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39DD" w14:textId="77777777" w:rsidR="0050323E" w:rsidRPr="008D15FD" w:rsidRDefault="0050323E" w:rsidP="0050323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574992B" wp14:editId="0524CB42">
            <wp:simplePos x="0" y="0"/>
            <wp:positionH relativeFrom="column">
              <wp:posOffset>3943350</wp:posOffset>
            </wp:positionH>
            <wp:positionV relativeFrom="paragraph">
              <wp:posOffset>-550</wp:posOffset>
            </wp:positionV>
            <wp:extent cx="1930400" cy="3226985"/>
            <wp:effectExtent l="0" t="0" r="0" b="0"/>
            <wp:wrapTight wrapText="bothSides">
              <wp:wrapPolygon edited="0">
                <wp:start x="0" y="0"/>
                <wp:lineTo x="0" y="21426"/>
                <wp:lineTo x="21316" y="21426"/>
                <wp:lineTo x="21316" y="0"/>
                <wp:lineTo x="0" y="0"/>
              </wp:wrapPolygon>
            </wp:wrapTight>
            <wp:docPr id="1" name="Picture 1" descr="A close up of a piece of pap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temvir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237" cy="3243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FD">
        <w:rPr>
          <w:sz w:val="40"/>
          <w:szCs w:val="40"/>
        </w:rPr>
        <w:t>‘Reading the Ministry, 1520-1848’</w:t>
      </w:r>
    </w:p>
    <w:p w14:paraId="1CC6C3C1" w14:textId="77777777" w:rsidR="0050323E" w:rsidRDefault="0050323E" w:rsidP="0050323E">
      <w:pPr>
        <w:jc w:val="center"/>
      </w:pPr>
      <w:r>
        <w:t>The University of Aberdeen &amp; The Newberry Library</w:t>
      </w:r>
    </w:p>
    <w:p w14:paraId="10508F52" w14:textId="77777777" w:rsidR="0050323E" w:rsidRDefault="0050323E" w:rsidP="0050323E">
      <w:pPr>
        <w:jc w:val="center"/>
      </w:pPr>
      <w:r>
        <w:t>29 November - 1 December 2018</w:t>
      </w:r>
    </w:p>
    <w:p w14:paraId="7D96E5D9" w14:textId="77777777" w:rsidR="0050323E" w:rsidRDefault="0050323E" w:rsidP="0050323E">
      <w:pPr>
        <w:jc w:val="center"/>
      </w:pPr>
      <w:r>
        <w:t>The Sir Duncan Rice Library, University of Aberdeen</w:t>
      </w:r>
    </w:p>
    <w:p w14:paraId="20FCA45A" w14:textId="77777777" w:rsidR="0050323E" w:rsidRPr="00921BCA" w:rsidRDefault="0050323E" w:rsidP="0050323E">
      <w:pPr>
        <w:rPr>
          <w:sz w:val="22"/>
        </w:rPr>
      </w:pPr>
    </w:p>
    <w:p w14:paraId="1739E78A" w14:textId="77777777" w:rsidR="0050323E" w:rsidRPr="00945E38" w:rsidRDefault="0050323E" w:rsidP="0050323E">
      <w:pPr>
        <w:rPr>
          <w:b/>
          <w:sz w:val="28"/>
          <w:szCs w:val="28"/>
          <w:lang w:val="en-GB"/>
        </w:rPr>
      </w:pPr>
      <w:r w:rsidRPr="00945E38">
        <w:rPr>
          <w:b/>
          <w:sz w:val="28"/>
          <w:szCs w:val="28"/>
          <w:lang w:val="en-GB"/>
        </w:rPr>
        <w:t>Programme</w:t>
      </w:r>
    </w:p>
    <w:p w14:paraId="2374609E" w14:textId="77777777" w:rsidR="0050323E" w:rsidRPr="00945E38" w:rsidRDefault="0050323E" w:rsidP="0050323E">
      <w:pPr>
        <w:rPr>
          <w:lang w:val="en-GB"/>
        </w:rPr>
      </w:pPr>
    </w:p>
    <w:p w14:paraId="42AB4BD0" w14:textId="77777777" w:rsidR="0050323E" w:rsidRDefault="0050323E" w:rsidP="0050323E">
      <w:pPr>
        <w:rPr>
          <w:b/>
          <w:lang w:val="en-GB"/>
        </w:rPr>
      </w:pPr>
      <w:r w:rsidRPr="00945E38">
        <w:rPr>
          <w:b/>
          <w:lang w:val="en-GB"/>
        </w:rPr>
        <w:t>Thursday 29 November 2018</w:t>
      </w:r>
      <w:r>
        <w:rPr>
          <w:b/>
          <w:lang w:val="en-GB"/>
        </w:rPr>
        <w:t xml:space="preserve"> </w:t>
      </w:r>
    </w:p>
    <w:p w14:paraId="4088502A" w14:textId="77777777" w:rsidR="0050323E" w:rsidRPr="00945E38" w:rsidRDefault="0050323E" w:rsidP="0050323E">
      <w:pPr>
        <w:rPr>
          <w:b/>
          <w:lang w:val="en-GB"/>
        </w:rPr>
      </w:pPr>
      <w:r>
        <w:rPr>
          <w:b/>
          <w:lang w:val="en-GB"/>
        </w:rPr>
        <w:t>Venue: SCC, lower ground seminar room Sir Duncan Rice Library</w:t>
      </w:r>
    </w:p>
    <w:p w14:paraId="487840C9" w14:textId="77777777" w:rsidR="0050323E" w:rsidRPr="00945E38" w:rsidRDefault="0050323E" w:rsidP="0050323E">
      <w:pPr>
        <w:rPr>
          <w:lang w:val="en-GB"/>
        </w:rPr>
      </w:pPr>
    </w:p>
    <w:p w14:paraId="485A3D94" w14:textId="77777777" w:rsidR="00BA43E1" w:rsidRDefault="0050323E" w:rsidP="0050323E">
      <w:pPr>
        <w:rPr>
          <w:lang w:val="en-GB"/>
        </w:rPr>
      </w:pPr>
      <w:r w:rsidRPr="00BA43E1">
        <w:rPr>
          <w:u w:val="single"/>
          <w:lang w:val="en-GB"/>
        </w:rPr>
        <w:t xml:space="preserve">16.00 Welcome and </w:t>
      </w:r>
      <w:proofErr w:type="gramStart"/>
      <w:r w:rsidRPr="00BA43E1">
        <w:rPr>
          <w:u w:val="single"/>
          <w:lang w:val="en-GB"/>
        </w:rPr>
        <w:t>Introduction</w:t>
      </w:r>
      <w:r w:rsidRPr="00945E38">
        <w:rPr>
          <w:lang w:val="en-GB"/>
        </w:rPr>
        <w:t xml:space="preserve">  -</w:t>
      </w:r>
      <w:proofErr w:type="gramEnd"/>
      <w:r w:rsidRPr="00945E38">
        <w:rPr>
          <w:lang w:val="en-GB"/>
        </w:rPr>
        <w:t xml:space="preserve"> </w:t>
      </w:r>
    </w:p>
    <w:p w14:paraId="48F93972" w14:textId="77777777" w:rsidR="0050323E" w:rsidRPr="00945E38" w:rsidRDefault="0050323E" w:rsidP="0050323E">
      <w:pPr>
        <w:rPr>
          <w:lang w:val="en-GB"/>
        </w:rPr>
      </w:pPr>
      <w:r>
        <w:rPr>
          <w:lang w:val="en-GB"/>
        </w:rPr>
        <w:t>Chris Fletcher</w:t>
      </w:r>
      <w:r w:rsidRPr="00945E38">
        <w:rPr>
          <w:lang w:val="en-GB"/>
        </w:rPr>
        <w:t xml:space="preserve"> and Karin Friedrich</w:t>
      </w:r>
    </w:p>
    <w:p w14:paraId="1C1DACB9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>The Centre for Early Modern Studies and the Centre of Renaissance Studies at the Newberry Library Chicago (</w:t>
      </w:r>
      <w:r w:rsidRPr="00945E38">
        <w:rPr>
          <w:i/>
          <w:lang w:val="en-GB"/>
        </w:rPr>
        <w:t>Coffee/Tea available</w:t>
      </w:r>
      <w:r w:rsidRPr="00945E38">
        <w:rPr>
          <w:lang w:val="en-GB"/>
        </w:rPr>
        <w:t>)</w:t>
      </w:r>
    </w:p>
    <w:p w14:paraId="3977F4AC" w14:textId="77777777" w:rsidR="0050323E" w:rsidRPr="00945E38" w:rsidRDefault="0050323E" w:rsidP="0050323E">
      <w:pPr>
        <w:rPr>
          <w:lang w:val="en-GB"/>
        </w:rPr>
      </w:pPr>
    </w:p>
    <w:p w14:paraId="49F23E8E" w14:textId="77777777" w:rsidR="0050323E" w:rsidRPr="00945E38" w:rsidRDefault="0050323E" w:rsidP="0050323E">
      <w:pPr>
        <w:rPr>
          <w:lang w:val="en-GB"/>
        </w:rPr>
      </w:pPr>
      <w:r w:rsidRPr="00BA43E1">
        <w:rPr>
          <w:u w:val="single"/>
          <w:lang w:val="en-GB"/>
        </w:rPr>
        <w:t>Introduction to the Conference</w:t>
      </w:r>
      <w:r w:rsidRPr="00945E38">
        <w:rPr>
          <w:lang w:val="en-GB"/>
        </w:rPr>
        <w:t xml:space="preserve"> –</w:t>
      </w:r>
      <w:r w:rsidR="00BA43E1">
        <w:rPr>
          <w:lang w:val="en-GB"/>
        </w:rPr>
        <w:t xml:space="preserve"> </w:t>
      </w:r>
      <w:r w:rsidRPr="00945E38">
        <w:rPr>
          <w:lang w:val="en-GB"/>
        </w:rPr>
        <w:t>Colin Barr</w:t>
      </w:r>
      <w:r>
        <w:rPr>
          <w:lang w:val="en-GB"/>
        </w:rPr>
        <w:t>, Andrew Gordon</w:t>
      </w:r>
    </w:p>
    <w:p w14:paraId="6D569FC8" w14:textId="77777777" w:rsidR="0050323E" w:rsidRPr="00945E38" w:rsidRDefault="0050323E" w:rsidP="0050323E">
      <w:pPr>
        <w:rPr>
          <w:lang w:val="en-GB"/>
        </w:rPr>
      </w:pPr>
    </w:p>
    <w:p w14:paraId="2F3C9F76" w14:textId="77777777" w:rsidR="0050323E" w:rsidRPr="00945E38" w:rsidRDefault="0050323E" w:rsidP="0050323E">
      <w:pPr>
        <w:rPr>
          <w:b/>
          <w:u w:val="single"/>
          <w:lang w:val="en-GB"/>
        </w:rPr>
      </w:pPr>
      <w:r w:rsidRPr="00945E38">
        <w:rPr>
          <w:b/>
          <w:u w:val="single"/>
          <w:lang w:val="en-GB"/>
        </w:rPr>
        <w:t>Panel One – Scottish Catholic Curriculum home and abroad – Chair: Colin Barr</w:t>
      </w:r>
    </w:p>
    <w:p w14:paraId="43BE499C" w14:textId="77777777" w:rsidR="0050323E" w:rsidRPr="00945E38" w:rsidRDefault="0050323E" w:rsidP="0050323E">
      <w:pPr>
        <w:rPr>
          <w:lang w:val="en-GB"/>
        </w:rPr>
      </w:pPr>
    </w:p>
    <w:p w14:paraId="761AB40B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16.30 – 16.50 Tom </w:t>
      </w:r>
      <w:proofErr w:type="spellStart"/>
      <w:r w:rsidRPr="00945E38">
        <w:rPr>
          <w:lang w:val="en-GB"/>
        </w:rPr>
        <w:t>McInally</w:t>
      </w:r>
      <w:proofErr w:type="spellEnd"/>
      <w:r w:rsidRPr="00945E38">
        <w:rPr>
          <w:lang w:val="en-GB"/>
        </w:rPr>
        <w:t>: The Scots Colleges at home and abroad: Curricula and Theological Controversy</w:t>
      </w:r>
    </w:p>
    <w:p w14:paraId="797A0A0C" w14:textId="77777777" w:rsidR="0050323E" w:rsidRPr="00945E38" w:rsidRDefault="0050323E" w:rsidP="0050323E">
      <w:pPr>
        <w:rPr>
          <w:lang w:val="en-GB"/>
        </w:rPr>
      </w:pPr>
    </w:p>
    <w:p w14:paraId="59E05888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16.50 – 17.10 Hanna </w:t>
      </w:r>
      <w:proofErr w:type="spellStart"/>
      <w:r w:rsidRPr="00945E38">
        <w:rPr>
          <w:lang w:val="en-GB"/>
        </w:rPr>
        <w:t>Mazheika</w:t>
      </w:r>
      <w:proofErr w:type="spellEnd"/>
      <w:r w:rsidRPr="00945E38">
        <w:rPr>
          <w:lang w:val="en-GB"/>
        </w:rPr>
        <w:t>: Scottish and English Jesuits and print culture of the late sixteenth-century Grand Duchy of Lithuania</w:t>
      </w:r>
    </w:p>
    <w:p w14:paraId="0EB14216" w14:textId="77777777" w:rsidR="0050323E" w:rsidRPr="00945E38" w:rsidRDefault="0050323E" w:rsidP="0050323E">
      <w:pPr>
        <w:rPr>
          <w:lang w:val="en-GB"/>
        </w:rPr>
      </w:pPr>
    </w:p>
    <w:p w14:paraId="4140EFF4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17.10 – 17.30 Iida Saarinen: ‘Making’ Scottish Catholic priests in France in the first half of the nineteenth century: the ‘total’ approach </w:t>
      </w:r>
    </w:p>
    <w:p w14:paraId="734232B0" w14:textId="77777777" w:rsidR="0050323E" w:rsidRPr="00945E38" w:rsidRDefault="0050323E" w:rsidP="0050323E">
      <w:pPr>
        <w:rPr>
          <w:lang w:val="en-GB"/>
        </w:rPr>
      </w:pPr>
    </w:p>
    <w:p w14:paraId="4D9F7BFA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17.30-18.00 Discussion </w:t>
      </w:r>
    </w:p>
    <w:p w14:paraId="7A641157" w14:textId="77777777" w:rsidR="0050323E" w:rsidRPr="00945E38" w:rsidRDefault="0050323E" w:rsidP="0050323E">
      <w:pPr>
        <w:rPr>
          <w:lang w:val="en-GB"/>
        </w:rPr>
      </w:pPr>
    </w:p>
    <w:p w14:paraId="6BFA298B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18.00 </w:t>
      </w:r>
      <w:r w:rsidRPr="00945E38">
        <w:rPr>
          <w:b/>
          <w:u w:val="single"/>
          <w:lang w:val="en-GB"/>
        </w:rPr>
        <w:t>Key Note I</w:t>
      </w:r>
      <w:r w:rsidRPr="00945E38">
        <w:rPr>
          <w:lang w:val="en-GB"/>
        </w:rPr>
        <w:t>:  Hannah Thomas, Durham: TBA</w:t>
      </w:r>
    </w:p>
    <w:p w14:paraId="7718ABE9" w14:textId="77777777" w:rsidR="0050323E" w:rsidRPr="00945E38" w:rsidRDefault="0050323E" w:rsidP="0050323E">
      <w:pPr>
        <w:rPr>
          <w:lang w:val="en-GB"/>
        </w:rPr>
      </w:pPr>
    </w:p>
    <w:p w14:paraId="0887F193" w14:textId="77777777" w:rsidR="0050323E" w:rsidRPr="00945E38" w:rsidRDefault="0050323E" w:rsidP="0050323E">
      <w:pPr>
        <w:rPr>
          <w:lang w:val="en-GB"/>
        </w:rPr>
      </w:pPr>
      <w:bookmarkStart w:id="1" w:name="_Hlk526004398"/>
      <w:r w:rsidRPr="00945E38">
        <w:rPr>
          <w:b/>
          <w:u w:val="single"/>
          <w:lang w:val="en-GB"/>
        </w:rPr>
        <w:t>Exhibition</w:t>
      </w:r>
      <w:r>
        <w:rPr>
          <w:b/>
          <w:u w:val="single"/>
          <w:lang w:val="en-GB"/>
        </w:rPr>
        <w:t xml:space="preserve"> (from 3 pm)</w:t>
      </w:r>
      <w:r w:rsidRPr="00945E38">
        <w:rPr>
          <w:u w:val="single"/>
          <w:lang w:val="en-GB"/>
        </w:rPr>
        <w:t xml:space="preserve"> in the Seminar Room of the Special Collection Centre</w:t>
      </w:r>
      <w:r w:rsidRPr="00945E38">
        <w:rPr>
          <w:lang w:val="en-GB"/>
        </w:rPr>
        <w:t xml:space="preserve"> of material from the RC Bishop’s Library.</w:t>
      </w:r>
    </w:p>
    <w:bookmarkEnd w:id="1"/>
    <w:p w14:paraId="624B457B" w14:textId="77777777" w:rsidR="0050323E" w:rsidRPr="00945E38" w:rsidRDefault="0050323E" w:rsidP="0050323E">
      <w:pPr>
        <w:rPr>
          <w:lang w:val="en-GB"/>
        </w:rPr>
      </w:pPr>
    </w:p>
    <w:p w14:paraId="7CB5588C" w14:textId="77777777" w:rsidR="0050323E" w:rsidRPr="00945E38" w:rsidRDefault="0050323E" w:rsidP="0050323E">
      <w:pPr>
        <w:rPr>
          <w:i/>
          <w:lang w:val="en-GB"/>
        </w:rPr>
      </w:pPr>
      <w:r>
        <w:rPr>
          <w:i/>
          <w:lang w:val="en-GB"/>
        </w:rPr>
        <w:t>20.00</w:t>
      </w:r>
      <w:r w:rsidRPr="00945E38">
        <w:rPr>
          <w:i/>
          <w:lang w:val="en-GB"/>
        </w:rPr>
        <w:t xml:space="preserve"> Conference Dinner at Northern and University Club </w:t>
      </w:r>
    </w:p>
    <w:p w14:paraId="5412DD08" w14:textId="77777777" w:rsidR="0050323E" w:rsidRPr="00945E38" w:rsidRDefault="0050323E" w:rsidP="0050323E">
      <w:pPr>
        <w:rPr>
          <w:lang w:val="en-GB"/>
        </w:rPr>
      </w:pPr>
    </w:p>
    <w:p w14:paraId="72B66494" w14:textId="77777777" w:rsidR="0050323E" w:rsidRPr="00945E38" w:rsidRDefault="0050323E" w:rsidP="0050323E">
      <w:pPr>
        <w:rPr>
          <w:lang w:val="en-GB"/>
        </w:rPr>
      </w:pPr>
    </w:p>
    <w:p w14:paraId="5A3D7873" w14:textId="77777777" w:rsidR="0050323E" w:rsidRPr="00945E38" w:rsidRDefault="0050323E" w:rsidP="0050323E">
      <w:pPr>
        <w:rPr>
          <w:lang w:val="en-GB"/>
        </w:rPr>
      </w:pPr>
    </w:p>
    <w:p w14:paraId="0342C932" w14:textId="77777777" w:rsidR="0050323E" w:rsidRDefault="0050323E" w:rsidP="0050323E">
      <w:pPr>
        <w:rPr>
          <w:b/>
          <w:lang w:val="en-GB"/>
        </w:rPr>
      </w:pPr>
      <w:r w:rsidRPr="00945E38">
        <w:rPr>
          <w:b/>
          <w:lang w:val="en-GB"/>
        </w:rPr>
        <w:t>Friday, 30 November 2018</w:t>
      </w:r>
    </w:p>
    <w:p w14:paraId="342D287B" w14:textId="77777777" w:rsidR="0050323E" w:rsidRPr="00945E38" w:rsidRDefault="0050323E" w:rsidP="0050323E">
      <w:pPr>
        <w:rPr>
          <w:b/>
          <w:lang w:val="en-GB"/>
        </w:rPr>
      </w:pPr>
      <w:r>
        <w:rPr>
          <w:b/>
          <w:lang w:val="en-GB"/>
        </w:rPr>
        <w:t>Venue: Seminar Room 224 Sir Duncan Rice Library, Second Floor</w:t>
      </w:r>
    </w:p>
    <w:p w14:paraId="4376BBB2" w14:textId="77777777" w:rsidR="0050323E" w:rsidRPr="00945E38" w:rsidRDefault="0050323E" w:rsidP="0050323E">
      <w:pPr>
        <w:rPr>
          <w:lang w:val="en-GB"/>
        </w:rPr>
      </w:pPr>
    </w:p>
    <w:p w14:paraId="3D0B714F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>9.00 -9.20 Introduction by His Excellency, The Most Reverend Hugh Gilbert OSB, Bishop of Aberdeen (RC)</w:t>
      </w:r>
    </w:p>
    <w:p w14:paraId="7B06AEC6" w14:textId="77777777" w:rsidR="0050323E" w:rsidRPr="00945E38" w:rsidRDefault="0050323E" w:rsidP="0050323E">
      <w:pPr>
        <w:rPr>
          <w:lang w:val="en-GB"/>
        </w:rPr>
      </w:pPr>
    </w:p>
    <w:p w14:paraId="4A6BE248" w14:textId="77777777" w:rsidR="0050323E" w:rsidRPr="00945E38" w:rsidRDefault="0050323E" w:rsidP="0050323E">
      <w:pPr>
        <w:rPr>
          <w:b/>
          <w:u w:val="single"/>
          <w:lang w:val="en-GB"/>
        </w:rPr>
      </w:pPr>
      <w:r w:rsidRPr="00945E38">
        <w:rPr>
          <w:b/>
          <w:u w:val="single"/>
          <w:lang w:val="en-GB"/>
        </w:rPr>
        <w:t>Panel Two – Reading the Scottish Reformation and its Print C</w:t>
      </w:r>
      <w:r>
        <w:rPr>
          <w:b/>
          <w:u w:val="single"/>
          <w:lang w:val="en-GB"/>
        </w:rPr>
        <w:t>ulture – Chair: Steven Reid</w:t>
      </w:r>
    </w:p>
    <w:p w14:paraId="27D4C3D7" w14:textId="77777777" w:rsidR="0050323E" w:rsidRPr="00945E38" w:rsidRDefault="0050323E" w:rsidP="0050323E">
      <w:pPr>
        <w:rPr>
          <w:lang w:val="en-GB"/>
        </w:rPr>
      </w:pPr>
    </w:p>
    <w:p w14:paraId="2869E739" w14:textId="77777777" w:rsidR="0050323E" w:rsidRPr="00945E38" w:rsidRDefault="0050323E" w:rsidP="0050323E">
      <w:pPr>
        <w:rPr>
          <w:lang w:val="en-GB"/>
        </w:rPr>
      </w:pPr>
      <w:r>
        <w:rPr>
          <w:lang w:val="en-GB"/>
        </w:rPr>
        <w:t xml:space="preserve">9.30 – </w:t>
      </w:r>
      <w:proofErr w:type="gramStart"/>
      <w:r>
        <w:rPr>
          <w:lang w:val="en-GB"/>
        </w:rPr>
        <w:t>9.50  Chris</w:t>
      </w:r>
      <w:proofErr w:type="gramEnd"/>
      <w:r>
        <w:rPr>
          <w:lang w:val="en-GB"/>
        </w:rPr>
        <w:t xml:space="preserve"> Langley: ‘</w:t>
      </w:r>
      <w:r w:rsidRPr="00945E38">
        <w:rPr>
          <w:lang w:val="en-GB"/>
        </w:rPr>
        <w:t>The laudable example of your progenitors’: Reading the Reformation in the Scottish Revolution, 1637-1660</w:t>
      </w:r>
    </w:p>
    <w:p w14:paraId="01D84091" w14:textId="77777777" w:rsidR="0050323E" w:rsidRPr="00945E38" w:rsidRDefault="0050323E" w:rsidP="0050323E">
      <w:pPr>
        <w:rPr>
          <w:lang w:val="en-GB"/>
        </w:rPr>
      </w:pPr>
    </w:p>
    <w:p w14:paraId="60319965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>9.50</w:t>
      </w:r>
      <w:r>
        <w:rPr>
          <w:lang w:val="en-GB"/>
        </w:rPr>
        <w:t xml:space="preserve"> – 10.10 Jamie Reid-Baxter: </w:t>
      </w:r>
      <w:r w:rsidRPr="00945E38">
        <w:rPr>
          <w:lang w:val="en-GB"/>
        </w:rPr>
        <w:t>Rev. James Melville (1556-</w:t>
      </w:r>
      <w:r>
        <w:rPr>
          <w:lang w:val="en-GB"/>
        </w:rPr>
        <w:t>1614) and His Reading Materials</w:t>
      </w:r>
    </w:p>
    <w:p w14:paraId="69D6A3AA" w14:textId="77777777" w:rsidR="0050323E" w:rsidRPr="00945E38" w:rsidRDefault="0050323E" w:rsidP="0050323E">
      <w:pPr>
        <w:rPr>
          <w:lang w:val="en-GB"/>
        </w:rPr>
      </w:pPr>
    </w:p>
    <w:p w14:paraId="6A5197C8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10.10 – 10.30 </w:t>
      </w:r>
      <w:proofErr w:type="spellStart"/>
      <w:r w:rsidRPr="00945E38">
        <w:rPr>
          <w:lang w:val="en-GB"/>
        </w:rPr>
        <w:t>Kirsteen</w:t>
      </w:r>
      <w:proofErr w:type="spellEnd"/>
      <w:r w:rsidRPr="00945E38">
        <w:rPr>
          <w:lang w:val="en-GB"/>
        </w:rPr>
        <w:t xml:space="preserve"> Mackenzie: Actions rather than words: Classical Presbyterianism in the North-West of England and the Printing Press c.1647-1660</w:t>
      </w:r>
    </w:p>
    <w:p w14:paraId="5738CA7E" w14:textId="77777777" w:rsidR="0050323E" w:rsidRPr="00945E38" w:rsidRDefault="0050323E" w:rsidP="0050323E">
      <w:pPr>
        <w:rPr>
          <w:lang w:val="en-GB"/>
        </w:rPr>
      </w:pPr>
    </w:p>
    <w:p w14:paraId="38BD20C3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10.30 – 11.00 Discussion </w:t>
      </w:r>
    </w:p>
    <w:p w14:paraId="4A9E9C46" w14:textId="77777777" w:rsidR="0050323E" w:rsidRPr="00945E38" w:rsidRDefault="0050323E" w:rsidP="0050323E">
      <w:pPr>
        <w:rPr>
          <w:lang w:val="en-GB"/>
        </w:rPr>
      </w:pPr>
    </w:p>
    <w:p w14:paraId="41DE158D" w14:textId="77777777" w:rsidR="0050323E" w:rsidRPr="00945E38" w:rsidRDefault="0050323E" w:rsidP="0050323E">
      <w:pPr>
        <w:rPr>
          <w:i/>
          <w:lang w:val="en-GB"/>
        </w:rPr>
      </w:pPr>
      <w:r w:rsidRPr="00945E38">
        <w:rPr>
          <w:i/>
          <w:lang w:val="en-GB"/>
        </w:rPr>
        <w:t>Coffee/Tea 11.00-11.20</w:t>
      </w:r>
    </w:p>
    <w:p w14:paraId="7FEDA02E" w14:textId="77777777" w:rsidR="0050323E" w:rsidRPr="00945E38" w:rsidRDefault="0050323E" w:rsidP="0050323E">
      <w:pPr>
        <w:rPr>
          <w:lang w:val="en-GB"/>
        </w:rPr>
      </w:pPr>
    </w:p>
    <w:p w14:paraId="5A26FC5F" w14:textId="77777777" w:rsidR="0050323E" w:rsidRPr="00945E38" w:rsidRDefault="0050323E" w:rsidP="0050323E">
      <w:pPr>
        <w:rPr>
          <w:b/>
          <w:u w:val="single"/>
          <w:lang w:val="en-GB"/>
        </w:rPr>
      </w:pPr>
      <w:r w:rsidRPr="00945E38">
        <w:rPr>
          <w:b/>
          <w:u w:val="single"/>
          <w:lang w:val="en-GB"/>
        </w:rPr>
        <w:t>Panel Three – Library Builders as Religious Educators – Chair:</w:t>
      </w:r>
      <w:r>
        <w:rPr>
          <w:b/>
          <w:u w:val="single"/>
          <w:lang w:val="en-GB"/>
        </w:rPr>
        <w:t xml:space="preserve"> Andrew Gordon</w:t>
      </w:r>
      <w:r w:rsidRPr="00945E38">
        <w:rPr>
          <w:b/>
          <w:u w:val="single"/>
          <w:lang w:val="en-GB"/>
        </w:rPr>
        <w:t xml:space="preserve"> </w:t>
      </w:r>
    </w:p>
    <w:p w14:paraId="24ACA580" w14:textId="77777777" w:rsidR="0050323E" w:rsidRPr="00945E38" w:rsidRDefault="0050323E" w:rsidP="0050323E">
      <w:pPr>
        <w:rPr>
          <w:lang w:val="en-GB"/>
        </w:rPr>
      </w:pPr>
    </w:p>
    <w:p w14:paraId="0E55E2F0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>11.20-11.40 Barbara McCormack: The library of the Roman Catholic College of Maynooth in the nineteenth century</w:t>
      </w:r>
    </w:p>
    <w:p w14:paraId="0FEFD6F3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7F15DFDF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  <w:r w:rsidRPr="00945E38">
        <w:rPr>
          <w:lang w:val="en-GB"/>
        </w:rPr>
        <w:t>11.40-12.00 Daniel Fleming:  The Fossil of 19</w:t>
      </w:r>
      <w:r w:rsidRPr="00945E38">
        <w:rPr>
          <w:vertAlign w:val="superscript"/>
          <w:lang w:val="en-GB"/>
        </w:rPr>
        <w:t>th</w:t>
      </w:r>
      <w:r w:rsidRPr="00945E38">
        <w:rPr>
          <w:lang w:val="en-GB"/>
        </w:rPr>
        <w:t>-Century Theological scholarship - The Cotton Library, Lismore, County Waterford, Ireland</w:t>
      </w:r>
    </w:p>
    <w:p w14:paraId="053A65AD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2C5B5479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  <w:r w:rsidRPr="00945E38">
        <w:rPr>
          <w:lang w:val="en-GB"/>
        </w:rPr>
        <w:t>12.00-12.20 Anna-</w:t>
      </w:r>
      <w:proofErr w:type="spellStart"/>
      <w:r w:rsidRPr="00945E38">
        <w:rPr>
          <w:lang w:val="en-GB"/>
        </w:rPr>
        <w:t>Lujz</w:t>
      </w:r>
      <w:proofErr w:type="spellEnd"/>
      <w:r w:rsidRPr="00945E38">
        <w:rPr>
          <w:lang w:val="en-GB"/>
        </w:rPr>
        <w:t xml:space="preserve"> Gilbert: Parochial Clergy and local book ownership – The case of Devon’s early parish libraries</w:t>
      </w:r>
    </w:p>
    <w:p w14:paraId="46C46964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780C0D72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  <w:proofErr w:type="spellStart"/>
      <w:r w:rsidRPr="00945E38">
        <w:rPr>
          <w:lang w:val="en-GB"/>
        </w:rPr>
        <w:t>Disucssion</w:t>
      </w:r>
      <w:proofErr w:type="spellEnd"/>
      <w:r w:rsidRPr="00945E38">
        <w:rPr>
          <w:lang w:val="en-GB"/>
        </w:rPr>
        <w:t xml:space="preserve"> 12.20-12.45</w:t>
      </w:r>
    </w:p>
    <w:p w14:paraId="016CD2BE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46DD6E1B" w14:textId="77777777" w:rsidR="0050323E" w:rsidRDefault="0050323E" w:rsidP="0050323E">
      <w:pPr>
        <w:tabs>
          <w:tab w:val="left" w:pos="3238"/>
        </w:tabs>
        <w:rPr>
          <w:i/>
          <w:lang w:val="en-GB"/>
        </w:rPr>
      </w:pPr>
      <w:r w:rsidRPr="00945E38">
        <w:rPr>
          <w:i/>
          <w:lang w:val="en-GB"/>
        </w:rPr>
        <w:t>Lunch (outside) 13.00-14.15</w:t>
      </w:r>
    </w:p>
    <w:p w14:paraId="37D5ECA9" w14:textId="77777777" w:rsidR="0050323E" w:rsidRDefault="0050323E" w:rsidP="0050323E">
      <w:pPr>
        <w:tabs>
          <w:tab w:val="left" w:pos="3238"/>
        </w:tabs>
        <w:rPr>
          <w:i/>
          <w:lang w:val="en-GB"/>
        </w:rPr>
      </w:pPr>
    </w:p>
    <w:p w14:paraId="24E4CF16" w14:textId="77777777" w:rsidR="0050323E" w:rsidRPr="00945E38" w:rsidRDefault="0050323E" w:rsidP="0050323E">
      <w:pPr>
        <w:rPr>
          <w:lang w:val="en-GB"/>
        </w:rPr>
      </w:pPr>
      <w:r w:rsidRPr="00277E52">
        <w:rPr>
          <w:u w:val="single"/>
          <w:lang w:val="en-GB"/>
        </w:rPr>
        <w:t>The</w:t>
      </w:r>
      <w:r>
        <w:rPr>
          <w:b/>
          <w:u w:val="single"/>
          <w:lang w:val="en-GB"/>
        </w:rPr>
        <w:t xml:space="preserve"> </w:t>
      </w:r>
      <w:r w:rsidRPr="00945E38">
        <w:rPr>
          <w:b/>
          <w:u w:val="single"/>
          <w:lang w:val="en-GB"/>
        </w:rPr>
        <w:t>Exhibition</w:t>
      </w:r>
      <w:r w:rsidRPr="00945E38">
        <w:rPr>
          <w:u w:val="single"/>
          <w:lang w:val="en-GB"/>
        </w:rPr>
        <w:t xml:space="preserve"> in the Seminar Room of the Special Collection Centre</w:t>
      </w:r>
      <w:r w:rsidRPr="00945E38">
        <w:rPr>
          <w:lang w:val="en-GB"/>
        </w:rPr>
        <w:t xml:space="preserve"> of materi</w:t>
      </w:r>
      <w:r>
        <w:rPr>
          <w:lang w:val="en-GB"/>
        </w:rPr>
        <w:t xml:space="preserve">al from the RC Bishop’s Library will be available to view during </w:t>
      </w:r>
      <w:r w:rsidR="00BA43E1">
        <w:rPr>
          <w:lang w:val="en-GB"/>
        </w:rPr>
        <w:t xml:space="preserve">lunchtime and </w:t>
      </w:r>
      <w:r>
        <w:rPr>
          <w:lang w:val="en-GB"/>
        </w:rPr>
        <w:t xml:space="preserve">before the </w:t>
      </w:r>
      <w:r w:rsidR="00BA43E1">
        <w:rPr>
          <w:lang w:val="en-GB"/>
        </w:rPr>
        <w:t xml:space="preserve">evening </w:t>
      </w:r>
      <w:r>
        <w:rPr>
          <w:lang w:val="en-GB"/>
        </w:rPr>
        <w:t>reception.</w:t>
      </w:r>
    </w:p>
    <w:p w14:paraId="78E9419A" w14:textId="77777777" w:rsidR="0050323E" w:rsidRPr="00945E38" w:rsidRDefault="0050323E" w:rsidP="0050323E">
      <w:pPr>
        <w:tabs>
          <w:tab w:val="left" w:pos="3238"/>
        </w:tabs>
        <w:rPr>
          <w:i/>
          <w:lang w:val="en-GB"/>
        </w:rPr>
      </w:pPr>
    </w:p>
    <w:p w14:paraId="27869D25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72475301" w14:textId="77777777" w:rsidR="0050323E" w:rsidRPr="00945E38" w:rsidRDefault="0050323E" w:rsidP="0050323E">
      <w:pPr>
        <w:rPr>
          <w:b/>
          <w:u w:val="single"/>
          <w:lang w:val="en-GB"/>
        </w:rPr>
      </w:pPr>
      <w:r w:rsidRPr="00945E38">
        <w:rPr>
          <w:b/>
          <w:u w:val="single"/>
          <w:lang w:val="en-GB"/>
        </w:rPr>
        <w:t xml:space="preserve">Panel Four – The Making of Catholic Book Collections – Chair: </w:t>
      </w:r>
      <w:r>
        <w:rPr>
          <w:b/>
          <w:u w:val="single"/>
          <w:lang w:val="en-GB"/>
        </w:rPr>
        <w:t>Chris Fletcher</w:t>
      </w:r>
    </w:p>
    <w:p w14:paraId="354840E7" w14:textId="77777777" w:rsidR="0050323E" w:rsidRPr="00945E38" w:rsidRDefault="0050323E" w:rsidP="0050323E">
      <w:pPr>
        <w:rPr>
          <w:lang w:val="en-GB"/>
        </w:rPr>
      </w:pPr>
    </w:p>
    <w:p w14:paraId="2FEEBB5B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14.15– 14.35 Michael </w:t>
      </w:r>
      <w:proofErr w:type="spellStart"/>
      <w:r w:rsidRPr="00945E38">
        <w:rPr>
          <w:lang w:val="en-GB"/>
        </w:rPr>
        <w:t>Schaich</w:t>
      </w:r>
      <w:proofErr w:type="spellEnd"/>
      <w:r w:rsidRPr="00945E38">
        <w:rPr>
          <w:lang w:val="en-GB"/>
        </w:rPr>
        <w:t>: Book-Hunting in Late Eighteenth-Century Bavaria</w:t>
      </w:r>
    </w:p>
    <w:p w14:paraId="749658F0" w14:textId="77777777" w:rsidR="0050323E" w:rsidRPr="00945E38" w:rsidRDefault="0050323E" w:rsidP="0050323E">
      <w:pPr>
        <w:rPr>
          <w:lang w:val="en-GB"/>
        </w:rPr>
      </w:pPr>
    </w:p>
    <w:p w14:paraId="46DEE8F2" w14:textId="77777777" w:rsidR="0050323E" w:rsidRPr="00945E38" w:rsidRDefault="0050323E" w:rsidP="0050323E">
      <w:pPr>
        <w:rPr>
          <w:lang w:val="en-GB"/>
        </w:rPr>
      </w:pPr>
      <w:r>
        <w:rPr>
          <w:lang w:val="en-GB"/>
        </w:rPr>
        <w:t>14.3</w:t>
      </w:r>
      <w:r w:rsidRPr="00945E38">
        <w:rPr>
          <w:lang w:val="en-GB"/>
        </w:rPr>
        <w:t>5 – 15.</w:t>
      </w:r>
      <w:r>
        <w:rPr>
          <w:lang w:val="en-GB"/>
        </w:rPr>
        <w:t>00</w:t>
      </w:r>
      <w:r w:rsidRPr="00945E38">
        <w:rPr>
          <w:lang w:val="en-GB"/>
        </w:rPr>
        <w:t xml:space="preserve"> Angelica Duran: English Authors’ Works in Spanish American Clerical Libraries (</w:t>
      </w:r>
      <w:r w:rsidRPr="00945E38">
        <w:rPr>
          <w:i/>
          <w:lang w:val="en-GB"/>
        </w:rPr>
        <w:t>by skype from the US)</w:t>
      </w:r>
    </w:p>
    <w:p w14:paraId="709B6C32" w14:textId="77777777" w:rsidR="0050323E" w:rsidRPr="00945E38" w:rsidRDefault="0050323E" w:rsidP="0050323E">
      <w:pPr>
        <w:rPr>
          <w:lang w:val="en-GB"/>
        </w:rPr>
      </w:pPr>
    </w:p>
    <w:p w14:paraId="1592A3AA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>Discussion 15.</w:t>
      </w:r>
      <w:r>
        <w:rPr>
          <w:lang w:val="en-GB"/>
        </w:rPr>
        <w:t>00</w:t>
      </w:r>
      <w:r w:rsidRPr="00945E38">
        <w:rPr>
          <w:lang w:val="en-GB"/>
        </w:rPr>
        <w:t>-15.</w:t>
      </w:r>
      <w:r>
        <w:rPr>
          <w:lang w:val="en-GB"/>
        </w:rPr>
        <w:t>30</w:t>
      </w:r>
    </w:p>
    <w:p w14:paraId="359D8102" w14:textId="77777777" w:rsidR="0050323E" w:rsidRPr="00945E38" w:rsidRDefault="0050323E" w:rsidP="0050323E">
      <w:pPr>
        <w:rPr>
          <w:lang w:val="en-GB"/>
        </w:rPr>
      </w:pPr>
    </w:p>
    <w:p w14:paraId="766AF1CE" w14:textId="77777777" w:rsidR="0050323E" w:rsidRPr="00945E38" w:rsidRDefault="0050323E" w:rsidP="0050323E">
      <w:pPr>
        <w:rPr>
          <w:i/>
          <w:lang w:val="en-GB"/>
        </w:rPr>
      </w:pPr>
      <w:r w:rsidRPr="00945E38">
        <w:rPr>
          <w:i/>
          <w:lang w:val="en-GB"/>
        </w:rPr>
        <w:t>15.</w:t>
      </w:r>
      <w:r>
        <w:rPr>
          <w:i/>
          <w:lang w:val="en-GB"/>
        </w:rPr>
        <w:t>30</w:t>
      </w:r>
      <w:r w:rsidRPr="00945E38">
        <w:rPr>
          <w:i/>
          <w:lang w:val="en-GB"/>
        </w:rPr>
        <w:t>-16.</w:t>
      </w:r>
      <w:proofErr w:type="gramStart"/>
      <w:r>
        <w:rPr>
          <w:i/>
          <w:lang w:val="en-GB"/>
        </w:rPr>
        <w:t>00</w:t>
      </w:r>
      <w:r w:rsidRPr="00945E38">
        <w:rPr>
          <w:i/>
          <w:lang w:val="en-GB"/>
        </w:rPr>
        <w:t xml:space="preserve">  Coffee</w:t>
      </w:r>
      <w:proofErr w:type="gramEnd"/>
      <w:r w:rsidRPr="00945E38">
        <w:rPr>
          <w:i/>
          <w:lang w:val="en-GB"/>
        </w:rPr>
        <w:t>/Tea</w:t>
      </w:r>
    </w:p>
    <w:p w14:paraId="7FCB61FF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387B5EB6" w14:textId="77777777" w:rsidR="0050323E" w:rsidRPr="00945E38" w:rsidRDefault="0050323E" w:rsidP="0050323E">
      <w:pPr>
        <w:rPr>
          <w:b/>
          <w:u w:val="single"/>
          <w:lang w:val="en-GB"/>
        </w:rPr>
      </w:pPr>
      <w:r w:rsidRPr="00945E38">
        <w:rPr>
          <w:b/>
          <w:u w:val="single"/>
          <w:lang w:val="en-GB"/>
        </w:rPr>
        <w:t xml:space="preserve">Panel Five – The use of libraries: Transfer of Ideas – Chair: </w:t>
      </w:r>
      <w:r>
        <w:rPr>
          <w:b/>
          <w:u w:val="single"/>
          <w:lang w:val="en-GB"/>
        </w:rPr>
        <w:t>Keith O’Sullivan</w:t>
      </w:r>
      <w:r w:rsidRPr="00945E38">
        <w:rPr>
          <w:b/>
          <w:u w:val="single"/>
          <w:lang w:val="en-GB"/>
        </w:rPr>
        <w:t xml:space="preserve"> </w:t>
      </w:r>
    </w:p>
    <w:p w14:paraId="6FED3552" w14:textId="77777777" w:rsidR="0050323E" w:rsidRPr="00945E38" w:rsidRDefault="0050323E" w:rsidP="0050323E">
      <w:pPr>
        <w:rPr>
          <w:lang w:val="en-GB"/>
        </w:rPr>
      </w:pPr>
    </w:p>
    <w:p w14:paraId="7A237662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>16.</w:t>
      </w:r>
      <w:r>
        <w:rPr>
          <w:lang w:val="en-GB"/>
        </w:rPr>
        <w:t>00-16.20</w:t>
      </w:r>
      <w:r w:rsidRPr="00945E38">
        <w:rPr>
          <w:lang w:val="en-GB"/>
        </w:rPr>
        <w:t xml:space="preserve"> </w:t>
      </w:r>
      <w:proofErr w:type="spellStart"/>
      <w:r w:rsidRPr="00945E38">
        <w:rPr>
          <w:lang w:val="en-GB"/>
        </w:rPr>
        <w:t>Arnel</w:t>
      </w:r>
      <w:proofErr w:type="spellEnd"/>
      <w:r w:rsidRPr="00945E38">
        <w:rPr>
          <w:lang w:val="en-GB"/>
        </w:rPr>
        <w:t xml:space="preserve"> Joven: Medical Texts and Knowledge Exchange among the Friars in Spanish Colonial Philippines, 1565-1848 </w:t>
      </w:r>
    </w:p>
    <w:p w14:paraId="3D818783" w14:textId="77777777" w:rsidR="0050323E" w:rsidRPr="00945E38" w:rsidRDefault="0050323E" w:rsidP="0050323E">
      <w:pPr>
        <w:rPr>
          <w:lang w:val="en-GB"/>
        </w:rPr>
      </w:pPr>
    </w:p>
    <w:p w14:paraId="2D387473" w14:textId="77777777" w:rsidR="0050323E" w:rsidRPr="00945E38" w:rsidRDefault="0050323E" w:rsidP="0050323E">
      <w:pPr>
        <w:rPr>
          <w:lang w:val="en-GB"/>
        </w:rPr>
      </w:pPr>
      <w:r>
        <w:rPr>
          <w:lang w:val="en-GB"/>
        </w:rPr>
        <w:t>16.20-16.40</w:t>
      </w:r>
      <w:r w:rsidRPr="00945E38">
        <w:rPr>
          <w:lang w:val="en-GB"/>
        </w:rPr>
        <w:t xml:space="preserve"> Vera Camden: “Reading the Ministers: Scripture Searching and Sermon “Gadding” in Hannah Burton’s 1782 London Diary”</w:t>
      </w:r>
    </w:p>
    <w:p w14:paraId="69D81AAB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2284097C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  <w:r>
        <w:rPr>
          <w:lang w:val="en-GB"/>
        </w:rPr>
        <w:t>Discussion 16.40-17</w:t>
      </w:r>
      <w:r w:rsidRPr="00945E38">
        <w:rPr>
          <w:lang w:val="en-GB"/>
        </w:rPr>
        <w:t>.</w:t>
      </w:r>
      <w:r>
        <w:rPr>
          <w:lang w:val="en-GB"/>
        </w:rPr>
        <w:t>15</w:t>
      </w:r>
    </w:p>
    <w:p w14:paraId="3E6C9B16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678667F1" w14:textId="77777777" w:rsidR="0050323E" w:rsidRPr="00277E52" w:rsidRDefault="0050323E" w:rsidP="0050323E">
      <w:pPr>
        <w:tabs>
          <w:tab w:val="left" w:pos="3238"/>
        </w:tabs>
        <w:rPr>
          <w:b/>
          <w:lang w:val="en-GB"/>
        </w:rPr>
      </w:pPr>
      <w:r>
        <w:rPr>
          <w:b/>
          <w:lang w:val="en-GB"/>
        </w:rPr>
        <w:t>17.30</w:t>
      </w:r>
      <w:r w:rsidRPr="00277E52">
        <w:rPr>
          <w:b/>
          <w:lang w:val="en-GB"/>
        </w:rPr>
        <w:t xml:space="preserve"> Reception courtesy of the Friends of the Library in SCC (lower ground)</w:t>
      </w:r>
    </w:p>
    <w:p w14:paraId="2A4E774C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1F4363EC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  <w:r w:rsidRPr="00945E38">
        <w:rPr>
          <w:lang w:val="en-GB"/>
        </w:rPr>
        <w:t>Ceilidh at St Margaret’s Episcopal Church, Gallowgate, Aberdeen from 20.00</w:t>
      </w:r>
    </w:p>
    <w:p w14:paraId="775D08E2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472AB020" w14:textId="77777777" w:rsidR="0050323E" w:rsidRPr="00945E38" w:rsidRDefault="0050323E" w:rsidP="0050323E">
      <w:pPr>
        <w:rPr>
          <w:lang w:val="en-GB"/>
        </w:rPr>
      </w:pPr>
    </w:p>
    <w:p w14:paraId="4BB3965D" w14:textId="77777777" w:rsidR="0050323E" w:rsidRDefault="0050323E" w:rsidP="0050323E">
      <w:pPr>
        <w:rPr>
          <w:b/>
          <w:lang w:val="en-GB"/>
        </w:rPr>
      </w:pPr>
      <w:r w:rsidRPr="00945E38">
        <w:rPr>
          <w:b/>
          <w:lang w:val="en-GB"/>
        </w:rPr>
        <w:t>Saturday, 1 December</w:t>
      </w:r>
    </w:p>
    <w:p w14:paraId="439C465A" w14:textId="77777777" w:rsidR="0050323E" w:rsidRPr="00945E38" w:rsidRDefault="0050323E" w:rsidP="0050323E">
      <w:pPr>
        <w:rPr>
          <w:b/>
          <w:lang w:val="en-GB"/>
        </w:rPr>
      </w:pPr>
      <w:r>
        <w:rPr>
          <w:b/>
          <w:lang w:val="en-GB"/>
        </w:rPr>
        <w:t>Venue: SCC, lower ground seminar room, Sir Duncan Rice Library</w:t>
      </w:r>
    </w:p>
    <w:p w14:paraId="5D43B8FE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9.30-10.15 </w:t>
      </w:r>
      <w:r w:rsidRPr="00945E38">
        <w:rPr>
          <w:u w:val="single"/>
          <w:lang w:val="en-GB"/>
        </w:rPr>
        <w:t>Key Note by Scott Spurlock</w:t>
      </w:r>
      <w:r w:rsidRPr="00945E38">
        <w:rPr>
          <w:lang w:val="en-GB"/>
        </w:rPr>
        <w:t xml:space="preserve">: </w:t>
      </w:r>
      <w:r w:rsidRPr="003E6FB9">
        <w:rPr>
          <w:lang w:val="en-GB"/>
        </w:rPr>
        <w:t>Interpreting the times: discourses over Reformed polity in mid-seventeenth century</w:t>
      </w:r>
      <w:r>
        <w:rPr>
          <w:lang w:val="en-GB"/>
        </w:rPr>
        <w:t xml:space="preserve"> Scotland</w:t>
      </w:r>
    </w:p>
    <w:p w14:paraId="0A1CE15C" w14:textId="77777777" w:rsidR="0050323E" w:rsidRPr="00945E38" w:rsidRDefault="0050323E" w:rsidP="0050323E">
      <w:pPr>
        <w:rPr>
          <w:lang w:val="en-GB"/>
        </w:rPr>
      </w:pPr>
    </w:p>
    <w:p w14:paraId="10FE4E48" w14:textId="77777777" w:rsidR="0050323E" w:rsidRPr="00945E38" w:rsidRDefault="0050323E" w:rsidP="0050323E">
      <w:pPr>
        <w:tabs>
          <w:tab w:val="left" w:pos="3238"/>
        </w:tabs>
        <w:rPr>
          <w:b/>
          <w:u w:val="single"/>
          <w:lang w:val="en-GB"/>
        </w:rPr>
      </w:pPr>
      <w:r w:rsidRPr="00945E38">
        <w:rPr>
          <w:b/>
          <w:u w:val="single"/>
          <w:lang w:val="en-GB"/>
        </w:rPr>
        <w:t xml:space="preserve">Panel Six – Ministerial Calling – Chair: Daniel </w:t>
      </w:r>
      <w:proofErr w:type="spellStart"/>
      <w:r w:rsidRPr="00945E38">
        <w:rPr>
          <w:b/>
          <w:u w:val="single"/>
          <w:lang w:val="en-GB"/>
        </w:rPr>
        <w:t>Szechi</w:t>
      </w:r>
      <w:proofErr w:type="spellEnd"/>
    </w:p>
    <w:p w14:paraId="070DDB0E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399952B9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  <w:r w:rsidRPr="00945E38">
        <w:rPr>
          <w:lang w:val="en-GB"/>
        </w:rPr>
        <w:t xml:space="preserve">10.20-10.40 Russell Newton: ‘Godly Education’ in Early Modern Scotland: </w:t>
      </w:r>
    </w:p>
    <w:p w14:paraId="4A07443F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  <w:r w:rsidRPr="00945E38">
        <w:rPr>
          <w:lang w:val="en-GB"/>
        </w:rPr>
        <w:t>William Guild’s Theological Formation</w:t>
      </w:r>
    </w:p>
    <w:p w14:paraId="13D1F1D7" w14:textId="77777777" w:rsidR="0050323E" w:rsidRPr="00945E38" w:rsidRDefault="0050323E" w:rsidP="0050323E">
      <w:pPr>
        <w:tabs>
          <w:tab w:val="left" w:pos="3238"/>
        </w:tabs>
        <w:rPr>
          <w:lang w:val="en-GB"/>
        </w:rPr>
      </w:pPr>
    </w:p>
    <w:p w14:paraId="78378D7C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10.40-11.00 </w:t>
      </w:r>
      <w:r>
        <w:rPr>
          <w:lang w:val="en-GB"/>
        </w:rPr>
        <w:t xml:space="preserve">The Very </w:t>
      </w:r>
      <w:proofErr w:type="spellStart"/>
      <w:r>
        <w:rPr>
          <w:lang w:val="en-GB"/>
        </w:rPr>
        <w:t>Rev’d</w:t>
      </w:r>
      <w:proofErr w:type="spellEnd"/>
      <w:r w:rsidRPr="00945E38">
        <w:rPr>
          <w:lang w:val="en-GB"/>
        </w:rPr>
        <w:t xml:space="preserve"> </w:t>
      </w:r>
      <w:r>
        <w:rPr>
          <w:lang w:val="en-GB"/>
        </w:rPr>
        <w:t xml:space="preserve">A. </w:t>
      </w:r>
      <w:r w:rsidRPr="00945E38">
        <w:rPr>
          <w:lang w:val="en-GB"/>
        </w:rPr>
        <w:t xml:space="preserve">Emsley Nimmo: Scottish Episcopalian Liturgy, its Sources and role for the </w:t>
      </w:r>
      <w:proofErr w:type="spellStart"/>
      <w:r w:rsidRPr="00945E38">
        <w:rPr>
          <w:lang w:val="en-GB"/>
        </w:rPr>
        <w:t>Defensio</w:t>
      </w:r>
      <w:proofErr w:type="spellEnd"/>
      <w:r w:rsidRPr="00945E38">
        <w:rPr>
          <w:lang w:val="en-GB"/>
        </w:rPr>
        <w:t xml:space="preserve"> Fidei</w:t>
      </w:r>
    </w:p>
    <w:p w14:paraId="063BB9B9" w14:textId="77777777" w:rsidR="0050323E" w:rsidRPr="00945E38" w:rsidRDefault="0050323E" w:rsidP="0050323E">
      <w:pPr>
        <w:rPr>
          <w:u w:val="single"/>
          <w:lang w:val="en-GB"/>
        </w:rPr>
      </w:pPr>
    </w:p>
    <w:p w14:paraId="3C50A26F" w14:textId="77777777" w:rsidR="0050323E" w:rsidRPr="00945E38" w:rsidRDefault="0050323E" w:rsidP="0050323E">
      <w:pPr>
        <w:rPr>
          <w:i/>
          <w:lang w:val="en-GB"/>
        </w:rPr>
      </w:pPr>
      <w:r w:rsidRPr="00945E38">
        <w:rPr>
          <w:i/>
          <w:lang w:val="en-GB"/>
        </w:rPr>
        <w:t>Coffee/Tea 11.00-11.20</w:t>
      </w:r>
    </w:p>
    <w:p w14:paraId="7C7446F3" w14:textId="77777777" w:rsidR="0050323E" w:rsidRPr="00945E38" w:rsidRDefault="0050323E" w:rsidP="0050323E">
      <w:pPr>
        <w:rPr>
          <w:i/>
          <w:u w:val="single"/>
          <w:lang w:val="en-GB"/>
        </w:rPr>
      </w:pPr>
    </w:p>
    <w:p w14:paraId="13D2D530" w14:textId="77777777" w:rsidR="0050323E" w:rsidRPr="00945E38" w:rsidRDefault="0050323E" w:rsidP="0050323E">
      <w:pPr>
        <w:rPr>
          <w:b/>
          <w:u w:val="single"/>
          <w:lang w:val="en-GB"/>
        </w:rPr>
      </w:pPr>
      <w:r w:rsidRPr="00945E38">
        <w:rPr>
          <w:b/>
          <w:u w:val="single"/>
          <w:lang w:val="en-GB"/>
        </w:rPr>
        <w:t xml:space="preserve">Panel Seven – Theological Nonconformism – Chair: </w:t>
      </w:r>
      <w:r w:rsidR="00BA43E1">
        <w:rPr>
          <w:b/>
          <w:u w:val="single"/>
          <w:lang w:val="en-GB"/>
        </w:rPr>
        <w:t xml:space="preserve">Jane Pirie (or </w:t>
      </w:r>
      <w:r>
        <w:rPr>
          <w:b/>
          <w:u w:val="single"/>
          <w:lang w:val="en-GB"/>
        </w:rPr>
        <w:t>Karin Friedrich</w:t>
      </w:r>
      <w:r w:rsidR="00BA43E1">
        <w:rPr>
          <w:b/>
          <w:u w:val="single"/>
          <w:lang w:val="en-GB"/>
        </w:rPr>
        <w:t>)</w:t>
      </w:r>
    </w:p>
    <w:p w14:paraId="1A493E20" w14:textId="77777777" w:rsidR="0050323E" w:rsidRPr="00945E38" w:rsidRDefault="0050323E" w:rsidP="0050323E">
      <w:pPr>
        <w:rPr>
          <w:lang w:val="en-GB"/>
        </w:rPr>
      </w:pPr>
    </w:p>
    <w:p w14:paraId="06E10122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>11.20-11.40 For</w:t>
      </w:r>
      <w:r>
        <w:rPr>
          <w:lang w:val="en-GB"/>
        </w:rPr>
        <w:t>rest Strickland: ‘</w:t>
      </w:r>
      <w:r w:rsidRPr="00945E38">
        <w:rPr>
          <w:lang w:val="en-GB"/>
        </w:rPr>
        <w:t>Seditious, Calumniating, and Mendacious Books</w:t>
      </w:r>
      <w:r>
        <w:rPr>
          <w:lang w:val="en-GB"/>
        </w:rPr>
        <w:t>’:</w:t>
      </w:r>
      <w:r w:rsidRPr="00945E38">
        <w:rPr>
          <w:lang w:val="en-GB"/>
        </w:rPr>
        <w:t xml:space="preserve"> Remonstrant Ministers and the Culture of Print in the Golden Age</w:t>
      </w:r>
    </w:p>
    <w:p w14:paraId="00F52EFA" w14:textId="77777777" w:rsidR="0050323E" w:rsidRPr="00945E38" w:rsidRDefault="0050323E" w:rsidP="0050323E">
      <w:pPr>
        <w:rPr>
          <w:lang w:val="en-GB"/>
        </w:rPr>
      </w:pPr>
    </w:p>
    <w:p w14:paraId="5917D415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11.40-12.00 Robert Daniel: ‘I read in Mr </w:t>
      </w:r>
      <w:proofErr w:type="spellStart"/>
      <w:r w:rsidRPr="00945E38">
        <w:rPr>
          <w:lang w:val="en-GB"/>
        </w:rPr>
        <w:t>Alle</w:t>
      </w:r>
      <w:proofErr w:type="spellEnd"/>
      <w:r w:rsidRPr="00945E38">
        <w:rPr>
          <w:lang w:val="en-GB"/>
        </w:rPr>
        <w:t>[</w:t>
      </w:r>
      <w:proofErr w:type="spellStart"/>
      <w:r w:rsidRPr="00945E38">
        <w:rPr>
          <w:lang w:val="en-GB"/>
        </w:rPr>
        <w:t>i</w:t>
      </w:r>
      <w:proofErr w:type="spellEnd"/>
      <w:r w:rsidRPr="00945E38">
        <w:rPr>
          <w:lang w:val="en-GB"/>
        </w:rPr>
        <w:t>]n’s Life with shame enough to myself’: Biographical Writings and Readings amongst Dissenting Clergymen in Seventeenth-Century England</w:t>
      </w:r>
    </w:p>
    <w:p w14:paraId="02300A5E" w14:textId="77777777" w:rsidR="0050323E" w:rsidRPr="00945E38" w:rsidRDefault="0050323E" w:rsidP="0050323E">
      <w:pPr>
        <w:rPr>
          <w:lang w:val="en-GB"/>
        </w:rPr>
      </w:pPr>
    </w:p>
    <w:p w14:paraId="080A63D6" w14:textId="77777777" w:rsidR="0050323E" w:rsidRPr="00945E38" w:rsidRDefault="0050323E" w:rsidP="0050323E">
      <w:pPr>
        <w:rPr>
          <w:lang w:val="en-GB"/>
        </w:rPr>
      </w:pPr>
      <w:r w:rsidRPr="00945E38">
        <w:rPr>
          <w:lang w:val="en-GB"/>
        </w:rPr>
        <w:t xml:space="preserve">Final Discussion 12.00-12.30 </w:t>
      </w:r>
    </w:p>
    <w:p w14:paraId="11A4B841" w14:textId="77777777" w:rsidR="0050323E" w:rsidRPr="00945E38" w:rsidRDefault="0050323E" w:rsidP="0050323E">
      <w:pPr>
        <w:rPr>
          <w:lang w:val="en-GB"/>
        </w:rPr>
      </w:pPr>
    </w:p>
    <w:p w14:paraId="773D3FDC" w14:textId="77777777" w:rsidR="0050323E" w:rsidRPr="00945E38" w:rsidRDefault="0050323E" w:rsidP="0050323E">
      <w:pPr>
        <w:rPr>
          <w:b/>
          <w:lang w:val="en-GB"/>
        </w:rPr>
      </w:pPr>
      <w:r w:rsidRPr="00945E38">
        <w:rPr>
          <w:b/>
          <w:lang w:val="en-GB"/>
        </w:rPr>
        <w:t>End of conference</w:t>
      </w:r>
    </w:p>
    <w:p w14:paraId="03C7DCF7" w14:textId="77777777" w:rsidR="003051B7" w:rsidRDefault="003051B7"/>
    <w:sectPr w:rsidR="00305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3E"/>
    <w:rsid w:val="001F4C32"/>
    <w:rsid w:val="002C4304"/>
    <w:rsid w:val="002D2A1A"/>
    <w:rsid w:val="003051B7"/>
    <w:rsid w:val="00415CD3"/>
    <w:rsid w:val="0049799F"/>
    <w:rsid w:val="004F1870"/>
    <w:rsid w:val="0050323E"/>
    <w:rsid w:val="009F612F"/>
    <w:rsid w:val="00AA1965"/>
    <w:rsid w:val="00AB057E"/>
    <w:rsid w:val="00B47882"/>
    <w:rsid w:val="00BA43E1"/>
    <w:rsid w:val="00E35834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D876"/>
  <w15:chartTrackingRefBased/>
  <w15:docId w15:val="{67A10ABD-D635-4CFA-91E7-28951C6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23E"/>
    <w:pPr>
      <w:spacing w:after="0" w:line="24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4A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4A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4A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4A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4A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4A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4A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4A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4A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autoRedefine/>
    <w:rsid w:val="00FD04A4"/>
    <w:pPr>
      <w:autoSpaceDE w:val="0"/>
      <w:autoSpaceDN w:val="0"/>
      <w:jc w:val="center"/>
    </w:pPr>
    <w:rPr>
      <w:rFonts w:ascii="Times" w:eastAsia="Times New Roman" w:hAnsi="Times" w:cs="Times"/>
      <w:szCs w:val="24"/>
      <w:lang w:val="de-DE" w:eastAsia="de-DE"/>
    </w:rPr>
  </w:style>
  <w:style w:type="paragraph" w:customStyle="1" w:styleId="Footnote1">
    <w:name w:val="Footnote1"/>
    <w:next w:val="FootnoteText"/>
    <w:link w:val="Footnote1Char"/>
    <w:qFormat/>
    <w:rsid w:val="00FD04A4"/>
    <w:rPr>
      <w:rFonts w:ascii="Arial" w:eastAsia="Times New Roman" w:hAnsi="Arial" w:cs="Times New Roman"/>
      <w:sz w:val="18"/>
      <w:szCs w:val="24"/>
      <w:lang w:val="de-DE" w:eastAsia="de-DE" w:bidi="en-US"/>
    </w:rPr>
  </w:style>
  <w:style w:type="paragraph" w:styleId="FootnoteText">
    <w:name w:val="footnote text"/>
    <w:basedOn w:val="Footnote1"/>
    <w:next w:val="Footnote1"/>
    <w:link w:val="FootnoteTextChar"/>
    <w:rsid w:val="001F4C32"/>
    <w:pPr>
      <w:autoSpaceDE w:val="0"/>
      <w:autoSpaceDN w:val="0"/>
      <w:spacing w:line="240" w:lineRule="auto"/>
    </w:pPr>
    <w:rPr>
      <w:rFonts w:ascii="Times New Roman" w:hAnsi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1F4C32"/>
    <w:rPr>
      <w:rFonts w:ascii="Times New Roman" w:eastAsia="Times New Roman" w:hAnsi="Times New Roman" w:cs="Times New Roman"/>
      <w:sz w:val="20"/>
      <w:szCs w:val="24"/>
      <w:lang w:val="de-DE" w:eastAsia="de-DE"/>
    </w:rPr>
  </w:style>
  <w:style w:type="paragraph" w:customStyle="1" w:styleId="Style1">
    <w:name w:val="Style1"/>
    <w:basedOn w:val="Footnote1"/>
    <w:link w:val="Style1Char"/>
    <w:qFormat/>
    <w:rsid w:val="00FD04A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04A4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4A4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4A4"/>
    <w:rPr>
      <w:rFonts w:asciiTheme="majorHAnsi" w:eastAsiaTheme="majorEastAsia" w:hAnsiTheme="majorHAnsi" w:cstheme="majorBidi"/>
      <w:b/>
      <w:bCs/>
      <w:sz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4A4"/>
    <w:rPr>
      <w:rFonts w:asciiTheme="majorHAnsi" w:eastAsiaTheme="majorEastAsia" w:hAnsiTheme="majorHAnsi" w:cstheme="majorBidi"/>
      <w:b/>
      <w:bCs/>
      <w:i/>
      <w:iCs/>
      <w:sz w:val="24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4A4"/>
    <w:rPr>
      <w:rFonts w:asciiTheme="majorHAnsi" w:eastAsiaTheme="majorEastAsia" w:hAnsiTheme="majorHAnsi" w:cstheme="majorBidi"/>
      <w:b/>
      <w:bCs/>
      <w:color w:val="7F7F7F" w:themeColor="text1" w:themeTint="80"/>
      <w:sz w:val="24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4A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4A4"/>
    <w:rPr>
      <w:rFonts w:asciiTheme="majorHAnsi" w:eastAsiaTheme="majorEastAsia" w:hAnsiTheme="majorHAnsi" w:cstheme="majorBidi"/>
      <w:i/>
      <w:iCs/>
      <w:sz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4A4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4A4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04A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D04A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4A4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4A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04A4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Strong">
    <w:name w:val="Strong"/>
    <w:uiPriority w:val="22"/>
    <w:qFormat/>
    <w:rsid w:val="00FD04A4"/>
    <w:rPr>
      <w:b/>
      <w:bCs/>
    </w:rPr>
  </w:style>
  <w:style w:type="character" w:styleId="Emphasis">
    <w:name w:val="Emphasis"/>
    <w:uiPriority w:val="20"/>
    <w:qFormat/>
    <w:rsid w:val="00FD04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04A4"/>
  </w:style>
  <w:style w:type="paragraph" w:styleId="ListParagraph">
    <w:name w:val="List Paragraph"/>
    <w:basedOn w:val="Normal"/>
    <w:uiPriority w:val="34"/>
    <w:qFormat/>
    <w:rsid w:val="00FD04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04A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04A4"/>
    <w:rPr>
      <w:rFonts w:ascii="Times New Roman" w:eastAsiaTheme="minorEastAsia" w:hAnsi="Times New Roman"/>
      <w:i/>
      <w:iCs/>
      <w:sz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4A4"/>
    <w:rPr>
      <w:rFonts w:ascii="Times New Roman" w:eastAsiaTheme="minorEastAsia" w:hAnsi="Times New Roman"/>
      <w:b/>
      <w:bCs/>
      <w:i/>
      <w:iCs/>
      <w:sz w:val="24"/>
      <w:lang w:val="en-US" w:bidi="en-US"/>
    </w:rPr>
  </w:style>
  <w:style w:type="character" w:styleId="SubtleEmphasis">
    <w:name w:val="Subtle Emphasis"/>
    <w:uiPriority w:val="19"/>
    <w:qFormat/>
    <w:rsid w:val="00FD04A4"/>
    <w:rPr>
      <w:i/>
      <w:iCs/>
    </w:rPr>
  </w:style>
  <w:style w:type="character" w:styleId="IntenseEmphasis">
    <w:name w:val="Intense Emphasis"/>
    <w:uiPriority w:val="21"/>
    <w:qFormat/>
    <w:rsid w:val="00FD04A4"/>
    <w:rPr>
      <w:b/>
      <w:bCs/>
    </w:rPr>
  </w:style>
  <w:style w:type="character" w:styleId="SubtleReference">
    <w:name w:val="Subtle Reference"/>
    <w:uiPriority w:val="31"/>
    <w:qFormat/>
    <w:rsid w:val="00FD04A4"/>
    <w:rPr>
      <w:smallCaps/>
    </w:rPr>
  </w:style>
  <w:style w:type="character" w:styleId="IntenseReference">
    <w:name w:val="Intense Reference"/>
    <w:uiPriority w:val="32"/>
    <w:qFormat/>
    <w:rsid w:val="00FD04A4"/>
    <w:rPr>
      <w:smallCaps/>
      <w:spacing w:val="5"/>
      <w:u w:val="single"/>
    </w:rPr>
  </w:style>
  <w:style w:type="character" w:styleId="BookTitle">
    <w:name w:val="Book Title"/>
    <w:uiPriority w:val="33"/>
    <w:qFormat/>
    <w:rsid w:val="00FD04A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4A4"/>
    <w:pPr>
      <w:outlineLvl w:val="9"/>
    </w:pPr>
  </w:style>
  <w:style w:type="paragraph" w:customStyle="1" w:styleId="Style2">
    <w:name w:val="Style2"/>
    <w:basedOn w:val="FootnoteText"/>
    <w:qFormat/>
    <w:rsid w:val="00FD04A4"/>
    <w:rPr>
      <w:lang w:val="en-GB"/>
    </w:rPr>
  </w:style>
  <w:style w:type="paragraph" w:customStyle="1" w:styleId="Style3">
    <w:name w:val="Style3"/>
    <w:basedOn w:val="Style1"/>
    <w:link w:val="Style3Char"/>
    <w:qFormat/>
    <w:rsid w:val="00FD04A4"/>
  </w:style>
  <w:style w:type="character" w:customStyle="1" w:styleId="Style3Char">
    <w:name w:val="Style3 Char"/>
    <w:basedOn w:val="Style1Char"/>
    <w:link w:val="Style3"/>
    <w:rsid w:val="00FD04A4"/>
    <w:rPr>
      <w:rFonts w:ascii="Arial" w:eastAsia="Times New Roman" w:hAnsi="Arial" w:cs="Times New Roman"/>
      <w:sz w:val="18"/>
      <w:szCs w:val="24"/>
      <w:lang w:val="de-DE" w:eastAsia="de-DE" w:bidi="en-US"/>
    </w:rPr>
  </w:style>
  <w:style w:type="character" w:customStyle="1" w:styleId="Footnote1Char">
    <w:name w:val="Footnote1 Char"/>
    <w:basedOn w:val="DefaultParagraphFont"/>
    <w:link w:val="Footnote1"/>
    <w:rsid w:val="00FD04A4"/>
    <w:rPr>
      <w:rFonts w:ascii="Arial" w:eastAsia="Times New Roman" w:hAnsi="Arial" w:cs="Times New Roman"/>
      <w:sz w:val="18"/>
      <w:szCs w:val="24"/>
      <w:lang w:val="de-DE" w:eastAsia="de-DE" w:bidi="en-US"/>
    </w:rPr>
  </w:style>
  <w:style w:type="character" w:customStyle="1" w:styleId="Style1Char">
    <w:name w:val="Style1 Char"/>
    <w:basedOn w:val="Footnote1Char"/>
    <w:link w:val="Style1"/>
    <w:rsid w:val="00FD04A4"/>
    <w:rPr>
      <w:rFonts w:ascii="Arial" w:eastAsia="Times New Roman" w:hAnsi="Arial" w:cs="Times New Roman"/>
      <w:sz w:val="18"/>
      <w:szCs w:val="24"/>
      <w:lang w:val="de-DE" w:eastAsia="de-DE" w:bidi="en-US"/>
    </w:rPr>
  </w:style>
  <w:style w:type="paragraph" w:customStyle="1" w:styleId="Style4">
    <w:name w:val="Style4"/>
    <w:basedOn w:val="Normal"/>
    <w:autoRedefine/>
    <w:qFormat/>
    <w:rsid w:val="004F1870"/>
    <w:pPr>
      <w:spacing w:after="200" w:line="276" w:lineRule="auto"/>
    </w:pPr>
    <w:rPr>
      <w:rFonts w:eastAsiaTheme="minorHAnsi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 1</dc:creator>
  <cp:keywords/>
  <dc:description/>
  <cp:lastModifiedBy>Anderson, Kyle</cp:lastModifiedBy>
  <cp:revision>2</cp:revision>
  <dcterms:created xsi:type="dcterms:W3CDTF">2019-01-23T09:37:00Z</dcterms:created>
  <dcterms:modified xsi:type="dcterms:W3CDTF">2019-01-23T09:37:00Z</dcterms:modified>
</cp:coreProperties>
</file>