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6B614" w14:textId="77777777" w:rsidR="000A46BF" w:rsidRDefault="000A46BF" w:rsidP="000A46BF"/>
    <w:p w14:paraId="06540F9C" w14:textId="77777777" w:rsidR="00BE7888" w:rsidRDefault="00BE7888" w:rsidP="000A46BF"/>
    <w:p w14:paraId="61E78E30" w14:textId="77777777" w:rsidR="00BE7888" w:rsidRDefault="00034733" w:rsidP="00833B2B">
      <w:pPr>
        <w:jc w:val="center"/>
      </w:pPr>
      <w:r>
        <w:rPr>
          <w:noProof/>
          <w:sz w:val="20"/>
          <w:lang w:eastAsia="en-GB"/>
        </w:rPr>
        <w:drawing>
          <wp:inline distT="0" distB="0" distL="0" distR="0" wp14:anchorId="1649C9DA" wp14:editId="4158D0B7">
            <wp:extent cx="4200525" cy="1152525"/>
            <wp:effectExtent l="0" t="0" r="0" b="0"/>
            <wp:docPr id="1" name="Picture 2" descr="University of Aberdeen colou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iversity of Aberdeen colour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1152525"/>
                    </a:xfrm>
                    <a:prstGeom prst="rect">
                      <a:avLst/>
                    </a:prstGeom>
                    <a:noFill/>
                    <a:ln>
                      <a:noFill/>
                    </a:ln>
                  </pic:spPr>
                </pic:pic>
              </a:graphicData>
            </a:graphic>
          </wp:inline>
        </w:drawing>
      </w:r>
    </w:p>
    <w:p w14:paraId="0B46C253" w14:textId="77777777" w:rsidR="00BE7888" w:rsidRDefault="00BE7888" w:rsidP="000A46BF"/>
    <w:p w14:paraId="3499996F" w14:textId="77777777" w:rsidR="000A46BF" w:rsidRDefault="000A46BF" w:rsidP="000A46BF"/>
    <w:p w14:paraId="03A00268" w14:textId="77777777" w:rsidR="000A46BF" w:rsidRDefault="000A46BF" w:rsidP="000A46BF"/>
    <w:p w14:paraId="2C890369" w14:textId="77777777" w:rsidR="000A46BF" w:rsidRDefault="000A46BF" w:rsidP="000A46BF"/>
    <w:p w14:paraId="1F548C64" w14:textId="77777777" w:rsidR="000A46BF" w:rsidRDefault="000A46BF" w:rsidP="000A46BF"/>
    <w:p w14:paraId="099AA97B" w14:textId="77777777" w:rsidR="000A46BF" w:rsidRDefault="000A46BF" w:rsidP="000A46BF"/>
    <w:p w14:paraId="0D647C4C" w14:textId="77777777" w:rsidR="000A46BF" w:rsidRDefault="000A46BF" w:rsidP="000A46BF"/>
    <w:p w14:paraId="63013451" w14:textId="77777777" w:rsidR="000A46BF" w:rsidRDefault="000A46BF" w:rsidP="000A46BF"/>
    <w:p w14:paraId="4040F6EB" w14:textId="77777777" w:rsidR="000A46BF" w:rsidRDefault="000A46BF" w:rsidP="000A46BF"/>
    <w:p w14:paraId="174D7A01" w14:textId="77777777" w:rsidR="000A46BF" w:rsidRPr="00940EDE" w:rsidRDefault="00BE7888" w:rsidP="00034733">
      <w:pPr>
        <w:pStyle w:val="Title"/>
      </w:pPr>
      <w:r w:rsidRPr="00940EDE">
        <w:t>University of Aberdeen</w:t>
      </w:r>
    </w:p>
    <w:p w14:paraId="124E29AB" w14:textId="77777777" w:rsidR="000A46BF" w:rsidRPr="00940EDE" w:rsidRDefault="000A46BF" w:rsidP="00034733">
      <w:pPr>
        <w:pStyle w:val="Title"/>
      </w:pPr>
    </w:p>
    <w:p w14:paraId="28556C03" w14:textId="77777777" w:rsidR="00B72A41" w:rsidRDefault="000A46BF" w:rsidP="00034733">
      <w:pPr>
        <w:pStyle w:val="Title"/>
      </w:pPr>
      <w:r w:rsidRPr="00940EDE">
        <w:t xml:space="preserve">School of Education </w:t>
      </w:r>
    </w:p>
    <w:p w14:paraId="5BA14C87" w14:textId="0E31D217" w:rsidR="000A46BF" w:rsidRDefault="00BE7888" w:rsidP="00034733">
      <w:pPr>
        <w:pStyle w:val="Title"/>
      </w:pPr>
      <w:r w:rsidRPr="00940EDE">
        <w:t>20</w:t>
      </w:r>
      <w:r w:rsidR="00833B2B">
        <w:t>2</w:t>
      </w:r>
      <w:r w:rsidR="00B72A41">
        <w:t>4</w:t>
      </w:r>
      <w:r w:rsidRPr="00940EDE">
        <w:t>-</w:t>
      </w:r>
      <w:r w:rsidR="00AA150E">
        <w:t>20</w:t>
      </w:r>
      <w:r w:rsidR="005754C1">
        <w:t>2</w:t>
      </w:r>
      <w:r w:rsidR="00B72A41">
        <w:t>5</w:t>
      </w:r>
    </w:p>
    <w:p w14:paraId="1A83F8EC" w14:textId="77777777" w:rsidR="00FE5DE6" w:rsidRDefault="00FE5DE6" w:rsidP="00BE7888">
      <w:pPr>
        <w:jc w:val="center"/>
        <w:rPr>
          <w:b/>
          <w:color w:val="002060"/>
          <w:sz w:val="44"/>
        </w:rPr>
      </w:pPr>
    </w:p>
    <w:p w14:paraId="53F13486" w14:textId="77777777" w:rsidR="00FE5DE6" w:rsidRDefault="00FE5DE6" w:rsidP="00BE7888">
      <w:pPr>
        <w:jc w:val="center"/>
        <w:rPr>
          <w:b/>
          <w:color w:val="002060"/>
          <w:sz w:val="44"/>
        </w:rPr>
      </w:pPr>
    </w:p>
    <w:p w14:paraId="6778DAC2" w14:textId="77777777" w:rsidR="00FE5DE6" w:rsidRDefault="00FE5DE6" w:rsidP="00034733">
      <w:pPr>
        <w:pStyle w:val="Title"/>
      </w:pPr>
      <w:r>
        <w:t xml:space="preserve">PGDE PRIMARY </w:t>
      </w:r>
    </w:p>
    <w:p w14:paraId="226D3BC4" w14:textId="77777777" w:rsidR="00FE5DE6" w:rsidRPr="00940EDE" w:rsidRDefault="00FE5DE6" w:rsidP="00034733">
      <w:pPr>
        <w:pStyle w:val="Title"/>
      </w:pPr>
      <w:r>
        <w:t>INDUCTION BOOKLET</w:t>
      </w:r>
    </w:p>
    <w:p w14:paraId="539A8846" w14:textId="77777777" w:rsidR="000A46BF" w:rsidRDefault="000A46BF" w:rsidP="000A46BF">
      <w:r>
        <w:t> </w:t>
      </w:r>
    </w:p>
    <w:p w14:paraId="6A6AB680" w14:textId="77777777" w:rsidR="000A46BF" w:rsidRPr="00C24FC8" w:rsidRDefault="00BE7888" w:rsidP="00EE123C">
      <w:pPr>
        <w:jc w:val="center"/>
        <w:rPr>
          <w:b/>
        </w:rPr>
      </w:pPr>
      <w:r>
        <w:br w:type="page"/>
      </w:r>
      <w:r w:rsidR="000A46BF" w:rsidRPr="00C24FC8">
        <w:rPr>
          <w:b/>
        </w:rPr>
        <w:lastRenderedPageBreak/>
        <w:t>PGDE (Professional Graduate Diploma in Education)</w:t>
      </w:r>
      <w:r w:rsidR="00831EAC">
        <w:rPr>
          <w:b/>
        </w:rPr>
        <w:t xml:space="preserve"> Primary</w:t>
      </w:r>
    </w:p>
    <w:p w14:paraId="1AE83ADF" w14:textId="77777777" w:rsidR="000A46BF" w:rsidRPr="00C24FC8" w:rsidRDefault="000A46BF" w:rsidP="00EE123C">
      <w:pPr>
        <w:jc w:val="center"/>
        <w:rPr>
          <w:b/>
        </w:rPr>
      </w:pPr>
      <w:r w:rsidRPr="00C24FC8">
        <w:rPr>
          <w:b/>
        </w:rPr>
        <w:t xml:space="preserve">Induction </w:t>
      </w:r>
      <w:r w:rsidR="00BE7888" w:rsidRPr="00C24FC8">
        <w:rPr>
          <w:b/>
        </w:rPr>
        <w:t>Booklet</w:t>
      </w:r>
    </w:p>
    <w:p w14:paraId="5A2745D7" w14:textId="77777777" w:rsidR="000A46BF" w:rsidRDefault="000A46BF" w:rsidP="000A46BF"/>
    <w:sdt>
      <w:sdtPr>
        <w:rPr>
          <w:rFonts w:eastAsia="Calibri"/>
          <w:color w:val="auto"/>
          <w:szCs w:val="22"/>
        </w:rPr>
        <w:id w:val="1331485010"/>
        <w:docPartObj>
          <w:docPartGallery w:val="Table of Contents"/>
          <w:docPartUnique/>
        </w:docPartObj>
      </w:sdtPr>
      <w:sdtEndPr>
        <w:rPr>
          <w:b/>
          <w:bCs/>
          <w:noProof/>
        </w:rPr>
      </w:sdtEndPr>
      <w:sdtContent>
        <w:p w14:paraId="2FAF383A" w14:textId="77777777" w:rsidR="00EE123C" w:rsidRDefault="00EE123C">
          <w:pPr>
            <w:pStyle w:val="TOCHeading"/>
          </w:pPr>
          <w:r w:rsidRPr="00EE123C">
            <w:rPr>
              <w:rStyle w:val="Heading2Char"/>
            </w:rPr>
            <w:t>Contents</w:t>
          </w:r>
        </w:p>
        <w:p w14:paraId="6F2636F6" w14:textId="0ABD4C06" w:rsidR="00F54613" w:rsidRDefault="00EE123C">
          <w:pPr>
            <w:pStyle w:val="TOC1"/>
            <w:tabs>
              <w:tab w:val="right" w:leader="dot" w:pos="10194"/>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70135269" w:history="1">
            <w:r w:rsidR="00F54613" w:rsidRPr="009172F0">
              <w:rPr>
                <w:rStyle w:val="Hyperlink"/>
                <w:noProof/>
              </w:rPr>
              <w:t>Welcome</w:t>
            </w:r>
            <w:r w:rsidR="00F54613">
              <w:rPr>
                <w:noProof/>
                <w:webHidden/>
              </w:rPr>
              <w:tab/>
            </w:r>
            <w:r w:rsidR="00F54613">
              <w:rPr>
                <w:noProof/>
                <w:webHidden/>
              </w:rPr>
              <w:fldChar w:fldCharType="begin"/>
            </w:r>
            <w:r w:rsidR="00F54613">
              <w:rPr>
                <w:noProof/>
                <w:webHidden/>
              </w:rPr>
              <w:instrText xml:space="preserve"> PAGEREF _Toc170135269 \h </w:instrText>
            </w:r>
            <w:r w:rsidR="00F54613">
              <w:rPr>
                <w:noProof/>
                <w:webHidden/>
              </w:rPr>
            </w:r>
            <w:r w:rsidR="00F54613">
              <w:rPr>
                <w:noProof/>
                <w:webHidden/>
              </w:rPr>
              <w:fldChar w:fldCharType="separate"/>
            </w:r>
            <w:r w:rsidR="0074095F">
              <w:rPr>
                <w:noProof/>
                <w:webHidden/>
              </w:rPr>
              <w:t>3</w:t>
            </w:r>
            <w:r w:rsidR="00F54613">
              <w:rPr>
                <w:noProof/>
                <w:webHidden/>
              </w:rPr>
              <w:fldChar w:fldCharType="end"/>
            </w:r>
          </w:hyperlink>
        </w:p>
        <w:p w14:paraId="2817622C" w14:textId="53791691"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0" w:history="1">
            <w:r w:rsidR="00F54613" w:rsidRPr="009172F0">
              <w:rPr>
                <w:rStyle w:val="Hyperlink"/>
                <w:noProof/>
              </w:rPr>
              <w:t>Initial contacts</w:t>
            </w:r>
            <w:r w:rsidR="00F54613">
              <w:rPr>
                <w:noProof/>
                <w:webHidden/>
              </w:rPr>
              <w:tab/>
            </w:r>
            <w:r w:rsidR="00F54613">
              <w:rPr>
                <w:noProof/>
                <w:webHidden/>
              </w:rPr>
              <w:fldChar w:fldCharType="begin"/>
            </w:r>
            <w:r w:rsidR="00F54613">
              <w:rPr>
                <w:noProof/>
                <w:webHidden/>
              </w:rPr>
              <w:instrText xml:space="preserve"> PAGEREF _Toc170135270 \h </w:instrText>
            </w:r>
            <w:r w:rsidR="00F54613">
              <w:rPr>
                <w:noProof/>
                <w:webHidden/>
              </w:rPr>
            </w:r>
            <w:r w:rsidR="00F54613">
              <w:rPr>
                <w:noProof/>
                <w:webHidden/>
              </w:rPr>
              <w:fldChar w:fldCharType="separate"/>
            </w:r>
            <w:r w:rsidR="0074095F">
              <w:rPr>
                <w:noProof/>
                <w:webHidden/>
              </w:rPr>
              <w:t>4</w:t>
            </w:r>
            <w:r w:rsidR="00F54613">
              <w:rPr>
                <w:noProof/>
                <w:webHidden/>
              </w:rPr>
              <w:fldChar w:fldCharType="end"/>
            </w:r>
          </w:hyperlink>
        </w:p>
        <w:p w14:paraId="241E04A2" w14:textId="7126CD10"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1" w:history="1">
            <w:r w:rsidR="00F54613" w:rsidRPr="009172F0">
              <w:rPr>
                <w:rStyle w:val="Hyperlink"/>
                <w:noProof/>
              </w:rPr>
              <w:t>PGDE Primary programme timeline</w:t>
            </w:r>
            <w:r w:rsidR="00F54613">
              <w:rPr>
                <w:noProof/>
                <w:webHidden/>
              </w:rPr>
              <w:tab/>
            </w:r>
            <w:r w:rsidR="00F54613">
              <w:rPr>
                <w:noProof/>
                <w:webHidden/>
              </w:rPr>
              <w:fldChar w:fldCharType="begin"/>
            </w:r>
            <w:r w:rsidR="00F54613">
              <w:rPr>
                <w:noProof/>
                <w:webHidden/>
              </w:rPr>
              <w:instrText xml:space="preserve"> PAGEREF _Toc170135271 \h </w:instrText>
            </w:r>
            <w:r w:rsidR="00F54613">
              <w:rPr>
                <w:noProof/>
                <w:webHidden/>
              </w:rPr>
            </w:r>
            <w:r w:rsidR="00F54613">
              <w:rPr>
                <w:noProof/>
                <w:webHidden/>
              </w:rPr>
              <w:fldChar w:fldCharType="separate"/>
            </w:r>
            <w:r w:rsidR="0074095F">
              <w:rPr>
                <w:noProof/>
                <w:webHidden/>
              </w:rPr>
              <w:t>5</w:t>
            </w:r>
            <w:r w:rsidR="00F54613">
              <w:rPr>
                <w:noProof/>
                <w:webHidden/>
              </w:rPr>
              <w:fldChar w:fldCharType="end"/>
            </w:r>
          </w:hyperlink>
        </w:p>
        <w:p w14:paraId="2EA47BBE" w14:textId="279F5961"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2" w:history="1">
            <w:r w:rsidR="00F54613" w:rsidRPr="009172F0">
              <w:rPr>
                <w:rStyle w:val="Hyperlink"/>
                <w:noProof/>
              </w:rPr>
              <w:t>Timetable</w:t>
            </w:r>
            <w:r w:rsidR="00F54613">
              <w:rPr>
                <w:noProof/>
                <w:webHidden/>
              </w:rPr>
              <w:tab/>
            </w:r>
            <w:r w:rsidR="00F54613">
              <w:rPr>
                <w:noProof/>
                <w:webHidden/>
              </w:rPr>
              <w:fldChar w:fldCharType="begin"/>
            </w:r>
            <w:r w:rsidR="00F54613">
              <w:rPr>
                <w:noProof/>
                <w:webHidden/>
              </w:rPr>
              <w:instrText xml:space="preserve"> PAGEREF _Toc170135272 \h </w:instrText>
            </w:r>
            <w:r w:rsidR="00F54613">
              <w:rPr>
                <w:noProof/>
                <w:webHidden/>
              </w:rPr>
            </w:r>
            <w:r w:rsidR="00F54613">
              <w:rPr>
                <w:noProof/>
                <w:webHidden/>
              </w:rPr>
              <w:fldChar w:fldCharType="separate"/>
            </w:r>
            <w:r w:rsidR="0074095F">
              <w:rPr>
                <w:noProof/>
                <w:webHidden/>
              </w:rPr>
              <w:t>7</w:t>
            </w:r>
            <w:r w:rsidR="00F54613">
              <w:rPr>
                <w:noProof/>
                <w:webHidden/>
              </w:rPr>
              <w:fldChar w:fldCharType="end"/>
            </w:r>
          </w:hyperlink>
        </w:p>
        <w:p w14:paraId="772BE709" w14:textId="28B554E9"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3" w:history="1">
            <w:r w:rsidR="00F54613" w:rsidRPr="009172F0">
              <w:rPr>
                <w:rStyle w:val="Hyperlink"/>
                <w:noProof/>
              </w:rPr>
              <w:t>Catholic Teacher’s Certificate in Religious Education (CTC)</w:t>
            </w:r>
            <w:r w:rsidR="00F54613">
              <w:rPr>
                <w:noProof/>
                <w:webHidden/>
              </w:rPr>
              <w:tab/>
            </w:r>
            <w:r w:rsidR="00F54613">
              <w:rPr>
                <w:noProof/>
                <w:webHidden/>
              </w:rPr>
              <w:fldChar w:fldCharType="begin"/>
            </w:r>
            <w:r w:rsidR="00F54613">
              <w:rPr>
                <w:noProof/>
                <w:webHidden/>
              </w:rPr>
              <w:instrText xml:space="preserve"> PAGEREF _Toc170135273 \h </w:instrText>
            </w:r>
            <w:r w:rsidR="00F54613">
              <w:rPr>
                <w:noProof/>
                <w:webHidden/>
              </w:rPr>
            </w:r>
            <w:r w:rsidR="00F54613">
              <w:rPr>
                <w:noProof/>
                <w:webHidden/>
              </w:rPr>
              <w:fldChar w:fldCharType="separate"/>
            </w:r>
            <w:r w:rsidR="0074095F">
              <w:rPr>
                <w:noProof/>
                <w:webHidden/>
              </w:rPr>
              <w:t>8</w:t>
            </w:r>
            <w:r w:rsidR="00F54613">
              <w:rPr>
                <w:noProof/>
                <w:webHidden/>
              </w:rPr>
              <w:fldChar w:fldCharType="end"/>
            </w:r>
          </w:hyperlink>
        </w:p>
        <w:p w14:paraId="6A4B3B41" w14:textId="1125EF0E"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4" w:history="1">
            <w:r w:rsidR="00F54613" w:rsidRPr="009172F0">
              <w:rPr>
                <w:rStyle w:val="Hyperlink"/>
                <w:noProof/>
              </w:rPr>
              <w:t>Library/ICT</w:t>
            </w:r>
            <w:r w:rsidR="00F54613">
              <w:rPr>
                <w:noProof/>
                <w:webHidden/>
              </w:rPr>
              <w:tab/>
            </w:r>
            <w:r w:rsidR="00F54613">
              <w:rPr>
                <w:noProof/>
                <w:webHidden/>
              </w:rPr>
              <w:fldChar w:fldCharType="begin"/>
            </w:r>
            <w:r w:rsidR="00F54613">
              <w:rPr>
                <w:noProof/>
                <w:webHidden/>
              </w:rPr>
              <w:instrText xml:space="preserve"> PAGEREF _Toc170135274 \h </w:instrText>
            </w:r>
            <w:r w:rsidR="00F54613">
              <w:rPr>
                <w:noProof/>
                <w:webHidden/>
              </w:rPr>
            </w:r>
            <w:r w:rsidR="00F54613">
              <w:rPr>
                <w:noProof/>
                <w:webHidden/>
              </w:rPr>
              <w:fldChar w:fldCharType="separate"/>
            </w:r>
            <w:r w:rsidR="0074095F">
              <w:rPr>
                <w:noProof/>
                <w:webHidden/>
              </w:rPr>
              <w:t>9</w:t>
            </w:r>
            <w:r w:rsidR="00F54613">
              <w:rPr>
                <w:noProof/>
                <w:webHidden/>
              </w:rPr>
              <w:fldChar w:fldCharType="end"/>
            </w:r>
          </w:hyperlink>
        </w:p>
        <w:p w14:paraId="632D1789" w14:textId="6A203354"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5" w:history="1">
            <w:r w:rsidR="00F54613" w:rsidRPr="009172F0">
              <w:rPr>
                <w:rStyle w:val="Hyperlink"/>
                <w:noProof/>
              </w:rPr>
              <w:t>IT services</w:t>
            </w:r>
            <w:r w:rsidR="00F54613">
              <w:rPr>
                <w:noProof/>
                <w:webHidden/>
              </w:rPr>
              <w:tab/>
            </w:r>
            <w:r w:rsidR="00F54613">
              <w:rPr>
                <w:noProof/>
                <w:webHidden/>
              </w:rPr>
              <w:fldChar w:fldCharType="begin"/>
            </w:r>
            <w:r w:rsidR="00F54613">
              <w:rPr>
                <w:noProof/>
                <w:webHidden/>
              </w:rPr>
              <w:instrText xml:space="preserve"> PAGEREF _Toc170135275 \h </w:instrText>
            </w:r>
            <w:r w:rsidR="00F54613">
              <w:rPr>
                <w:noProof/>
                <w:webHidden/>
              </w:rPr>
            </w:r>
            <w:r w:rsidR="00F54613">
              <w:rPr>
                <w:noProof/>
                <w:webHidden/>
              </w:rPr>
              <w:fldChar w:fldCharType="separate"/>
            </w:r>
            <w:r w:rsidR="0074095F">
              <w:rPr>
                <w:noProof/>
                <w:webHidden/>
              </w:rPr>
              <w:t>9</w:t>
            </w:r>
            <w:r w:rsidR="00F54613">
              <w:rPr>
                <w:noProof/>
                <w:webHidden/>
              </w:rPr>
              <w:fldChar w:fldCharType="end"/>
            </w:r>
          </w:hyperlink>
        </w:p>
        <w:p w14:paraId="53ECC453" w14:textId="634588EE"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6" w:history="1">
            <w:r w:rsidR="00F54613" w:rsidRPr="009172F0">
              <w:rPr>
                <w:rStyle w:val="Hyperlink"/>
                <w:noProof/>
              </w:rPr>
              <w:t>Quick links</w:t>
            </w:r>
            <w:r w:rsidR="00F54613">
              <w:rPr>
                <w:noProof/>
                <w:webHidden/>
              </w:rPr>
              <w:tab/>
            </w:r>
            <w:r w:rsidR="00F54613">
              <w:rPr>
                <w:noProof/>
                <w:webHidden/>
              </w:rPr>
              <w:fldChar w:fldCharType="begin"/>
            </w:r>
            <w:r w:rsidR="00F54613">
              <w:rPr>
                <w:noProof/>
                <w:webHidden/>
              </w:rPr>
              <w:instrText xml:space="preserve"> PAGEREF _Toc170135276 \h </w:instrText>
            </w:r>
            <w:r w:rsidR="00F54613">
              <w:rPr>
                <w:noProof/>
                <w:webHidden/>
              </w:rPr>
            </w:r>
            <w:r w:rsidR="00F54613">
              <w:rPr>
                <w:noProof/>
                <w:webHidden/>
              </w:rPr>
              <w:fldChar w:fldCharType="separate"/>
            </w:r>
            <w:r w:rsidR="0074095F">
              <w:rPr>
                <w:noProof/>
                <w:webHidden/>
              </w:rPr>
              <w:t>9</w:t>
            </w:r>
            <w:r w:rsidR="00F54613">
              <w:rPr>
                <w:noProof/>
                <w:webHidden/>
              </w:rPr>
              <w:fldChar w:fldCharType="end"/>
            </w:r>
          </w:hyperlink>
        </w:p>
        <w:p w14:paraId="3D349106" w14:textId="72B6E4F2"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7" w:history="1">
            <w:r w:rsidR="00F54613" w:rsidRPr="009172F0">
              <w:rPr>
                <w:rStyle w:val="Hyperlink"/>
                <w:noProof/>
              </w:rPr>
              <w:t>MyAberdeen</w:t>
            </w:r>
            <w:r w:rsidR="00F54613">
              <w:rPr>
                <w:noProof/>
                <w:webHidden/>
              </w:rPr>
              <w:tab/>
            </w:r>
            <w:r w:rsidR="00F54613">
              <w:rPr>
                <w:noProof/>
                <w:webHidden/>
              </w:rPr>
              <w:fldChar w:fldCharType="begin"/>
            </w:r>
            <w:r w:rsidR="00F54613">
              <w:rPr>
                <w:noProof/>
                <w:webHidden/>
              </w:rPr>
              <w:instrText xml:space="preserve"> PAGEREF _Toc170135277 \h </w:instrText>
            </w:r>
            <w:r w:rsidR="00F54613">
              <w:rPr>
                <w:noProof/>
                <w:webHidden/>
              </w:rPr>
            </w:r>
            <w:r w:rsidR="00F54613">
              <w:rPr>
                <w:noProof/>
                <w:webHidden/>
              </w:rPr>
              <w:fldChar w:fldCharType="separate"/>
            </w:r>
            <w:r w:rsidR="0074095F">
              <w:rPr>
                <w:noProof/>
                <w:webHidden/>
              </w:rPr>
              <w:t>10</w:t>
            </w:r>
            <w:r w:rsidR="00F54613">
              <w:rPr>
                <w:noProof/>
                <w:webHidden/>
              </w:rPr>
              <w:fldChar w:fldCharType="end"/>
            </w:r>
          </w:hyperlink>
        </w:p>
        <w:p w14:paraId="24AC6A19" w14:textId="7F4F9067"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8" w:history="1">
            <w:r w:rsidR="00F54613" w:rsidRPr="009172F0">
              <w:rPr>
                <w:rStyle w:val="Hyperlink"/>
                <w:noProof/>
              </w:rPr>
              <w:t>Student email</w:t>
            </w:r>
            <w:r w:rsidR="00F54613">
              <w:rPr>
                <w:noProof/>
                <w:webHidden/>
              </w:rPr>
              <w:tab/>
            </w:r>
            <w:r w:rsidR="00F54613">
              <w:rPr>
                <w:noProof/>
                <w:webHidden/>
              </w:rPr>
              <w:fldChar w:fldCharType="begin"/>
            </w:r>
            <w:r w:rsidR="00F54613">
              <w:rPr>
                <w:noProof/>
                <w:webHidden/>
              </w:rPr>
              <w:instrText xml:space="preserve"> PAGEREF _Toc170135278 \h </w:instrText>
            </w:r>
            <w:r w:rsidR="00F54613">
              <w:rPr>
                <w:noProof/>
                <w:webHidden/>
              </w:rPr>
            </w:r>
            <w:r w:rsidR="00F54613">
              <w:rPr>
                <w:noProof/>
                <w:webHidden/>
              </w:rPr>
              <w:fldChar w:fldCharType="separate"/>
            </w:r>
            <w:r w:rsidR="0074095F">
              <w:rPr>
                <w:noProof/>
                <w:webHidden/>
              </w:rPr>
              <w:t>10</w:t>
            </w:r>
            <w:r w:rsidR="00F54613">
              <w:rPr>
                <w:noProof/>
                <w:webHidden/>
              </w:rPr>
              <w:fldChar w:fldCharType="end"/>
            </w:r>
          </w:hyperlink>
        </w:p>
        <w:p w14:paraId="056F0F89" w14:textId="4D87A1DB"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79" w:history="1">
            <w:r w:rsidR="00F54613" w:rsidRPr="009172F0">
              <w:rPr>
                <w:rStyle w:val="Hyperlink"/>
                <w:noProof/>
              </w:rPr>
              <w:t>IT Help</w:t>
            </w:r>
            <w:r w:rsidR="00F54613">
              <w:rPr>
                <w:noProof/>
                <w:webHidden/>
              </w:rPr>
              <w:tab/>
            </w:r>
            <w:r w:rsidR="00F54613">
              <w:rPr>
                <w:noProof/>
                <w:webHidden/>
              </w:rPr>
              <w:fldChar w:fldCharType="begin"/>
            </w:r>
            <w:r w:rsidR="00F54613">
              <w:rPr>
                <w:noProof/>
                <w:webHidden/>
              </w:rPr>
              <w:instrText xml:space="preserve"> PAGEREF _Toc170135279 \h </w:instrText>
            </w:r>
            <w:r w:rsidR="00F54613">
              <w:rPr>
                <w:noProof/>
                <w:webHidden/>
              </w:rPr>
            </w:r>
            <w:r w:rsidR="00F54613">
              <w:rPr>
                <w:noProof/>
                <w:webHidden/>
              </w:rPr>
              <w:fldChar w:fldCharType="separate"/>
            </w:r>
            <w:r w:rsidR="0074095F">
              <w:rPr>
                <w:noProof/>
                <w:webHidden/>
              </w:rPr>
              <w:t>10</w:t>
            </w:r>
            <w:r w:rsidR="00F54613">
              <w:rPr>
                <w:noProof/>
                <w:webHidden/>
              </w:rPr>
              <w:fldChar w:fldCharType="end"/>
            </w:r>
          </w:hyperlink>
        </w:p>
        <w:p w14:paraId="10B3B511" w14:textId="63BA33DA"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80" w:history="1">
            <w:r w:rsidR="00F54613" w:rsidRPr="009172F0">
              <w:rPr>
                <w:rStyle w:val="Hyperlink"/>
                <w:noProof/>
              </w:rPr>
              <w:t>Student advice and support</w:t>
            </w:r>
            <w:r w:rsidR="00F54613">
              <w:rPr>
                <w:noProof/>
                <w:webHidden/>
              </w:rPr>
              <w:tab/>
            </w:r>
            <w:r w:rsidR="00F54613">
              <w:rPr>
                <w:noProof/>
                <w:webHidden/>
              </w:rPr>
              <w:fldChar w:fldCharType="begin"/>
            </w:r>
            <w:r w:rsidR="00F54613">
              <w:rPr>
                <w:noProof/>
                <w:webHidden/>
              </w:rPr>
              <w:instrText xml:space="preserve"> PAGEREF _Toc170135280 \h </w:instrText>
            </w:r>
            <w:r w:rsidR="00F54613">
              <w:rPr>
                <w:noProof/>
                <w:webHidden/>
              </w:rPr>
            </w:r>
            <w:r w:rsidR="00F54613">
              <w:rPr>
                <w:noProof/>
                <w:webHidden/>
              </w:rPr>
              <w:fldChar w:fldCharType="separate"/>
            </w:r>
            <w:r w:rsidR="0074095F">
              <w:rPr>
                <w:noProof/>
                <w:webHidden/>
              </w:rPr>
              <w:t>11</w:t>
            </w:r>
            <w:r w:rsidR="00F54613">
              <w:rPr>
                <w:noProof/>
                <w:webHidden/>
              </w:rPr>
              <w:fldChar w:fldCharType="end"/>
            </w:r>
          </w:hyperlink>
        </w:p>
        <w:p w14:paraId="59360CCA" w14:textId="11D4BCEA"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81" w:history="1">
            <w:r w:rsidR="00F54613" w:rsidRPr="009172F0">
              <w:rPr>
                <w:rStyle w:val="Hyperlink"/>
                <w:noProof/>
              </w:rPr>
              <w:t>Optional pre-course reading</w:t>
            </w:r>
            <w:r w:rsidR="00F54613">
              <w:rPr>
                <w:noProof/>
                <w:webHidden/>
              </w:rPr>
              <w:tab/>
            </w:r>
            <w:r w:rsidR="00F54613">
              <w:rPr>
                <w:noProof/>
                <w:webHidden/>
              </w:rPr>
              <w:fldChar w:fldCharType="begin"/>
            </w:r>
            <w:r w:rsidR="00F54613">
              <w:rPr>
                <w:noProof/>
                <w:webHidden/>
              </w:rPr>
              <w:instrText xml:space="preserve"> PAGEREF _Toc170135281 \h </w:instrText>
            </w:r>
            <w:r w:rsidR="00F54613">
              <w:rPr>
                <w:noProof/>
                <w:webHidden/>
              </w:rPr>
            </w:r>
            <w:r w:rsidR="00F54613">
              <w:rPr>
                <w:noProof/>
                <w:webHidden/>
              </w:rPr>
              <w:fldChar w:fldCharType="separate"/>
            </w:r>
            <w:r w:rsidR="0074095F">
              <w:rPr>
                <w:noProof/>
                <w:webHidden/>
              </w:rPr>
              <w:t>12</w:t>
            </w:r>
            <w:r w:rsidR="00F54613">
              <w:rPr>
                <w:noProof/>
                <w:webHidden/>
              </w:rPr>
              <w:fldChar w:fldCharType="end"/>
            </w:r>
          </w:hyperlink>
        </w:p>
        <w:p w14:paraId="09958365" w14:textId="65D8318B" w:rsidR="00F54613" w:rsidRDefault="00000000">
          <w:pPr>
            <w:pStyle w:val="TOC1"/>
            <w:tabs>
              <w:tab w:val="right" w:leader="dot" w:pos="10194"/>
            </w:tabs>
            <w:rPr>
              <w:rFonts w:asciiTheme="minorHAnsi" w:eastAsiaTheme="minorEastAsia" w:hAnsiTheme="minorHAnsi" w:cstheme="minorBidi"/>
              <w:noProof/>
              <w:kern w:val="2"/>
              <w:szCs w:val="24"/>
              <w:lang w:eastAsia="en-GB"/>
              <w14:ligatures w14:val="standardContextual"/>
            </w:rPr>
          </w:pPr>
          <w:hyperlink w:anchor="_Toc170135282" w:history="1">
            <w:r w:rsidR="00F54613" w:rsidRPr="009172F0">
              <w:rPr>
                <w:rStyle w:val="Hyperlink"/>
                <w:noProof/>
              </w:rPr>
              <w:t>Recommended course reading</w:t>
            </w:r>
            <w:r w:rsidR="00F54613">
              <w:rPr>
                <w:noProof/>
                <w:webHidden/>
              </w:rPr>
              <w:tab/>
            </w:r>
            <w:r w:rsidR="00F54613">
              <w:rPr>
                <w:noProof/>
                <w:webHidden/>
              </w:rPr>
              <w:fldChar w:fldCharType="begin"/>
            </w:r>
            <w:r w:rsidR="00F54613">
              <w:rPr>
                <w:noProof/>
                <w:webHidden/>
              </w:rPr>
              <w:instrText xml:space="preserve"> PAGEREF _Toc170135282 \h </w:instrText>
            </w:r>
            <w:r w:rsidR="00F54613">
              <w:rPr>
                <w:noProof/>
                <w:webHidden/>
              </w:rPr>
            </w:r>
            <w:r w:rsidR="00F54613">
              <w:rPr>
                <w:noProof/>
                <w:webHidden/>
              </w:rPr>
              <w:fldChar w:fldCharType="separate"/>
            </w:r>
            <w:r w:rsidR="0074095F">
              <w:rPr>
                <w:noProof/>
                <w:webHidden/>
              </w:rPr>
              <w:t>13</w:t>
            </w:r>
            <w:r w:rsidR="00F54613">
              <w:rPr>
                <w:noProof/>
                <w:webHidden/>
              </w:rPr>
              <w:fldChar w:fldCharType="end"/>
            </w:r>
          </w:hyperlink>
        </w:p>
        <w:p w14:paraId="54968772" w14:textId="47DE5D48" w:rsidR="00EE123C" w:rsidRDefault="00EE123C">
          <w:r>
            <w:rPr>
              <w:b/>
              <w:bCs/>
              <w:noProof/>
            </w:rPr>
            <w:fldChar w:fldCharType="end"/>
          </w:r>
        </w:p>
      </w:sdtContent>
    </w:sdt>
    <w:p w14:paraId="2DD6F6CF" w14:textId="77777777" w:rsidR="000A46BF" w:rsidRDefault="000A46BF" w:rsidP="00034733">
      <w:pPr>
        <w:pStyle w:val="TOCHeading"/>
      </w:pPr>
    </w:p>
    <w:p w14:paraId="2AC7273C" w14:textId="77777777" w:rsidR="000A46BF" w:rsidRDefault="000A46BF" w:rsidP="000A46BF"/>
    <w:p w14:paraId="3538FFF1" w14:textId="77777777" w:rsidR="000A46BF" w:rsidRDefault="000A46BF" w:rsidP="000A46BF"/>
    <w:p w14:paraId="66BF7D8A" w14:textId="77777777" w:rsidR="000A46BF" w:rsidRDefault="000A46BF" w:rsidP="000A46BF"/>
    <w:p w14:paraId="5B4011CA" w14:textId="77777777" w:rsidR="000A46BF" w:rsidRDefault="000A46BF" w:rsidP="000A46BF"/>
    <w:p w14:paraId="43F7597C" w14:textId="77777777" w:rsidR="000A46BF" w:rsidRDefault="000A46BF" w:rsidP="000A46BF"/>
    <w:p w14:paraId="63841135" w14:textId="77777777" w:rsidR="000A46BF" w:rsidRPr="00EE123C" w:rsidRDefault="00034733" w:rsidP="00EE123C">
      <w:pPr>
        <w:pStyle w:val="Heading1"/>
      </w:pPr>
      <w:bookmarkStart w:id="0" w:name="_Toc45100810"/>
      <w:r>
        <w:rPr>
          <w:b w:val="0"/>
        </w:rPr>
        <w:br w:type="page"/>
      </w:r>
      <w:bookmarkStart w:id="1" w:name="_Toc170135269"/>
      <w:r w:rsidR="000A46BF" w:rsidRPr="00EE123C">
        <w:lastRenderedPageBreak/>
        <w:t>Welcome</w:t>
      </w:r>
      <w:bookmarkEnd w:id="0"/>
      <w:bookmarkEnd w:id="1"/>
    </w:p>
    <w:p w14:paraId="5C951C48" w14:textId="77777777" w:rsidR="000A46BF" w:rsidRDefault="000A46BF" w:rsidP="000A46BF">
      <w:r>
        <w:t xml:space="preserve"> </w:t>
      </w:r>
    </w:p>
    <w:p w14:paraId="5F6AE3ED" w14:textId="77777777" w:rsidR="000A46BF" w:rsidRDefault="000A46BF" w:rsidP="000A46BF">
      <w:r>
        <w:t>Dear PGDE students,</w:t>
      </w:r>
    </w:p>
    <w:p w14:paraId="22B6D8E9" w14:textId="77777777" w:rsidR="000A46BF" w:rsidRDefault="000A46BF" w:rsidP="000A46BF"/>
    <w:p w14:paraId="5BAC2601" w14:textId="77777777" w:rsidR="00F94A32" w:rsidRDefault="000A46BF" w:rsidP="000A46BF">
      <w:r>
        <w:t xml:space="preserve">We are delighted to welcome </w:t>
      </w:r>
      <w:r w:rsidR="00F94A32">
        <w:t xml:space="preserve">you </w:t>
      </w:r>
      <w:r>
        <w:t>to the University of A</w:t>
      </w:r>
      <w:r w:rsidR="00940EDE">
        <w:t xml:space="preserve">berdeen </w:t>
      </w:r>
      <w:r w:rsidR="00F94A32">
        <w:t>as you take up your place on</w:t>
      </w:r>
      <w:r w:rsidR="00940EDE">
        <w:t xml:space="preserve"> the PGDE </w:t>
      </w:r>
      <w:r w:rsidR="00831EAC">
        <w:t xml:space="preserve">Primary </w:t>
      </w:r>
      <w:r w:rsidR="00940EDE">
        <w:t xml:space="preserve">Programme.  </w:t>
      </w:r>
      <w:r>
        <w:t xml:space="preserve">Some of you will know Aberdeen, and others will be exploring it for the first time. Whatever the case, on behalf of the Programme Team, </w:t>
      </w:r>
      <w:r w:rsidR="00F94A32">
        <w:t>can we</w:t>
      </w:r>
      <w:r>
        <w:t xml:space="preserve"> wish you an exciting, challenging, and fulfilling year, as you jour</w:t>
      </w:r>
      <w:r w:rsidR="00F94A32">
        <w:t>ney towards your teaching qualification and provisional r</w:t>
      </w:r>
      <w:r>
        <w:t>egistration with the General Teaching Council</w:t>
      </w:r>
      <w:r w:rsidR="00F94A32">
        <w:t xml:space="preserve"> for Scotland.</w:t>
      </w:r>
      <w:r>
        <w:t xml:space="preserve"> </w:t>
      </w:r>
    </w:p>
    <w:p w14:paraId="763AD983" w14:textId="77777777" w:rsidR="006225A9" w:rsidRDefault="006225A9" w:rsidP="000A46BF"/>
    <w:p w14:paraId="4AB77F09" w14:textId="77777777" w:rsidR="000A46BF" w:rsidRDefault="00F94A32" w:rsidP="000A46BF">
      <w:r>
        <w:t>We very much look forward to sharing this</w:t>
      </w:r>
      <w:r w:rsidR="000A46BF">
        <w:t xml:space="preserve"> year with you.</w:t>
      </w:r>
    </w:p>
    <w:p w14:paraId="7C914D43" w14:textId="77777777" w:rsidR="00831EAC" w:rsidRDefault="00831EAC" w:rsidP="000A46BF"/>
    <w:p w14:paraId="6D4E111A" w14:textId="1D84D7DF" w:rsidR="00831EAC" w:rsidRDefault="00ED6FAA" w:rsidP="000A46BF">
      <w:r>
        <w:rPr>
          <w:noProof/>
        </w:rPr>
        <w:drawing>
          <wp:inline distT="0" distB="0" distL="0" distR="0" wp14:anchorId="0C5A38BE" wp14:editId="34A32C36">
            <wp:extent cx="1200212" cy="406421"/>
            <wp:effectExtent l="0" t="0" r="0" b="0"/>
            <wp:docPr id="7" name="Picture 7" descr="Alys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yson's signature"/>
                    <pic:cNvPicPr/>
                  </pic:nvPicPr>
                  <pic:blipFill>
                    <a:blip r:embed="rId9">
                      <a:extLst>
                        <a:ext uri="{28A0092B-C50C-407E-A947-70E740481C1C}">
                          <a14:useLocalDpi xmlns:a14="http://schemas.microsoft.com/office/drawing/2010/main" val="0"/>
                        </a:ext>
                      </a:extLst>
                    </a:blip>
                    <a:stretch>
                      <a:fillRect/>
                    </a:stretch>
                  </pic:blipFill>
                  <pic:spPr>
                    <a:xfrm>
                      <a:off x="0" y="0"/>
                      <a:ext cx="1200212" cy="406421"/>
                    </a:xfrm>
                    <a:prstGeom prst="rect">
                      <a:avLst/>
                    </a:prstGeom>
                  </pic:spPr>
                </pic:pic>
              </a:graphicData>
            </a:graphic>
          </wp:inline>
        </w:drawing>
      </w:r>
    </w:p>
    <w:p w14:paraId="66F305C2" w14:textId="75F03C7E" w:rsidR="000A46BF" w:rsidRDefault="000A46BF" w:rsidP="000A46BF">
      <w:pPr>
        <w:rPr>
          <w:rFonts w:ascii="Arial" w:hAnsi="Arial" w:cs="Arial"/>
          <w:noProof/>
          <w:lang w:val="en-US"/>
        </w:rPr>
      </w:pPr>
    </w:p>
    <w:p w14:paraId="300079E3" w14:textId="13B41434" w:rsidR="00EE123C" w:rsidRPr="00EE123C" w:rsidRDefault="00ED6FAA" w:rsidP="006D35A4">
      <w:pPr>
        <w:rPr>
          <w:noProof/>
          <w:lang w:val="en-US"/>
        </w:rPr>
      </w:pPr>
      <w:r>
        <w:rPr>
          <w:noProof/>
          <w:lang w:val="en-US"/>
        </w:rPr>
        <w:t>Alyson Young</w:t>
      </w:r>
    </w:p>
    <w:p w14:paraId="1D50CFDC" w14:textId="57C51B67" w:rsidR="00EE123C" w:rsidRPr="00EE123C" w:rsidRDefault="00EE123C" w:rsidP="006D35A4">
      <w:pPr>
        <w:rPr>
          <w:noProof/>
          <w:lang w:val="en-US"/>
        </w:rPr>
      </w:pPr>
      <w:r w:rsidRPr="00EE123C">
        <w:rPr>
          <w:noProof/>
          <w:lang w:val="en-US"/>
        </w:rPr>
        <w:t xml:space="preserve">PGDE </w:t>
      </w:r>
      <w:r w:rsidR="00636FF2">
        <w:rPr>
          <w:noProof/>
          <w:lang w:val="en-US"/>
        </w:rPr>
        <w:t xml:space="preserve">Primary Programme </w:t>
      </w:r>
      <w:r w:rsidRPr="00EE123C">
        <w:rPr>
          <w:noProof/>
          <w:lang w:val="en-US"/>
        </w:rPr>
        <w:t>Director</w:t>
      </w:r>
    </w:p>
    <w:p w14:paraId="4769E2CC" w14:textId="63830A35" w:rsidR="00EE123C" w:rsidRDefault="00000000" w:rsidP="000A46BF">
      <w:pPr>
        <w:rPr>
          <w:rFonts w:ascii="Arial" w:hAnsi="Arial" w:cs="Arial"/>
          <w:noProof/>
          <w:lang w:val="en-US"/>
        </w:rPr>
      </w:pPr>
      <w:hyperlink r:id="rId10" w:history="1">
        <w:r w:rsidR="00ED6FAA" w:rsidRPr="00EB0847">
          <w:rPr>
            <w:rStyle w:val="Hyperlink"/>
            <w:rFonts w:ascii="Arial" w:hAnsi="Arial" w:cs="Arial"/>
            <w:noProof/>
            <w:lang w:val="en-US"/>
          </w:rPr>
          <w:t>alyson.young@abdn.ac.uk</w:t>
        </w:r>
      </w:hyperlink>
      <w:r w:rsidR="00ED6FAA">
        <w:rPr>
          <w:rFonts w:ascii="Arial" w:hAnsi="Arial" w:cs="Arial"/>
          <w:noProof/>
          <w:lang w:val="en-US"/>
        </w:rPr>
        <w:t xml:space="preserve"> </w:t>
      </w:r>
    </w:p>
    <w:p w14:paraId="1E5CAAD7" w14:textId="77777777" w:rsidR="004157A3" w:rsidRDefault="004157A3" w:rsidP="000A46BF">
      <w:pPr>
        <w:rPr>
          <w:rFonts w:ascii="Arial" w:hAnsi="Arial" w:cs="Arial"/>
          <w:noProof/>
          <w:lang w:val="en-US"/>
        </w:rPr>
      </w:pPr>
    </w:p>
    <w:p w14:paraId="509BAAC0" w14:textId="320161C3" w:rsidR="00B72A41" w:rsidRDefault="00B72A41" w:rsidP="006D35A4">
      <w:pPr>
        <w:rPr>
          <w:noProof/>
          <w:lang w:val="en-US"/>
        </w:rPr>
      </w:pPr>
      <w:r w:rsidRPr="00B72A41">
        <w:rPr>
          <w:noProof/>
          <w:lang w:val="en-US"/>
        </w:rPr>
        <w:t xml:space="preserve">Rhea </w:t>
      </w:r>
      <w:r>
        <w:rPr>
          <w:noProof/>
          <w:lang w:val="en-US"/>
        </w:rPr>
        <w:t>Marnoch</w:t>
      </w:r>
    </w:p>
    <w:p w14:paraId="063283C3" w14:textId="4E91F61E" w:rsidR="00EE123C" w:rsidRPr="00EE123C" w:rsidRDefault="00EE123C" w:rsidP="006D35A4">
      <w:pPr>
        <w:rPr>
          <w:noProof/>
          <w:lang w:val="en-US"/>
        </w:rPr>
      </w:pPr>
      <w:r w:rsidRPr="00EE123C">
        <w:rPr>
          <w:noProof/>
          <w:lang w:val="en-US"/>
        </w:rPr>
        <w:t>PGDE Programme Administrator</w:t>
      </w:r>
    </w:p>
    <w:p w14:paraId="5AF58257" w14:textId="77777777" w:rsidR="00EE123C" w:rsidRPr="00EE123C" w:rsidRDefault="00000000" w:rsidP="00EE123C">
      <w:pPr>
        <w:rPr>
          <w:rFonts w:ascii="Arial" w:hAnsi="Arial" w:cs="Arial"/>
          <w:noProof/>
          <w:lang w:val="en-US"/>
        </w:rPr>
      </w:pPr>
      <w:hyperlink r:id="rId11" w:history="1">
        <w:r w:rsidR="00EE123C" w:rsidRPr="00306576">
          <w:rPr>
            <w:rStyle w:val="Hyperlink"/>
            <w:rFonts w:ascii="Arial" w:hAnsi="Arial" w:cs="Arial"/>
            <w:noProof/>
            <w:lang w:val="en-US"/>
          </w:rPr>
          <w:t>pgde@abdn.ac.uk</w:t>
        </w:r>
      </w:hyperlink>
      <w:r w:rsidR="00EE123C">
        <w:rPr>
          <w:rFonts w:ascii="Arial" w:hAnsi="Arial" w:cs="Arial"/>
          <w:noProof/>
          <w:lang w:val="en-US"/>
        </w:rPr>
        <w:t xml:space="preserve"> </w:t>
      </w:r>
      <w:r w:rsidR="00EE123C" w:rsidRPr="00EE123C">
        <w:rPr>
          <w:rFonts w:ascii="Arial" w:hAnsi="Arial" w:cs="Arial"/>
          <w:noProof/>
          <w:lang w:val="en-US"/>
        </w:rPr>
        <w:t xml:space="preserve"> </w:t>
      </w:r>
    </w:p>
    <w:p w14:paraId="4873018C" w14:textId="77777777" w:rsidR="000A46BF" w:rsidRDefault="000A46BF" w:rsidP="000A46BF"/>
    <w:p w14:paraId="7F0F2B1A" w14:textId="77777777" w:rsidR="000A46BF" w:rsidRDefault="000A46BF" w:rsidP="000A46BF"/>
    <w:p w14:paraId="03F57D15" w14:textId="77777777" w:rsidR="000A46BF" w:rsidRDefault="000A46BF" w:rsidP="000A46BF"/>
    <w:p w14:paraId="7BCC532F" w14:textId="77777777" w:rsidR="000A46BF" w:rsidRDefault="000A46BF" w:rsidP="000A46BF"/>
    <w:p w14:paraId="68A039FE" w14:textId="77777777" w:rsidR="000A46BF" w:rsidRDefault="000A46BF" w:rsidP="000A46BF"/>
    <w:p w14:paraId="65DDB24B" w14:textId="77777777" w:rsidR="000A46BF" w:rsidRDefault="000A46BF" w:rsidP="000A46BF"/>
    <w:p w14:paraId="050DCC1A" w14:textId="77777777" w:rsidR="000A46BF" w:rsidRDefault="000A46BF" w:rsidP="000A46BF"/>
    <w:p w14:paraId="7D5BC7A6" w14:textId="77777777" w:rsidR="000A46BF" w:rsidRDefault="000A46BF" w:rsidP="000A46BF"/>
    <w:p w14:paraId="45073313" w14:textId="77777777" w:rsidR="000A46BF" w:rsidRDefault="000A46BF" w:rsidP="000A46BF"/>
    <w:p w14:paraId="403F3ED6" w14:textId="77777777" w:rsidR="000A46BF" w:rsidRDefault="000A46BF" w:rsidP="000A46BF"/>
    <w:p w14:paraId="555A76E6" w14:textId="77777777" w:rsidR="000A46BF" w:rsidRDefault="000A46BF" w:rsidP="000A46BF"/>
    <w:p w14:paraId="0A90499F" w14:textId="77777777" w:rsidR="000A46BF" w:rsidRDefault="000A46BF" w:rsidP="000A46BF"/>
    <w:p w14:paraId="5C651A19" w14:textId="77777777" w:rsidR="000A46BF" w:rsidRDefault="000A46BF" w:rsidP="000A46BF"/>
    <w:p w14:paraId="2DA719E8" w14:textId="77777777" w:rsidR="000A46BF" w:rsidRDefault="000A46BF" w:rsidP="000A46BF"/>
    <w:p w14:paraId="7E99B78A" w14:textId="77777777" w:rsidR="000A46BF" w:rsidRDefault="000A46BF" w:rsidP="000A46BF"/>
    <w:p w14:paraId="6A23164D" w14:textId="77777777" w:rsidR="000A46BF" w:rsidRDefault="000A46BF" w:rsidP="000A46BF"/>
    <w:p w14:paraId="5F1B7AD6" w14:textId="77777777" w:rsidR="000A46BF" w:rsidRDefault="000A46BF" w:rsidP="000A46BF"/>
    <w:p w14:paraId="3C444F0A" w14:textId="77777777" w:rsidR="000A46BF" w:rsidRDefault="000A46BF" w:rsidP="000A46BF"/>
    <w:p w14:paraId="239910AB" w14:textId="77777777" w:rsidR="000A46BF" w:rsidRDefault="000A46BF" w:rsidP="000A46BF"/>
    <w:p w14:paraId="42214863" w14:textId="77777777" w:rsidR="000A46BF" w:rsidRDefault="000A46BF" w:rsidP="000A46BF">
      <w:r>
        <w:t> </w:t>
      </w:r>
    </w:p>
    <w:p w14:paraId="11E2D6C2" w14:textId="1A735A4B" w:rsidR="000A46BF" w:rsidRPr="001425E9" w:rsidRDefault="00940EDE" w:rsidP="001425E9">
      <w:pPr>
        <w:pStyle w:val="Heading1"/>
      </w:pPr>
      <w:r>
        <w:br w:type="page"/>
      </w:r>
      <w:bookmarkStart w:id="2" w:name="_Toc170135270"/>
      <w:r w:rsidR="000A46BF" w:rsidRPr="001425E9">
        <w:lastRenderedPageBreak/>
        <w:t xml:space="preserve">Initial </w:t>
      </w:r>
      <w:r w:rsidR="003A6259">
        <w:t>c</w:t>
      </w:r>
      <w:r w:rsidR="000A46BF" w:rsidRPr="001425E9">
        <w:t>ontacts</w:t>
      </w:r>
      <w:bookmarkEnd w:id="2"/>
    </w:p>
    <w:p w14:paraId="46558D51" w14:textId="77777777" w:rsidR="000A46BF" w:rsidRDefault="000A46BF" w:rsidP="006D35A4"/>
    <w:p w14:paraId="5B1B4925" w14:textId="77777777" w:rsidR="00F94A32" w:rsidRDefault="000A46BF" w:rsidP="006D35A4">
      <w:r>
        <w:t xml:space="preserve">The following are your first points of contact throughout the course. By addressing </w:t>
      </w:r>
      <w:r w:rsidR="00651FC5">
        <w:t xml:space="preserve">any </w:t>
      </w:r>
      <w:r>
        <w:t>questions and</w:t>
      </w:r>
      <w:r w:rsidR="00F94A32">
        <w:t xml:space="preserve"> passing on</w:t>
      </w:r>
      <w:r>
        <w:t xml:space="preserve"> </w:t>
      </w:r>
      <w:r w:rsidR="00651FC5">
        <w:t xml:space="preserve">any </w:t>
      </w:r>
      <w:r>
        <w:t xml:space="preserve">information to the correct person, this will help us to </w:t>
      </w:r>
      <w:r w:rsidR="00F94A32">
        <w:t xml:space="preserve">best </w:t>
      </w:r>
      <w:r>
        <w:t xml:space="preserve">support your needs. </w:t>
      </w:r>
    </w:p>
    <w:p w14:paraId="40D1FFC9" w14:textId="77777777" w:rsidR="00833B2B" w:rsidRDefault="00833B2B" w:rsidP="006D35A4"/>
    <w:p w14:paraId="534E98B6" w14:textId="77777777" w:rsidR="000A46BF" w:rsidRDefault="000A46BF" w:rsidP="006D35A4">
      <w:r>
        <w:t>Further contact information is contained in the Programme</w:t>
      </w:r>
      <w:r w:rsidR="00AA150E">
        <w:t xml:space="preserve"> Handbook, found on MyAberdeen. </w:t>
      </w:r>
    </w:p>
    <w:p w14:paraId="09455E07" w14:textId="77777777" w:rsidR="00940EDE" w:rsidRDefault="00940EDE" w:rsidP="000A46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initial contacts"/>
        <w:tblDescription w:val="Table of initial contacts"/>
      </w:tblPr>
      <w:tblGrid>
        <w:gridCol w:w="3964"/>
        <w:gridCol w:w="6230"/>
      </w:tblGrid>
      <w:tr w:rsidR="00940EDE" w:rsidRPr="00C24FC8" w14:paraId="3753BBCF" w14:textId="77777777" w:rsidTr="009A5178">
        <w:trPr>
          <w:tblHeader/>
        </w:trPr>
        <w:tc>
          <w:tcPr>
            <w:tcW w:w="3964" w:type="dxa"/>
            <w:shd w:val="clear" w:color="auto" w:fill="auto"/>
            <w:vAlign w:val="center"/>
          </w:tcPr>
          <w:p w14:paraId="4534F933" w14:textId="77777777" w:rsidR="00940EDE" w:rsidRPr="00D051C9" w:rsidRDefault="00940EDE" w:rsidP="001A2DB1">
            <w:pPr>
              <w:jc w:val="left"/>
              <w:rPr>
                <w:b/>
                <w:sz w:val="22"/>
              </w:rPr>
            </w:pPr>
            <w:r w:rsidRPr="00D051C9">
              <w:rPr>
                <w:b/>
                <w:sz w:val="22"/>
              </w:rPr>
              <w:t>Curriculum</w:t>
            </w:r>
          </w:p>
        </w:tc>
        <w:tc>
          <w:tcPr>
            <w:tcW w:w="6230" w:type="dxa"/>
            <w:shd w:val="clear" w:color="auto" w:fill="auto"/>
            <w:vAlign w:val="center"/>
          </w:tcPr>
          <w:p w14:paraId="1C48FE62" w14:textId="77777777" w:rsidR="00940EDE" w:rsidRPr="00C24FC8" w:rsidRDefault="00940EDE" w:rsidP="00940EDE">
            <w:r w:rsidRPr="00C24FC8">
              <w:t>Curricular tutors as detailed in MyAberdeen</w:t>
            </w:r>
          </w:p>
        </w:tc>
      </w:tr>
      <w:tr w:rsidR="00940EDE" w:rsidRPr="00C24FC8" w14:paraId="4AE97BAF" w14:textId="77777777" w:rsidTr="00C24FC8">
        <w:tc>
          <w:tcPr>
            <w:tcW w:w="3964" w:type="dxa"/>
            <w:shd w:val="clear" w:color="auto" w:fill="auto"/>
            <w:vAlign w:val="center"/>
          </w:tcPr>
          <w:p w14:paraId="2258D59C" w14:textId="77777777" w:rsidR="00940EDE" w:rsidRPr="00D051C9" w:rsidRDefault="00940EDE" w:rsidP="001A2DB1">
            <w:pPr>
              <w:jc w:val="left"/>
              <w:rPr>
                <w:b/>
                <w:sz w:val="22"/>
              </w:rPr>
            </w:pPr>
            <w:r w:rsidRPr="00D051C9">
              <w:rPr>
                <w:b/>
                <w:sz w:val="22"/>
              </w:rPr>
              <w:t>Professional Studies</w:t>
            </w:r>
          </w:p>
        </w:tc>
        <w:tc>
          <w:tcPr>
            <w:tcW w:w="6230" w:type="dxa"/>
            <w:shd w:val="clear" w:color="auto" w:fill="auto"/>
            <w:vAlign w:val="center"/>
          </w:tcPr>
          <w:p w14:paraId="45077A3E" w14:textId="77777777" w:rsidR="00940EDE" w:rsidRPr="00C24FC8" w:rsidRDefault="00940EDE" w:rsidP="007172E1">
            <w:r w:rsidRPr="00C24FC8">
              <w:t xml:space="preserve">Your </w:t>
            </w:r>
            <w:r w:rsidR="00D051C9">
              <w:t>LinC</w:t>
            </w:r>
            <w:r w:rsidRPr="00C24FC8">
              <w:t xml:space="preserve"> Tutor</w:t>
            </w:r>
          </w:p>
        </w:tc>
      </w:tr>
      <w:tr w:rsidR="007A0E2F" w:rsidRPr="00C24FC8" w14:paraId="1C4431C4" w14:textId="77777777" w:rsidTr="00C24FC8">
        <w:tc>
          <w:tcPr>
            <w:tcW w:w="3964" w:type="dxa"/>
            <w:shd w:val="clear" w:color="auto" w:fill="auto"/>
            <w:vAlign w:val="center"/>
          </w:tcPr>
          <w:p w14:paraId="06B67170" w14:textId="39C5E3E9" w:rsidR="007A0E2F" w:rsidRPr="00D051C9" w:rsidRDefault="007A0E2F" w:rsidP="001A2DB1">
            <w:pPr>
              <w:jc w:val="left"/>
              <w:rPr>
                <w:b/>
                <w:sz w:val="22"/>
              </w:rPr>
            </w:pPr>
            <w:r w:rsidRPr="00D051C9">
              <w:rPr>
                <w:b/>
                <w:sz w:val="22"/>
              </w:rPr>
              <w:t>School Placements or Disclosure</w:t>
            </w:r>
            <w:r w:rsidR="005B7CB2">
              <w:rPr>
                <w:b/>
                <w:sz w:val="22"/>
              </w:rPr>
              <w:t xml:space="preserve"> (PVG’s)</w:t>
            </w:r>
          </w:p>
        </w:tc>
        <w:tc>
          <w:tcPr>
            <w:tcW w:w="6230" w:type="dxa"/>
            <w:shd w:val="clear" w:color="auto" w:fill="auto"/>
            <w:vAlign w:val="center"/>
          </w:tcPr>
          <w:p w14:paraId="202A9288" w14:textId="63AFC600" w:rsidR="007A0E2F" w:rsidRPr="00C24FC8" w:rsidRDefault="007A0E2F" w:rsidP="007A0E2F">
            <w:r w:rsidRPr="00C24FC8">
              <w:t>Partnership Unit</w:t>
            </w:r>
            <w:r>
              <w:t xml:space="preserve">: </w:t>
            </w:r>
            <w:hyperlink r:id="rId12" w:history="1">
              <w:r w:rsidRPr="00B239E4">
                <w:rPr>
                  <w:rStyle w:val="Hyperlink"/>
                </w:rPr>
                <w:t>partnershipunit@abdn.ac.uk</w:t>
              </w:r>
            </w:hyperlink>
          </w:p>
        </w:tc>
      </w:tr>
      <w:tr w:rsidR="007A0E2F" w:rsidRPr="00C24FC8" w14:paraId="69DD724B" w14:textId="77777777" w:rsidTr="00C24FC8">
        <w:tc>
          <w:tcPr>
            <w:tcW w:w="3964" w:type="dxa"/>
            <w:shd w:val="clear" w:color="auto" w:fill="auto"/>
            <w:vAlign w:val="center"/>
          </w:tcPr>
          <w:p w14:paraId="7A3AB646" w14:textId="77777777" w:rsidR="007A0E2F" w:rsidRPr="00D051C9" w:rsidRDefault="007A0E2F" w:rsidP="001A2DB1">
            <w:pPr>
              <w:jc w:val="left"/>
              <w:rPr>
                <w:b/>
                <w:sz w:val="22"/>
              </w:rPr>
            </w:pPr>
            <w:r w:rsidRPr="00D051C9">
              <w:rPr>
                <w:b/>
                <w:sz w:val="22"/>
              </w:rPr>
              <w:t xml:space="preserve">School Experience support </w:t>
            </w:r>
          </w:p>
          <w:p w14:paraId="396F8322" w14:textId="77777777" w:rsidR="007A0E2F" w:rsidRPr="00D051C9" w:rsidRDefault="007A0E2F" w:rsidP="001A2DB1">
            <w:pPr>
              <w:jc w:val="left"/>
              <w:rPr>
                <w:b/>
                <w:sz w:val="22"/>
              </w:rPr>
            </w:pPr>
            <w:r w:rsidRPr="00D051C9">
              <w:rPr>
                <w:b/>
                <w:sz w:val="22"/>
              </w:rPr>
              <w:t>(once you are in school)</w:t>
            </w:r>
          </w:p>
        </w:tc>
        <w:tc>
          <w:tcPr>
            <w:tcW w:w="6230" w:type="dxa"/>
            <w:shd w:val="clear" w:color="auto" w:fill="auto"/>
            <w:vAlign w:val="center"/>
          </w:tcPr>
          <w:p w14:paraId="060671D1" w14:textId="77777777" w:rsidR="007A0E2F" w:rsidRPr="00C24FC8" w:rsidRDefault="007A0E2F" w:rsidP="007A0E2F">
            <w:r w:rsidRPr="00C24FC8">
              <w:t xml:space="preserve">School Experience Tutors (in the first instance) </w:t>
            </w:r>
          </w:p>
          <w:p w14:paraId="404916D3" w14:textId="77777777" w:rsidR="007A0E2F" w:rsidRPr="00C24FC8" w:rsidRDefault="007A0E2F" w:rsidP="007A0E2F"/>
          <w:p w14:paraId="4EFD6376" w14:textId="77777777" w:rsidR="007A0E2F" w:rsidRPr="00C24FC8" w:rsidRDefault="007A0E2F" w:rsidP="007A0E2F">
            <w:r>
              <w:t>Y</w:t>
            </w:r>
            <w:r w:rsidRPr="00C24FC8">
              <w:t>ou will be allocated a school experience</w:t>
            </w:r>
            <w:r>
              <w:t xml:space="preserve"> </w:t>
            </w:r>
            <w:r w:rsidRPr="00C24FC8">
              <w:t>tutor who will support/visit you during placement</w:t>
            </w:r>
            <w:r>
              <w:t>.</w:t>
            </w:r>
          </w:p>
        </w:tc>
      </w:tr>
      <w:tr w:rsidR="007A0E2F" w:rsidRPr="00C24FC8" w14:paraId="0846271A" w14:textId="77777777" w:rsidTr="00C24FC8">
        <w:tc>
          <w:tcPr>
            <w:tcW w:w="3964" w:type="dxa"/>
            <w:shd w:val="clear" w:color="auto" w:fill="auto"/>
            <w:vAlign w:val="center"/>
          </w:tcPr>
          <w:p w14:paraId="6F768B93" w14:textId="77777777" w:rsidR="007A0E2F" w:rsidRPr="00D051C9" w:rsidRDefault="007A0E2F" w:rsidP="001A2DB1">
            <w:pPr>
              <w:jc w:val="left"/>
              <w:rPr>
                <w:b/>
                <w:sz w:val="22"/>
              </w:rPr>
            </w:pPr>
            <w:r w:rsidRPr="00D051C9">
              <w:rPr>
                <w:b/>
                <w:sz w:val="22"/>
              </w:rPr>
              <w:t xml:space="preserve">Programme admin issues </w:t>
            </w:r>
          </w:p>
          <w:p w14:paraId="31D5688F" w14:textId="77777777" w:rsidR="007A0E2F" w:rsidRPr="00D051C9" w:rsidRDefault="007A0E2F" w:rsidP="001A2DB1">
            <w:pPr>
              <w:jc w:val="left"/>
              <w:rPr>
                <w:b/>
                <w:sz w:val="22"/>
              </w:rPr>
            </w:pPr>
            <w:r w:rsidRPr="00D051C9">
              <w:rPr>
                <w:b/>
                <w:sz w:val="22"/>
              </w:rPr>
              <w:t>e.g. absence, enquiries about courses, timetables, MyAberdeen, etc.</w:t>
            </w:r>
          </w:p>
        </w:tc>
        <w:tc>
          <w:tcPr>
            <w:tcW w:w="6230" w:type="dxa"/>
            <w:shd w:val="clear" w:color="auto" w:fill="auto"/>
            <w:vAlign w:val="center"/>
          </w:tcPr>
          <w:p w14:paraId="63190DFD" w14:textId="48CE5F2A" w:rsidR="007A0E2F" w:rsidRPr="00C24FC8" w:rsidRDefault="007A0E2F" w:rsidP="007A0E2F">
            <w:r w:rsidRPr="00C24FC8">
              <w:t xml:space="preserve">Programme administrator: </w:t>
            </w:r>
            <w:r w:rsidR="00B72A41" w:rsidRPr="00B72A41">
              <w:t>Rhea Marnoch</w:t>
            </w:r>
          </w:p>
          <w:p w14:paraId="533A8D28" w14:textId="77777777" w:rsidR="007A0E2F" w:rsidRPr="00C24FC8" w:rsidRDefault="00000000" w:rsidP="007A0E2F">
            <w:hyperlink r:id="rId13" w:history="1">
              <w:r w:rsidR="007A0E2F" w:rsidRPr="00C24FC8">
                <w:rPr>
                  <w:rStyle w:val="Hyperlink"/>
                </w:rPr>
                <w:t>pgde@abdn.ac.uk</w:t>
              </w:r>
            </w:hyperlink>
            <w:r w:rsidR="007A0E2F" w:rsidRPr="00C24FC8">
              <w:t xml:space="preserve"> </w:t>
            </w:r>
          </w:p>
        </w:tc>
      </w:tr>
      <w:tr w:rsidR="007A0E2F" w:rsidRPr="00C24FC8" w14:paraId="3EDDA542" w14:textId="77777777" w:rsidTr="00C24FC8">
        <w:tc>
          <w:tcPr>
            <w:tcW w:w="3964" w:type="dxa"/>
            <w:shd w:val="clear" w:color="auto" w:fill="auto"/>
            <w:vAlign w:val="center"/>
          </w:tcPr>
          <w:p w14:paraId="0656D5AF" w14:textId="77777777" w:rsidR="007A0E2F" w:rsidRPr="00D051C9" w:rsidRDefault="007A0E2F" w:rsidP="001A2DB1">
            <w:pPr>
              <w:jc w:val="left"/>
              <w:rPr>
                <w:b/>
                <w:sz w:val="22"/>
              </w:rPr>
            </w:pPr>
            <w:r w:rsidRPr="00D051C9">
              <w:rPr>
                <w:b/>
                <w:sz w:val="22"/>
              </w:rPr>
              <w:t>General advice or guidance for personal issues</w:t>
            </w:r>
          </w:p>
        </w:tc>
        <w:tc>
          <w:tcPr>
            <w:tcW w:w="6230" w:type="dxa"/>
            <w:shd w:val="clear" w:color="auto" w:fill="auto"/>
            <w:vAlign w:val="center"/>
          </w:tcPr>
          <w:p w14:paraId="4C5047C1" w14:textId="77777777" w:rsidR="007A0E2F" w:rsidRPr="00C24FC8" w:rsidRDefault="007A0E2F" w:rsidP="007A0E2F">
            <w:r w:rsidRPr="00C24FC8">
              <w:t xml:space="preserve">Your </w:t>
            </w:r>
            <w:r>
              <w:t>LinC</w:t>
            </w:r>
            <w:r w:rsidRPr="00C24FC8">
              <w:t xml:space="preserve"> Tutor</w:t>
            </w:r>
          </w:p>
        </w:tc>
      </w:tr>
      <w:tr w:rsidR="007A0E2F" w:rsidRPr="00C24FC8" w14:paraId="650A0A69" w14:textId="77777777" w:rsidTr="00C24FC8">
        <w:tc>
          <w:tcPr>
            <w:tcW w:w="3964" w:type="dxa"/>
            <w:shd w:val="clear" w:color="auto" w:fill="auto"/>
            <w:vAlign w:val="center"/>
          </w:tcPr>
          <w:p w14:paraId="5819AF44" w14:textId="77777777" w:rsidR="007A0E2F" w:rsidRPr="00D051C9" w:rsidRDefault="007A0E2F" w:rsidP="001A2DB1">
            <w:pPr>
              <w:jc w:val="left"/>
              <w:rPr>
                <w:b/>
                <w:sz w:val="22"/>
              </w:rPr>
            </w:pPr>
            <w:r w:rsidRPr="00D051C9">
              <w:rPr>
                <w:b/>
                <w:sz w:val="22"/>
              </w:rPr>
              <w:t>University Disability support contact</w:t>
            </w:r>
          </w:p>
        </w:tc>
        <w:tc>
          <w:tcPr>
            <w:tcW w:w="6230" w:type="dxa"/>
            <w:shd w:val="clear" w:color="auto" w:fill="auto"/>
            <w:vAlign w:val="center"/>
          </w:tcPr>
          <w:p w14:paraId="6C6598D2" w14:textId="77777777" w:rsidR="007A0E2F" w:rsidRPr="00C24FC8" w:rsidRDefault="00000000" w:rsidP="007A0E2F">
            <w:hyperlink r:id="rId14" w:history="1">
              <w:r w:rsidR="007A0E2F" w:rsidRPr="00C24FC8">
                <w:rPr>
                  <w:rStyle w:val="Hyperlink"/>
                </w:rPr>
                <w:t>student.disability@abdn.ac.uk</w:t>
              </w:r>
            </w:hyperlink>
            <w:r w:rsidR="007A0E2F" w:rsidRPr="00C24FC8">
              <w:t xml:space="preserve"> </w:t>
            </w:r>
          </w:p>
          <w:p w14:paraId="10A49752" w14:textId="77777777" w:rsidR="007A0E2F" w:rsidRPr="00C24FC8" w:rsidRDefault="007A0E2F" w:rsidP="007A0E2F"/>
          <w:p w14:paraId="154DCEFA" w14:textId="77777777" w:rsidR="007A0E2F" w:rsidRPr="00C24FC8" w:rsidRDefault="00000000" w:rsidP="007A0E2F">
            <w:hyperlink r:id="rId15" w:history="1">
              <w:r w:rsidR="007A0E2F" w:rsidRPr="00C24FC8">
                <w:rPr>
                  <w:rStyle w:val="Hyperlink"/>
                </w:rPr>
                <w:t>www.abdn.ac.uk/disabilities</w:t>
              </w:r>
            </w:hyperlink>
            <w:r w:rsidR="007A0E2F" w:rsidRPr="00C24FC8">
              <w:t xml:space="preserve"> </w:t>
            </w:r>
          </w:p>
        </w:tc>
      </w:tr>
      <w:tr w:rsidR="007A0E2F" w:rsidRPr="00C24FC8" w14:paraId="71EEB38E" w14:textId="77777777" w:rsidTr="00327A93">
        <w:trPr>
          <w:trHeight w:val="391"/>
        </w:trPr>
        <w:tc>
          <w:tcPr>
            <w:tcW w:w="3964" w:type="dxa"/>
            <w:shd w:val="clear" w:color="auto" w:fill="auto"/>
            <w:vAlign w:val="center"/>
          </w:tcPr>
          <w:p w14:paraId="4D3E43D2" w14:textId="77777777" w:rsidR="007A0E2F" w:rsidRPr="00D051C9" w:rsidRDefault="007A0E2F" w:rsidP="001A2DB1">
            <w:pPr>
              <w:jc w:val="left"/>
              <w:rPr>
                <w:b/>
                <w:sz w:val="22"/>
              </w:rPr>
            </w:pPr>
            <w:r w:rsidRPr="00D051C9">
              <w:rPr>
                <w:b/>
                <w:sz w:val="22"/>
              </w:rPr>
              <w:t>Disability Officer</w:t>
            </w:r>
          </w:p>
        </w:tc>
        <w:tc>
          <w:tcPr>
            <w:tcW w:w="6230" w:type="dxa"/>
            <w:shd w:val="clear" w:color="auto" w:fill="auto"/>
            <w:vAlign w:val="center"/>
          </w:tcPr>
          <w:p w14:paraId="2B7CE876" w14:textId="4FA5D98E" w:rsidR="007A0E2F" w:rsidRPr="00C24FC8" w:rsidRDefault="00B72A41" w:rsidP="00327A93">
            <w:r w:rsidRPr="00B72A41">
              <w:t xml:space="preserve">Ingrid Stanyer: </w:t>
            </w:r>
            <w:hyperlink r:id="rId16" w:history="1">
              <w:r w:rsidRPr="001F4918">
                <w:rPr>
                  <w:rStyle w:val="Hyperlink"/>
                </w:rPr>
                <w:t>ingrid.stanyer@abdn.ac.uk</w:t>
              </w:r>
            </w:hyperlink>
            <w:r>
              <w:t xml:space="preserve"> </w:t>
            </w:r>
          </w:p>
        </w:tc>
      </w:tr>
      <w:tr w:rsidR="007A0E2F" w:rsidRPr="00C24FC8" w14:paraId="7F478CB0" w14:textId="77777777" w:rsidTr="00C24FC8">
        <w:tc>
          <w:tcPr>
            <w:tcW w:w="3964" w:type="dxa"/>
            <w:shd w:val="clear" w:color="auto" w:fill="auto"/>
            <w:vAlign w:val="center"/>
          </w:tcPr>
          <w:p w14:paraId="6D6B53BB" w14:textId="77777777" w:rsidR="007A0E2F" w:rsidRPr="00D051C9" w:rsidRDefault="007A0E2F" w:rsidP="001A2DB1">
            <w:pPr>
              <w:jc w:val="left"/>
              <w:rPr>
                <w:b/>
                <w:sz w:val="22"/>
              </w:rPr>
            </w:pPr>
            <w:r w:rsidRPr="00D051C9">
              <w:rPr>
                <w:b/>
                <w:sz w:val="22"/>
              </w:rPr>
              <w:t>Student Learning Services</w:t>
            </w:r>
          </w:p>
        </w:tc>
        <w:tc>
          <w:tcPr>
            <w:tcW w:w="6230" w:type="dxa"/>
            <w:shd w:val="clear" w:color="auto" w:fill="auto"/>
            <w:vAlign w:val="center"/>
          </w:tcPr>
          <w:p w14:paraId="49782498" w14:textId="77777777" w:rsidR="007A0E2F" w:rsidRPr="00C24FC8" w:rsidRDefault="007A0E2F" w:rsidP="007A0E2F">
            <w:r w:rsidRPr="00C24FC8">
              <w:t>The Student Learning Service can help you with a range of requirements for your course: e.g. writing essays and assignments, managing your time, thinking critically, etc.</w:t>
            </w:r>
          </w:p>
          <w:p w14:paraId="2120B835" w14:textId="77777777" w:rsidR="007A0E2F" w:rsidRPr="00C24FC8" w:rsidRDefault="007A0E2F" w:rsidP="007A0E2F">
            <w:r w:rsidRPr="00C24FC8">
              <w:t xml:space="preserve">Visit </w:t>
            </w:r>
            <w:hyperlink r:id="rId17" w:history="1">
              <w:r w:rsidRPr="00C24FC8">
                <w:rPr>
                  <w:rStyle w:val="Hyperlink"/>
                </w:rPr>
                <w:t>www.abdn.ac.uk/sls/</w:t>
              </w:r>
            </w:hyperlink>
            <w:r w:rsidRPr="00C24FC8">
              <w:t xml:space="preserve"> for further information.</w:t>
            </w:r>
          </w:p>
        </w:tc>
      </w:tr>
      <w:tr w:rsidR="007A0E2F" w:rsidRPr="00C24FC8" w14:paraId="3BDCDBBA" w14:textId="77777777" w:rsidTr="00C24FC8">
        <w:tc>
          <w:tcPr>
            <w:tcW w:w="3964" w:type="dxa"/>
            <w:shd w:val="clear" w:color="auto" w:fill="auto"/>
            <w:vAlign w:val="center"/>
          </w:tcPr>
          <w:p w14:paraId="76ED280E" w14:textId="31591CC8" w:rsidR="007A0E2F" w:rsidRPr="00D051C9" w:rsidRDefault="007A0E2F" w:rsidP="001A2DB1">
            <w:pPr>
              <w:jc w:val="left"/>
              <w:rPr>
                <w:b/>
                <w:sz w:val="22"/>
              </w:rPr>
            </w:pPr>
            <w:r w:rsidRPr="00D051C9">
              <w:rPr>
                <w:b/>
                <w:sz w:val="22"/>
              </w:rPr>
              <w:t>Aberdeen University Students</w:t>
            </w:r>
            <w:r w:rsidR="00934A7E">
              <w:rPr>
                <w:b/>
                <w:sz w:val="22"/>
              </w:rPr>
              <w:t>’</w:t>
            </w:r>
          </w:p>
          <w:p w14:paraId="0326A57D" w14:textId="77777777" w:rsidR="007A0E2F" w:rsidRPr="00D051C9" w:rsidRDefault="007A0E2F" w:rsidP="001A2DB1">
            <w:pPr>
              <w:jc w:val="left"/>
              <w:rPr>
                <w:b/>
                <w:sz w:val="22"/>
              </w:rPr>
            </w:pPr>
            <w:r w:rsidRPr="00D051C9">
              <w:rPr>
                <w:b/>
                <w:sz w:val="22"/>
              </w:rPr>
              <w:t>Association (AUSA)</w:t>
            </w:r>
          </w:p>
        </w:tc>
        <w:tc>
          <w:tcPr>
            <w:tcW w:w="6230" w:type="dxa"/>
            <w:shd w:val="clear" w:color="auto" w:fill="auto"/>
            <w:vAlign w:val="center"/>
          </w:tcPr>
          <w:p w14:paraId="7CA75E62" w14:textId="412F834D" w:rsidR="007A0E2F" w:rsidRPr="00C24FC8" w:rsidRDefault="007A0E2F" w:rsidP="007A0E2F">
            <w:r w:rsidRPr="00C24FC8">
              <w:t>Visit</w:t>
            </w:r>
            <w:r>
              <w:t xml:space="preserve"> </w:t>
            </w:r>
            <w:hyperlink r:id="rId18" w:history="1">
              <w:r w:rsidRPr="00B239E4">
                <w:rPr>
                  <w:rStyle w:val="Hyperlink"/>
                </w:rPr>
                <w:t>www.ausa.org.uk</w:t>
              </w:r>
            </w:hyperlink>
            <w:r>
              <w:t xml:space="preserve"> </w:t>
            </w:r>
            <w:r w:rsidRPr="00513A0C">
              <w:t>to</w:t>
            </w:r>
            <w:r w:rsidRPr="00C24FC8">
              <w:t xml:space="preserve"> find out about the range of services provided by the Students</w:t>
            </w:r>
            <w:r w:rsidR="00934A7E">
              <w:t>’</w:t>
            </w:r>
            <w:r w:rsidRPr="00C24FC8">
              <w:t xml:space="preserve"> Association.</w:t>
            </w:r>
          </w:p>
        </w:tc>
      </w:tr>
      <w:tr w:rsidR="007A0E2F" w:rsidRPr="00C24FC8" w14:paraId="0918D8B2" w14:textId="77777777" w:rsidTr="00327A93">
        <w:trPr>
          <w:trHeight w:val="391"/>
        </w:trPr>
        <w:tc>
          <w:tcPr>
            <w:tcW w:w="3964" w:type="dxa"/>
            <w:shd w:val="clear" w:color="auto" w:fill="auto"/>
            <w:vAlign w:val="center"/>
          </w:tcPr>
          <w:p w14:paraId="66E9CFD8" w14:textId="77777777" w:rsidR="007A0E2F" w:rsidRPr="00D051C9" w:rsidRDefault="007A0E2F" w:rsidP="001A2DB1">
            <w:pPr>
              <w:jc w:val="left"/>
              <w:rPr>
                <w:b/>
                <w:sz w:val="22"/>
              </w:rPr>
            </w:pPr>
            <w:r w:rsidRPr="00D051C9">
              <w:rPr>
                <w:b/>
                <w:sz w:val="22"/>
              </w:rPr>
              <w:t>Library Services</w:t>
            </w:r>
          </w:p>
        </w:tc>
        <w:tc>
          <w:tcPr>
            <w:tcW w:w="6230" w:type="dxa"/>
            <w:shd w:val="clear" w:color="auto" w:fill="auto"/>
            <w:vAlign w:val="center"/>
          </w:tcPr>
          <w:p w14:paraId="10222602" w14:textId="0965E57B" w:rsidR="007A0E2F" w:rsidRPr="00C24FC8" w:rsidRDefault="007A0E2F" w:rsidP="00327A93">
            <w:r w:rsidRPr="00C24FC8">
              <w:t>Claire Molloy</w:t>
            </w:r>
            <w:r w:rsidR="00327A93">
              <w:t xml:space="preserve">: </w:t>
            </w:r>
            <w:hyperlink r:id="rId19" w:history="1">
              <w:r w:rsidRPr="00C24FC8">
                <w:rPr>
                  <w:rStyle w:val="Hyperlink"/>
                </w:rPr>
                <w:t>c.a.l.molloy@abdn.ac.uk</w:t>
              </w:r>
            </w:hyperlink>
            <w:r w:rsidRPr="00C24FC8">
              <w:t xml:space="preserve"> </w:t>
            </w:r>
          </w:p>
        </w:tc>
      </w:tr>
      <w:tr w:rsidR="007A0E2F" w:rsidRPr="00C24FC8" w14:paraId="69015ACF" w14:textId="77777777" w:rsidTr="00327A93">
        <w:trPr>
          <w:trHeight w:val="391"/>
        </w:trPr>
        <w:tc>
          <w:tcPr>
            <w:tcW w:w="3964" w:type="dxa"/>
            <w:shd w:val="clear" w:color="auto" w:fill="auto"/>
            <w:vAlign w:val="center"/>
          </w:tcPr>
          <w:p w14:paraId="193DE076" w14:textId="25B4E464" w:rsidR="007A0E2F" w:rsidRPr="00D051C9" w:rsidRDefault="007A0E2F" w:rsidP="001A2DB1">
            <w:pPr>
              <w:jc w:val="left"/>
              <w:rPr>
                <w:b/>
                <w:sz w:val="22"/>
              </w:rPr>
            </w:pPr>
            <w:r w:rsidRPr="00D051C9">
              <w:rPr>
                <w:b/>
                <w:sz w:val="22"/>
              </w:rPr>
              <w:t>e-reg</w:t>
            </w:r>
            <w:r w:rsidR="00327A93" w:rsidRPr="00D051C9">
              <w:rPr>
                <w:b/>
                <w:sz w:val="22"/>
              </w:rPr>
              <w:t xml:space="preserve"> </w:t>
            </w:r>
            <w:r w:rsidR="00327A93">
              <w:rPr>
                <w:b/>
                <w:sz w:val="22"/>
              </w:rPr>
              <w:t>issues</w:t>
            </w:r>
          </w:p>
        </w:tc>
        <w:tc>
          <w:tcPr>
            <w:tcW w:w="6230" w:type="dxa"/>
            <w:shd w:val="clear" w:color="auto" w:fill="auto"/>
            <w:vAlign w:val="center"/>
          </w:tcPr>
          <w:p w14:paraId="1759BF02" w14:textId="7AF7F513" w:rsidR="007A0E2F" w:rsidRPr="00C24FC8" w:rsidRDefault="00B72A41" w:rsidP="007A0E2F">
            <w:r w:rsidRPr="00B72A41">
              <w:t>Rhea Marnoch</w:t>
            </w:r>
            <w:r w:rsidR="00327A93">
              <w:t>:</w:t>
            </w:r>
            <w:r w:rsidR="007A0E2F" w:rsidRPr="00C24FC8">
              <w:t xml:space="preserve"> </w:t>
            </w:r>
            <w:hyperlink r:id="rId20" w:history="1">
              <w:r w:rsidR="007A0E2F" w:rsidRPr="00C24FC8">
                <w:rPr>
                  <w:rStyle w:val="Hyperlink"/>
                </w:rPr>
                <w:t>pgde@abdn.ac.uk</w:t>
              </w:r>
            </w:hyperlink>
            <w:r w:rsidR="007A0E2F" w:rsidRPr="00C24FC8">
              <w:t xml:space="preserve"> </w:t>
            </w:r>
          </w:p>
        </w:tc>
      </w:tr>
      <w:tr w:rsidR="00327A93" w:rsidRPr="00C24FC8" w14:paraId="56436C4A" w14:textId="77777777" w:rsidTr="00327A93">
        <w:trPr>
          <w:trHeight w:val="391"/>
        </w:trPr>
        <w:tc>
          <w:tcPr>
            <w:tcW w:w="3964" w:type="dxa"/>
            <w:shd w:val="clear" w:color="auto" w:fill="auto"/>
            <w:vAlign w:val="center"/>
          </w:tcPr>
          <w:p w14:paraId="412E60B0" w14:textId="2A528B15" w:rsidR="00327A93" w:rsidRPr="00D051C9" w:rsidRDefault="00327A93" w:rsidP="001A2DB1">
            <w:pPr>
              <w:jc w:val="left"/>
              <w:rPr>
                <w:b/>
                <w:sz w:val="22"/>
              </w:rPr>
            </w:pPr>
            <w:r w:rsidRPr="00D051C9">
              <w:rPr>
                <w:b/>
                <w:sz w:val="22"/>
              </w:rPr>
              <w:t xml:space="preserve">ICT problems </w:t>
            </w:r>
          </w:p>
        </w:tc>
        <w:tc>
          <w:tcPr>
            <w:tcW w:w="6230" w:type="dxa"/>
            <w:shd w:val="clear" w:color="auto" w:fill="auto"/>
            <w:vAlign w:val="center"/>
          </w:tcPr>
          <w:p w14:paraId="2B40211F" w14:textId="0511BAE3" w:rsidR="00327A93" w:rsidRPr="00C24FC8" w:rsidRDefault="00327A93" w:rsidP="00327A93">
            <w:r>
              <w:t xml:space="preserve">Service desk: </w:t>
            </w:r>
            <w:hyperlink r:id="rId21" w:history="1">
              <w:r w:rsidRPr="00C24FC8">
                <w:rPr>
                  <w:rStyle w:val="Hyperlink"/>
                </w:rPr>
                <w:t>servicedesk@abdn.ac.uk</w:t>
              </w:r>
            </w:hyperlink>
            <w:r w:rsidRPr="00C24FC8">
              <w:t xml:space="preserve"> </w:t>
            </w:r>
          </w:p>
        </w:tc>
      </w:tr>
      <w:tr w:rsidR="00327A93" w:rsidRPr="00C24FC8" w14:paraId="3B2DB4FB" w14:textId="77777777" w:rsidTr="00C80F98">
        <w:trPr>
          <w:trHeight w:val="399"/>
        </w:trPr>
        <w:tc>
          <w:tcPr>
            <w:tcW w:w="3964" w:type="dxa"/>
            <w:shd w:val="clear" w:color="auto" w:fill="auto"/>
            <w:vAlign w:val="center"/>
          </w:tcPr>
          <w:p w14:paraId="7405A20B" w14:textId="032BDF29" w:rsidR="00327A93" w:rsidRPr="00D051C9" w:rsidRDefault="00327A93" w:rsidP="001A2DB1">
            <w:pPr>
              <w:jc w:val="left"/>
              <w:rPr>
                <w:b/>
                <w:sz w:val="22"/>
              </w:rPr>
            </w:pPr>
            <w:r w:rsidRPr="00D051C9">
              <w:rPr>
                <w:b/>
                <w:sz w:val="22"/>
              </w:rPr>
              <w:t>Registry</w:t>
            </w:r>
          </w:p>
        </w:tc>
        <w:tc>
          <w:tcPr>
            <w:tcW w:w="6230" w:type="dxa"/>
            <w:shd w:val="clear" w:color="auto" w:fill="auto"/>
            <w:vAlign w:val="center"/>
          </w:tcPr>
          <w:p w14:paraId="172680F3" w14:textId="77777777" w:rsidR="00327A93" w:rsidRPr="00C24FC8" w:rsidRDefault="00000000" w:rsidP="00327A93">
            <w:hyperlink r:id="rId22" w:history="1">
              <w:r w:rsidR="00327A93" w:rsidRPr="00C24FC8">
                <w:rPr>
                  <w:rStyle w:val="Hyperlink"/>
                </w:rPr>
                <w:t>educationregistryofficer@abdn.ac.uk</w:t>
              </w:r>
            </w:hyperlink>
            <w:r w:rsidR="00327A93" w:rsidRPr="00C24FC8">
              <w:t xml:space="preserve">  </w:t>
            </w:r>
          </w:p>
        </w:tc>
      </w:tr>
      <w:tr w:rsidR="00983A00" w:rsidRPr="00C24FC8" w14:paraId="2F4AFA08" w14:textId="77777777" w:rsidTr="00C80F98">
        <w:trPr>
          <w:trHeight w:val="399"/>
        </w:trPr>
        <w:tc>
          <w:tcPr>
            <w:tcW w:w="3964" w:type="dxa"/>
            <w:shd w:val="clear" w:color="auto" w:fill="auto"/>
            <w:vAlign w:val="center"/>
          </w:tcPr>
          <w:p w14:paraId="40479C5E" w14:textId="20A53D88" w:rsidR="00983A00" w:rsidRPr="00D051C9" w:rsidRDefault="00983A00" w:rsidP="001A2DB1">
            <w:pPr>
              <w:jc w:val="left"/>
              <w:rPr>
                <w:b/>
                <w:sz w:val="22"/>
              </w:rPr>
            </w:pPr>
            <w:r>
              <w:rPr>
                <w:b/>
                <w:sz w:val="22"/>
              </w:rPr>
              <w:t>Finance (including fees)</w:t>
            </w:r>
          </w:p>
        </w:tc>
        <w:tc>
          <w:tcPr>
            <w:tcW w:w="6230" w:type="dxa"/>
            <w:shd w:val="clear" w:color="auto" w:fill="auto"/>
            <w:vAlign w:val="center"/>
          </w:tcPr>
          <w:p w14:paraId="1646A595" w14:textId="73160C75" w:rsidR="00983A00" w:rsidRDefault="00000000" w:rsidP="00327A93">
            <w:hyperlink r:id="rId23" w:history="1">
              <w:r w:rsidR="00983A00" w:rsidRPr="00371502">
                <w:rPr>
                  <w:rStyle w:val="Hyperlink"/>
                </w:rPr>
                <w:t>tuitionfees@abdn.ac.uk</w:t>
              </w:r>
            </w:hyperlink>
            <w:r w:rsidR="00983A00">
              <w:t xml:space="preserve"> </w:t>
            </w:r>
          </w:p>
        </w:tc>
      </w:tr>
      <w:tr w:rsidR="00327A93" w:rsidRPr="00C24FC8" w14:paraId="31CC373A" w14:textId="77777777" w:rsidTr="00C80F98">
        <w:trPr>
          <w:trHeight w:val="391"/>
        </w:trPr>
        <w:tc>
          <w:tcPr>
            <w:tcW w:w="3964" w:type="dxa"/>
            <w:shd w:val="clear" w:color="auto" w:fill="auto"/>
            <w:vAlign w:val="center"/>
          </w:tcPr>
          <w:p w14:paraId="6384DEB1" w14:textId="0FD445A2" w:rsidR="00327A93" w:rsidRPr="00D051C9" w:rsidRDefault="00327A93" w:rsidP="001A2DB1">
            <w:pPr>
              <w:jc w:val="left"/>
              <w:rPr>
                <w:b/>
                <w:sz w:val="22"/>
              </w:rPr>
            </w:pPr>
            <w:r w:rsidRPr="00D051C9">
              <w:rPr>
                <w:b/>
                <w:sz w:val="22"/>
              </w:rPr>
              <w:t>Student Info</w:t>
            </w:r>
            <w:r>
              <w:rPr>
                <w:b/>
                <w:sz w:val="22"/>
              </w:rPr>
              <w:t xml:space="preserve"> H</w:t>
            </w:r>
            <w:r w:rsidRPr="00D051C9">
              <w:rPr>
                <w:b/>
                <w:sz w:val="22"/>
              </w:rPr>
              <w:t>ub</w:t>
            </w:r>
          </w:p>
        </w:tc>
        <w:tc>
          <w:tcPr>
            <w:tcW w:w="6230" w:type="dxa"/>
            <w:shd w:val="clear" w:color="auto" w:fill="auto"/>
            <w:vAlign w:val="center"/>
          </w:tcPr>
          <w:p w14:paraId="7B602083" w14:textId="77777777" w:rsidR="00327A93" w:rsidRPr="00C24FC8" w:rsidRDefault="00000000" w:rsidP="00327A93">
            <w:hyperlink r:id="rId24" w:history="1">
              <w:r w:rsidR="00327A93" w:rsidRPr="00C24FC8">
                <w:rPr>
                  <w:rStyle w:val="Hyperlink"/>
                </w:rPr>
                <w:t>www.abdn.ac.uk/infohub</w:t>
              </w:r>
            </w:hyperlink>
            <w:r w:rsidR="00327A93" w:rsidRPr="00C24FC8">
              <w:t xml:space="preserve"> </w:t>
            </w:r>
          </w:p>
        </w:tc>
      </w:tr>
    </w:tbl>
    <w:p w14:paraId="026F8CCF" w14:textId="77777777" w:rsidR="00940EDE" w:rsidRDefault="00940EDE" w:rsidP="000A46BF"/>
    <w:p w14:paraId="0C79816C" w14:textId="77777777" w:rsidR="002963A3" w:rsidRDefault="000A46BF" w:rsidP="002963A3">
      <w:r>
        <w:tab/>
      </w:r>
    </w:p>
    <w:p w14:paraId="2C66C3C3" w14:textId="77777777" w:rsidR="000A46BF" w:rsidRDefault="000A46BF" w:rsidP="000A46BF"/>
    <w:p w14:paraId="377FB93A" w14:textId="70330B42" w:rsidR="00706070" w:rsidRDefault="00BC48BD" w:rsidP="00BD1965">
      <w:pPr>
        <w:pStyle w:val="Heading1"/>
        <w:rPr>
          <w:b w:val="0"/>
        </w:rPr>
      </w:pPr>
      <w:r>
        <w:br w:type="page"/>
      </w:r>
    </w:p>
    <w:p w14:paraId="1D210577" w14:textId="4372EB43" w:rsidR="00BD1965" w:rsidRDefault="00BD1965" w:rsidP="00BD1965">
      <w:pPr>
        <w:pStyle w:val="Heading1"/>
      </w:pPr>
      <w:bookmarkStart w:id="3" w:name="_Toc170135271"/>
      <w:bookmarkStart w:id="4" w:name="_Toc45100824"/>
      <w:r w:rsidRPr="001A493F">
        <w:lastRenderedPageBreak/>
        <w:t>PGDE Primary programme timeline</w:t>
      </w:r>
      <w:bookmarkEnd w:id="3"/>
    </w:p>
    <w:p w14:paraId="64206472" w14:textId="77777777" w:rsidR="001A2DB1" w:rsidRPr="001A2DB1" w:rsidRDefault="001A2DB1" w:rsidP="001A2DB1"/>
    <w:p w14:paraId="0843BA30" w14:textId="294A79C3" w:rsidR="001A2DB1" w:rsidRPr="001A2DB1" w:rsidRDefault="001A2DB1" w:rsidP="001A2DB1">
      <w:r w:rsidRPr="001A493F">
        <w:rPr>
          <w:b/>
          <w:bCs/>
          <w:szCs w:val="28"/>
        </w:rPr>
        <w:t>SEMESTER 1</w:t>
      </w:r>
    </w:p>
    <w:p w14:paraId="16DB6878" w14:textId="77777777" w:rsidR="00BD1965" w:rsidRDefault="00BD1965" w:rsidP="00BD1965"/>
    <w:tbl>
      <w:tblPr>
        <w:tblStyle w:val="TableGrid"/>
        <w:tblW w:w="0" w:type="auto"/>
        <w:tblLook w:val="04A0" w:firstRow="1" w:lastRow="0" w:firstColumn="1" w:lastColumn="0" w:noHBand="0" w:noVBand="1"/>
        <w:tblCaption w:val="Semester 1 timetable"/>
        <w:tblDescription w:val="Semester 1 timetable"/>
      </w:tblPr>
      <w:tblGrid>
        <w:gridCol w:w="893"/>
        <w:gridCol w:w="1087"/>
        <w:gridCol w:w="2805"/>
        <w:gridCol w:w="2014"/>
        <w:gridCol w:w="3395"/>
      </w:tblGrid>
      <w:tr w:rsidR="00BD1965" w14:paraId="12517406" w14:textId="77777777" w:rsidTr="001A2DB1">
        <w:trPr>
          <w:tblHeader/>
        </w:trPr>
        <w:tc>
          <w:tcPr>
            <w:tcW w:w="893" w:type="dxa"/>
            <w:tcBorders>
              <w:top w:val="single" w:sz="4" w:space="0" w:color="000000"/>
              <w:left w:val="single" w:sz="4" w:space="0" w:color="000000"/>
              <w:bottom w:val="single" w:sz="4" w:space="0" w:color="000000"/>
              <w:right w:val="single" w:sz="4" w:space="0" w:color="000000"/>
            </w:tcBorders>
            <w:vAlign w:val="center"/>
          </w:tcPr>
          <w:p w14:paraId="1C741C3C" w14:textId="77777777" w:rsidR="00BD1965" w:rsidRPr="001A493F" w:rsidRDefault="00BD1965" w:rsidP="007037DD">
            <w:pPr>
              <w:jc w:val="center"/>
              <w:rPr>
                <w:b/>
                <w:bCs/>
              </w:rPr>
            </w:pPr>
            <w:r w:rsidRPr="001A493F">
              <w:rPr>
                <w:b/>
                <w:bCs/>
              </w:rPr>
              <w:t>Uni Week</w:t>
            </w:r>
          </w:p>
        </w:tc>
        <w:tc>
          <w:tcPr>
            <w:tcW w:w="1087" w:type="dxa"/>
            <w:tcBorders>
              <w:top w:val="single" w:sz="4" w:space="0" w:color="000000"/>
              <w:left w:val="single" w:sz="4" w:space="0" w:color="000000"/>
              <w:bottom w:val="single" w:sz="4" w:space="0" w:color="000000"/>
              <w:right w:val="single" w:sz="4" w:space="0" w:color="000000"/>
            </w:tcBorders>
            <w:vAlign w:val="center"/>
          </w:tcPr>
          <w:p w14:paraId="2D6BD9E7" w14:textId="77777777" w:rsidR="00BD1965" w:rsidRPr="001A493F" w:rsidRDefault="00BD1965" w:rsidP="007037DD">
            <w:pPr>
              <w:jc w:val="center"/>
              <w:rPr>
                <w:b/>
                <w:bCs/>
              </w:rPr>
            </w:pPr>
            <w:r w:rsidRPr="001A493F">
              <w:rPr>
                <w:b/>
                <w:bCs/>
              </w:rPr>
              <w:t>Week</w:t>
            </w:r>
          </w:p>
          <w:p w14:paraId="1D933DEC" w14:textId="77777777" w:rsidR="00BD1965" w:rsidRPr="001A493F" w:rsidRDefault="00BD1965" w:rsidP="007037DD">
            <w:pPr>
              <w:jc w:val="center"/>
              <w:rPr>
                <w:b/>
                <w:bCs/>
              </w:rPr>
            </w:pPr>
            <w:r w:rsidRPr="001A493F">
              <w:rPr>
                <w:b/>
                <w:bCs/>
              </w:rPr>
              <w:t>Beg</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34BB59C2" w14:textId="77777777" w:rsidR="00BD1965" w:rsidRPr="001A493F" w:rsidRDefault="00BD1965" w:rsidP="007037DD">
            <w:pPr>
              <w:jc w:val="center"/>
              <w:rPr>
                <w:b/>
                <w:bCs/>
              </w:rPr>
            </w:pPr>
            <w:r w:rsidRPr="001A493F">
              <w:rPr>
                <w:b/>
                <w:bCs/>
              </w:rPr>
              <w:t>ED402J – Education in Context</w:t>
            </w:r>
          </w:p>
          <w:p w14:paraId="126F24D9" w14:textId="77777777" w:rsidR="00BD1965" w:rsidRPr="001A493F" w:rsidRDefault="00BD1965" w:rsidP="007037DD">
            <w:pPr>
              <w:jc w:val="center"/>
              <w:rPr>
                <w:b/>
                <w:bCs/>
              </w:rPr>
            </w:pPr>
            <w:r w:rsidRPr="001A493F">
              <w:rPr>
                <w:b/>
                <w:bCs/>
              </w:rPr>
              <w:t>ED402K – Exploring the Curriculum</w:t>
            </w:r>
          </w:p>
        </w:tc>
        <w:tc>
          <w:tcPr>
            <w:tcW w:w="3395" w:type="dxa"/>
            <w:tcBorders>
              <w:top w:val="single" w:sz="4" w:space="0" w:color="000000"/>
              <w:left w:val="single" w:sz="4" w:space="0" w:color="000000"/>
              <w:bottom w:val="single" w:sz="4" w:space="0" w:color="000000"/>
              <w:right w:val="single" w:sz="4" w:space="0" w:color="000000"/>
            </w:tcBorders>
            <w:vAlign w:val="center"/>
          </w:tcPr>
          <w:p w14:paraId="4CE5433E" w14:textId="77777777" w:rsidR="00BD1965" w:rsidRPr="001A493F" w:rsidRDefault="00BD1965" w:rsidP="007037DD">
            <w:pPr>
              <w:jc w:val="center"/>
              <w:rPr>
                <w:b/>
                <w:bCs/>
              </w:rPr>
            </w:pPr>
            <w:r w:rsidRPr="001A493F">
              <w:rPr>
                <w:b/>
                <w:bCs/>
              </w:rPr>
              <w:t>Additional Information</w:t>
            </w:r>
          </w:p>
        </w:tc>
      </w:tr>
      <w:tr w:rsidR="00BD1965" w14:paraId="0624D9BB" w14:textId="77777777" w:rsidTr="001A2DB1">
        <w:tc>
          <w:tcPr>
            <w:tcW w:w="893" w:type="dxa"/>
            <w:vAlign w:val="center"/>
          </w:tcPr>
          <w:p w14:paraId="6873D945" w14:textId="77777777" w:rsidR="00BD1965" w:rsidRDefault="00BD1965" w:rsidP="007037DD">
            <w:pPr>
              <w:jc w:val="center"/>
            </w:pPr>
            <w:r>
              <w:t>3</w:t>
            </w:r>
          </w:p>
        </w:tc>
        <w:tc>
          <w:tcPr>
            <w:tcW w:w="1087" w:type="dxa"/>
            <w:vAlign w:val="center"/>
          </w:tcPr>
          <w:p w14:paraId="3F631531" w14:textId="77777777" w:rsidR="00BD1965" w:rsidRDefault="00BD1965" w:rsidP="007037DD">
            <w:pPr>
              <w:jc w:val="center"/>
            </w:pPr>
            <w:r>
              <w:t>12 Aug</w:t>
            </w:r>
          </w:p>
        </w:tc>
        <w:tc>
          <w:tcPr>
            <w:tcW w:w="8214" w:type="dxa"/>
            <w:gridSpan w:val="3"/>
            <w:vAlign w:val="center"/>
          </w:tcPr>
          <w:p w14:paraId="5730CC92" w14:textId="77777777" w:rsidR="00BD1965" w:rsidRDefault="00BD1965" w:rsidP="007037DD">
            <w:pPr>
              <w:jc w:val="center"/>
            </w:pPr>
            <w:r w:rsidRPr="001A493F">
              <w:t>Online Registration</w:t>
            </w:r>
          </w:p>
        </w:tc>
      </w:tr>
      <w:tr w:rsidR="00BD1965" w14:paraId="0865CD7F" w14:textId="77777777" w:rsidTr="001A2DB1">
        <w:tc>
          <w:tcPr>
            <w:tcW w:w="893" w:type="dxa"/>
            <w:shd w:val="clear" w:color="auto" w:fill="FFF2CC"/>
            <w:vAlign w:val="center"/>
          </w:tcPr>
          <w:p w14:paraId="4EC1827F" w14:textId="77777777" w:rsidR="00BD1965" w:rsidRDefault="00BD1965" w:rsidP="007037DD">
            <w:pPr>
              <w:jc w:val="center"/>
            </w:pPr>
            <w:r>
              <w:t>4</w:t>
            </w:r>
          </w:p>
        </w:tc>
        <w:tc>
          <w:tcPr>
            <w:tcW w:w="1087" w:type="dxa"/>
            <w:shd w:val="clear" w:color="auto" w:fill="FFF2CC"/>
            <w:vAlign w:val="center"/>
          </w:tcPr>
          <w:p w14:paraId="70B81860" w14:textId="77777777" w:rsidR="00BD1965" w:rsidRDefault="00BD1965" w:rsidP="007037DD">
            <w:pPr>
              <w:jc w:val="center"/>
            </w:pPr>
            <w:r>
              <w:t>19 Aug</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18C1DB3" w14:textId="77777777" w:rsidR="00BD1965" w:rsidRDefault="00BD1965" w:rsidP="007037DD">
            <w:pPr>
              <w:jc w:val="center"/>
            </w:pPr>
            <w:r>
              <w:t>Block A – week 1 (on campus)</w:t>
            </w:r>
          </w:p>
        </w:tc>
        <w:tc>
          <w:tcPr>
            <w:tcW w:w="3395" w:type="dxa"/>
            <w:shd w:val="clear" w:color="auto" w:fill="FFF2CC"/>
            <w:vAlign w:val="center"/>
          </w:tcPr>
          <w:p w14:paraId="575C3B8F" w14:textId="77777777" w:rsidR="00BD1965" w:rsidRDefault="00BD1965" w:rsidP="007037DD">
            <w:pPr>
              <w:jc w:val="center"/>
            </w:pPr>
          </w:p>
        </w:tc>
      </w:tr>
      <w:tr w:rsidR="00BD1965" w14:paraId="0E17B6D1" w14:textId="77777777" w:rsidTr="001A2DB1">
        <w:tc>
          <w:tcPr>
            <w:tcW w:w="893" w:type="dxa"/>
            <w:shd w:val="clear" w:color="auto" w:fill="FFF2CC"/>
            <w:vAlign w:val="center"/>
          </w:tcPr>
          <w:p w14:paraId="44892DDE" w14:textId="77777777" w:rsidR="00BD1965" w:rsidRDefault="00BD1965" w:rsidP="007037DD">
            <w:pPr>
              <w:jc w:val="center"/>
            </w:pPr>
            <w:r>
              <w:t>5</w:t>
            </w:r>
          </w:p>
        </w:tc>
        <w:tc>
          <w:tcPr>
            <w:tcW w:w="1087" w:type="dxa"/>
            <w:shd w:val="clear" w:color="auto" w:fill="FFF2CC"/>
            <w:vAlign w:val="center"/>
          </w:tcPr>
          <w:p w14:paraId="5DB18858" w14:textId="77777777" w:rsidR="00BD1965" w:rsidRDefault="00BD1965" w:rsidP="007037DD">
            <w:pPr>
              <w:jc w:val="center"/>
            </w:pPr>
            <w:r>
              <w:t>26 Aug</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7EC88AFB" w14:textId="77777777" w:rsidR="00BD1965" w:rsidRDefault="00BD1965" w:rsidP="007037DD">
            <w:pPr>
              <w:jc w:val="center"/>
            </w:pPr>
            <w:r>
              <w:t>Block A – week 2 (on campus)</w:t>
            </w:r>
          </w:p>
        </w:tc>
        <w:tc>
          <w:tcPr>
            <w:tcW w:w="3395" w:type="dxa"/>
            <w:shd w:val="clear" w:color="auto" w:fill="FFF2CC"/>
            <w:vAlign w:val="center"/>
          </w:tcPr>
          <w:p w14:paraId="6E88B86A" w14:textId="77777777" w:rsidR="00BD1965" w:rsidRDefault="00BD1965" w:rsidP="007037DD">
            <w:pPr>
              <w:jc w:val="center"/>
            </w:pPr>
          </w:p>
        </w:tc>
      </w:tr>
      <w:tr w:rsidR="00BD1965" w14:paraId="4600B7BB" w14:textId="77777777" w:rsidTr="001A2DB1">
        <w:tc>
          <w:tcPr>
            <w:tcW w:w="893" w:type="dxa"/>
            <w:shd w:val="clear" w:color="auto" w:fill="FFF2CC"/>
            <w:vAlign w:val="center"/>
          </w:tcPr>
          <w:p w14:paraId="3ECD3097" w14:textId="77777777" w:rsidR="00BD1965" w:rsidRDefault="00BD1965" w:rsidP="007037DD">
            <w:pPr>
              <w:jc w:val="center"/>
            </w:pPr>
            <w:r>
              <w:t>6</w:t>
            </w:r>
          </w:p>
        </w:tc>
        <w:tc>
          <w:tcPr>
            <w:tcW w:w="1087" w:type="dxa"/>
            <w:shd w:val="clear" w:color="auto" w:fill="FFF2CC"/>
            <w:vAlign w:val="center"/>
          </w:tcPr>
          <w:p w14:paraId="60CDE154" w14:textId="77777777" w:rsidR="00BD1965" w:rsidRDefault="00BD1965" w:rsidP="007037DD">
            <w:pPr>
              <w:jc w:val="center"/>
            </w:pPr>
            <w:r>
              <w:t>2 Sept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54A3080" w14:textId="77777777" w:rsidR="00BD1965" w:rsidRDefault="00BD1965" w:rsidP="007037DD">
            <w:pPr>
              <w:jc w:val="center"/>
            </w:pPr>
            <w:r>
              <w:t>Block A – week 3 (on campus)</w:t>
            </w:r>
          </w:p>
        </w:tc>
        <w:tc>
          <w:tcPr>
            <w:tcW w:w="3395" w:type="dxa"/>
            <w:shd w:val="clear" w:color="auto" w:fill="FFF2CC"/>
            <w:vAlign w:val="center"/>
          </w:tcPr>
          <w:p w14:paraId="1A33884D" w14:textId="77777777" w:rsidR="00BD1965" w:rsidRDefault="00BD1965" w:rsidP="007037DD">
            <w:pPr>
              <w:jc w:val="center"/>
            </w:pPr>
          </w:p>
        </w:tc>
      </w:tr>
      <w:tr w:rsidR="00BD1965" w14:paraId="4E1759A4" w14:textId="77777777" w:rsidTr="001A2DB1">
        <w:tc>
          <w:tcPr>
            <w:tcW w:w="893" w:type="dxa"/>
            <w:shd w:val="clear" w:color="auto" w:fill="FFF2CC"/>
            <w:vAlign w:val="center"/>
          </w:tcPr>
          <w:p w14:paraId="24955EE5" w14:textId="77777777" w:rsidR="00BD1965" w:rsidRDefault="00BD1965" w:rsidP="007037DD">
            <w:pPr>
              <w:jc w:val="center"/>
            </w:pPr>
            <w:r>
              <w:t>7</w:t>
            </w:r>
          </w:p>
        </w:tc>
        <w:tc>
          <w:tcPr>
            <w:tcW w:w="1087" w:type="dxa"/>
            <w:shd w:val="clear" w:color="auto" w:fill="FFF2CC"/>
            <w:vAlign w:val="center"/>
          </w:tcPr>
          <w:p w14:paraId="1166487E" w14:textId="77777777" w:rsidR="00BD1965" w:rsidRDefault="00BD1965" w:rsidP="007037DD">
            <w:pPr>
              <w:jc w:val="center"/>
            </w:pPr>
            <w:r>
              <w:t>9 Sept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BF7C053" w14:textId="77777777" w:rsidR="00BD1965" w:rsidRDefault="00BD1965" w:rsidP="007037DD">
            <w:pPr>
              <w:jc w:val="center"/>
            </w:pPr>
            <w:r>
              <w:t>Block A – week 4 (on campus)</w:t>
            </w:r>
          </w:p>
        </w:tc>
        <w:tc>
          <w:tcPr>
            <w:tcW w:w="3395" w:type="dxa"/>
            <w:shd w:val="clear" w:color="auto" w:fill="FFF2CC"/>
            <w:vAlign w:val="center"/>
          </w:tcPr>
          <w:p w14:paraId="0A99ECA0" w14:textId="77777777" w:rsidR="00BD1965" w:rsidRDefault="00BD1965" w:rsidP="007037DD">
            <w:pPr>
              <w:jc w:val="center"/>
            </w:pPr>
          </w:p>
        </w:tc>
      </w:tr>
      <w:tr w:rsidR="00BD1965" w14:paraId="395B49E7" w14:textId="77777777" w:rsidTr="001A2DB1">
        <w:tc>
          <w:tcPr>
            <w:tcW w:w="893" w:type="dxa"/>
            <w:shd w:val="clear" w:color="auto" w:fill="C5E0B3" w:themeFill="accent6" w:themeFillTint="66"/>
            <w:vAlign w:val="center"/>
          </w:tcPr>
          <w:p w14:paraId="70D6C629" w14:textId="77777777" w:rsidR="00BD1965" w:rsidRDefault="00BD1965" w:rsidP="007037DD">
            <w:pPr>
              <w:jc w:val="center"/>
            </w:pPr>
            <w:r>
              <w:t>8</w:t>
            </w:r>
          </w:p>
        </w:tc>
        <w:tc>
          <w:tcPr>
            <w:tcW w:w="1087" w:type="dxa"/>
            <w:shd w:val="clear" w:color="auto" w:fill="C5E0B3" w:themeFill="accent6" w:themeFillTint="66"/>
            <w:vAlign w:val="center"/>
          </w:tcPr>
          <w:p w14:paraId="7A7D0E13" w14:textId="77777777" w:rsidR="00BD1965" w:rsidRDefault="00BD1965" w:rsidP="007037DD">
            <w:pPr>
              <w:jc w:val="center"/>
            </w:pPr>
            <w:r>
              <w:t>16 Sept</w:t>
            </w:r>
          </w:p>
        </w:tc>
        <w:tc>
          <w:tcPr>
            <w:tcW w:w="8214" w:type="dxa"/>
            <w:gridSpan w:val="3"/>
            <w:shd w:val="clear" w:color="auto" w:fill="C5E0B3" w:themeFill="accent6" w:themeFillTint="66"/>
            <w:vAlign w:val="center"/>
          </w:tcPr>
          <w:p w14:paraId="2A91E06C" w14:textId="77777777" w:rsidR="00BD1965" w:rsidRDefault="00BD1965" w:rsidP="007037DD">
            <w:pPr>
              <w:jc w:val="center"/>
            </w:pPr>
            <w:r>
              <w:t>Reading week</w:t>
            </w:r>
          </w:p>
        </w:tc>
      </w:tr>
      <w:tr w:rsidR="00BD1965" w14:paraId="1E2CC048" w14:textId="77777777" w:rsidTr="001A2DB1">
        <w:tc>
          <w:tcPr>
            <w:tcW w:w="893" w:type="dxa"/>
            <w:shd w:val="clear" w:color="auto" w:fill="FFF2CC"/>
            <w:vAlign w:val="center"/>
          </w:tcPr>
          <w:p w14:paraId="7E2F055F" w14:textId="77777777" w:rsidR="00BD1965" w:rsidRDefault="00BD1965" w:rsidP="007037DD">
            <w:pPr>
              <w:jc w:val="center"/>
            </w:pPr>
            <w:r>
              <w:t>9</w:t>
            </w:r>
          </w:p>
        </w:tc>
        <w:tc>
          <w:tcPr>
            <w:tcW w:w="1087" w:type="dxa"/>
            <w:shd w:val="clear" w:color="auto" w:fill="FFF2CC"/>
            <w:vAlign w:val="center"/>
          </w:tcPr>
          <w:p w14:paraId="6CEE0146" w14:textId="77777777" w:rsidR="00BD1965" w:rsidRDefault="00BD1965" w:rsidP="007037DD">
            <w:pPr>
              <w:jc w:val="center"/>
            </w:pPr>
            <w:r>
              <w:t xml:space="preserve">23 Sept </w:t>
            </w:r>
          </w:p>
        </w:tc>
        <w:tc>
          <w:tcPr>
            <w:tcW w:w="4819" w:type="dxa"/>
            <w:gridSpan w:val="2"/>
            <w:tcBorders>
              <w:top w:val="nil"/>
              <w:left w:val="single" w:sz="4" w:space="0" w:color="000000"/>
              <w:bottom w:val="single" w:sz="4" w:space="0" w:color="000000"/>
              <w:right w:val="single" w:sz="4" w:space="0" w:color="000000"/>
            </w:tcBorders>
            <w:shd w:val="clear" w:color="auto" w:fill="FFF2CC"/>
            <w:vAlign w:val="center"/>
          </w:tcPr>
          <w:p w14:paraId="01B3CCB3" w14:textId="77777777" w:rsidR="00BD1965" w:rsidRDefault="00BD1965" w:rsidP="007037DD">
            <w:pPr>
              <w:jc w:val="center"/>
            </w:pPr>
            <w:r>
              <w:t>Block B – week 6 (on campus)</w:t>
            </w:r>
          </w:p>
        </w:tc>
        <w:tc>
          <w:tcPr>
            <w:tcW w:w="3395" w:type="dxa"/>
            <w:shd w:val="clear" w:color="auto" w:fill="FFF2CC"/>
            <w:vAlign w:val="center"/>
          </w:tcPr>
          <w:p w14:paraId="69C0A2A7" w14:textId="77777777" w:rsidR="00BD1965" w:rsidRDefault="00BD1965" w:rsidP="007037DD">
            <w:pPr>
              <w:jc w:val="center"/>
            </w:pPr>
          </w:p>
        </w:tc>
      </w:tr>
      <w:tr w:rsidR="00BD1965" w14:paraId="25BC7D83" w14:textId="77777777" w:rsidTr="001A2DB1">
        <w:tc>
          <w:tcPr>
            <w:tcW w:w="893" w:type="dxa"/>
            <w:shd w:val="clear" w:color="auto" w:fill="FFF2CC"/>
            <w:vAlign w:val="center"/>
          </w:tcPr>
          <w:p w14:paraId="35D94BF2" w14:textId="77777777" w:rsidR="00BD1965" w:rsidRDefault="00BD1965" w:rsidP="007037DD">
            <w:pPr>
              <w:jc w:val="center"/>
            </w:pPr>
            <w:r>
              <w:t>10</w:t>
            </w:r>
          </w:p>
        </w:tc>
        <w:tc>
          <w:tcPr>
            <w:tcW w:w="1087" w:type="dxa"/>
            <w:shd w:val="clear" w:color="auto" w:fill="FFF2CC"/>
            <w:vAlign w:val="center"/>
          </w:tcPr>
          <w:p w14:paraId="6C4348D2" w14:textId="77777777" w:rsidR="00BD1965" w:rsidRDefault="00BD1965" w:rsidP="007037DD">
            <w:pPr>
              <w:jc w:val="center"/>
            </w:pPr>
            <w:r>
              <w:t>30 Sept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C4D8C2F" w14:textId="77777777" w:rsidR="00BD1965" w:rsidRDefault="00BD1965" w:rsidP="007037DD">
            <w:pPr>
              <w:jc w:val="center"/>
            </w:pPr>
            <w:r>
              <w:t>Block B – week 7 (on campus)</w:t>
            </w:r>
          </w:p>
        </w:tc>
        <w:tc>
          <w:tcPr>
            <w:tcW w:w="3395" w:type="dxa"/>
            <w:shd w:val="clear" w:color="auto" w:fill="FFF2CC"/>
            <w:vAlign w:val="center"/>
          </w:tcPr>
          <w:p w14:paraId="7607D67D" w14:textId="77777777" w:rsidR="00BD1965" w:rsidRDefault="00BD1965" w:rsidP="007037DD">
            <w:pPr>
              <w:jc w:val="center"/>
            </w:pPr>
          </w:p>
        </w:tc>
      </w:tr>
      <w:tr w:rsidR="00BD1965" w14:paraId="774445DA" w14:textId="77777777" w:rsidTr="001A2DB1">
        <w:tc>
          <w:tcPr>
            <w:tcW w:w="893" w:type="dxa"/>
            <w:shd w:val="clear" w:color="auto" w:fill="FFF2CC"/>
            <w:vAlign w:val="center"/>
          </w:tcPr>
          <w:p w14:paraId="4B27C70E" w14:textId="77777777" w:rsidR="00BD1965" w:rsidRDefault="00BD1965" w:rsidP="007037DD">
            <w:pPr>
              <w:jc w:val="center"/>
            </w:pPr>
            <w:r>
              <w:t>11</w:t>
            </w:r>
          </w:p>
        </w:tc>
        <w:tc>
          <w:tcPr>
            <w:tcW w:w="1087" w:type="dxa"/>
            <w:shd w:val="clear" w:color="auto" w:fill="FFF2CC"/>
            <w:vAlign w:val="center"/>
          </w:tcPr>
          <w:p w14:paraId="500C5454" w14:textId="77777777" w:rsidR="00BD1965" w:rsidRDefault="00BD1965" w:rsidP="007037DD">
            <w:pPr>
              <w:jc w:val="center"/>
            </w:pPr>
            <w:r>
              <w:t>7 Oct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40BF81B" w14:textId="77777777" w:rsidR="00BD1965" w:rsidRDefault="00BD1965" w:rsidP="007037DD">
            <w:pPr>
              <w:jc w:val="center"/>
            </w:pPr>
            <w:r>
              <w:t>Block B – week 8 (on campus)</w:t>
            </w:r>
          </w:p>
        </w:tc>
        <w:tc>
          <w:tcPr>
            <w:tcW w:w="3395" w:type="dxa"/>
            <w:shd w:val="clear" w:color="auto" w:fill="FFF2CC"/>
            <w:vAlign w:val="center"/>
          </w:tcPr>
          <w:p w14:paraId="5A39D243" w14:textId="77777777" w:rsidR="00BD1965" w:rsidRDefault="00BD1965" w:rsidP="007037DD">
            <w:pPr>
              <w:jc w:val="center"/>
            </w:pPr>
          </w:p>
        </w:tc>
      </w:tr>
      <w:tr w:rsidR="00BD1965" w14:paraId="4F7BB46E" w14:textId="77777777" w:rsidTr="001A2DB1">
        <w:tc>
          <w:tcPr>
            <w:tcW w:w="893" w:type="dxa"/>
            <w:shd w:val="clear" w:color="auto" w:fill="FFF2CC"/>
            <w:vAlign w:val="center"/>
          </w:tcPr>
          <w:p w14:paraId="1138C385" w14:textId="77777777" w:rsidR="00BD1965" w:rsidRDefault="00BD1965" w:rsidP="007037DD">
            <w:pPr>
              <w:jc w:val="center"/>
            </w:pPr>
            <w:r>
              <w:t>12</w:t>
            </w:r>
          </w:p>
        </w:tc>
        <w:tc>
          <w:tcPr>
            <w:tcW w:w="1087" w:type="dxa"/>
            <w:shd w:val="clear" w:color="auto" w:fill="FFF2CC"/>
            <w:vAlign w:val="center"/>
          </w:tcPr>
          <w:p w14:paraId="49B17A97" w14:textId="77777777" w:rsidR="00BD1965" w:rsidRDefault="00BD1965" w:rsidP="007037DD">
            <w:pPr>
              <w:jc w:val="center"/>
            </w:pPr>
            <w:r>
              <w:t>14 Oct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8B8D251" w14:textId="77777777" w:rsidR="00BD1965" w:rsidRDefault="00BD1965" w:rsidP="007037DD">
            <w:pPr>
              <w:jc w:val="center"/>
            </w:pPr>
            <w:r>
              <w:t>Block B – week 9 (on campus)</w:t>
            </w:r>
          </w:p>
        </w:tc>
        <w:tc>
          <w:tcPr>
            <w:tcW w:w="3395" w:type="dxa"/>
            <w:shd w:val="clear" w:color="auto" w:fill="FFF2CC"/>
            <w:vAlign w:val="center"/>
          </w:tcPr>
          <w:p w14:paraId="256930A3" w14:textId="77777777" w:rsidR="00BD1965" w:rsidRDefault="00BD1965" w:rsidP="007037DD">
            <w:pPr>
              <w:jc w:val="center"/>
            </w:pPr>
          </w:p>
        </w:tc>
      </w:tr>
      <w:tr w:rsidR="00BD1965" w14:paraId="62130334" w14:textId="77777777" w:rsidTr="001A2DB1">
        <w:tc>
          <w:tcPr>
            <w:tcW w:w="893" w:type="dxa"/>
            <w:shd w:val="clear" w:color="auto" w:fill="F7CAAC" w:themeFill="accent2" w:themeFillTint="66"/>
            <w:vAlign w:val="center"/>
          </w:tcPr>
          <w:p w14:paraId="57C5CA48" w14:textId="77777777" w:rsidR="00BD1965" w:rsidRDefault="00BD1965" w:rsidP="007037DD">
            <w:pPr>
              <w:jc w:val="center"/>
            </w:pPr>
            <w:r>
              <w:t>13</w:t>
            </w:r>
          </w:p>
        </w:tc>
        <w:tc>
          <w:tcPr>
            <w:tcW w:w="1087" w:type="dxa"/>
            <w:shd w:val="clear" w:color="auto" w:fill="F7CAAC" w:themeFill="accent2" w:themeFillTint="66"/>
            <w:vAlign w:val="center"/>
          </w:tcPr>
          <w:p w14:paraId="59EE22B1" w14:textId="77777777" w:rsidR="00BD1965" w:rsidRDefault="00BD1965" w:rsidP="007037DD">
            <w:pPr>
              <w:jc w:val="center"/>
            </w:pPr>
            <w:r>
              <w:t>21 Oct</w:t>
            </w:r>
          </w:p>
        </w:tc>
        <w:tc>
          <w:tcPr>
            <w:tcW w:w="4819" w:type="dxa"/>
            <w:gridSpan w:val="2"/>
            <w:shd w:val="clear" w:color="auto" w:fill="F7CAAC" w:themeFill="accent2" w:themeFillTint="66"/>
            <w:vAlign w:val="center"/>
          </w:tcPr>
          <w:p w14:paraId="1FB5C7C7" w14:textId="77777777" w:rsidR="00BD1965" w:rsidRDefault="00BD1965" w:rsidP="007037DD">
            <w:pPr>
              <w:jc w:val="center"/>
            </w:pPr>
            <w:r>
              <w:t>Reading week</w:t>
            </w:r>
          </w:p>
        </w:tc>
        <w:tc>
          <w:tcPr>
            <w:tcW w:w="3395" w:type="dxa"/>
            <w:shd w:val="clear" w:color="auto" w:fill="F7CAAC" w:themeFill="accent2" w:themeFillTint="66"/>
            <w:vAlign w:val="center"/>
          </w:tcPr>
          <w:p w14:paraId="1BBDF137" w14:textId="77777777" w:rsidR="00BD1965" w:rsidRPr="001F7581" w:rsidRDefault="00BD1965" w:rsidP="007037DD">
            <w:pPr>
              <w:jc w:val="center"/>
              <w:rPr>
                <w:color w:val="C00000"/>
              </w:rPr>
            </w:pPr>
            <w:r w:rsidRPr="001F7581">
              <w:rPr>
                <w:color w:val="C00000"/>
              </w:rPr>
              <w:t>Assessment 1A due</w:t>
            </w:r>
          </w:p>
          <w:p w14:paraId="60DB8F3D" w14:textId="77777777" w:rsidR="00BD1965" w:rsidRDefault="00BD1965" w:rsidP="007037DD">
            <w:pPr>
              <w:jc w:val="center"/>
            </w:pPr>
            <w:r w:rsidRPr="001F7581">
              <w:rPr>
                <w:color w:val="C00000"/>
              </w:rPr>
              <w:t>10am Friday 25th October</w:t>
            </w:r>
          </w:p>
        </w:tc>
      </w:tr>
      <w:tr w:rsidR="00BD1965" w14:paraId="007A764D" w14:textId="77777777" w:rsidTr="001A2DB1">
        <w:tc>
          <w:tcPr>
            <w:tcW w:w="893" w:type="dxa"/>
            <w:shd w:val="clear" w:color="auto" w:fill="BDD6EE" w:themeFill="accent5" w:themeFillTint="66"/>
            <w:vAlign w:val="center"/>
          </w:tcPr>
          <w:p w14:paraId="0E6EDF40" w14:textId="77777777" w:rsidR="00BD1965" w:rsidRDefault="00BD1965" w:rsidP="007037DD">
            <w:pPr>
              <w:jc w:val="center"/>
            </w:pPr>
            <w:r>
              <w:t>14</w:t>
            </w:r>
          </w:p>
        </w:tc>
        <w:tc>
          <w:tcPr>
            <w:tcW w:w="1087" w:type="dxa"/>
            <w:shd w:val="clear" w:color="auto" w:fill="BDD6EE" w:themeFill="accent5" w:themeFillTint="66"/>
            <w:vAlign w:val="center"/>
          </w:tcPr>
          <w:p w14:paraId="4E77494E" w14:textId="77777777" w:rsidR="00BD1965" w:rsidRDefault="00BD1965" w:rsidP="007037DD">
            <w:pPr>
              <w:jc w:val="center"/>
            </w:pPr>
            <w:r>
              <w:t>28 Oct</w:t>
            </w:r>
          </w:p>
        </w:tc>
        <w:tc>
          <w:tcPr>
            <w:tcW w:w="2805" w:type="dxa"/>
            <w:vMerge w:val="restart"/>
            <w:shd w:val="clear" w:color="auto" w:fill="BDD6EE" w:themeFill="accent5" w:themeFillTint="66"/>
            <w:vAlign w:val="center"/>
          </w:tcPr>
          <w:p w14:paraId="514411DF" w14:textId="77777777" w:rsidR="00BD1965" w:rsidRDefault="00BD1965" w:rsidP="007037DD">
            <w:pPr>
              <w:jc w:val="center"/>
            </w:pPr>
            <w:r>
              <w:t>School Experience 1A</w:t>
            </w:r>
          </w:p>
          <w:p w14:paraId="3B6E7E5D" w14:textId="77777777" w:rsidR="00BD1965" w:rsidRDefault="00BD1965" w:rsidP="007037DD">
            <w:pPr>
              <w:jc w:val="center"/>
            </w:pPr>
            <w:r>
              <w:t>Upper stages (P4-7)</w:t>
            </w:r>
          </w:p>
          <w:p w14:paraId="18F29446" w14:textId="77777777" w:rsidR="00BD1965" w:rsidRDefault="00BD1965" w:rsidP="007037DD">
            <w:pPr>
              <w:jc w:val="center"/>
            </w:pPr>
            <w:r>
              <w:t>7 weeks</w:t>
            </w: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2D2EF6C8" w14:textId="77777777" w:rsidR="00BD1965" w:rsidRDefault="00BD1965" w:rsidP="007037DD">
            <w:pPr>
              <w:jc w:val="center"/>
            </w:pPr>
            <w:r>
              <w:t>SE week 1</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DBE16B7" w14:textId="77777777" w:rsidR="00BD1965" w:rsidRDefault="00BD1965" w:rsidP="007037DD">
            <w:pPr>
              <w:jc w:val="center"/>
            </w:pPr>
          </w:p>
        </w:tc>
      </w:tr>
      <w:tr w:rsidR="00BD1965" w14:paraId="21AB800F" w14:textId="77777777" w:rsidTr="001A2DB1">
        <w:tc>
          <w:tcPr>
            <w:tcW w:w="893" w:type="dxa"/>
            <w:shd w:val="clear" w:color="auto" w:fill="BDD6EE" w:themeFill="accent5" w:themeFillTint="66"/>
            <w:vAlign w:val="center"/>
          </w:tcPr>
          <w:p w14:paraId="75191959" w14:textId="77777777" w:rsidR="00BD1965" w:rsidRDefault="00BD1965" w:rsidP="007037DD">
            <w:pPr>
              <w:jc w:val="center"/>
            </w:pPr>
            <w:r>
              <w:t>15</w:t>
            </w:r>
          </w:p>
        </w:tc>
        <w:tc>
          <w:tcPr>
            <w:tcW w:w="1087" w:type="dxa"/>
            <w:shd w:val="clear" w:color="auto" w:fill="BDD6EE" w:themeFill="accent5" w:themeFillTint="66"/>
            <w:vAlign w:val="center"/>
          </w:tcPr>
          <w:p w14:paraId="5EEE6012" w14:textId="77777777" w:rsidR="00BD1965" w:rsidRDefault="00BD1965" w:rsidP="007037DD">
            <w:pPr>
              <w:jc w:val="center"/>
            </w:pPr>
            <w:r>
              <w:t>4 Nov</w:t>
            </w:r>
          </w:p>
        </w:tc>
        <w:tc>
          <w:tcPr>
            <w:tcW w:w="2805" w:type="dxa"/>
            <w:vMerge/>
            <w:shd w:val="clear" w:color="auto" w:fill="BDD6EE" w:themeFill="accent5" w:themeFillTint="66"/>
            <w:vAlign w:val="center"/>
          </w:tcPr>
          <w:p w14:paraId="79E877C4"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6478340" w14:textId="77777777" w:rsidR="00BD1965" w:rsidRDefault="00BD1965" w:rsidP="007037DD">
            <w:pPr>
              <w:jc w:val="center"/>
            </w:pPr>
            <w:r>
              <w:t>SE week 2</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0832190" w14:textId="77777777" w:rsidR="00BD1965" w:rsidRDefault="00BD1965" w:rsidP="007037DD">
            <w:pPr>
              <w:jc w:val="center"/>
            </w:pPr>
          </w:p>
        </w:tc>
      </w:tr>
      <w:tr w:rsidR="00BD1965" w14:paraId="1F809A3A" w14:textId="77777777" w:rsidTr="001A2DB1">
        <w:tc>
          <w:tcPr>
            <w:tcW w:w="893" w:type="dxa"/>
            <w:shd w:val="clear" w:color="auto" w:fill="BDD6EE" w:themeFill="accent5" w:themeFillTint="66"/>
            <w:vAlign w:val="center"/>
          </w:tcPr>
          <w:p w14:paraId="4B5C84C2" w14:textId="77777777" w:rsidR="00BD1965" w:rsidRDefault="00BD1965" w:rsidP="007037DD">
            <w:pPr>
              <w:jc w:val="center"/>
            </w:pPr>
            <w:r>
              <w:t>16</w:t>
            </w:r>
          </w:p>
        </w:tc>
        <w:tc>
          <w:tcPr>
            <w:tcW w:w="1087" w:type="dxa"/>
            <w:shd w:val="clear" w:color="auto" w:fill="BDD6EE" w:themeFill="accent5" w:themeFillTint="66"/>
            <w:vAlign w:val="center"/>
          </w:tcPr>
          <w:p w14:paraId="375DE0FE" w14:textId="77777777" w:rsidR="00BD1965" w:rsidRDefault="00BD1965" w:rsidP="007037DD">
            <w:pPr>
              <w:jc w:val="center"/>
            </w:pPr>
            <w:r>
              <w:t>11 Nov</w:t>
            </w:r>
          </w:p>
        </w:tc>
        <w:tc>
          <w:tcPr>
            <w:tcW w:w="2805" w:type="dxa"/>
            <w:vMerge/>
            <w:shd w:val="clear" w:color="auto" w:fill="BDD6EE" w:themeFill="accent5" w:themeFillTint="66"/>
            <w:vAlign w:val="center"/>
          </w:tcPr>
          <w:p w14:paraId="278D33EF"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F0E327C" w14:textId="77777777" w:rsidR="00BD1965" w:rsidRDefault="00BD1965" w:rsidP="007037DD">
            <w:pPr>
              <w:jc w:val="center"/>
            </w:pPr>
            <w:r>
              <w:t>SE week 3</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EB3B703" w14:textId="77777777" w:rsidR="00BD1965" w:rsidRDefault="00BD1965" w:rsidP="007037DD">
            <w:pPr>
              <w:jc w:val="center"/>
            </w:pPr>
          </w:p>
        </w:tc>
      </w:tr>
      <w:tr w:rsidR="00BD1965" w14:paraId="210C1045" w14:textId="77777777" w:rsidTr="001A2DB1">
        <w:tc>
          <w:tcPr>
            <w:tcW w:w="893" w:type="dxa"/>
            <w:shd w:val="clear" w:color="auto" w:fill="BDD6EE" w:themeFill="accent5" w:themeFillTint="66"/>
            <w:vAlign w:val="center"/>
          </w:tcPr>
          <w:p w14:paraId="23A95606" w14:textId="77777777" w:rsidR="00BD1965" w:rsidRDefault="00BD1965" w:rsidP="007037DD">
            <w:pPr>
              <w:jc w:val="center"/>
            </w:pPr>
            <w:r>
              <w:t>17</w:t>
            </w:r>
          </w:p>
        </w:tc>
        <w:tc>
          <w:tcPr>
            <w:tcW w:w="1087" w:type="dxa"/>
            <w:shd w:val="clear" w:color="auto" w:fill="BDD6EE" w:themeFill="accent5" w:themeFillTint="66"/>
            <w:vAlign w:val="center"/>
          </w:tcPr>
          <w:p w14:paraId="3255EB70" w14:textId="77777777" w:rsidR="00BD1965" w:rsidRDefault="00BD1965" w:rsidP="007037DD">
            <w:pPr>
              <w:jc w:val="center"/>
            </w:pPr>
            <w:r>
              <w:t>18 Nov</w:t>
            </w:r>
          </w:p>
        </w:tc>
        <w:tc>
          <w:tcPr>
            <w:tcW w:w="2805" w:type="dxa"/>
            <w:vMerge/>
            <w:shd w:val="clear" w:color="auto" w:fill="BDD6EE" w:themeFill="accent5" w:themeFillTint="66"/>
            <w:vAlign w:val="center"/>
          </w:tcPr>
          <w:p w14:paraId="2535F790"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22671AEB" w14:textId="77777777" w:rsidR="00BD1965" w:rsidRDefault="00BD1965" w:rsidP="007037DD">
            <w:pPr>
              <w:jc w:val="center"/>
            </w:pPr>
            <w:r>
              <w:t>SE week 4</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8806769" w14:textId="77777777" w:rsidR="00BD1965" w:rsidRDefault="00BD1965" w:rsidP="007037DD">
            <w:pPr>
              <w:jc w:val="center"/>
            </w:pPr>
          </w:p>
        </w:tc>
      </w:tr>
      <w:tr w:rsidR="00BD1965" w14:paraId="0E410084" w14:textId="77777777" w:rsidTr="001A2DB1">
        <w:tc>
          <w:tcPr>
            <w:tcW w:w="893" w:type="dxa"/>
            <w:shd w:val="clear" w:color="auto" w:fill="BDD6EE" w:themeFill="accent5" w:themeFillTint="66"/>
            <w:vAlign w:val="center"/>
          </w:tcPr>
          <w:p w14:paraId="66D8FAD6" w14:textId="77777777" w:rsidR="00BD1965" w:rsidRDefault="00BD1965" w:rsidP="007037DD">
            <w:pPr>
              <w:jc w:val="center"/>
            </w:pPr>
            <w:r>
              <w:t>18</w:t>
            </w:r>
          </w:p>
        </w:tc>
        <w:tc>
          <w:tcPr>
            <w:tcW w:w="1087" w:type="dxa"/>
            <w:shd w:val="clear" w:color="auto" w:fill="BDD6EE" w:themeFill="accent5" w:themeFillTint="66"/>
            <w:vAlign w:val="center"/>
          </w:tcPr>
          <w:p w14:paraId="2D1BC06E" w14:textId="77777777" w:rsidR="00BD1965" w:rsidRDefault="00BD1965" w:rsidP="007037DD">
            <w:pPr>
              <w:jc w:val="center"/>
            </w:pPr>
            <w:r>
              <w:t>25 Nov</w:t>
            </w:r>
          </w:p>
        </w:tc>
        <w:tc>
          <w:tcPr>
            <w:tcW w:w="2805" w:type="dxa"/>
            <w:vMerge/>
            <w:shd w:val="clear" w:color="auto" w:fill="BDD6EE" w:themeFill="accent5" w:themeFillTint="66"/>
            <w:vAlign w:val="center"/>
          </w:tcPr>
          <w:p w14:paraId="1CB209E4"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5321FB4" w14:textId="77777777" w:rsidR="00BD1965" w:rsidRDefault="00BD1965" w:rsidP="007037DD">
            <w:pPr>
              <w:jc w:val="center"/>
            </w:pPr>
            <w:r>
              <w:t>SE week 5</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EF73F38" w14:textId="77777777" w:rsidR="00BD1965" w:rsidRDefault="00BD1965" w:rsidP="007037DD">
            <w:pPr>
              <w:jc w:val="center"/>
            </w:pPr>
            <w:r w:rsidRPr="00FD7BE6">
              <w:rPr>
                <w:bCs/>
              </w:rPr>
              <w:t>SE Tutor Visits</w:t>
            </w:r>
          </w:p>
        </w:tc>
      </w:tr>
      <w:tr w:rsidR="00BD1965" w14:paraId="7ECECC74" w14:textId="77777777" w:rsidTr="001A2DB1">
        <w:tc>
          <w:tcPr>
            <w:tcW w:w="893" w:type="dxa"/>
            <w:shd w:val="clear" w:color="auto" w:fill="BDD6EE" w:themeFill="accent5" w:themeFillTint="66"/>
            <w:vAlign w:val="center"/>
          </w:tcPr>
          <w:p w14:paraId="6EBD9221" w14:textId="77777777" w:rsidR="00BD1965" w:rsidRDefault="00BD1965" w:rsidP="007037DD">
            <w:pPr>
              <w:jc w:val="center"/>
            </w:pPr>
            <w:r>
              <w:t>19</w:t>
            </w:r>
          </w:p>
        </w:tc>
        <w:tc>
          <w:tcPr>
            <w:tcW w:w="1087" w:type="dxa"/>
            <w:shd w:val="clear" w:color="auto" w:fill="BDD6EE" w:themeFill="accent5" w:themeFillTint="66"/>
            <w:vAlign w:val="center"/>
          </w:tcPr>
          <w:p w14:paraId="799BF572" w14:textId="77777777" w:rsidR="00BD1965" w:rsidRDefault="00BD1965" w:rsidP="007037DD">
            <w:pPr>
              <w:jc w:val="center"/>
            </w:pPr>
            <w:r>
              <w:t>2 Dec</w:t>
            </w:r>
          </w:p>
        </w:tc>
        <w:tc>
          <w:tcPr>
            <w:tcW w:w="2805" w:type="dxa"/>
            <w:vMerge/>
            <w:shd w:val="clear" w:color="auto" w:fill="BDD6EE" w:themeFill="accent5" w:themeFillTint="66"/>
            <w:vAlign w:val="center"/>
          </w:tcPr>
          <w:p w14:paraId="6F24012F"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34E6222" w14:textId="77777777" w:rsidR="00BD1965" w:rsidRDefault="00BD1965" w:rsidP="007037DD">
            <w:pPr>
              <w:jc w:val="center"/>
            </w:pPr>
            <w:r>
              <w:t>SE week 6</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1178826" w14:textId="77777777" w:rsidR="00BD1965" w:rsidRDefault="00BD1965" w:rsidP="007037DD">
            <w:pPr>
              <w:jc w:val="center"/>
            </w:pPr>
            <w:r w:rsidRPr="00FD7BE6">
              <w:rPr>
                <w:bCs/>
              </w:rPr>
              <w:t>SE Tutor Visits</w:t>
            </w:r>
          </w:p>
        </w:tc>
      </w:tr>
      <w:tr w:rsidR="00BD1965" w14:paraId="54B5B8C5" w14:textId="77777777" w:rsidTr="001A2DB1">
        <w:tc>
          <w:tcPr>
            <w:tcW w:w="893" w:type="dxa"/>
            <w:shd w:val="clear" w:color="auto" w:fill="BDD6EE" w:themeFill="accent5" w:themeFillTint="66"/>
            <w:vAlign w:val="center"/>
          </w:tcPr>
          <w:p w14:paraId="5E867640" w14:textId="77777777" w:rsidR="00BD1965" w:rsidRDefault="00BD1965" w:rsidP="007037DD">
            <w:pPr>
              <w:jc w:val="center"/>
            </w:pPr>
            <w:r>
              <w:t>20</w:t>
            </w:r>
          </w:p>
        </w:tc>
        <w:tc>
          <w:tcPr>
            <w:tcW w:w="1087" w:type="dxa"/>
            <w:shd w:val="clear" w:color="auto" w:fill="BDD6EE" w:themeFill="accent5" w:themeFillTint="66"/>
            <w:vAlign w:val="center"/>
          </w:tcPr>
          <w:p w14:paraId="67736138" w14:textId="77777777" w:rsidR="00BD1965" w:rsidRDefault="00BD1965" w:rsidP="007037DD">
            <w:pPr>
              <w:jc w:val="center"/>
            </w:pPr>
            <w:r>
              <w:t>9 Dec</w:t>
            </w:r>
          </w:p>
        </w:tc>
        <w:tc>
          <w:tcPr>
            <w:tcW w:w="2805" w:type="dxa"/>
            <w:vMerge/>
            <w:shd w:val="clear" w:color="auto" w:fill="BDD6EE" w:themeFill="accent5" w:themeFillTint="66"/>
            <w:vAlign w:val="center"/>
          </w:tcPr>
          <w:p w14:paraId="506597BB" w14:textId="77777777" w:rsidR="00BD1965" w:rsidRDefault="00BD1965" w:rsidP="007037DD">
            <w:pPr>
              <w:jc w:val="center"/>
            </w:pPr>
          </w:p>
        </w:tc>
        <w:tc>
          <w:tcPr>
            <w:tcW w:w="20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47ABA79" w14:textId="77777777" w:rsidR="00BD1965" w:rsidRDefault="00BD1965" w:rsidP="007037DD">
            <w:pPr>
              <w:jc w:val="center"/>
            </w:pPr>
            <w:r>
              <w:t>SE Week 7</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350901E" w14:textId="77777777" w:rsidR="00BD1965" w:rsidRDefault="00BD1965" w:rsidP="007037DD">
            <w:pPr>
              <w:jc w:val="center"/>
            </w:pPr>
            <w:r w:rsidRPr="00FD7BE6">
              <w:rPr>
                <w:bCs/>
              </w:rPr>
              <w:t>SE Tutor Visits</w:t>
            </w:r>
          </w:p>
        </w:tc>
      </w:tr>
      <w:tr w:rsidR="00BD1965" w14:paraId="3433B3C2" w14:textId="77777777" w:rsidTr="001A2DB1">
        <w:tc>
          <w:tcPr>
            <w:tcW w:w="893" w:type="dxa"/>
            <w:shd w:val="clear" w:color="auto" w:fill="C5E0B3" w:themeFill="accent6" w:themeFillTint="66"/>
            <w:vAlign w:val="center"/>
          </w:tcPr>
          <w:p w14:paraId="5A7E50A8" w14:textId="77777777" w:rsidR="00BD1965" w:rsidRDefault="00BD1965" w:rsidP="007037DD">
            <w:pPr>
              <w:jc w:val="center"/>
            </w:pPr>
            <w:r>
              <w:t>21</w:t>
            </w:r>
          </w:p>
        </w:tc>
        <w:tc>
          <w:tcPr>
            <w:tcW w:w="1087" w:type="dxa"/>
            <w:shd w:val="clear" w:color="auto" w:fill="C5E0B3" w:themeFill="accent6" w:themeFillTint="66"/>
            <w:vAlign w:val="center"/>
          </w:tcPr>
          <w:p w14:paraId="3AE916DF" w14:textId="77777777" w:rsidR="00BD1965" w:rsidRDefault="00BD1965" w:rsidP="007037DD">
            <w:pPr>
              <w:jc w:val="center"/>
            </w:pPr>
            <w:r>
              <w:t>16 Dec</w:t>
            </w:r>
          </w:p>
        </w:tc>
        <w:tc>
          <w:tcPr>
            <w:tcW w:w="4819" w:type="dxa"/>
            <w:gridSpan w:val="2"/>
            <w:shd w:val="clear" w:color="auto" w:fill="C5E0B3" w:themeFill="accent6" w:themeFillTint="66"/>
            <w:vAlign w:val="center"/>
          </w:tcPr>
          <w:p w14:paraId="1B1F3AB0" w14:textId="77777777" w:rsidR="00BD1965" w:rsidRDefault="00BD1965" w:rsidP="007037DD">
            <w:pPr>
              <w:jc w:val="center"/>
            </w:pPr>
            <w:r w:rsidRPr="001A493F">
              <w:t>Online Learning</w:t>
            </w:r>
          </w:p>
        </w:tc>
        <w:tc>
          <w:tcPr>
            <w:tcW w:w="3395" w:type="dxa"/>
            <w:shd w:val="clear" w:color="auto" w:fill="C5E0B3" w:themeFill="accent6" w:themeFillTint="66"/>
            <w:vAlign w:val="center"/>
          </w:tcPr>
          <w:p w14:paraId="181B24F7" w14:textId="77777777" w:rsidR="00BD1965" w:rsidRPr="001A493F" w:rsidRDefault="00BD1965" w:rsidP="007037DD">
            <w:pPr>
              <w:jc w:val="center"/>
              <w:rPr>
                <w:color w:val="C00000"/>
              </w:rPr>
            </w:pPr>
            <w:r w:rsidRPr="001A493F">
              <w:rPr>
                <w:color w:val="C00000"/>
              </w:rPr>
              <w:t>Assessment 1B due</w:t>
            </w:r>
          </w:p>
          <w:p w14:paraId="6465E5F4" w14:textId="77777777" w:rsidR="00BD1965" w:rsidRDefault="00BD1965" w:rsidP="007037DD">
            <w:pPr>
              <w:jc w:val="center"/>
            </w:pPr>
            <w:r w:rsidRPr="001A493F">
              <w:rPr>
                <w:color w:val="C00000"/>
              </w:rPr>
              <w:t>10am Friday 20th December</w:t>
            </w:r>
          </w:p>
        </w:tc>
      </w:tr>
      <w:tr w:rsidR="00BD1965" w14:paraId="1A754EAC" w14:textId="77777777" w:rsidTr="001A2DB1">
        <w:tc>
          <w:tcPr>
            <w:tcW w:w="893" w:type="dxa"/>
            <w:shd w:val="clear" w:color="auto" w:fill="F7CAAC" w:themeFill="accent2" w:themeFillTint="66"/>
            <w:vAlign w:val="center"/>
          </w:tcPr>
          <w:p w14:paraId="3E83E574" w14:textId="77777777" w:rsidR="00BD1965" w:rsidRDefault="00BD1965" w:rsidP="007037DD">
            <w:pPr>
              <w:jc w:val="center"/>
            </w:pPr>
            <w:r>
              <w:t>22</w:t>
            </w:r>
          </w:p>
        </w:tc>
        <w:tc>
          <w:tcPr>
            <w:tcW w:w="1087" w:type="dxa"/>
            <w:shd w:val="clear" w:color="auto" w:fill="F7CAAC" w:themeFill="accent2" w:themeFillTint="66"/>
            <w:vAlign w:val="center"/>
          </w:tcPr>
          <w:p w14:paraId="65067405" w14:textId="77777777" w:rsidR="00BD1965" w:rsidRDefault="00BD1965" w:rsidP="007037DD">
            <w:pPr>
              <w:jc w:val="center"/>
            </w:pPr>
            <w:r>
              <w:t>23 Dec</w:t>
            </w:r>
          </w:p>
        </w:tc>
        <w:tc>
          <w:tcPr>
            <w:tcW w:w="8214" w:type="dxa"/>
            <w:gridSpan w:val="3"/>
            <w:vMerge w:val="restart"/>
            <w:shd w:val="clear" w:color="auto" w:fill="F7CAAC" w:themeFill="accent2" w:themeFillTint="66"/>
            <w:vAlign w:val="center"/>
          </w:tcPr>
          <w:p w14:paraId="439DDEB3" w14:textId="77777777" w:rsidR="00BD1965" w:rsidRDefault="00BD1965" w:rsidP="007037DD">
            <w:pPr>
              <w:jc w:val="center"/>
            </w:pPr>
            <w:r w:rsidRPr="001A493F">
              <w:t>University Holidays</w:t>
            </w:r>
          </w:p>
        </w:tc>
      </w:tr>
      <w:tr w:rsidR="00BD1965" w14:paraId="16052B47" w14:textId="77777777" w:rsidTr="001A2DB1">
        <w:tc>
          <w:tcPr>
            <w:tcW w:w="893" w:type="dxa"/>
            <w:shd w:val="clear" w:color="auto" w:fill="F7CAAC" w:themeFill="accent2" w:themeFillTint="66"/>
            <w:vAlign w:val="center"/>
          </w:tcPr>
          <w:p w14:paraId="2157E791" w14:textId="77777777" w:rsidR="00BD1965" w:rsidRDefault="00BD1965" w:rsidP="007037DD">
            <w:pPr>
              <w:jc w:val="center"/>
            </w:pPr>
            <w:r>
              <w:t>23</w:t>
            </w:r>
          </w:p>
        </w:tc>
        <w:tc>
          <w:tcPr>
            <w:tcW w:w="1087" w:type="dxa"/>
            <w:shd w:val="clear" w:color="auto" w:fill="F7CAAC" w:themeFill="accent2" w:themeFillTint="66"/>
            <w:vAlign w:val="center"/>
          </w:tcPr>
          <w:p w14:paraId="445B594D" w14:textId="77777777" w:rsidR="00BD1965" w:rsidRDefault="00BD1965" w:rsidP="007037DD">
            <w:pPr>
              <w:jc w:val="center"/>
            </w:pPr>
            <w:r>
              <w:t>30 Dec</w:t>
            </w:r>
          </w:p>
        </w:tc>
        <w:tc>
          <w:tcPr>
            <w:tcW w:w="8214" w:type="dxa"/>
            <w:gridSpan w:val="3"/>
            <w:vMerge/>
            <w:shd w:val="clear" w:color="auto" w:fill="F7CAAC" w:themeFill="accent2" w:themeFillTint="66"/>
            <w:vAlign w:val="center"/>
          </w:tcPr>
          <w:p w14:paraId="7F7DBE94" w14:textId="77777777" w:rsidR="00BD1965" w:rsidRDefault="00BD1965" w:rsidP="007037DD">
            <w:pPr>
              <w:jc w:val="center"/>
            </w:pPr>
          </w:p>
        </w:tc>
      </w:tr>
    </w:tbl>
    <w:p w14:paraId="5F5A11D7" w14:textId="77777777" w:rsidR="00BD1965" w:rsidRDefault="00BD1965" w:rsidP="00BD1965"/>
    <w:p w14:paraId="1D6B5726" w14:textId="1C1FA0CD" w:rsidR="00BD1965" w:rsidRDefault="00BD1965">
      <w:pPr>
        <w:jc w:val="left"/>
      </w:pPr>
      <w:r>
        <w:br w:type="page"/>
      </w:r>
    </w:p>
    <w:p w14:paraId="04689099" w14:textId="395D4AF8" w:rsidR="00BD1965" w:rsidRDefault="001A2DB1" w:rsidP="00BD1965">
      <w:pPr>
        <w:rPr>
          <w:b/>
          <w:bCs/>
          <w:szCs w:val="28"/>
        </w:rPr>
      </w:pPr>
      <w:r w:rsidRPr="001A493F">
        <w:rPr>
          <w:b/>
          <w:bCs/>
          <w:szCs w:val="28"/>
        </w:rPr>
        <w:lastRenderedPageBreak/>
        <w:t xml:space="preserve">SEMESTER </w:t>
      </w:r>
      <w:r>
        <w:rPr>
          <w:b/>
          <w:bCs/>
          <w:szCs w:val="28"/>
        </w:rPr>
        <w:t>2</w:t>
      </w:r>
    </w:p>
    <w:p w14:paraId="055919E9" w14:textId="77777777" w:rsidR="001A2DB1" w:rsidRDefault="001A2DB1" w:rsidP="00BD1965"/>
    <w:tbl>
      <w:tblPr>
        <w:tblStyle w:val="TableGrid"/>
        <w:tblW w:w="0" w:type="auto"/>
        <w:tblLook w:val="04A0" w:firstRow="1" w:lastRow="0" w:firstColumn="1" w:lastColumn="0" w:noHBand="0" w:noVBand="1"/>
        <w:tblCaption w:val="SEMESTER 2 Timetable"/>
        <w:tblDescription w:val="SEMESTER 2 Timetable"/>
      </w:tblPr>
      <w:tblGrid>
        <w:gridCol w:w="893"/>
        <w:gridCol w:w="1087"/>
        <w:gridCol w:w="2662"/>
        <w:gridCol w:w="2157"/>
        <w:gridCol w:w="3395"/>
      </w:tblGrid>
      <w:tr w:rsidR="00BD1965" w14:paraId="79C44B10" w14:textId="77777777" w:rsidTr="001A2DB1">
        <w:trPr>
          <w:tblHeader/>
        </w:trPr>
        <w:tc>
          <w:tcPr>
            <w:tcW w:w="893" w:type="dxa"/>
            <w:tcBorders>
              <w:top w:val="single" w:sz="4" w:space="0" w:color="000000"/>
              <w:left w:val="single" w:sz="4" w:space="0" w:color="000000"/>
              <w:bottom w:val="single" w:sz="4" w:space="0" w:color="000000"/>
              <w:right w:val="single" w:sz="4" w:space="0" w:color="000000"/>
            </w:tcBorders>
            <w:vAlign w:val="center"/>
          </w:tcPr>
          <w:p w14:paraId="1531B7D3" w14:textId="77777777" w:rsidR="00BD1965" w:rsidRPr="001A493F" w:rsidRDefault="00BD1965" w:rsidP="007037DD">
            <w:pPr>
              <w:jc w:val="center"/>
              <w:rPr>
                <w:b/>
                <w:bCs/>
              </w:rPr>
            </w:pPr>
            <w:r w:rsidRPr="001A493F">
              <w:rPr>
                <w:b/>
                <w:bCs/>
              </w:rPr>
              <w:t>Uni Week</w:t>
            </w:r>
          </w:p>
        </w:tc>
        <w:tc>
          <w:tcPr>
            <w:tcW w:w="1087" w:type="dxa"/>
            <w:tcBorders>
              <w:top w:val="single" w:sz="4" w:space="0" w:color="000000"/>
              <w:left w:val="single" w:sz="4" w:space="0" w:color="000000"/>
              <w:bottom w:val="single" w:sz="4" w:space="0" w:color="000000"/>
              <w:right w:val="single" w:sz="4" w:space="0" w:color="000000"/>
            </w:tcBorders>
            <w:vAlign w:val="center"/>
          </w:tcPr>
          <w:p w14:paraId="2F65CC88" w14:textId="77777777" w:rsidR="00BD1965" w:rsidRPr="001A493F" w:rsidRDefault="00BD1965" w:rsidP="007037DD">
            <w:pPr>
              <w:jc w:val="center"/>
              <w:rPr>
                <w:b/>
                <w:bCs/>
              </w:rPr>
            </w:pPr>
            <w:r w:rsidRPr="001A493F">
              <w:rPr>
                <w:b/>
                <w:bCs/>
              </w:rPr>
              <w:t>Week</w:t>
            </w:r>
          </w:p>
          <w:p w14:paraId="6F643DB1" w14:textId="77777777" w:rsidR="00BD1965" w:rsidRPr="001A493F" w:rsidRDefault="00BD1965" w:rsidP="007037DD">
            <w:pPr>
              <w:jc w:val="center"/>
              <w:rPr>
                <w:b/>
                <w:bCs/>
              </w:rPr>
            </w:pPr>
            <w:r w:rsidRPr="001A493F">
              <w:rPr>
                <w:b/>
                <w:bCs/>
              </w:rPr>
              <w:t>Beg</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19CC409E" w14:textId="77777777" w:rsidR="00BD1965" w:rsidRPr="00BD1965" w:rsidRDefault="00BD1965" w:rsidP="00BD1965">
            <w:pPr>
              <w:jc w:val="center"/>
              <w:rPr>
                <w:b/>
                <w:bCs/>
              </w:rPr>
            </w:pPr>
            <w:r w:rsidRPr="00BD1965">
              <w:rPr>
                <w:b/>
                <w:bCs/>
              </w:rPr>
              <w:t>ED452M – Informing Professional Practice</w:t>
            </w:r>
          </w:p>
          <w:p w14:paraId="4F3C83B2" w14:textId="4BD7A957" w:rsidR="00BD1965" w:rsidRPr="001A493F" w:rsidRDefault="00BD1965" w:rsidP="00BD1965">
            <w:pPr>
              <w:jc w:val="center"/>
              <w:rPr>
                <w:b/>
                <w:bCs/>
              </w:rPr>
            </w:pPr>
            <w:r w:rsidRPr="00BD1965">
              <w:rPr>
                <w:b/>
                <w:bCs/>
              </w:rPr>
              <w:t>ED452N – Connecting the Curriculum</w:t>
            </w:r>
          </w:p>
        </w:tc>
        <w:tc>
          <w:tcPr>
            <w:tcW w:w="3395" w:type="dxa"/>
            <w:tcBorders>
              <w:top w:val="single" w:sz="4" w:space="0" w:color="000000"/>
              <w:left w:val="single" w:sz="4" w:space="0" w:color="000000"/>
              <w:bottom w:val="single" w:sz="4" w:space="0" w:color="000000"/>
              <w:right w:val="single" w:sz="4" w:space="0" w:color="000000"/>
            </w:tcBorders>
            <w:vAlign w:val="center"/>
          </w:tcPr>
          <w:p w14:paraId="5F9532A2" w14:textId="77777777" w:rsidR="00BD1965" w:rsidRPr="001A493F" w:rsidRDefault="00BD1965" w:rsidP="007037DD">
            <w:pPr>
              <w:jc w:val="center"/>
              <w:rPr>
                <w:b/>
                <w:bCs/>
              </w:rPr>
            </w:pPr>
            <w:r w:rsidRPr="001A493F">
              <w:rPr>
                <w:b/>
                <w:bCs/>
              </w:rPr>
              <w:t>Additional Information</w:t>
            </w:r>
          </w:p>
        </w:tc>
      </w:tr>
      <w:tr w:rsidR="00BD1965" w14:paraId="4BF03632" w14:textId="77777777" w:rsidTr="001A2DB1">
        <w:tc>
          <w:tcPr>
            <w:tcW w:w="893" w:type="dxa"/>
            <w:shd w:val="clear" w:color="auto" w:fill="BDD6EE" w:themeFill="accent5" w:themeFillTint="66"/>
            <w:vAlign w:val="center"/>
          </w:tcPr>
          <w:p w14:paraId="7A809953" w14:textId="77777777" w:rsidR="00BD1965" w:rsidRDefault="00BD1965" w:rsidP="007037DD">
            <w:pPr>
              <w:jc w:val="center"/>
            </w:pPr>
            <w:r>
              <w:t>24</w:t>
            </w:r>
          </w:p>
        </w:tc>
        <w:tc>
          <w:tcPr>
            <w:tcW w:w="1087" w:type="dxa"/>
            <w:shd w:val="clear" w:color="auto" w:fill="BDD6EE" w:themeFill="accent5" w:themeFillTint="66"/>
            <w:vAlign w:val="center"/>
          </w:tcPr>
          <w:p w14:paraId="3286F060" w14:textId="77777777" w:rsidR="00BD1965" w:rsidRDefault="00BD1965" w:rsidP="007037DD">
            <w:pPr>
              <w:jc w:val="center"/>
            </w:pPr>
            <w:r>
              <w:t>6 Jan</w:t>
            </w:r>
          </w:p>
        </w:tc>
        <w:tc>
          <w:tcPr>
            <w:tcW w:w="2662" w:type="dxa"/>
            <w:vMerge w:val="restart"/>
            <w:shd w:val="clear" w:color="auto" w:fill="BDD6EE" w:themeFill="accent5" w:themeFillTint="66"/>
            <w:vAlign w:val="center"/>
          </w:tcPr>
          <w:p w14:paraId="7DC06A03" w14:textId="77777777" w:rsidR="00BD1965" w:rsidRDefault="00BD1965" w:rsidP="007037DD">
            <w:pPr>
              <w:jc w:val="center"/>
            </w:pPr>
            <w:r>
              <w:t>School Experience 1A</w:t>
            </w:r>
          </w:p>
          <w:p w14:paraId="59AFFECF" w14:textId="77777777" w:rsidR="00BD1965" w:rsidRDefault="00BD1965" w:rsidP="007037DD">
            <w:pPr>
              <w:jc w:val="center"/>
            </w:pPr>
            <w:r>
              <w:t>Upper stages (P4-7)</w:t>
            </w:r>
          </w:p>
          <w:p w14:paraId="4FCF1FA5" w14:textId="77777777" w:rsidR="00BD1965" w:rsidRDefault="00BD1965" w:rsidP="007037DD">
            <w:pPr>
              <w:jc w:val="center"/>
            </w:pPr>
            <w:r>
              <w:t>3 weeks</w:t>
            </w: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7FDCB9D" w14:textId="77777777" w:rsidR="00BD1965" w:rsidRDefault="00BD1965" w:rsidP="007037DD">
            <w:pPr>
              <w:jc w:val="center"/>
            </w:pPr>
            <w:r>
              <w:t>SE week 8</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E793B99" w14:textId="77777777" w:rsidR="00BD1965" w:rsidRDefault="00BD1965" w:rsidP="007037DD">
            <w:pPr>
              <w:jc w:val="center"/>
            </w:pPr>
          </w:p>
        </w:tc>
      </w:tr>
      <w:tr w:rsidR="00BD1965" w14:paraId="275DD855" w14:textId="77777777" w:rsidTr="001A2DB1">
        <w:tc>
          <w:tcPr>
            <w:tcW w:w="893" w:type="dxa"/>
            <w:shd w:val="clear" w:color="auto" w:fill="BDD6EE" w:themeFill="accent5" w:themeFillTint="66"/>
            <w:vAlign w:val="center"/>
          </w:tcPr>
          <w:p w14:paraId="595BFF4B" w14:textId="77777777" w:rsidR="00BD1965" w:rsidRDefault="00BD1965" w:rsidP="007037DD">
            <w:pPr>
              <w:jc w:val="center"/>
            </w:pPr>
            <w:r>
              <w:t>25</w:t>
            </w:r>
          </w:p>
        </w:tc>
        <w:tc>
          <w:tcPr>
            <w:tcW w:w="1087" w:type="dxa"/>
            <w:shd w:val="clear" w:color="auto" w:fill="BDD6EE" w:themeFill="accent5" w:themeFillTint="66"/>
            <w:vAlign w:val="center"/>
          </w:tcPr>
          <w:p w14:paraId="395DC600" w14:textId="77777777" w:rsidR="00BD1965" w:rsidRDefault="00BD1965" w:rsidP="007037DD">
            <w:pPr>
              <w:jc w:val="center"/>
            </w:pPr>
            <w:r>
              <w:t>13 Jan</w:t>
            </w:r>
          </w:p>
        </w:tc>
        <w:tc>
          <w:tcPr>
            <w:tcW w:w="2662" w:type="dxa"/>
            <w:vMerge/>
            <w:shd w:val="clear" w:color="auto" w:fill="BDD6EE" w:themeFill="accent5" w:themeFillTint="66"/>
            <w:vAlign w:val="center"/>
          </w:tcPr>
          <w:p w14:paraId="5D81BB1A" w14:textId="77777777" w:rsidR="00BD1965" w:rsidRDefault="00BD1965" w:rsidP="007037DD">
            <w:pPr>
              <w:jc w:val="center"/>
            </w:pP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4F3AAC3" w14:textId="77777777" w:rsidR="00BD1965" w:rsidRDefault="00BD1965" w:rsidP="007037DD">
            <w:pPr>
              <w:jc w:val="center"/>
            </w:pPr>
            <w:r>
              <w:t>SE week 9</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22EADE46" w14:textId="77777777" w:rsidR="00BD1965" w:rsidRDefault="00BD1965" w:rsidP="007037DD">
            <w:pPr>
              <w:jc w:val="center"/>
            </w:pPr>
          </w:p>
        </w:tc>
      </w:tr>
      <w:tr w:rsidR="00BD1965" w14:paraId="6BABC7D6" w14:textId="77777777" w:rsidTr="001A2DB1">
        <w:tc>
          <w:tcPr>
            <w:tcW w:w="893" w:type="dxa"/>
            <w:shd w:val="clear" w:color="auto" w:fill="BDD6EE" w:themeFill="accent5" w:themeFillTint="66"/>
            <w:vAlign w:val="center"/>
          </w:tcPr>
          <w:p w14:paraId="5640F17F" w14:textId="77777777" w:rsidR="00BD1965" w:rsidRDefault="00BD1965" w:rsidP="007037DD">
            <w:pPr>
              <w:jc w:val="center"/>
            </w:pPr>
            <w:r>
              <w:t>26</w:t>
            </w:r>
          </w:p>
        </w:tc>
        <w:tc>
          <w:tcPr>
            <w:tcW w:w="1087" w:type="dxa"/>
            <w:shd w:val="clear" w:color="auto" w:fill="BDD6EE" w:themeFill="accent5" w:themeFillTint="66"/>
            <w:vAlign w:val="center"/>
          </w:tcPr>
          <w:p w14:paraId="147D6CF5" w14:textId="77777777" w:rsidR="00BD1965" w:rsidRDefault="00BD1965" w:rsidP="007037DD">
            <w:pPr>
              <w:jc w:val="center"/>
            </w:pPr>
            <w:r>
              <w:t>20 Jan</w:t>
            </w:r>
          </w:p>
        </w:tc>
        <w:tc>
          <w:tcPr>
            <w:tcW w:w="2662" w:type="dxa"/>
            <w:vMerge/>
            <w:shd w:val="clear" w:color="auto" w:fill="BDD6EE" w:themeFill="accent5" w:themeFillTint="66"/>
            <w:vAlign w:val="center"/>
          </w:tcPr>
          <w:p w14:paraId="2AC9A1FC" w14:textId="77777777" w:rsidR="00BD1965" w:rsidRDefault="00BD1965" w:rsidP="007037DD">
            <w:pPr>
              <w:jc w:val="center"/>
            </w:pP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458161E" w14:textId="77777777" w:rsidR="00BD1965" w:rsidRDefault="00BD1965" w:rsidP="007037DD">
            <w:pPr>
              <w:jc w:val="center"/>
            </w:pPr>
            <w:r>
              <w:t>SE week 10</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2554103" w14:textId="77777777" w:rsidR="00BD1965" w:rsidRDefault="00BD1965" w:rsidP="007037DD">
            <w:pPr>
              <w:jc w:val="center"/>
            </w:pPr>
            <w:r w:rsidRPr="00FD7BE6">
              <w:rPr>
                <w:bCs/>
              </w:rPr>
              <w:t>SE Tutor Visits (Return)</w:t>
            </w:r>
          </w:p>
        </w:tc>
      </w:tr>
      <w:tr w:rsidR="00BD1965" w14:paraId="0EA373DC" w14:textId="77777777" w:rsidTr="001A2DB1">
        <w:tc>
          <w:tcPr>
            <w:tcW w:w="893" w:type="dxa"/>
            <w:shd w:val="clear" w:color="auto" w:fill="FFF2CC"/>
            <w:vAlign w:val="center"/>
          </w:tcPr>
          <w:p w14:paraId="381E3BFA" w14:textId="77777777" w:rsidR="00BD1965" w:rsidRDefault="00BD1965" w:rsidP="007037DD">
            <w:pPr>
              <w:jc w:val="center"/>
            </w:pPr>
            <w:r>
              <w:t>27</w:t>
            </w:r>
          </w:p>
        </w:tc>
        <w:tc>
          <w:tcPr>
            <w:tcW w:w="1087" w:type="dxa"/>
            <w:shd w:val="clear" w:color="auto" w:fill="FFF2CC"/>
            <w:vAlign w:val="center"/>
          </w:tcPr>
          <w:p w14:paraId="7AEFBA90" w14:textId="77777777" w:rsidR="00BD1965" w:rsidRDefault="00BD1965" w:rsidP="007037DD">
            <w:pPr>
              <w:jc w:val="center"/>
            </w:pPr>
            <w:r>
              <w:t>27 Jan</w:t>
            </w:r>
          </w:p>
        </w:tc>
        <w:tc>
          <w:tcPr>
            <w:tcW w:w="4819" w:type="dxa"/>
            <w:gridSpan w:val="2"/>
            <w:shd w:val="clear" w:color="auto" w:fill="FFF2CC"/>
          </w:tcPr>
          <w:p w14:paraId="59D510DC" w14:textId="77777777" w:rsidR="00BD1965" w:rsidRDefault="00BD1965" w:rsidP="007037DD">
            <w:pPr>
              <w:jc w:val="center"/>
            </w:pPr>
            <w:r w:rsidRPr="00FB5DE5">
              <w:t>Block C – week 1 (on campus)</w:t>
            </w:r>
          </w:p>
        </w:tc>
        <w:tc>
          <w:tcPr>
            <w:tcW w:w="3395" w:type="dxa"/>
            <w:shd w:val="clear" w:color="auto" w:fill="FFF2CC"/>
            <w:vAlign w:val="center"/>
          </w:tcPr>
          <w:p w14:paraId="5DF4AD26" w14:textId="77777777" w:rsidR="00BD1965" w:rsidRDefault="00BD1965" w:rsidP="007037DD">
            <w:pPr>
              <w:jc w:val="center"/>
            </w:pPr>
          </w:p>
        </w:tc>
      </w:tr>
      <w:tr w:rsidR="00BD1965" w14:paraId="1EC65BC5" w14:textId="77777777" w:rsidTr="001A2DB1">
        <w:tc>
          <w:tcPr>
            <w:tcW w:w="893" w:type="dxa"/>
            <w:shd w:val="clear" w:color="auto" w:fill="FFF2CC"/>
            <w:vAlign w:val="center"/>
          </w:tcPr>
          <w:p w14:paraId="2FA0655D" w14:textId="77777777" w:rsidR="00BD1965" w:rsidRDefault="00BD1965" w:rsidP="007037DD">
            <w:pPr>
              <w:jc w:val="center"/>
            </w:pPr>
            <w:r>
              <w:t>28</w:t>
            </w:r>
          </w:p>
        </w:tc>
        <w:tc>
          <w:tcPr>
            <w:tcW w:w="1087" w:type="dxa"/>
            <w:shd w:val="clear" w:color="auto" w:fill="FFF2CC"/>
            <w:vAlign w:val="center"/>
          </w:tcPr>
          <w:p w14:paraId="375D5B3B" w14:textId="77777777" w:rsidR="00BD1965" w:rsidRDefault="00BD1965" w:rsidP="007037DD">
            <w:pPr>
              <w:jc w:val="center"/>
            </w:pPr>
            <w:r>
              <w:t>3 Feb</w:t>
            </w:r>
          </w:p>
        </w:tc>
        <w:tc>
          <w:tcPr>
            <w:tcW w:w="4819" w:type="dxa"/>
            <w:gridSpan w:val="2"/>
            <w:shd w:val="clear" w:color="auto" w:fill="FFF2CC"/>
          </w:tcPr>
          <w:p w14:paraId="1381B3FD" w14:textId="77777777" w:rsidR="00BD1965" w:rsidRDefault="00BD1965" w:rsidP="007037DD">
            <w:pPr>
              <w:jc w:val="center"/>
            </w:pPr>
            <w:r w:rsidRPr="00FB5DE5">
              <w:t>Block C – week 2 (on campus)</w:t>
            </w:r>
          </w:p>
        </w:tc>
        <w:tc>
          <w:tcPr>
            <w:tcW w:w="3395" w:type="dxa"/>
            <w:shd w:val="clear" w:color="auto" w:fill="FFF2CC"/>
            <w:vAlign w:val="center"/>
          </w:tcPr>
          <w:p w14:paraId="71E2A44F" w14:textId="77777777" w:rsidR="00BD1965" w:rsidRDefault="00BD1965" w:rsidP="007037DD">
            <w:pPr>
              <w:jc w:val="center"/>
            </w:pPr>
          </w:p>
        </w:tc>
      </w:tr>
      <w:tr w:rsidR="00BD1965" w14:paraId="47809D21" w14:textId="77777777" w:rsidTr="001A2DB1">
        <w:tc>
          <w:tcPr>
            <w:tcW w:w="893" w:type="dxa"/>
            <w:shd w:val="clear" w:color="auto" w:fill="FFF2CC"/>
            <w:vAlign w:val="center"/>
          </w:tcPr>
          <w:p w14:paraId="3ABB4BCA" w14:textId="77777777" w:rsidR="00BD1965" w:rsidRDefault="00BD1965" w:rsidP="007037DD">
            <w:pPr>
              <w:jc w:val="center"/>
            </w:pPr>
            <w:r>
              <w:t>29</w:t>
            </w:r>
          </w:p>
        </w:tc>
        <w:tc>
          <w:tcPr>
            <w:tcW w:w="1087" w:type="dxa"/>
            <w:shd w:val="clear" w:color="auto" w:fill="FFF2CC"/>
            <w:vAlign w:val="center"/>
          </w:tcPr>
          <w:p w14:paraId="3E575934" w14:textId="77777777" w:rsidR="00BD1965" w:rsidRDefault="00BD1965" w:rsidP="007037DD">
            <w:pPr>
              <w:jc w:val="center"/>
            </w:pPr>
            <w:r>
              <w:t>10 Feb</w:t>
            </w:r>
          </w:p>
        </w:tc>
        <w:tc>
          <w:tcPr>
            <w:tcW w:w="4819" w:type="dxa"/>
            <w:gridSpan w:val="2"/>
            <w:shd w:val="clear" w:color="auto" w:fill="FFF2CC"/>
          </w:tcPr>
          <w:p w14:paraId="3805EB0B" w14:textId="77777777" w:rsidR="00BD1965" w:rsidRDefault="00BD1965" w:rsidP="007037DD">
            <w:pPr>
              <w:jc w:val="center"/>
            </w:pPr>
            <w:r w:rsidRPr="00FB5DE5">
              <w:t>Block C – week 3 (on campus)</w:t>
            </w:r>
          </w:p>
        </w:tc>
        <w:tc>
          <w:tcPr>
            <w:tcW w:w="3395" w:type="dxa"/>
            <w:shd w:val="clear" w:color="auto" w:fill="FFF2CC"/>
            <w:vAlign w:val="center"/>
          </w:tcPr>
          <w:p w14:paraId="5616E5F4" w14:textId="77777777" w:rsidR="00BD1965" w:rsidRDefault="00BD1965" w:rsidP="007037DD">
            <w:pPr>
              <w:jc w:val="center"/>
            </w:pPr>
          </w:p>
        </w:tc>
      </w:tr>
      <w:tr w:rsidR="00BD1965" w14:paraId="0465AAA9" w14:textId="77777777" w:rsidTr="001A2DB1">
        <w:tc>
          <w:tcPr>
            <w:tcW w:w="893" w:type="dxa"/>
            <w:shd w:val="clear" w:color="auto" w:fill="C5E0B3" w:themeFill="accent6" w:themeFillTint="66"/>
            <w:vAlign w:val="center"/>
          </w:tcPr>
          <w:p w14:paraId="2C18CC83" w14:textId="77777777" w:rsidR="00BD1965" w:rsidRDefault="00BD1965" w:rsidP="007037DD">
            <w:pPr>
              <w:jc w:val="center"/>
            </w:pPr>
            <w:r>
              <w:t>30</w:t>
            </w:r>
          </w:p>
        </w:tc>
        <w:tc>
          <w:tcPr>
            <w:tcW w:w="1087" w:type="dxa"/>
            <w:shd w:val="clear" w:color="auto" w:fill="C5E0B3" w:themeFill="accent6" w:themeFillTint="66"/>
            <w:vAlign w:val="center"/>
          </w:tcPr>
          <w:p w14:paraId="4E6A890B" w14:textId="77777777" w:rsidR="00BD1965" w:rsidRDefault="00BD1965" w:rsidP="007037DD">
            <w:pPr>
              <w:jc w:val="center"/>
            </w:pPr>
            <w:r>
              <w:t>17 Feb</w:t>
            </w:r>
          </w:p>
        </w:tc>
        <w:tc>
          <w:tcPr>
            <w:tcW w:w="4819" w:type="dxa"/>
            <w:gridSpan w:val="2"/>
            <w:shd w:val="clear" w:color="auto" w:fill="C5E0B3" w:themeFill="accent6" w:themeFillTint="66"/>
            <w:vAlign w:val="center"/>
          </w:tcPr>
          <w:p w14:paraId="68184176" w14:textId="77777777" w:rsidR="00BD1965" w:rsidRDefault="00BD1965" w:rsidP="007037DD">
            <w:pPr>
              <w:jc w:val="center"/>
            </w:pPr>
            <w:r>
              <w:t>Online learning</w:t>
            </w:r>
          </w:p>
        </w:tc>
        <w:tc>
          <w:tcPr>
            <w:tcW w:w="3395" w:type="dxa"/>
            <w:shd w:val="clear" w:color="auto" w:fill="C5E0B3" w:themeFill="accent6" w:themeFillTint="66"/>
            <w:vAlign w:val="center"/>
          </w:tcPr>
          <w:p w14:paraId="05943D3D" w14:textId="77777777" w:rsidR="00BD1965" w:rsidRPr="001A493F" w:rsidRDefault="00BD1965" w:rsidP="007037DD">
            <w:pPr>
              <w:jc w:val="center"/>
              <w:rPr>
                <w:color w:val="C00000"/>
              </w:rPr>
            </w:pPr>
            <w:r w:rsidRPr="001A493F">
              <w:rPr>
                <w:color w:val="C00000"/>
              </w:rPr>
              <w:t>Assessment 2A due</w:t>
            </w:r>
          </w:p>
          <w:p w14:paraId="22FDF9D2" w14:textId="77777777" w:rsidR="00BD1965" w:rsidRDefault="00BD1965" w:rsidP="007037DD">
            <w:pPr>
              <w:jc w:val="center"/>
            </w:pPr>
            <w:r w:rsidRPr="001A493F">
              <w:rPr>
                <w:color w:val="C00000"/>
              </w:rPr>
              <w:t>10am Friday 21st February</w:t>
            </w:r>
          </w:p>
        </w:tc>
      </w:tr>
      <w:tr w:rsidR="00BD1965" w14:paraId="21A79CE0" w14:textId="77777777" w:rsidTr="001A2DB1">
        <w:tc>
          <w:tcPr>
            <w:tcW w:w="893" w:type="dxa"/>
            <w:shd w:val="clear" w:color="auto" w:fill="BDD6EE" w:themeFill="accent5" w:themeFillTint="66"/>
            <w:vAlign w:val="center"/>
          </w:tcPr>
          <w:p w14:paraId="4B50BFCE" w14:textId="77777777" w:rsidR="00BD1965" w:rsidRDefault="00BD1965" w:rsidP="007037DD">
            <w:pPr>
              <w:jc w:val="center"/>
            </w:pPr>
            <w:r>
              <w:t>31</w:t>
            </w:r>
          </w:p>
        </w:tc>
        <w:tc>
          <w:tcPr>
            <w:tcW w:w="1087" w:type="dxa"/>
            <w:shd w:val="clear" w:color="auto" w:fill="BDD6EE" w:themeFill="accent5" w:themeFillTint="66"/>
            <w:vAlign w:val="center"/>
          </w:tcPr>
          <w:p w14:paraId="73DB1454" w14:textId="77777777" w:rsidR="00BD1965" w:rsidRDefault="00BD1965" w:rsidP="007037DD">
            <w:pPr>
              <w:jc w:val="center"/>
            </w:pPr>
            <w:r>
              <w:t>24 Feb</w:t>
            </w:r>
          </w:p>
        </w:tc>
        <w:tc>
          <w:tcPr>
            <w:tcW w:w="2662" w:type="dxa"/>
            <w:vMerge w:val="restart"/>
            <w:shd w:val="clear" w:color="auto" w:fill="BDD6EE" w:themeFill="accent5" w:themeFillTint="66"/>
            <w:vAlign w:val="center"/>
          </w:tcPr>
          <w:p w14:paraId="36A7DA32" w14:textId="77777777" w:rsidR="00BD1965" w:rsidRDefault="00BD1965" w:rsidP="007037DD">
            <w:pPr>
              <w:jc w:val="center"/>
            </w:pPr>
            <w:r>
              <w:t>SE2A</w:t>
            </w:r>
          </w:p>
          <w:p w14:paraId="606A776B" w14:textId="77777777" w:rsidR="00BD1965" w:rsidRDefault="00BD1965" w:rsidP="007037DD">
            <w:pPr>
              <w:jc w:val="center"/>
            </w:pPr>
            <w:r>
              <w:t>Early stages (P1-3)</w:t>
            </w:r>
          </w:p>
          <w:p w14:paraId="6F743A1B" w14:textId="77777777" w:rsidR="00BD1965" w:rsidRDefault="00BD1965" w:rsidP="007037DD">
            <w:pPr>
              <w:jc w:val="center"/>
            </w:pPr>
            <w:r>
              <w:t>5 weeks</w:t>
            </w:r>
          </w:p>
        </w:tc>
        <w:tc>
          <w:tcPr>
            <w:tcW w:w="2157"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58E60FC6" w14:textId="77777777" w:rsidR="00BD1965" w:rsidRDefault="00BD1965" w:rsidP="007037DD">
            <w:pPr>
              <w:jc w:val="center"/>
            </w:pPr>
            <w:r w:rsidRPr="00FD7BE6">
              <w:t>SE week 1</w:t>
            </w:r>
          </w:p>
        </w:tc>
        <w:tc>
          <w:tcPr>
            <w:tcW w:w="3395"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0CF80369" w14:textId="77777777" w:rsidR="00BD1965" w:rsidRDefault="00BD1965" w:rsidP="007037DD">
            <w:pPr>
              <w:jc w:val="center"/>
            </w:pPr>
          </w:p>
        </w:tc>
      </w:tr>
      <w:tr w:rsidR="00BD1965" w14:paraId="7084B589" w14:textId="77777777" w:rsidTr="001A2DB1">
        <w:tc>
          <w:tcPr>
            <w:tcW w:w="893" w:type="dxa"/>
            <w:shd w:val="clear" w:color="auto" w:fill="BDD6EE" w:themeFill="accent5" w:themeFillTint="66"/>
            <w:vAlign w:val="center"/>
          </w:tcPr>
          <w:p w14:paraId="363A0D06" w14:textId="77777777" w:rsidR="00BD1965" w:rsidRDefault="00BD1965" w:rsidP="007037DD">
            <w:pPr>
              <w:jc w:val="center"/>
            </w:pPr>
            <w:r>
              <w:t>32</w:t>
            </w:r>
          </w:p>
        </w:tc>
        <w:tc>
          <w:tcPr>
            <w:tcW w:w="1087" w:type="dxa"/>
            <w:shd w:val="clear" w:color="auto" w:fill="BDD6EE" w:themeFill="accent5" w:themeFillTint="66"/>
            <w:vAlign w:val="center"/>
          </w:tcPr>
          <w:p w14:paraId="6C127C3D" w14:textId="77777777" w:rsidR="00BD1965" w:rsidRDefault="00BD1965" w:rsidP="007037DD">
            <w:pPr>
              <w:jc w:val="center"/>
            </w:pPr>
            <w:r>
              <w:t>3 Mar</w:t>
            </w:r>
          </w:p>
        </w:tc>
        <w:tc>
          <w:tcPr>
            <w:tcW w:w="2662" w:type="dxa"/>
            <w:vMerge/>
            <w:shd w:val="clear" w:color="auto" w:fill="BDD6EE" w:themeFill="accent5" w:themeFillTint="66"/>
            <w:vAlign w:val="center"/>
          </w:tcPr>
          <w:p w14:paraId="1C3520EE" w14:textId="77777777" w:rsidR="00BD1965" w:rsidRDefault="00BD1965" w:rsidP="007037DD">
            <w:pPr>
              <w:jc w:val="center"/>
            </w:pPr>
          </w:p>
        </w:tc>
        <w:tc>
          <w:tcPr>
            <w:tcW w:w="2157"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3D3D0C2C" w14:textId="77777777" w:rsidR="00BD1965" w:rsidRDefault="00BD1965" w:rsidP="007037DD">
            <w:pPr>
              <w:jc w:val="center"/>
            </w:pPr>
            <w:r w:rsidRPr="00FD7BE6">
              <w:t>SE week 2</w:t>
            </w:r>
          </w:p>
        </w:tc>
        <w:tc>
          <w:tcPr>
            <w:tcW w:w="3395"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6A08D949" w14:textId="77777777" w:rsidR="00BD1965" w:rsidRDefault="00BD1965" w:rsidP="007037DD">
            <w:pPr>
              <w:jc w:val="center"/>
            </w:pPr>
          </w:p>
        </w:tc>
      </w:tr>
      <w:tr w:rsidR="00BD1965" w14:paraId="624D34AF" w14:textId="77777777" w:rsidTr="001A2DB1">
        <w:tc>
          <w:tcPr>
            <w:tcW w:w="893" w:type="dxa"/>
            <w:shd w:val="clear" w:color="auto" w:fill="BDD6EE" w:themeFill="accent5" w:themeFillTint="66"/>
            <w:vAlign w:val="center"/>
          </w:tcPr>
          <w:p w14:paraId="2E3537D1" w14:textId="77777777" w:rsidR="00BD1965" w:rsidRDefault="00BD1965" w:rsidP="007037DD">
            <w:pPr>
              <w:jc w:val="center"/>
            </w:pPr>
            <w:r>
              <w:t>33</w:t>
            </w:r>
          </w:p>
        </w:tc>
        <w:tc>
          <w:tcPr>
            <w:tcW w:w="1087" w:type="dxa"/>
            <w:shd w:val="clear" w:color="auto" w:fill="BDD6EE" w:themeFill="accent5" w:themeFillTint="66"/>
            <w:vAlign w:val="center"/>
          </w:tcPr>
          <w:p w14:paraId="4AAB07E5" w14:textId="77777777" w:rsidR="00BD1965" w:rsidRDefault="00BD1965" w:rsidP="007037DD">
            <w:pPr>
              <w:jc w:val="center"/>
            </w:pPr>
            <w:r>
              <w:t>10 Mar</w:t>
            </w:r>
          </w:p>
        </w:tc>
        <w:tc>
          <w:tcPr>
            <w:tcW w:w="2662" w:type="dxa"/>
            <w:vMerge/>
            <w:shd w:val="clear" w:color="auto" w:fill="BDD6EE" w:themeFill="accent5" w:themeFillTint="66"/>
            <w:vAlign w:val="center"/>
          </w:tcPr>
          <w:p w14:paraId="1E5AB429" w14:textId="77777777" w:rsidR="00BD1965" w:rsidRDefault="00BD1965" w:rsidP="007037DD">
            <w:pPr>
              <w:jc w:val="center"/>
            </w:pPr>
          </w:p>
        </w:tc>
        <w:tc>
          <w:tcPr>
            <w:tcW w:w="2157"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18BE45D0" w14:textId="77777777" w:rsidR="00BD1965" w:rsidRDefault="00BD1965" w:rsidP="007037DD">
            <w:pPr>
              <w:jc w:val="center"/>
            </w:pPr>
            <w:r w:rsidRPr="00FD7BE6">
              <w:t>SE week 3</w:t>
            </w:r>
          </w:p>
        </w:tc>
        <w:tc>
          <w:tcPr>
            <w:tcW w:w="3395"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568909E3" w14:textId="77777777" w:rsidR="00BD1965" w:rsidRDefault="00BD1965" w:rsidP="007037DD">
            <w:pPr>
              <w:jc w:val="center"/>
            </w:pPr>
          </w:p>
        </w:tc>
      </w:tr>
      <w:tr w:rsidR="00BD1965" w14:paraId="7C5EFEB2" w14:textId="77777777" w:rsidTr="001A2DB1">
        <w:tc>
          <w:tcPr>
            <w:tcW w:w="893" w:type="dxa"/>
            <w:shd w:val="clear" w:color="auto" w:fill="BDD6EE" w:themeFill="accent5" w:themeFillTint="66"/>
            <w:vAlign w:val="center"/>
          </w:tcPr>
          <w:p w14:paraId="46EB1B01" w14:textId="77777777" w:rsidR="00BD1965" w:rsidRDefault="00BD1965" w:rsidP="007037DD">
            <w:pPr>
              <w:jc w:val="center"/>
            </w:pPr>
            <w:r>
              <w:t>34</w:t>
            </w:r>
          </w:p>
        </w:tc>
        <w:tc>
          <w:tcPr>
            <w:tcW w:w="1087" w:type="dxa"/>
            <w:shd w:val="clear" w:color="auto" w:fill="BDD6EE" w:themeFill="accent5" w:themeFillTint="66"/>
            <w:vAlign w:val="center"/>
          </w:tcPr>
          <w:p w14:paraId="4477D1C0" w14:textId="77777777" w:rsidR="00BD1965" w:rsidRDefault="00BD1965" w:rsidP="007037DD">
            <w:pPr>
              <w:jc w:val="center"/>
            </w:pPr>
            <w:r>
              <w:t>17 Mar</w:t>
            </w:r>
          </w:p>
        </w:tc>
        <w:tc>
          <w:tcPr>
            <w:tcW w:w="2662" w:type="dxa"/>
            <w:vMerge/>
            <w:shd w:val="clear" w:color="auto" w:fill="BDD6EE" w:themeFill="accent5" w:themeFillTint="66"/>
            <w:vAlign w:val="center"/>
          </w:tcPr>
          <w:p w14:paraId="43B68B2A" w14:textId="77777777" w:rsidR="00BD1965" w:rsidRDefault="00BD1965" w:rsidP="007037DD">
            <w:pPr>
              <w:jc w:val="center"/>
            </w:pPr>
          </w:p>
        </w:tc>
        <w:tc>
          <w:tcPr>
            <w:tcW w:w="2157"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4D05B0FC" w14:textId="77777777" w:rsidR="00BD1965" w:rsidRDefault="00BD1965" w:rsidP="007037DD">
            <w:pPr>
              <w:jc w:val="center"/>
            </w:pPr>
            <w:r w:rsidRPr="00FD7BE6">
              <w:t>SE week 4</w:t>
            </w:r>
          </w:p>
        </w:tc>
        <w:tc>
          <w:tcPr>
            <w:tcW w:w="3395"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6E638E82" w14:textId="77777777" w:rsidR="00BD1965" w:rsidRDefault="00BD1965" w:rsidP="007037DD">
            <w:pPr>
              <w:jc w:val="center"/>
            </w:pPr>
            <w:r w:rsidRPr="00FD7BE6">
              <w:t>SE Tutor Visits</w:t>
            </w:r>
          </w:p>
        </w:tc>
      </w:tr>
      <w:tr w:rsidR="00BD1965" w14:paraId="622E8FA6" w14:textId="77777777" w:rsidTr="001A2DB1">
        <w:tc>
          <w:tcPr>
            <w:tcW w:w="893" w:type="dxa"/>
            <w:shd w:val="clear" w:color="auto" w:fill="BDD6EE" w:themeFill="accent5" w:themeFillTint="66"/>
            <w:vAlign w:val="center"/>
          </w:tcPr>
          <w:p w14:paraId="635DDB0A" w14:textId="77777777" w:rsidR="00BD1965" w:rsidRDefault="00BD1965" w:rsidP="007037DD">
            <w:pPr>
              <w:jc w:val="center"/>
            </w:pPr>
            <w:r>
              <w:t>35</w:t>
            </w:r>
          </w:p>
        </w:tc>
        <w:tc>
          <w:tcPr>
            <w:tcW w:w="1087" w:type="dxa"/>
            <w:shd w:val="clear" w:color="auto" w:fill="BDD6EE" w:themeFill="accent5" w:themeFillTint="66"/>
            <w:vAlign w:val="center"/>
          </w:tcPr>
          <w:p w14:paraId="22A8E986" w14:textId="77777777" w:rsidR="00BD1965" w:rsidRDefault="00BD1965" w:rsidP="007037DD">
            <w:pPr>
              <w:jc w:val="center"/>
            </w:pPr>
            <w:r>
              <w:t>24 Mar</w:t>
            </w:r>
          </w:p>
        </w:tc>
        <w:tc>
          <w:tcPr>
            <w:tcW w:w="2662" w:type="dxa"/>
            <w:vMerge/>
            <w:shd w:val="clear" w:color="auto" w:fill="BDD6EE" w:themeFill="accent5" w:themeFillTint="66"/>
            <w:vAlign w:val="center"/>
          </w:tcPr>
          <w:p w14:paraId="451379D1" w14:textId="77777777" w:rsidR="00BD1965" w:rsidRDefault="00BD1965" w:rsidP="007037DD">
            <w:pPr>
              <w:jc w:val="center"/>
            </w:pPr>
          </w:p>
        </w:tc>
        <w:tc>
          <w:tcPr>
            <w:tcW w:w="2157"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1735335A" w14:textId="77777777" w:rsidR="00BD1965" w:rsidRDefault="00BD1965" w:rsidP="007037DD">
            <w:pPr>
              <w:jc w:val="center"/>
            </w:pPr>
            <w:r w:rsidRPr="00FD7BE6">
              <w:t>SE week 5</w:t>
            </w:r>
          </w:p>
        </w:tc>
        <w:tc>
          <w:tcPr>
            <w:tcW w:w="3395" w:type="dxa"/>
            <w:tcBorders>
              <w:top w:val="single" w:sz="4" w:space="0" w:color="auto"/>
              <w:left w:val="single" w:sz="4" w:space="0" w:color="auto"/>
              <w:bottom w:val="single" w:sz="4" w:space="0" w:color="auto"/>
              <w:right w:val="single" w:sz="4" w:space="0" w:color="000000"/>
            </w:tcBorders>
            <w:shd w:val="clear" w:color="auto" w:fill="BDD6EE" w:themeFill="accent5" w:themeFillTint="66"/>
            <w:vAlign w:val="center"/>
          </w:tcPr>
          <w:p w14:paraId="6EFFB0CD" w14:textId="77777777" w:rsidR="00BD1965" w:rsidRDefault="00BD1965" w:rsidP="007037DD">
            <w:pPr>
              <w:jc w:val="center"/>
            </w:pPr>
            <w:r w:rsidRPr="00FD7BE6">
              <w:t>SE Tutor Visits</w:t>
            </w:r>
          </w:p>
        </w:tc>
      </w:tr>
      <w:tr w:rsidR="00BD1965" w14:paraId="0FDCF1E6" w14:textId="77777777" w:rsidTr="001A2DB1">
        <w:tc>
          <w:tcPr>
            <w:tcW w:w="893" w:type="dxa"/>
            <w:shd w:val="clear" w:color="auto" w:fill="F7CAAC" w:themeFill="accent2" w:themeFillTint="66"/>
            <w:vAlign w:val="center"/>
          </w:tcPr>
          <w:p w14:paraId="2F49B1CA" w14:textId="77777777" w:rsidR="00BD1965" w:rsidRDefault="00BD1965" w:rsidP="007037DD">
            <w:pPr>
              <w:jc w:val="center"/>
            </w:pPr>
            <w:r>
              <w:t>36</w:t>
            </w:r>
          </w:p>
        </w:tc>
        <w:tc>
          <w:tcPr>
            <w:tcW w:w="1087" w:type="dxa"/>
            <w:shd w:val="clear" w:color="auto" w:fill="F7CAAC" w:themeFill="accent2" w:themeFillTint="66"/>
            <w:vAlign w:val="center"/>
          </w:tcPr>
          <w:p w14:paraId="39366E19" w14:textId="77777777" w:rsidR="00BD1965" w:rsidRDefault="00BD1965" w:rsidP="007037DD">
            <w:pPr>
              <w:jc w:val="center"/>
            </w:pPr>
            <w:r>
              <w:t>31 Mar</w:t>
            </w:r>
          </w:p>
        </w:tc>
        <w:tc>
          <w:tcPr>
            <w:tcW w:w="8214" w:type="dxa"/>
            <w:gridSpan w:val="3"/>
            <w:vMerge w:val="restart"/>
            <w:shd w:val="clear" w:color="auto" w:fill="F7CAAC" w:themeFill="accent2" w:themeFillTint="66"/>
            <w:vAlign w:val="center"/>
          </w:tcPr>
          <w:p w14:paraId="782A7525" w14:textId="77777777" w:rsidR="00BD1965" w:rsidRDefault="00BD1965" w:rsidP="007037DD">
            <w:pPr>
              <w:jc w:val="center"/>
            </w:pPr>
            <w:r w:rsidRPr="001A493F">
              <w:t>University Holidays</w:t>
            </w:r>
          </w:p>
        </w:tc>
      </w:tr>
      <w:tr w:rsidR="00BD1965" w14:paraId="2B4E4E15" w14:textId="77777777" w:rsidTr="001A2DB1">
        <w:tc>
          <w:tcPr>
            <w:tcW w:w="893" w:type="dxa"/>
            <w:shd w:val="clear" w:color="auto" w:fill="F7CAAC" w:themeFill="accent2" w:themeFillTint="66"/>
            <w:vAlign w:val="center"/>
          </w:tcPr>
          <w:p w14:paraId="2A38B5EF" w14:textId="77777777" w:rsidR="00BD1965" w:rsidRDefault="00BD1965" w:rsidP="007037DD">
            <w:pPr>
              <w:jc w:val="center"/>
            </w:pPr>
            <w:r>
              <w:t>37</w:t>
            </w:r>
          </w:p>
        </w:tc>
        <w:tc>
          <w:tcPr>
            <w:tcW w:w="1087" w:type="dxa"/>
            <w:shd w:val="clear" w:color="auto" w:fill="F7CAAC" w:themeFill="accent2" w:themeFillTint="66"/>
            <w:vAlign w:val="center"/>
          </w:tcPr>
          <w:p w14:paraId="5CA86033" w14:textId="77777777" w:rsidR="00BD1965" w:rsidRDefault="00BD1965" w:rsidP="007037DD">
            <w:pPr>
              <w:jc w:val="center"/>
            </w:pPr>
            <w:r>
              <w:t>7 Apr</w:t>
            </w:r>
          </w:p>
        </w:tc>
        <w:tc>
          <w:tcPr>
            <w:tcW w:w="8214" w:type="dxa"/>
            <w:gridSpan w:val="3"/>
            <w:vMerge/>
            <w:shd w:val="clear" w:color="auto" w:fill="F7CAAC" w:themeFill="accent2" w:themeFillTint="66"/>
            <w:vAlign w:val="center"/>
          </w:tcPr>
          <w:p w14:paraId="427F5E37" w14:textId="77777777" w:rsidR="00BD1965" w:rsidRDefault="00BD1965" w:rsidP="007037DD">
            <w:pPr>
              <w:jc w:val="center"/>
            </w:pPr>
          </w:p>
        </w:tc>
      </w:tr>
      <w:tr w:rsidR="00BD1965" w14:paraId="49FB33AD" w14:textId="77777777" w:rsidTr="001A2DB1">
        <w:tc>
          <w:tcPr>
            <w:tcW w:w="893" w:type="dxa"/>
            <w:shd w:val="clear" w:color="auto" w:fill="C5E0B3" w:themeFill="accent6" w:themeFillTint="66"/>
            <w:vAlign w:val="center"/>
          </w:tcPr>
          <w:p w14:paraId="761636E5" w14:textId="77777777" w:rsidR="00BD1965" w:rsidRDefault="00BD1965" w:rsidP="007037DD">
            <w:pPr>
              <w:jc w:val="center"/>
            </w:pPr>
            <w:r>
              <w:t>38</w:t>
            </w:r>
          </w:p>
        </w:tc>
        <w:tc>
          <w:tcPr>
            <w:tcW w:w="1087" w:type="dxa"/>
            <w:shd w:val="clear" w:color="auto" w:fill="C5E0B3" w:themeFill="accent6" w:themeFillTint="66"/>
            <w:vAlign w:val="center"/>
          </w:tcPr>
          <w:p w14:paraId="4D44E308" w14:textId="77777777" w:rsidR="00BD1965" w:rsidRDefault="00BD1965" w:rsidP="007037DD">
            <w:pPr>
              <w:jc w:val="center"/>
            </w:pPr>
            <w:r>
              <w:t>14 Apr</w:t>
            </w:r>
          </w:p>
        </w:tc>
        <w:tc>
          <w:tcPr>
            <w:tcW w:w="8214" w:type="dxa"/>
            <w:gridSpan w:val="3"/>
            <w:shd w:val="clear" w:color="auto" w:fill="C5E0B3" w:themeFill="accent6" w:themeFillTint="66"/>
            <w:vAlign w:val="center"/>
          </w:tcPr>
          <w:p w14:paraId="66C67CDA" w14:textId="77777777" w:rsidR="00BD1965" w:rsidRPr="001A493F" w:rsidRDefault="00BD1965" w:rsidP="007037DD">
            <w:pPr>
              <w:jc w:val="center"/>
              <w:rPr>
                <w:color w:val="C00000"/>
              </w:rPr>
            </w:pPr>
            <w:r w:rsidRPr="001A493F">
              <w:rPr>
                <w:color w:val="C00000"/>
              </w:rPr>
              <w:t>Assessment week</w:t>
            </w:r>
          </w:p>
          <w:p w14:paraId="67B093F4" w14:textId="77777777" w:rsidR="00BD1965" w:rsidRPr="001A493F" w:rsidRDefault="00BD1965" w:rsidP="007037DD">
            <w:pPr>
              <w:jc w:val="center"/>
              <w:rPr>
                <w:color w:val="C00000"/>
              </w:rPr>
            </w:pPr>
            <w:r w:rsidRPr="001A493F">
              <w:rPr>
                <w:color w:val="C00000"/>
              </w:rPr>
              <w:t>Assessment 2B due 10am Monday 14th April</w:t>
            </w:r>
          </w:p>
          <w:p w14:paraId="7C28F2E5" w14:textId="77777777" w:rsidR="00BD1965" w:rsidRDefault="00BD1965" w:rsidP="007037DD">
            <w:pPr>
              <w:jc w:val="center"/>
            </w:pPr>
            <w:r w:rsidRPr="001A493F">
              <w:rPr>
                <w:color w:val="C00000"/>
              </w:rPr>
              <w:t>Presentations 17th or 18th April</w:t>
            </w:r>
          </w:p>
        </w:tc>
      </w:tr>
      <w:tr w:rsidR="00BD1965" w14:paraId="1F11A49D" w14:textId="77777777" w:rsidTr="001A2DB1">
        <w:tc>
          <w:tcPr>
            <w:tcW w:w="893" w:type="dxa"/>
            <w:shd w:val="clear" w:color="auto" w:fill="BDD6EE" w:themeFill="accent5" w:themeFillTint="66"/>
            <w:vAlign w:val="center"/>
          </w:tcPr>
          <w:p w14:paraId="44FA50AF" w14:textId="77777777" w:rsidR="00BD1965" w:rsidRDefault="00BD1965" w:rsidP="007037DD">
            <w:pPr>
              <w:jc w:val="center"/>
            </w:pPr>
            <w:r>
              <w:t>39</w:t>
            </w:r>
          </w:p>
        </w:tc>
        <w:tc>
          <w:tcPr>
            <w:tcW w:w="1087" w:type="dxa"/>
            <w:shd w:val="clear" w:color="auto" w:fill="BDD6EE" w:themeFill="accent5" w:themeFillTint="66"/>
            <w:vAlign w:val="center"/>
          </w:tcPr>
          <w:p w14:paraId="51F6256F" w14:textId="77777777" w:rsidR="00BD1965" w:rsidRDefault="00BD1965" w:rsidP="007037DD">
            <w:pPr>
              <w:jc w:val="center"/>
            </w:pPr>
            <w:r>
              <w:t>21 Apr</w:t>
            </w:r>
          </w:p>
        </w:tc>
        <w:tc>
          <w:tcPr>
            <w:tcW w:w="2662" w:type="dxa"/>
            <w:vMerge w:val="restart"/>
            <w:shd w:val="clear" w:color="auto" w:fill="BDD6EE" w:themeFill="accent5" w:themeFillTint="66"/>
            <w:vAlign w:val="center"/>
          </w:tcPr>
          <w:p w14:paraId="6B0707B0" w14:textId="77777777" w:rsidR="00BD1965" w:rsidRDefault="00BD1965" w:rsidP="007037DD">
            <w:pPr>
              <w:jc w:val="center"/>
            </w:pPr>
            <w:r>
              <w:t>SE2B</w:t>
            </w:r>
          </w:p>
          <w:p w14:paraId="07BEC827" w14:textId="77777777" w:rsidR="00BD1965" w:rsidRDefault="00BD1965" w:rsidP="007037DD">
            <w:pPr>
              <w:jc w:val="center"/>
            </w:pPr>
            <w:r>
              <w:t>Early stages (P1-3) 4 weeks</w:t>
            </w: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D113225" w14:textId="77777777" w:rsidR="00BD1965" w:rsidRDefault="00BD1965" w:rsidP="007037DD">
            <w:pPr>
              <w:jc w:val="center"/>
            </w:pPr>
            <w:r>
              <w:t>SE week 6</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7BD9533" w14:textId="77777777" w:rsidR="00BD1965" w:rsidRDefault="00BD1965" w:rsidP="007037DD">
            <w:pPr>
              <w:jc w:val="center"/>
            </w:pPr>
          </w:p>
        </w:tc>
      </w:tr>
      <w:tr w:rsidR="00BD1965" w14:paraId="1FFB7FAC" w14:textId="77777777" w:rsidTr="001A2DB1">
        <w:tc>
          <w:tcPr>
            <w:tcW w:w="893" w:type="dxa"/>
            <w:shd w:val="clear" w:color="auto" w:fill="BDD6EE" w:themeFill="accent5" w:themeFillTint="66"/>
            <w:vAlign w:val="center"/>
          </w:tcPr>
          <w:p w14:paraId="02E4E1C6" w14:textId="77777777" w:rsidR="00BD1965" w:rsidRDefault="00BD1965" w:rsidP="007037DD">
            <w:pPr>
              <w:jc w:val="center"/>
            </w:pPr>
            <w:r>
              <w:t>40</w:t>
            </w:r>
          </w:p>
        </w:tc>
        <w:tc>
          <w:tcPr>
            <w:tcW w:w="1087" w:type="dxa"/>
            <w:shd w:val="clear" w:color="auto" w:fill="BDD6EE" w:themeFill="accent5" w:themeFillTint="66"/>
            <w:vAlign w:val="center"/>
          </w:tcPr>
          <w:p w14:paraId="21B60807" w14:textId="77777777" w:rsidR="00BD1965" w:rsidRDefault="00BD1965" w:rsidP="007037DD">
            <w:pPr>
              <w:jc w:val="center"/>
            </w:pPr>
            <w:r>
              <w:t>28 Apr</w:t>
            </w:r>
          </w:p>
        </w:tc>
        <w:tc>
          <w:tcPr>
            <w:tcW w:w="2662" w:type="dxa"/>
            <w:vMerge/>
            <w:shd w:val="clear" w:color="auto" w:fill="BDD6EE" w:themeFill="accent5" w:themeFillTint="66"/>
            <w:vAlign w:val="center"/>
          </w:tcPr>
          <w:p w14:paraId="5F5EB6A1" w14:textId="77777777" w:rsidR="00BD1965" w:rsidRDefault="00BD1965" w:rsidP="007037DD">
            <w:pPr>
              <w:jc w:val="center"/>
            </w:pP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F913746" w14:textId="77777777" w:rsidR="00BD1965" w:rsidRDefault="00BD1965" w:rsidP="007037DD">
            <w:pPr>
              <w:jc w:val="center"/>
            </w:pPr>
            <w:r>
              <w:t>SE week 7</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1024AC7" w14:textId="77777777" w:rsidR="00BD1965" w:rsidRDefault="00BD1965" w:rsidP="007037DD">
            <w:pPr>
              <w:jc w:val="center"/>
            </w:pPr>
          </w:p>
        </w:tc>
      </w:tr>
      <w:tr w:rsidR="00BD1965" w14:paraId="53E4ABD4" w14:textId="77777777" w:rsidTr="001A2DB1">
        <w:tc>
          <w:tcPr>
            <w:tcW w:w="893" w:type="dxa"/>
            <w:shd w:val="clear" w:color="auto" w:fill="BDD6EE" w:themeFill="accent5" w:themeFillTint="66"/>
            <w:vAlign w:val="center"/>
          </w:tcPr>
          <w:p w14:paraId="0E5DB8FD" w14:textId="77777777" w:rsidR="00BD1965" w:rsidRDefault="00BD1965" w:rsidP="007037DD">
            <w:pPr>
              <w:jc w:val="center"/>
            </w:pPr>
            <w:r>
              <w:t>41</w:t>
            </w:r>
          </w:p>
        </w:tc>
        <w:tc>
          <w:tcPr>
            <w:tcW w:w="1087" w:type="dxa"/>
            <w:shd w:val="clear" w:color="auto" w:fill="BDD6EE" w:themeFill="accent5" w:themeFillTint="66"/>
            <w:vAlign w:val="center"/>
          </w:tcPr>
          <w:p w14:paraId="3C8E6AAC" w14:textId="77777777" w:rsidR="00BD1965" w:rsidRDefault="00BD1965" w:rsidP="007037DD">
            <w:pPr>
              <w:jc w:val="center"/>
            </w:pPr>
            <w:r>
              <w:t>5 May</w:t>
            </w:r>
          </w:p>
        </w:tc>
        <w:tc>
          <w:tcPr>
            <w:tcW w:w="2662" w:type="dxa"/>
            <w:vMerge/>
            <w:shd w:val="clear" w:color="auto" w:fill="BDD6EE" w:themeFill="accent5" w:themeFillTint="66"/>
            <w:vAlign w:val="center"/>
          </w:tcPr>
          <w:p w14:paraId="3E9F1B21" w14:textId="77777777" w:rsidR="00BD1965" w:rsidRDefault="00BD1965" w:rsidP="007037DD">
            <w:pPr>
              <w:jc w:val="center"/>
            </w:pP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8E0A83C" w14:textId="77777777" w:rsidR="00BD1965" w:rsidRDefault="00BD1965" w:rsidP="007037DD">
            <w:pPr>
              <w:jc w:val="center"/>
            </w:pPr>
            <w:r>
              <w:t>SE week 8</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DA31189" w14:textId="77777777" w:rsidR="00BD1965" w:rsidRDefault="00BD1965" w:rsidP="007037DD">
            <w:pPr>
              <w:jc w:val="center"/>
            </w:pPr>
          </w:p>
        </w:tc>
      </w:tr>
      <w:tr w:rsidR="00BD1965" w14:paraId="79AC71B7" w14:textId="77777777" w:rsidTr="001A2DB1">
        <w:tc>
          <w:tcPr>
            <w:tcW w:w="893" w:type="dxa"/>
            <w:shd w:val="clear" w:color="auto" w:fill="BDD6EE" w:themeFill="accent5" w:themeFillTint="66"/>
            <w:vAlign w:val="center"/>
          </w:tcPr>
          <w:p w14:paraId="06A0D5E9" w14:textId="77777777" w:rsidR="00BD1965" w:rsidRDefault="00BD1965" w:rsidP="007037DD">
            <w:pPr>
              <w:jc w:val="center"/>
            </w:pPr>
            <w:r>
              <w:t>42</w:t>
            </w:r>
          </w:p>
        </w:tc>
        <w:tc>
          <w:tcPr>
            <w:tcW w:w="1087" w:type="dxa"/>
            <w:shd w:val="clear" w:color="auto" w:fill="BDD6EE" w:themeFill="accent5" w:themeFillTint="66"/>
            <w:vAlign w:val="center"/>
          </w:tcPr>
          <w:p w14:paraId="633B02B7" w14:textId="77777777" w:rsidR="00BD1965" w:rsidRDefault="00BD1965" w:rsidP="007037DD">
            <w:pPr>
              <w:jc w:val="center"/>
            </w:pPr>
            <w:r>
              <w:t>12 May</w:t>
            </w:r>
          </w:p>
        </w:tc>
        <w:tc>
          <w:tcPr>
            <w:tcW w:w="2662" w:type="dxa"/>
            <w:vMerge/>
            <w:shd w:val="clear" w:color="auto" w:fill="BDD6EE" w:themeFill="accent5" w:themeFillTint="66"/>
            <w:vAlign w:val="center"/>
          </w:tcPr>
          <w:p w14:paraId="69E413B9" w14:textId="77777777" w:rsidR="00BD1965" w:rsidRDefault="00BD1965" w:rsidP="007037DD">
            <w:pPr>
              <w:jc w:val="center"/>
            </w:pPr>
          </w:p>
        </w:tc>
        <w:tc>
          <w:tcPr>
            <w:tcW w:w="21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DD599F7" w14:textId="77777777" w:rsidR="00BD1965" w:rsidRDefault="00BD1965" w:rsidP="007037DD">
            <w:pPr>
              <w:jc w:val="center"/>
            </w:pPr>
            <w:r>
              <w:t>SE week 9</w:t>
            </w:r>
          </w:p>
        </w:tc>
        <w:tc>
          <w:tcPr>
            <w:tcW w:w="339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68078F0" w14:textId="77777777" w:rsidR="00BD1965" w:rsidRDefault="00BD1965" w:rsidP="007037DD">
            <w:pPr>
              <w:jc w:val="center"/>
            </w:pPr>
            <w:r>
              <w:t>SE Tutor Visit (Return)</w:t>
            </w:r>
          </w:p>
        </w:tc>
      </w:tr>
      <w:tr w:rsidR="00BD1965" w14:paraId="1DCB460A" w14:textId="77777777" w:rsidTr="001A2DB1">
        <w:tc>
          <w:tcPr>
            <w:tcW w:w="893" w:type="dxa"/>
            <w:shd w:val="clear" w:color="auto" w:fill="FFF2CC"/>
            <w:vAlign w:val="center"/>
          </w:tcPr>
          <w:p w14:paraId="67937436" w14:textId="77777777" w:rsidR="00BD1965" w:rsidRDefault="00BD1965" w:rsidP="007037DD">
            <w:pPr>
              <w:jc w:val="center"/>
            </w:pPr>
            <w:r>
              <w:t>43</w:t>
            </w:r>
          </w:p>
        </w:tc>
        <w:tc>
          <w:tcPr>
            <w:tcW w:w="1087" w:type="dxa"/>
            <w:shd w:val="clear" w:color="auto" w:fill="FFF2CC"/>
            <w:vAlign w:val="center"/>
          </w:tcPr>
          <w:p w14:paraId="1EDE29D7" w14:textId="77777777" w:rsidR="00BD1965" w:rsidRDefault="00BD1965" w:rsidP="007037DD">
            <w:pPr>
              <w:jc w:val="center"/>
            </w:pPr>
            <w:r>
              <w:t>19 May</w:t>
            </w:r>
          </w:p>
        </w:tc>
        <w:tc>
          <w:tcPr>
            <w:tcW w:w="8214" w:type="dxa"/>
            <w:gridSpan w:val="3"/>
            <w:shd w:val="clear" w:color="auto" w:fill="FFF2CC"/>
            <w:vAlign w:val="center"/>
          </w:tcPr>
          <w:p w14:paraId="7E2648FE" w14:textId="57353A0B" w:rsidR="00BD1965" w:rsidRDefault="00BD1965" w:rsidP="007037DD">
            <w:pPr>
              <w:jc w:val="center"/>
            </w:pPr>
            <w:r w:rsidRPr="00CB5FAF">
              <w:t xml:space="preserve">Block D – Tuesday </w:t>
            </w:r>
            <w:r w:rsidR="001F7581">
              <w:t xml:space="preserve">&amp; Wednesday </w:t>
            </w:r>
            <w:r w:rsidRPr="00CB5FAF">
              <w:t>only (on campus)</w:t>
            </w:r>
          </w:p>
        </w:tc>
      </w:tr>
    </w:tbl>
    <w:p w14:paraId="1A4ABA96" w14:textId="77777777" w:rsidR="00BD1965" w:rsidRDefault="00BD1965" w:rsidP="00BD1965"/>
    <w:p w14:paraId="52D6FFD2" w14:textId="77777777" w:rsidR="00BD1965" w:rsidRDefault="00BD1965">
      <w:pPr>
        <w:jc w:val="left"/>
        <w:rPr>
          <w:rFonts w:eastAsia="Times New Roman"/>
          <w:b/>
          <w:color w:val="000000" w:themeColor="text1"/>
          <w:szCs w:val="32"/>
        </w:rPr>
      </w:pPr>
      <w:r>
        <w:br w:type="page"/>
      </w:r>
    </w:p>
    <w:p w14:paraId="2A5044AC" w14:textId="7143D889" w:rsidR="000A46BF" w:rsidRPr="005A7324" w:rsidRDefault="000A46BF" w:rsidP="005A7324">
      <w:pPr>
        <w:pStyle w:val="Heading1"/>
      </w:pPr>
      <w:bookmarkStart w:id="5" w:name="_Toc170135272"/>
      <w:r w:rsidRPr="005A7324">
        <w:lastRenderedPageBreak/>
        <w:t>Timetable</w:t>
      </w:r>
      <w:bookmarkEnd w:id="4"/>
      <w:bookmarkEnd w:id="5"/>
    </w:p>
    <w:p w14:paraId="646749D5" w14:textId="77777777" w:rsidR="000A46BF" w:rsidRDefault="000A46BF" w:rsidP="000A46BF"/>
    <w:p w14:paraId="6988636E" w14:textId="6F6E7A33" w:rsidR="000A46BF" w:rsidRDefault="00E472BE" w:rsidP="000A46BF">
      <w:r w:rsidRPr="00E472BE">
        <w:t xml:space="preserve">Below is the timetable for the first </w:t>
      </w:r>
      <w:r w:rsidR="00BD1965">
        <w:t>4</w:t>
      </w:r>
      <w:r w:rsidRPr="00E472BE">
        <w:t xml:space="preserve"> weeks of the course, although this may be subject to small changes.  The timetable for the whole year, with rooms, can be found on MyAberdeen</w:t>
      </w:r>
      <w:r w:rsidR="005130B9">
        <w:t>.</w:t>
      </w:r>
    </w:p>
    <w:p w14:paraId="1A56F5BB" w14:textId="151DBF95" w:rsidR="005130B9" w:rsidRDefault="005130B9" w:rsidP="000A46BF"/>
    <w:p w14:paraId="371CF8C6" w14:textId="2B57BF10" w:rsidR="005130B9" w:rsidRDefault="005130B9" w:rsidP="005130B9">
      <w:r>
        <w:t xml:space="preserve">Tutorial groups will be issued during your first lecture on </w:t>
      </w:r>
      <w:r w:rsidR="00BD1965" w:rsidRPr="00BD1965">
        <w:t>Tuesday 20th August 2024.</w:t>
      </w:r>
    </w:p>
    <w:p w14:paraId="713B7F33" w14:textId="16846426" w:rsidR="00C35199" w:rsidRDefault="00C35199">
      <w:pPr>
        <w:jc w:val="left"/>
      </w:pPr>
    </w:p>
    <w:p w14:paraId="65D275A7" w14:textId="3E7E62DC" w:rsidR="009619B3" w:rsidRDefault="0062238C" w:rsidP="000A46BF">
      <w:r w:rsidRPr="0062238C">
        <w:rPr>
          <w:noProof/>
        </w:rPr>
        <w:drawing>
          <wp:inline distT="0" distB="0" distL="0" distR="0" wp14:anchorId="11A358CF" wp14:editId="0A57FE83">
            <wp:extent cx="6479540" cy="1613535"/>
            <wp:effectExtent l="0" t="0" r="0" b="5715"/>
            <wp:docPr id="18884558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55842" name="Picture 1">
                      <a:extLst>
                        <a:ext uri="{C183D7F6-B498-43B3-948B-1728B52AA6E4}">
                          <adec:decorative xmlns:adec="http://schemas.microsoft.com/office/drawing/2017/decorative" val="1"/>
                        </a:ext>
                      </a:extLst>
                    </pic:cNvPr>
                    <pic:cNvPicPr/>
                  </pic:nvPicPr>
                  <pic:blipFill>
                    <a:blip r:embed="rId25"/>
                    <a:stretch>
                      <a:fillRect/>
                    </a:stretch>
                  </pic:blipFill>
                  <pic:spPr>
                    <a:xfrm>
                      <a:off x="0" y="0"/>
                      <a:ext cx="6479540" cy="1613535"/>
                    </a:xfrm>
                    <a:prstGeom prst="rect">
                      <a:avLst/>
                    </a:prstGeom>
                  </pic:spPr>
                </pic:pic>
              </a:graphicData>
            </a:graphic>
          </wp:inline>
        </w:drawing>
      </w:r>
    </w:p>
    <w:p w14:paraId="1FF2274B" w14:textId="043A1893" w:rsidR="00597EAF" w:rsidRDefault="0062238C" w:rsidP="000A46BF">
      <w:r w:rsidRPr="0062238C">
        <w:rPr>
          <w:noProof/>
        </w:rPr>
        <w:drawing>
          <wp:inline distT="0" distB="0" distL="0" distR="0" wp14:anchorId="43CD5F52" wp14:editId="25B14A67">
            <wp:extent cx="6479540" cy="1428750"/>
            <wp:effectExtent l="0" t="0" r="0" b="0"/>
            <wp:docPr id="342282058" name="Picture 1" descr="24/25 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82058" name="Picture 1" descr="24/25 timetable"/>
                    <pic:cNvPicPr/>
                  </pic:nvPicPr>
                  <pic:blipFill>
                    <a:blip r:embed="rId26"/>
                    <a:stretch>
                      <a:fillRect/>
                    </a:stretch>
                  </pic:blipFill>
                  <pic:spPr>
                    <a:xfrm>
                      <a:off x="0" y="0"/>
                      <a:ext cx="6479540" cy="1428750"/>
                    </a:xfrm>
                    <a:prstGeom prst="rect">
                      <a:avLst/>
                    </a:prstGeom>
                  </pic:spPr>
                </pic:pic>
              </a:graphicData>
            </a:graphic>
          </wp:inline>
        </w:drawing>
      </w:r>
    </w:p>
    <w:p w14:paraId="0F8C0B8E" w14:textId="51B16BDD" w:rsidR="00597EAF" w:rsidRDefault="0062238C" w:rsidP="000A46BF">
      <w:r w:rsidRPr="0062238C">
        <w:rPr>
          <w:noProof/>
        </w:rPr>
        <w:drawing>
          <wp:inline distT="0" distB="0" distL="0" distR="0" wp14:anchorId="1E83E5AA" wp14:editId="42379F8D">
            <wp:extent cx="6479540" cy="1426210"/>
            <wp:effectExtent l="0" t="0" r="0" b="2540"/>
            <wp:docPr id="1388369221" name="Picture 1" descr="24/25 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69221" name="Picture 1" descr="24/25 timetable"/>
                    <pic:cNvPicPr/>
                  </pic:nvPicPr>
                  <pic:blipFill>
                    <a:blip r:embed="rId27"/>
                    <a:stretch>
                      <a:fillRect/>
                    </a:stretch>
                  </pic:blipFill>
                  <pic:spPr>
                    <a:xfrm>
                      <a:off x="0" y="0"/>
                      <a:ext cx="6479540" cy="1426210"/>
                    </a:xfrm>
                    <a:prstGeom prst="rect">
                      <a:avLst/>
                    </a:prstGeom>
                  </pic:spPr>
                </pic:pic>
              </a:graphicData>
            </a:graphic>
          </wp:inline>
        </w:drawing>
      </w:r>
    </w:p>
    <w:p w14:paraId="6CF52A88" w14:textId="333A91C5" w:rsidR="00597EAF" w:rsidRDefault="0062238C" w:rsidP="000A46BF">
      <w:r w:rsidRPr="0062238C">
        <w:rPr>
          <w:noProof/>
        </w:rPr>
        <w:drawing>
          <wp:inline distT="0" distB="0" distL="0" distR="0" wp14:anchorId="68F6EFEE" wp14:editId="7F7D4BD7">
            <wp:extent cx="6479540" cy="1435735"/>
            <wp:effectExtent l="0" t="0" r="0" b="0"/>
            <wp:docPr id="1950645957" name="Picture 1" descr="24/25 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45957" name="Picture 1" descr="24/25 timetable"/>
                    <pic:cNvPicPr/>
                  </pic:nvPicPr>
                  <pic:blipFill>
                    <a:blip r:embed="rId28"/>
                    <a:stretch>
                      <a:fillRect/>
                    </a:stretch>
                  </pic:blipFill>
                  <pic:spPr>
                    <a:xfrm>
                      <a:off x="0" y="0"/>
                      <a:ext cx="6479540" cy="1435735"/>
                    </a:xfrm>
                    <a:prstGeom prst="rect">
                      <a:avLst/>
                    </a:prstGeom>
                  </pic:spPr>
                </pic:pic>
              </a:graphicData>
            </a:graphic>
          </wp:inline>
        </w:drawing>
      </w:r>
    </w:p>
    <w:p w14:paraId="7E6CB596" w14:textId="060B8584" w:rsidR="00597EAF" w:rsidRDefault="0062238C" w:rsidP="000A46BF">
      <w:r w:rsidRPr="0062238C">
        <w:rPr>
          <w:noProof/>
        </w:rPr>
        <w:drawing>
          <wp:inline distT="0" distB="0" distL="0" distR="0" wp14:anchorId="030DCDEE" wp14:editId="45F06511">
            <wp:extent cx="6479540" cy="1443990"/>
            <wp:effectExtent l="0" t="0" r="0" b="3810"/>
            <wp:docPr id="238704572" name="Picture 1" descr="24/25 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04572" name="Picture 1" descr="24/25 timetable"/>
                    <pic:cNvPicPr/>
                  </pic:nvPicPr>
                  <pic:blipFill>
                    <a:blip r:embed="rId29"/>
                    <a:stretch>
                      <a:fillRect/>
                    </a:stretch>
                  </pic:blipFill>
                  <pic:spPr>
                    <a:xfrm>
                      <a:off x="0" y="0"/>
                      <a:ext cx="6479540" cy="1443990"/>
                    </a:xfrm>
                    <a:prstGeom prst="rect">
                      <a:avLst/>
                    </a:prstGeom>
                  </pic:spPr>
                </pic:pic>
              </a:graphicData>
            </a:graphic>
          </wp:inline>
        </w:drawing>
      </w:r>
    </w:p>
    <w:p w14:paraId="39A8F1CD" w14:textId="103568AB" w:rsidR="007D3067" w:rsidRDefault="007D3067" w:rsidP="000A46BF"/>
    <w:p w14:paraId="753DADA3" w14:textId="77777777" w:rsidR="00511A41" w:rsidRDefault="00511A41" w:rsidP="000A46BF"/>
    <w:p w14:paraId="6B37E1D1" w14:textId="1820C71B" w:rsidR="00C35199" w:rsidRDefault="00C35199" w:rsidP="000A46BF"/>
    <w:p w14:paraId="199AACB2" w14:textId="01D37C53" w:rsidR="00C35199" w:rsidRDefault="00C35199" w:rsidP="000A46BF"/>
    <w:p w14:paraId="7B2DB003" w14:textId="4A8EFD8A" w:rsidR="002868EF" w:rsidRPr="0088289E" w:rsidRDefault="002868EF" w:rsidP="000A46BF"/>
    <w:p w14:paraId="128BCA81" w14:textId="101AF69C" w:rsidR="00C87AF7" w:rsidRPr="003F2572" w:rsidRDefault="00185694" w:rsidP="003F2572">
      <w:pPr>
        <w:pStyle w:val="Heading1"/>
      </w:pPr>
      <w:bookmarkStart w:id="6" w:name="_Toc45100825"/>
      <w:bookmarkStart w:id="7" w:name="_Toc170135273"/>
      <w:r w:rsidRPr="003F2572">
        <w:t>Catholic Teacher</w:t>
      </w:r>
      <w:r w:rsidR="00934A7E">
        <w:t>’</w:t>
      </w:r>
      <w:r w:rsidRPr="003F2572">
        <w:t>s Certificate in Religious Education (CTC)</w:t>
      </w:r>
      <w:bookmarkEnd w:id="6"/>
      <w:bookmarkEnd w:id="7"/>
    </w:p>
    <w:p w14:paraId="17E47DD3" w14:textId="77777777" w:rsidR="00185694" w:rsidRDefault="00185694" w:rsidP="00185694">
      <w:pPr>
        <w:jc w:val="left"/>
      </w:pPr>
    </w:p>
    <w:p w14:paraId="42C0ECB7" w14:textId="3F642025" w:rsidR="00934A7E" w:rsidRDefault="00BD1965" w:rsidP="00934A7E">
      <w:r w:rsidRPr="00BD1965">
        <w:t xml:space="preserve">The Catholic Teacher’s Certificate in Religious Education (CTC) is the qualification required for those eligible* and wishing to teach Religious Education in Catholic primary schools or in Catholic secondary schools as a ‘generalist’ RE teacher. Working in partnership with the Scottish Government and the Bishops’ Conference of Scotland, the University of Glasgow is responsible for this award, and it is delighted to offer the qualification in 2024-25 to PGDE students at the University of Aberdeen.  </w:t>
      </w:r>
    </w:p>
    <w:p w14:paraId="3EC4B886" w14:textId="77777777" w:rsidR="00BD1965" w:rsidRDefault="00BD1965" w:rsidP="00934A7E"/>
    <w:p w14:paraId="1EA8428B" w14:textId="3FD2714E" w:rsidR="00934A7E" w:rsidRDefault="00934A7E" w:rsidP="00934A7E">
      <w:r>
        <w:t xml:space="preserve">The blended learning course will be taught by University of Glasgow staff over two semesters and will involve face to face teaching on </w:t>
      </w:r>
      <w:r w:rsidR="00511A41">
        <w:t xml:space="preserve">the </w:t>
      </w:r>
      <w:r>
        <w:t xml:space="preserve">University of Aberdeen campus and online coursework. It will fit with your PGDE timetable and is at no extra cost. </w:t>
      </w:r>
    </w:p>
    <w:p w14:paraId="7B200987" w14:textId="77777777" w:rsidR="00934A7E" w:rsidRDefault="00934A7E" w:rsidP="00934A7E"/>
    <w:p w14:paraId="2DED0EA5" w14:textId="2B3B8216" w:rsidR="00934A7E" w:rsidRDefault="00934A7E" w:rsidP="00934A7E">
      <w:r>
        <w:t>To find out more about the course and to apply please use the following link:</w:t>
      </w:r>
      <w:r w:rsidR="00E913E8">
        <w:t xml:space="preserve"> </w:t>
      </w:r>
    </w:p>
    <w:p w14:paraId="49A18261" w14:textId="77777777" w:rsidR="00BD1965" w:rsidRDefault="00000000" w:rsidP="00BD1965">
      <w:hyperlink r:id="rId30" w:history="1">
        <w:r w:rsidR="00934A7E" w:rsidRPr="005F257E">
          <w:rPr>
            <w:rStyle w:val="Hyperlink"/>
          </w:rPr>
          <w:t>https://www.gla.ac.uk/schools/education/study/undergraduate/informationforapplicants/catholicteachercertificate/</w:t>
        </w:r>
      </w:hyperlink>
      <w:r w:rsidR="00934A7E">
        <w:t xml:space="preserve">. </w:t>
      </w:r>
      <w:r w:rsidR="00BD1965">
        <w:t xml:space="preserve">NB: From the ‘PROGRAMME’ drop down box, please select the university where you will be completing your programme of study. </w:t>
      </w:r>
    </w:p>
    <w:p w14:paraId="0CDD5494" w14:textId="77777777" w:rsidR="00934A7E" w:rsidRDefault="00934A7E" w:rsidP="00934A7E">
      <w:r>
        <w:t xml:space="preserve"> </w:t>
      </w:r>
    </w:p>
    <w:p w14:paraId="2202628C" w14:textId="41DB7B5D" w:rsidR="00934A7E" w:rsidRDefault="00934A7E" w:rsidP="00934A7E">
      <w:r>
        <w:t xml:space="preserve">*More information on eligibility can be found here: </w:t>
      </w:r>
      <w:hyperlink r:id="rId31" w:history="1">
        <w:r w:rsidRPr="005F257E">
          <w:rPr>
            <w:rStyle w:val="Hyperlink"/>
          </w:rPr>
          <w:t>https://sces.org.uk/download/instrument/</w:t>
        </w:r>
      </w:hyperlink>
      <w:r w:rsidR="00BD1965">
        <w:t>.</w:t>
      </w:r>
    </w:p>
    <w:p w14:paraId="508B51DA" w14:textId="77777777" w:rsidR="00934A7E" w:rsidRDefault="00934A7E" w:rsidP="00934A7E"/>
    <w:p w14:paraId="03269F09" w14:textId="10BD4F8D" w:rsidR="00934A7E" w:rsidRDefault="00934A7E" w:rsidP="00934A7E"/>
    <w:p w14:paraId="5F5F2BFC" w14:textId="6B935A1E" w:rsidR="000237A5" w:rsidRDefault="00BD1965" w:rsidP="0072355C">
      <w:r w:rsidRPr="00BD1965">
        <w:t>If you are interested in applying for this course please do so as soon as possible and, at the latest, by Monday 19th August 2024.</w:t>
      </w:r>
    </w:p>
    <w:p w14:paraId="1650E93B" w14:textId="77777777" w:rsidR="008A7B97" w:rsidRDefault="008A7B97" w:rsidP="0072355C"/>
    <w:p w14:paraId="15550885" w14:textId="77777777" w:rsidR="008A7B97" w:rsidRDefault="008A7B97">
      <w:pPr>
        <w:jc w:val="left"/>
        <w:rPr>
          <w:rFonts w:eastAsia="Times New Roman"/>
          <w:b/>
          <w:color w:val="000000" w:themeColor="text1"/>
          <w:szCs w:val="32"/>
        </w:rPr>
      </w:pPr>
      <w:r>
        <w:br w:type="page"/>
      </w:r>
    </w:p>
    <w:p w14:paraId="548EEBA6" w14:textId="1E5DF38C" w:rsidR="000237A5" w:rsidRPr="00EE1A45" w:rsidRDefault="000237A5" w:rsidP="000237A5">
      <w:pPr>
        <w:pStyle w:val="Heading1"/>
        <w:rPr>
          <w:b w:val="0"/>
        </w:rPr>
      </w:pPr>
      <w:bookmarkStart w:id="8" w:name="_Toc170135274"/>
      <w:r w:rsidRPr="009F1C65">
        <w:lastRenderedPageBreak/>
        <w:t>Library/ICT</w:t>
      </w:r>
      <w:bookmarkEnd w:id="8"/>
    </w:p>
    <w:p w14:paraId="09F31B78" w14:textId="77777777" w:rsidR="000237A5" w:rsidRDefault="000237A5" w:rsidP="000237A5"/>
    <w:p w14:paraId="0422B184" w14:textId="2A5FEBB7" w:rsidR="0072355C" w:rsidRDefault="000237A5" w:rsidP="0071243B">
      <w:r w:rsidRPr="009F1C65">
        <w:t>A wide range of online information can be accessed to support you with any ICT issues and essential Library skills. All information is available on MyAberdeen.</w:t>
      </w:r>
    </w:p>
    <w:p w14:paraId="3CE29D27" w14:textId="4ADA601A" w:rsidR="008A7B97" w:rsidRDefault="008A7B97" w:rsidP="0071243B"/>
    <w:p w14:paraId="1EA65399" w14:textId="241D5C08" w:rsidR="008C3822" w:rsidRDefault="008C3822">
      <w:pPr>
        <w:jc w:val="left"/>
        <w:rPr>
          <w:rFonts w:eastAsia="Times New Roman"/>
          <w:b/>
          <w:color w:val="000000" w:themeColor="text1"/>
          <w:szCs w:val="32"/>
        </w:rPr>
      </w:pPr>
      <w:bookmarkStart w:id="9" w:name="_Toc45100826"/>
    </w:p>
    <w:p w14:paraId="150294C4" w14:textId="66853099" w:rsidR="000A46BF" w:rsidRPr="00F64F96" w:rsidRDefault="000A46BF" w:rsidP="00F64F96">
      <w:pPr>
        <w:pStyle w:val="Heading1"/>
      </w:pPr>
      <w:bookmarkStart w:id="10" w:name="_Toc170135275"/>
      <w:r w:rsidRPr="00F64F96">
        <w:t>IT services</w:t>
      </w:r>
      <w:bookmarkEnd w:id="9"/>
      <w:bookmarkEnd w:id="10"/>
    </w:p>
    <w:p w14:paraId="1F11E345" w14:textId="77777777" w:rsidR="000A46BF" w:rsidRDefault="000A46BF" w:rsidP="000A46BF"/>
    <w:p w14:paraId="0C488D29" w14:textId="77777777" w:rsidR="000A46BF" w:rsidRDefault="000A46BF" w:rsidP="000A46BF">
      <w:r>
        <w:t>Having gone through the process of E-registration</w:t>
      </w:r>
      <w:r w:rsidR="00CE510C">
        <w:t xml:space="preserve"> and </w:t>
      </w:r>
      <w:r>
        <w:t>MyCurriculum, you can then access:</w:t>
      </w:r>
    </w:p>
    <w:p w14:paraId="565C0F1F" w14:textId="77777777" w:rsidR="000A46BF" w:rsidRDefault="000A46BF" w:rsidP="000A46BF"/>
    <w:p w14:paraId="24BCFF11" w14:textId="77777777" w:rsidR="000A46BF" w:rsidRDefault="000A46BF" w:rsidP="00C87AF7">
      <w:pPr>
        <w:pStyle w:val="ListParagraph"/>
        <w:numPr>
          <w:ilvl w:val="1"/>
          <w:numId w:val="2"/>
        </w:numPr>
      </w:pPr>
      <w:r>
        <w:t xml:space="preserve">Computing facilities and </w:t>
      </w:r>
      <w:r w:rsidR="00C87AF7">
        <w:t>MyAberdeen</w:t>
      </w:r>
    </w:p>
    <w:p w14:paraId="0191EABF" w14:textId="77777777" w:rsidR="00C87AF7" w:rsidRDefault="00C87AF7" w:rsidP="00C87AF7">
      <w:pPr>
        <w:pStyle w:val="ListParagraph"/>
        <w:ind w:left="510"/>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tblGrid>
      <w:tr w:rsidR="00C87AF7" w:rsidRPr="00C24FC8" w14:paraId="5EF00239" w14:textId="77777777" w:rsidTr="00C24FC8">
        <w:tc>
          <w:tcPr>
            <w:tcW w:w="5014" w:type="dxa"/>
            <w:shd w:val="clear" w:color="auto" w:fill="auto"/>
          </w:tcPr>
          <w:p w14:paraId="55E7645F" w14:textId="77777777" w:rsidR="00C87AF7" w:rsidRPr="00C24FC8" w:rsidRDefault="00C87AF7" w:rsidP="00C87AF7">
            <w:r w:rsidRPr="00C24FC8">
              <w:t xml:space="preserve">Log in using Computer Username </w:t>
            </w:r>
          </w:p>
          <w:p w14:paraId="29027930" w14:textId="11D7799B" w:rsidR="00C87AF7" w:rsidRPr="00C24FC8" w:rsidRDefault="00C87AF7" w:rsidP="00C87AF7">
            <w:r w:rsidRPr="00C24FC8">
              <w:t xml:space="preserve">e.g. </w:t>
            </w:r>
            <w:r w:rsidRPr="003F1113">
              <w:rPr>
                <w:b/>
              </w:rPr>
              <w:t>t01abp</w:t>
            </w:r>
            <w:r w:rsidR="00CE510C">
              <w:rPr>
                <w:b/>
              </w:rPr>
              <w:t>2</w:t>
            </w:r>
            <w:r w:rsidR="00BD1965">
              <w:rPr>
                <w:b/>
              </w:rPr>
              <w:t>4</w:t>
            </w:r>
          </w:p>
        </w:tc>
      </w:tr>
    </w:tbl>
    <w:p w14:paraId="3892321A" w14:textId="77777777" w:rsidR="00C87AF7" w:rsidRDefault="00C87AF7" w:rsidP="00C87AF7">
      <w:pPr>
        <w:pStyle w:val="ListParagraph"/>
        <w:ind w:left="510"/>
      </w:pPr>
    </w:p>
    <w:p w14:paraId="5B98F0C7" w14:textId="77777777" w:rsidR="000A46BF" w:rsidRDefault="000A46BF" w:rsidP="00C87AF7">
      <w:pPr>
        <w:pStyle w:val="ListParagraph"/>
        <w:numPr>
          <w:ilvl w:val="1"/>
          <w:numId w:val="2"/>
        </w:numPr>
      </w:pPr>
      <w:r>
        <w:t>Student Email</w:t>
      </w:r>
    </w:p>
    <w:p w14:paraId="1559DA43" w14:textId="77777777" w:rsidR="00C87AF7" w:rsidRDefault="00C87AF7" w:rsidP="00C87AF7">
      <w:pPr>
        <w:pStyle w:val="ListParagraph"/>
        <w:ind w:left="510"/>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tblGrid>
      <w:tr w:rsidR="00C87AF7" w:rsidRPr="00C24FC8" w14:paraId="2A7B4332" w14:textId="77777777" w:rsidTr="00C35199">
        <w:trPr>
          <w:trHeight w:val="605"/>
        </w:trPr>
        <w:tc>
          <w:tcPr>
            <w:tcW w:w="5014" w:type="dxa"/>
            <w:shd w:val="clear" w:color="auto" w:fill="auto"/>
          </w:tcPr>
          <w:p w14:paraId="3316F942" w14:textId="6B7E062E" w:rsidR="00C87AF7" w:rsidRPr="00C24FC8" w:rsidRDefault="00C87AF7" w:rsidP="00C87AF7">
            <w:r w:rsidRPr="00C24FC8">
              <w:t>Log in using</w:t>
            </w:r>
            <w:r w:rsidR="00C35199">
              <w:t xml:space="preserve"> your</w:t>
            </w:r>
            <w:r w:rsidRPr="00C24FC8">
              <w:t xml:space="preserve"> email address </w:t>
            </w:r>
          </w:p>
          <w:p w14:paraId="1365264E" w14:textId="2A19E87F" w:rsidR="00C87AF7" w:rsidRPr="00C24FC8" w:rsidRDefault="00C87AF7" w:rsidP="00C87AF7">
            <w:r w:rsidRPr="00C24FC8">
              <w:t xml:space="preserve">e.g. </w:t>
            </w:r>
            <w:r w:rsidRPr="003F1113">
              <w:rPr>
                <w:b/>
              </w:rPr>
              <w:t>any.b.person.</w:t>
            </w:r>
            <w:r w:rsidR="00CE510C">
              <w:rPr>
                <w:b/>
              </w:rPr>
              <w:t>2</w:t>
            </w:r>
            <w:r w:rsidR="00BD1965">
              <w:rPr>
                <w:b/>
              </w:rPr>
              <w:t>4</w:t>
            </w:r>
            <w:r w:rsidRPr="003F1113">
              <w:rPr>
                <w:b/>
              </w:rPr>
              <w:t>@ab</w:t>
            </w:r>
            <w:r w:rsidR="005754C1" w:rsidRPr="003F1113">
              <w:rPr>
                <w:b/>
              </w:rPr>
              <w:t>dn.ac.uk</w:t>
            </w:r>
          </w:p>
        </w:tc>
      </w:tr>
    </w:tbl>
    <w:p w14:paraId="55CDAC3B" w14:textId="77777777" w:rsidR="00C87AF7" w:rsidRDefault="00C87AF7" w:rsidP="00C87AF7">
      <w:pPr>
        <w:pStyle w:val="ListParagraph"/>
        <w:ind w:left="510"/>
      </w:pPr>
    </w:p>
    <w:p w14:paraId="4E552FD2" w14:textId="77777777" w:rsidR="000A46BF" w:rsidRDefault="000A46BF" w:rsidP="000A46BF">
      <w:r>
        <w:t>Use the same password for both, which you chose as part of e-registration.</w:t>
      </w:r>
    </w:p>
    <w:p w14:paraId="351863B5" w14:textId="77777777" w:rsidR="000A46BF" w:rsidRDefault="000A46BF" w:rsidP="000A46BF"/>
    <w:p w14:paraId="03B5D71F" w14:textId="77777777" w:rsidR="000A46BF" w:rsidRDefault="000A46BF" w:rsidP="000A46BF"/>
    <w:p w14:paraId="720A74DC" w14:textId="77777777" w:rsidR="000A46BF" w:rsidRPr="00F64F96" w:rsidRDefault="000A46BF" w:rsidP="00F64F96">
      <w:pPr>
        <w:pStyle w:val="Heading1"/>
      </w:pPr>
      <w:bookmarkStart w:id="11" w:name="_Toc45100827"/>
      <w:bookmarkStart w:id="12" w:name="_Toc170135276"/>
      <w:r w:rsidRPr="00F64F96">
        <w:t>Quick links</w:t>
      </w:r>
      <w:bookmarkEnd w:id="11"/>
      <w:bookmarkEnd w:id="12"/>
    </w:p>
    <w:p w14:paraId="16320965" w14:textId="77777777" w:rsidR="000A46BF" w:rsidRDefault="000A46BF" w:rsidP="000A46BF"/>
    <w:p w14:paraId="189F29B5" w14:textId="77777777" w:rsidR="000A46BF" w:rsidRDefault="000A46BF" w:rsidP="000A46BF">
      <w:r>
        <w:t xml:space="preserve">On the </w:t>
      </w:r>
      <w:r w:rsidR="006327FB">
        <w:t>u</w:t>
      </w:r>
      <w:r>
        <w:t xml:space="preserve">niversity </w:t>
      </w:r>
      <w:r w:rsidR="006327FB">
        <w:t>w</w:t>
      </w:r>
      <w:r>
        <w:t xml:space="preserve">ebsite: </w:t>
      </w:r>
      <w:hyperlink r:id="rId32" w:history="1">
        <w:r w:rsidR="00C87AF7" w:rsidRPr="002D447F">
          <w:rPr>
            <w:rStyle w:val="Hyperlink"/>
          </w:rPr>
          <w:t>www.abdn.ac.uk</w:t>
        </w:r>
      </w:hyperlink>
      <w:r>
        <w:t xml:space="preserve">  Go to Quick Links.</w:t>
      </w:r>
    </w:p>
    <w:p w14:paraId="2D0FB935" w14:textId="77777777" w:rsidR="000A46BF" w:rsidRDefault="000A46BF" w:rsidP="000A46BF"/>
    <w:p w14:paraId="4F40DF6C" w14:textId="48AD0C9E" w:rsidR="000A46BF" w:rsidRDefault="000949D8" w:rsidP="0080664C">
      <w:pPr>
        <w:jc w:val="center"/>
      </w:pPr>
      <w:r w:rsidRPr="000949D8">
        <w:rPr>
          <w:noProof/>
        </w:rPr>
        <w:drawing>
          <wp:inline distT="0" distB="0" distL="0" distR="0" wp14:anchorId="31C9E543" wp14:editId="6CCBACAC">
            <wp:extent cx="6419850" cy="2631440"/>
            <wp:effectExtent l="19050" t="19050" r="19050" b="1651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33"/>
                    <a:srcRect r="921"/>
                    <a:stretch/>
                  </pic:blipFill>
                  <pic:spPr bwMode="auto">
                    <a:xfrm>
                      <a:off x="0" y="0"/>
                      <a:ext cx="6419850" cy="263144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6C822C8" w14:textId="77777777" w:rsidR="000A46BF" w:rsidRDefault="000A46BF" w:rsidP="000A46BF"/>
    <w:p w14:paraId="46EAFF63" w14:textId="77777777" w:rsidR="000A46BF" w:rsidRDefault="000A46BF" w:rsidP="000A46BF">
      <w:r>
        <w:t xml:space="preserve">Here you will find shortcuts to: </w:t>
      </w:r>
    </w:p>
    <w:p w14:paraId="405463AA" w14:textId="77777777" w:rsidR="000A46BF" w:rsidRDefault="000A46BF" w:rsidP="00C87AF7">
      <w:pPr>
        <w:pStyle w:val="ListParagraph"/>
        <w:numPr>
          <w:ilvl w:val="1"/>
          <w:numId w:val="2"/>
        </w:numPr>
      </w:pPr>
      <w:r>
        <w:t>MyAberdeen</w:t>
      </w:r>
    </w:p>
    <w:p w14:paraId="00803D6A" w14:textId="77777777" w:rsidR="000A46BF" w:rsidRDefault="000A46BF" w:rsidP="00C87AF7">
      <w:pPr>
        <w:pStyle w:val="ListParagraph"/>
        <w:numPr>
          <w:ilvl w:val="1"/>
          <w:numId w:val="2"/>
        </w:numPr>
      </w:pPr>
      <w:r>
        <w:t>Student Email</w:t>
      </w:r>
    </w:p>
    <w:p w14:paraId="52C0B804" w14:textId="77777777" w:rsidR="000A46BF" w:rsidRDefault="000A46BF" w:rsidP="00C87AF7">
      <w:pPr>
        <w:pStyle w:val="ListParagraph"/>
        <w:numPr>
          <w:ilvl w:val="1"/>
          <w:numId w:val="2"/>
        </w:numPr>
      </w:pPr>
      <w:r>
        <w:t>IT Services</w:t>
      </w:r>
    </w:p>
    <w:p w14:paraId="4660473F" w14:textId="77777777" w:rsidR="000A46BF" w:rsidRDefault="000A46BF" w:rsidP="000A46BF">
      <w:r>
        <w:t> </w:t>
      </w:r>
    </w:p>
    <w:p w14:paraId="769A205D" w14:textId="77777777" w:rsidR="00C87AF7" w:rsidRDefault="00C87AF7">
      <w:pPr>
        <w:jc w:val="left"/>
      </w:pPr>
      <w:r>
        <w:br w:type="page"/>
      </w:r>
    </w:p>
    <w:p w14:paraId="11D87FE2" w14:textId="77777777" w:rsidR="000A46BF" w:rsidRPr="00F64F96" w:rsidRDefault="000A46BF" w:rsidP="00F64F96">
      <w:pPr>
        <w:pStyle w:val="Heading1"/>
      </w:pPr>
      <w:bookmarkStart w:id="13" w:name="_Toc45100828"/>
      <w:bookmarkStart w:id="14" w:name="_Toc170135277"/>
      <w:r w:rsidRPr="00F64F96">
        <w:lastRenderedPageBreak/>
        <w:t>MyAberdeen</w:t>
      </w:r>
      <w:bookmarkEnd w:id="13"/>
      <w:bookmarkEnd w:id="14"/>
    </w:p>
    <w:p w14:paraId="39AEAA63" w14:textId="77777777" w:rsidR="000A46BF" w:rsidRDefault="000A46BF" w:rsidP="000A46BF"/>
    <w:p w14:paraId="7CCB7506" w14:textId="77777777" w:rsidR="000A46BF" w:rsidRPr="003F1113" w:rsidRDefault="000A46BF" w:rsidP="000A46BF">
      <w:r>
        <w:t xml:space="preserve">MyAberdeen is the Virtual Learning Environment used by the University of Aberdeen.  This is where you will find all your course information, materials, resources, </w:t>
      </w:r>
      <w:r w:rsidR="003F1113">
        <w:t xml:space="preserve">messages, </w:t>
      </w:r>
      <w:r>
        <w:t xml:space="preserve">announcements and assessment. </w:t>
      </w:r>
      <w:r w:rsidR="00AA150E">
        <w:t xml:space="preserve">Once you have access, you will find the </w:t>
      </w:r>
      <w:r w:rsidR="00AA150E" w:rsidRPr="00AA150E">
        <w:rPr>
          <w:b/>
        </w:rPr>
        <w:t>PGDE Programme Handbook</w:t>
      </w:r>
      <w:r w:rsidR="003F1113">
        <w:rPr>
          <w:b/>
        </w:rPr>
        <w:t xml:space="preserve"> </w:t>
      </w:r>
      <w:r w:rsidR="003F1113" w:rsidRPr="003F1113">
        <w:t>here</w:t>
      </w:r>
      <w:r w:rsidR="00AA150E" w:rsidRPr="003F1113">
        <w:t>.</w:t>
      </w:r>
    </w:p>
    <w:p w14:paraId="245557F3" w14:textId="77777777" w:rsidR="000A46BF" w:rsidRDefault="000A46BF" w:rsidP="000A46BF"/>
    <w:p w14:paraId="791BC6FC" w14:textId="77777777" w:rsidR="00CB724B" w:rsidRDefault="000A46BF" w:rsidP="00C87AF7">
      <w:pPr>
        <w:pStyle w:val="ListParagraph"/>
        <w:numPr>
          <w:ilvl w:val="0"/>
          <w:numId w:val="6"/>
        </w:numPr>
      </w:pPr>
      <w:r>
        <w:t xml:space="preserve">From </w:t>
      </w:r>
      <w:r w:rsidRPr="00C87AF7">
        <w:rPr>
          <w:b/>
        </w:rPr>
        <w:t>Quick links</w:t>
      </w:r>
      <w:r>
        <w:t xml:space="preserve">, select </w:t>
      </w:r>
      <w:r w:rsidRPr="00C87AF7">
        <w:rPr>
          <w:i/>
        </w:rPr>
        <w:t>MyAberdeen</w:t>
      </w:r>
      <w:r>
        <w:t xml:space="preserve">. </w:t>
      </w:r>
    </w:p>
    <w:p w14:paraId="39ADBD37" w14:textId="77777777" w:rsidR="00CB724B" w:rsidRDefault="00CB724B" w:rsidP="00CB724B">
      <w:pPr>
        <w:pStyle w:val="ListParagraph"/>
        <w:ind w:left="510"/>
      </w:pPr>
    </w:p>
    <w:p w14:paraId="5940B0A2" w14:textId="72FB04F8" w:rsidR="000A46BF" w:rsidRDefault="000A46BF" w:rsidP="00CB724B">
      <w:pPr>
        <w:pStyle w:val="ListParagraph"/>
        <w:ind w:left="510"/>
      </w:pPr>
      <w:r>
        <w:t>At the login page</w:t>
      </w:r>
      <w:r w:rsidR="00CB724B">
        <w:t>,</w:t>
      </w:r>
      <w:r>
        <w:t xml:space="preserve"> use </w:t>
      </w:r>
      <w:r w:rsidR="00CB724B">
        <w:t>your</w:t>
      </w:r>
      <w:r>
        <w:t xml:space="preserve"> University computer username which you were allocated during e-registration.</w:t>
      </w:r>
      <w:r w:rsidR="00CB724B">
        <w:t xml:space="preserve">  </w:t>
      </w:r>
      <w:r>
        <w:t xml:space="preserve">This is of the form </w:t>
      </w:r>
      <w:r w:rsidRPr="00C87AF7">
        <w:rPr>
          <w:b/>
        </w:rPr>
        <w:t>t01abc</w:t>
      </w:r>
      <w:r w:rsidR="00CE510C">
        <w:rPr>
          <w:b/>
        </w:rPr>
        <w:t>2</w:t>
      </w:r>
      <w:r w:rsidR="00BD1965">
        <w:rPr>
          <w:b/>
        </w:rPr>
        <w:t>4</w:t>
      </w:r>
      <w:r>
        <w:t xml:space="preserve"> where the abc are your initials. </w:t>
      </w:r>
    </w:p>
    <w:p w14:paraId="21C525E6" w14:textId="77777777" w:rsidR="00C87AF7" w:rsidRDefault="00034733" w:rsidP="00CB724B">
      <w:pPr>
        <w:ind w:left="510"/>
        <w:jc w:val="center"/>
      </w:pPr>
      <w:r>
        <w:rPr>
          <w:noProof/>
        </w:rPr>
        <w:drawing>
          <wp:inline distT="0" distB="0" distL="0" distR="0" wp14:anchorId="5EFEF367" wp14:editId="5CAC2E74">
            <wp:extent cx="1509317" cy="180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9412" t="18063" r="40735" b="39790"/>
                    <a:stretch/>
                  </pic:blipFill>
                  <pic:spPr bwMode="auto">
                    <a:xfrm>
                      <a:off x="0" y="0"/>
                      <a:ext cx="150931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34BA360" w14:textId="77777777" w:rsidR="000A46BF" w:rsidRDefault="000A46BF" w:rsidP="00C87AF7">
      <w:pPr>
        <w:ind w:left="510"/>
      </w:pPr>
      <w:r>
        <w:t xml:space="preserve">Use the </w:t>
      </w:r>
      <w:r w:rsidRPr="00C87AF7">
        <w:rPr>
          <w:b/>
        </w:rPr>
        <w:t>password</w:t>
      </w:r>
      <w:r>
        <w:t xml:space="preserve"> that you set up during e-registration.</w:t>
      </w:r>
    </w:p>
    <w:p w14:paraId="27C763E8" w14:textId="77777777" w:rsidR="000A46BF" w:rsidRDefault="000A46BF" w:rsidP="000A46BF"/>
    <w:p w14:paraId="27508071" w14:textId="4B49460E" w:rsidR="000A46BF" w:rsidRDefault="000A46BF" w:rsidP="00BA0B64">
      <w:pPr>
        <w:pStyle w:val="ListParagraph"/>
        <w:numPr>
          <w:ilvl w:val="0"/>
          <w:numId w:val="6"/>
        </w:numPr>
      </w:pPr>
      <w:r>
        <w:t xml:space="preserve">Once logged in you will see your </w:t>
      </w:r>
      <w:r w:rsidRPr="003F1113">
        <w:rPr>
          <w:b/>
        </w:rPr>
        <w:t>course</w:t>
      </w:r>
      <w:r w:rsidR="003F1113" w:rsidRPr="003F1113">
        <w:rPr>
          <w:b/>
        </w:rPr>
        <w:t>s</w:t>
      </w:r>
      <w:r>
        <w:t xml:space="preserve"> listed</w:t>
      </w:r>
      <w:r w:rsidR="005E4C21">
        <w:t>.</w:t>
      </w:r>
    </w:p>
    <w:p w14:paraId="565C3BA0" w14:textId="341B565B" w:rsidR="003F1113" w:rsidRDefault="003F1113" w:rsidP="00CB724B"/>
    <w:p w14:paraId="17CCBEF2" w14:textId="77777777" w:rsidR="00F61C13" w:rsidRDefault="00F61C13" w:rsidP="00CB724B"/>
    <w:p w14:paraId="2B685B64" w14:textId="77777777" w:rsidR="000A46BF" w:rsidRPr="00CB724B" w:rsidRDefault="000A46BF" w:rsidP="00CB724B">
      <w:pPr>
        <w:pStyle w:val="Heading1"/>
      </w:pPr>
      <w:bookmarkStart w:id="15" w:name="_Toc45100829"/>
      <w:bookmarkStart w:id="16" w:name="_Toc170135278"/>
      <w:r w:rsidRPr="00CB724B">
        <w:t>Student email</w:t>
      </w:r>
      <w:bookmarkEnd w:id="15"/>
      <w:bookmarkEnd w:id="16"/>
    </w:p>
    <w:p w14:paraId="5D86E53E" w14:textId="77777777" w:rsidR="000A46BF" w:rsidRDefault="000A46BF" w:rsidP="000A46BF"/>
    <w:p w14:paraId="1B15542B" w14:textId="77777777" w:rsidR="000A46BF" w:rsidRDefault="000A46BF" w:rsidP="000A46BF">
      <w:r>
        <w:t xml:space="preserve">You </w:t>
      </w:r>
      <w:r w:rsidRPr="006327FB">
        <w:rPr>
          <w:b/>
        </w:rPr>
        <w:t>must</w:t>
      </w:r>
      <w:r>
        <w:t xml:space="preserve"> use and check your University email account </w:t>
      </w:r>
      <w:r w:rsidRPr="00D01EA3">
        <w:rPr>
          <w:u w:val="single"/>
        </w:rPr>
        <w:t>regularly</w:t>
      </w:r>
      <w:r>
        <w:t xml:space="preserve"> as all communication from tutors, course, MyAberdeen and the University is sent to that account.</w:t>
      </w:r>
    </w:p>
    <w:p w14:paraId="1C4AA487" w14:textId="77777777" w:rsidR="000A46BF" w:rsidRDefault="000A46BF" w:rsidP="000A46BF"/>
    <w:p w14:paraId="76969DA4" w14:textId="77777777" w:rsidR="000A46BF" w:rsidRDefault="000A46BF" w:rsidP="006327FB">
      <w:pPr>
        <w:pStyle w:val="ListParagraph"/>
        <w:numPr>
          <w:ilvl w:val="0"/>
          <w:numId w:val="7"/>
        </w:numPr>
      </w:pPr>
      <w:r>
        <w:t xml:space="preserve">Login to this from the same </w:t>
      </w:r>
      <w:r w:rsidRPr="006327FB">
        <w:rPr>
          <w:b/>
        </w:rPr>
        <w:t>Quick Links</w:t>
      </w:r>
      <w:r>
        <w:t xml:space="preserve"> section.</w:t>
      </w:r>
    </w:p>
    <w:p w14:paraId="0B2A8B2D" w14:textId="77777777" w:rsidR="000A46BF" w:rsidRDefault="000A46BF" w:rsidP="006327FB">
      <w:pPr>
        <w:pStyle w:val="ListParagraph"/>
        <w:numPr>
          <w:ilvl w:val="0"/>
          <w:numId w:val="7"/>
        </w:numPr>
      </w:pPr>
      <w:r>
        <w:t xml:space="preserve">Use the email address you chose during the e-registration process and your password. </w:t>
      </w:r>
    </w:p>
    <w:p w14:paraId="7A29F4B7" w14:textId="77777777" w:rsidR="000A46BF" w:rsidRDefault="000A46BF" w:rsidP="000A46BF"/>
    <w:p w14:paraId="369E199A" w14:textId="0A3F97F7" w:rsidR="000A46BF" w:rsidRDefault="000A46BF" w:rsidP="000A46BF">
      <w:r>
        <w:t>The email address will be of a</w:t>
      </w:r>
      <w:r w:rsidR="006327FB">
        <w:t xml:space="preserve"> form similar to </w:t>
      </w:r>
      <w:hyperlink r:id="rId35" w:history="1">
        <w:r w:rsidR="00BD1965" w:rsidRPr="001F4918">
          <w:rPr>
            <w:rStyle w:val="Hyperlink"/>
          </w:rPr>
          <w:t>any.b.person.24@abdn.ac.uk</w:t>
        </w:r>
      </w:hyperlink>
      <w:r>
        <w:t xml:space="preserve">.  If you do not know your email </w:t>
      </w:r>
      <w:r w:rsidR="00824BBE">
        <w:t>address,</w:t>
      </w:r>
      <w:r>
        <w:t xml:space="preserve"> you will find a note of it in your Student Portal.</w:t>
      </w:r>
    </w:p>
    <w:p w14:paraId="6A48EC01" w14:textId="77777777" w:rsidR="000A46BF" w:rsidRDefault="000A46BF" w:rsidP="000A46BF"/>
    <w:p w14:paraId="0A92D203" w14:textId="77777777" w:rsidR="000A46BF" w:rsidRDefault="000A46BF" w:rsidP="000A46BF">
      <w:r>
        <w:t>The first time you log into student email from the website, you will be required to enter authentication details that can be used should you need to re-set your password at any time.</w:t>
      </w:r>
    </w:p>
    <w:p w14:paraId="5E036F8E" w14:textId="77777777" w:rsidR="00F61C13" w:rsidRDefault="00F61C13" w:rsidP="0036492A"/>
    <w:p w14:paraId="3D8F62EE" w14:textId="24C6143F" w:rsidR="00805EE5" w:rsidRDefault="000A46BF" w:rsidP="0036492A">
      <w:r>
        <w:t> </w:t>
      </w:r>
    </w:p>
    <w:p w14:paraId="40D313E3" w14:textId="77777777" w:rsidR="000A46BF" w:rsidRPr="00CB724B" w:rsidRDefault="000A46BF" w:rsidP="00CB724B">
      <w:pPr>
        <w:pStyle w:val="Heading1"/>
      </w:pPr>
      <w:bookmarkStart w:id="17" w:name="_Toc45100830"/>
      <w:bookmarkStart w:id="18" w:name="_Toc170135279"/>
      <w:r w:rsidRPr="00CB724B">
        <w:t>IT Help</w:t>
      </w:r>
      <w:bookmarkEnd w:id="17"/>
      <w:bookmarkEnd w:id="18"/>
    </w:p>
    <w:p w14:paraId="7CAEB39E" w14:textId="77777777" w:rsidR="000A46BF" w:rsidRDefault="000A46BF" w:rsidP="000A46BF"/>
    <w:p w14:paraId="552DB187" w14:textId="77777777" w:rsidR="000A46BF" w:rsidRDefault="000A46BF" w:rsidP="000A46BF">
      <w:r>
        <w:t>When you need help, visit the Service Desk.  This is your first point of contact for IT support.</w:t>
      </w:r>
    </w:p>
    <w:p w14:paraId="55006F12" w14:textId="77777777" w:rsidR="000A46BF" w:rsidRDefault="00034733" w:rsidP="000A46BF">
      <w:r>
        <w:rPr>
          <w:noProof/>
        </w:rPr>
        <w:drawing>
          <wp:anchor distT="0" distB="0" distL="114300" distR="114300" simplePos="0" relativeHeight="251657216" behindDoc="0" locked="0" layoutInCell="1" allowOverlap="1" wp14:anchorId="46DAA237" wp14:editId="547F0E9A">
            <wp:simplePos x="0" y="0"/>
            <wp:positionH relativeFrom="column">
              <wp:posOffset>3966210</wp:posOffset>
            </wp:positionH>
            <wp:positionV relativeFrom="paragraph">
              <wp:posOffset>60325</wp:posOffset>
            </wp:positionV>
            <wp:extent cx="2435486" cy="1368000"/>
            <wp:effectExtent l="0" t="0" r="3175" b="3810"/>
            <wp:wrapNone/>
            <wp:docPr id="3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5486" cy="1368000"/>
                    </a:xfrm>
                    <a:prstGeom prst="rect">
                      <a:avLst/>
                    </a:prstGeom>
                    <a:noFill/>
                  </pic:spPr>
                </pic:pic>
              </a:graphicData>
            </a:graphic>
            <wp14:sizeRelH relativeFrom="margin">
              <wp14:pctWidth>0</wp14:pctWidth>
            </wp14:sizeRelH>
            <wp14:sizeRelV relativeFrom="margin">
              <wp14:pctHeight>0</wp14:pctHeight>
            </wp14:sizeRelV>
          </wp:anchor>
        </w:drawing>
      </w:r>
    </w:p>
    <w:p w14:paraId="0CB1D604" w14:textId="77777777" w:rsidR="000A46BF" w:rsidRDefault="000A46BF" w:rsidP="006327FB">
      <w:pPr>
        <w:pStyle w:val="ListParagraph"/>
        <w:numPr>
          <w:ilvl w:val="1"/>
          <w:numId w:val="2"/>
        </w:numPr>
      </w:pPr>
      <w:r>
        <w:t xml:space="preserve">Login to MyIT Portal at </w:t>
      </w:r>
      <w:hyperlink r:id="rId37" w:history="1">
        <w:r w:rsidR="006327FB" w:rsidRPr="002D447F">
          <w:rPr>
            <w:rStyle w:val="Hyperlink"/>
          </w:rPr>
          <w:t>https://myit.abdn.ac.uk/</w:t>
        </w:r>
      </w:hyperlink>
      <w:r w:rsidR="006327FB">
        <w:t xml:space="preserve"> </w:t>
      </w:r>
      <w:r>
        <w:t xml:space="preserve"> </w:t>
      </w:r>
    </w:p>
    <w:p w14:paraId="1D6C0E14" w14:textId="77777777" w:rsidR="000A46BF" w:rsidRDefault="000A46BF" w:rsidP="006327FB">
      <w:pPr>
        <w:pStyle w:val="ListParagraph"/>
        <w:numPr>
          <w:ilvl w:val="1"/>
          <w:numId w:val="2"/>
        </w:numPr>
      </w:pPr>
      <w:r>
        <w:t xml:space="preserve">Email: </w:t>
      </w:r>
      <w:hyperlink r:id="rId38" w:history="1">
        <w:r w:rsidR="006327FB" w:rsidRPr="002D447F">
          <w:rPr>
            <w:rStyle w:val="Hyperlink"/>
          </w:rPr>
          <w:t>servicedesk@abdn.ac.uk</w:t>
        </w:r>
      </w:hyperlink>
      <w:r w:rsidR="006327FB">
        <w:t xml:space="preserve"> </w:t>
      </w:r>
      <w:r>
        <w:t xml:space="preserve">   </w:t>
      </w:r>
    </w:p>
    <w:p w14:paraId="5564D8B3" w14:textId="77777777" w:rsidR="000A46BF" w:rsidRDefault="000A46BF" w:rsidP="000A46BF"/>
    <w:p w14:paraId="18DA3727" w14:textId="77777777" w:rsidR="000A46BF" w:rsidRDefault="000A46BF" w:rsidP="000A46BF">
      <w:r>
        <w:t xml:space="preserve">IT Services for Students - </w:t>
      </w:r>
      <w:hyperlink r:id="rId39" w:history="1">
        <w:r w:rsidR="006327FB" w:rsidRPr="002D447F">
          <w:rPr>
            <w:rStyle w:val="Hyperlink"/>
          </w:rPr>
          <w:t>www.abdn.ac.uk/it/student</w:t>
        </w:r>
      </w:hyperlink>
      <w:r w:rsidR="006327FB">
        <w:t xml:space="preserve"> </w:t>
      </w:r>
      <w:r>
        <w:t xml:space="preserve">   </w:t>
      </w:r>
    </w:p>
    <w:p w14:paraId="06828AC5" w14:textId="77777777" w:rsidR="000A46BF" w:rsidRDefault="000A46BF" w:rsidP="000A46BF"/>
    <w:p w14:paraId="59125280" w14:textId="37D532E6" w:rsidR="000A46BF" w:rsidRDefault="000A46BF" w:rsidP="000A46BF">
      <w:r>
        <w:t>Learners</w:t>
      </w:r>
      <w:r w:rsidR="00934A7E">
        <w:t>’</w:t>
      </w:r>
      <w:r>
        <w:t xml:space="preserve"> Toolkit - </w:t>
      </w:r>
      <w:hyperlink r:id="rId40" w:history="1">
        <w:r w:rsidR="006327FB" w:rsidRPr="002D447F">
          <w:rPr>
            <w:rStyle w:val="Hyperlink"/>
          </w:rPr>
          <w:t>www.abdn.ac.uk/toolkit/</w:t>
        </w:r>
      </w:hyperlink>
      <w:r w:rsidR="006327FB">
        <w:t xml:space="preserve"> </w:t>
      </w:r>
      <w:r>
        <w:t xml:space="preserve"> </w:t>
      </w:r>
    </w:p>
    <w:p w14:paraId="2EF3D56A" w14:textId="77777777" w:rsidR="000A46BF" w:rsidRDefault="000A46BF" w:rsidP="000A46BF"/>
    <w:p w14:paraId="3632279D" w14:textId="031E20CB" w:rsidR="000A46BF" w:rsidRPr="00C74429" w:rsidRDefault="000A46BF" w:rsidP="00C74429">
      <w:pPr>
        <w:pStyle w:val="Heading1"/>
      </w:pPr>
      <w:bookmarkStart w:id="19" w:name="_Toc45100831"/>
      <w:bookmarkStart w:id="20" w:name="_Toc170135280"/>
      <w:r w:rsidRPr="00C74429">
        <w:lastRenderedPageBreak/>
        <w:t xml:space="preserve">Student </w:t>
      </w:r>
      <w:r w:rsidR="002B3563">
        <w:t>a</w:t>
      </w:r>
      <w:r w:rsidR="00D24FB2" w:rsidRPr="00C74429">
        <w:t xml:space="preserve">dvice and </w:t>
      </w:r>
      <w:r w:rsidR="002B3563">
        <w:t>s</w:t>
      </w:r>
      <w:r w:rsidRPr="00C74429">
        <w:t>upport</w:t>
      </w:r>
      <w:bookmarkEnd w:id="19"/>
      <w:bookmarkEnd w:id="20"/>
    </w:p>
    <w:p w14:paraId="3D2686DB" w14:textId="77777777" w:rsidR="000A46BF" w:rsidRDefault="000A46BF" w:rsidP="000A46BF"/>
    <w:p w14:paraId="3667C011" w14:textId="77777777" w:rsidR="00B00D8A" w:rsidRDefault="000A46BF" w:rsidP="000A46BF">
      <w:r>
        <w:t>The Student Advice and Support team offer</w:t>
      </w:r>
      <w:r w:rsidR="00D24FB2">
        <w:t xml:space="preserve"> a wide range of</w:t>
      </w:r>
      <w:r>
        <w:t xml:space="preserve"> impartial and confidential advice and support to students on any issue or matter of </w:t>
      </w:r>
      <w:r w:rsidR="00330CE6">
        <w:t>concern which</w:t>
      </w:r>
      <w:r>
        <w:t xml:space="preserve"> they might face throughout their time at University, including those of a personal, emotional or financial nature.  </w:t>
      </w:r>
    </w:p>
    <w:p w14:paraId="4994B266" w14:textId="77777777" w:rsidR="00B00D8A" w:rsidRDefault="00B00D8A" w:rsidP="000A46BF"/>
    <w:p w14:paraId="05A97A14" w14:textId="08A9C582" w:rsidR="00B00D8A" w:rsidRDefault="000A46BF" w:rsidP="000A46BF">
      <w:r>
        <w:t xml:space="preserve">The Student Support Advisers </w:t>
      </w:r>
      <w:r w:rsidR="00D24FB2">
        <w:t xml:space="preserve">also </w:t>
      </w:r>
      <w:r>
        <w:t>administer the University</w:t>
      </w:r>
      <w:r w:rsidR="00934A7E">
        <w:t>’</w:t>
      </w:r>
      <w:r>
        <w:t xml:space="preserve">s discretionary funds, including the childcare fund. </w:t>
      </w:r>
    </w:p>
    <w:p w14:paraId="5B3DC0C3" w14:textId="77777777" w:rsidR="00B00D8A" w:rsidRDefault="00B00D8A" w:rsidP="000A46BF"/>
    <w:p w14:paraId="0A10562E" w14:textId="7EED6438" w:rsidR="000A46BF" w:rsidRDefault="000A46BF" w:rsidP="000A46BF">
      <w:r>
        <w:t xml:space="preserve">The team </w:t>
      </w:r>
      <w:r w:rsidR="00D24FB2">
        <w:t>can</w:t>
      </w:r>
      <w:r>
        <w:t xml:space="preserve"> provide specific information and support for students with disabilities, students with mental health issues, and students who require advice on visas and immigration.  </w:t>
      </w:r>
    </w:p>
    <w:p w14:paraId="6761D9F1" w14:textId="77777777" w:rsidR="00B00D8A" w:rsidRDefault="00B00D8A" w:rsidP="00B00D8A"/>
    <w:p w14:paraId="2FF2CF50" w14:textId="77777777" w:rsidR="00B00D8A" w:rsidRDefault="00B00D8A" w:rsidP="00B00D8A">
      <w:r>
        <w:t>Telephone: 01224 273935</w:t>
      </w:r>
    </w:p>
    <w:p w14:paraId="4E4525C0" w14:textId="21A600F7" w:rsidR="00BD1965" w:rsidRDefault="00B00D8A" w:rsidP="00BD1965">
      <w:r>
        <w:t xml:space="preserve">Email: </w:t>
      </w:r>
      <w:r w:rsidR="00BD1965">
        <w:t xml:space="preserve">Student Support: </w:t>
      </w:r>
      <w:hyperlink r:id="rId41" w:history="1">
        <w:r w:rsidR="00BD1965" w:rsidRPr="001F4918">
          <w:rPr>
            <w:rStyle w:val="Hyperlink"/>
          </w:rPr>
          <w:t>student.support@abdn.ac.uk</w:t>
        </w:r>
      </w:hyperlink>
      <w:r w:rsidR="00BD1965">
        <w:t xml:space="preserve"> </w:t>
      </w:r>
    </w:p>
    <w:p w14:paraId="4DC61DB3" w14:textId="7BE8D6D6" w:rsidR="00BD1965" w:rsidRDefault="00BD1965" w:rsidP="00BD1965">
      <w:pPr>
        <w:ind w:left="720"/>
      </w:pPr>
      <w:r>
        <w:t xml:space="preserve">Disability Team: </w:t>
      </w:r>
      <w:hyperlink r:id="rId42" w:history="1">
        <w:r w:rsidRPr="001F4918">
          <w:rPr>
            <w:rStyle w:val="Hyperlink"/>
          </w:rPr>
          <w:t>student.disability@abdn.ac.uk</w:t>
        </w:r>
      </w:hyperlink>
      <w:r>
        <w:t xml:space="preserve"> </w:t>
      </w:r>
    </w:p>
    <w:p w14:paraId="1AD0670A" w14:textId="1F0DE489" w:rsidR="00BD1965" w:rsidRDefault="00BD1965" w:rsidP="00BD1965">
      <w:pPr>
        <w:ind w:left="720"/>
      </w:pPr>
      <w:r>
        <w:t xml:space="preserve">International Student Support: </w:t>
      </w:r>
      <w:hyperlink r:id="rId43" w:history="1">
        <w:r w:rsidRPr="001F4918">
          <w:rPr>
            <w:rStyle w:val="Hyperlink"/>
          </w:rPr>
          <w:t>student.international@abdn.ac.uk</w:t>
        </w:r>
      </w:hyperlink>
      <w:r>
        <w:t xml:space="preserve"> </w:t>
      </w:r>
    </w:p>
    <w:p w14:paraId="742AB326" w14:textId="08B2C1D4" w:rsidR="00B00D8A" w:rsidRDefault="00B00D8A" w:rsidP="000A46BF"/>
    <w:p w14:paraId="67F892AB" w14:textId="29FCF7C7" w:rsidR="00A123E0" w:rsidRDefault="00C14137" w:rsidP="00A123E0">
      <w:r>
        <w:t>T</w:t>
      </w:r>
      <w:r w:rsidR="00A123E0">
        <w:t xml:space="preserve">he </w:t>
      </w:r>
      <w:r w:rsidR="00A123E0" w:rsidRPr="00A123E0">
        <w:t>website has lots of great information which is updated regularly with support service updates, and resources for students to access online:</w:t>
      </w:r>
      <w:r w:rsidR="00A123E0">
        <w:t xml:space="preserve"> </w:t>
      </w:r>
      <w:hyperlink r:id="rId44" w:history="1">
        <w:r w:rsidR="00A123E0" w:rsidRPr="00723A5A">
          <w:rPr>
            <w:rStyle w:val="Hyperlink"/>
          </w:rPr>
          <w:t>www.abdn.ac.uk/students/support</w:t>
        </w:r>
      </w:hyperlink>
      <w:r w:rsidR="00A123E0">
        <w:t xml:space="preserve">. </w:t>
      </w:r>
    </w:p>
    <w:p w14:paraId="47FE4203" w14:textId="0B7B1752" w:rsidR="00A123E0" w:rsidRDefault="00A123E0" w:rsidP="000A46BF"/>
    <w:p w14:paraId="334B74AC" w14:textId="6D3CA622" w:rsidR="00B00D8A" w:rsidRDefault="00B00D8A" w:rsidP="00B00D8A">
      <w:r w:rsidRPr="00B00D8A">
        <w:t>Launched in December 2021, the Student Helpline is available 24/7 and specifical designed for periods normal support services are not.</w:t>
      </w:r>
      <w:r>
        <w:t xml:space="preserve">  This is o</w:t>
      </w:r>
      <w:r w:rsidRPr="00B00D8A">
        <w:t>pen to ALL students regardless of their location.</w:t>
      </w:r>
    </w:p>
    <w:p w14:paraId="6BD6C674" w14:textId="77777777" w:rsidR="00734C3A" w:rsidRDefault="00734C3A" w:rsidP="000A46BF"/>
    <w:p w14:paraId="29884149" w14:textId="35D2BFD4" w:rsidR="00AC21BA" w:rsidRDefault="00D44D37" w:rsidP="000A46BF">
      <w:r>
        <w:rPr>
          <w:noProof/>
        </w:rPr>
        <w:drawing>
          <wp:inline distT="0" distB="0" distL="0" distR="0" wp14:anchorId="0CC824A4" wp14:editId="399310C0">
            <wp:extent cx="6477000" cy="1504950"/>
            <wp:effectExtent l="0" t="0" r="0" b="0"/>
            <wp:docPr id="10193573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57373" name="Picture 1">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0" cy="1504950"/>
                    </a:xfrm>
                    <a:prstGeom prst="rect">
                      <a:avLst/>
                    </a:prstGeom>
                    <a:noFill/>
                    <a:ln>
                      <a:noFill/>
                    </a:ln>
                  </pic:spPr>
                </pic:pic>
              </a:graphicData>
            </a:graphic>
          </wp:inline>
        </w:drawing>
      </w:r>
    </w:p>
    <w:p w14:paraId="6A1D392D" w14:textId="2D6910EE" w:rsidR="00A123E0" w:rsidRDefault="00A123E0">
      <w:pPr>
        <w:jc w:val="left"/>
      </w:pPr>
      <w:bookmarkStart w:id="21" w:name="_Toc45100832"/>
    </w:p>
    <w:p w14:paraId="32BB5606" w14:textId="77777777" w:rsidR="00A123E0" w:rsidRDefault="00A123E0">
      <w:pPr>
        <w:jc w:val="left"/>
      </w:pPr>
    </w:p>
    <w:p w14:paraId="6C577483" w14:textId="36FF4E78" w:rsidR="00A123E0" w:rsidRPr="00A123E0" w:rsidRDefault="00A123E0" w:rsidP="00A123E0">
      <w:pPr>
        <w:jc w:val="left"/>
      </w:pPr>
      <w:r w:rsidRPr="00A123E0">
        <w:rPr>
          <w:noProof/>
        </w:rPr>
        <w:drawing>
          <wp:anchor distT="0" distB="0" distL="114300" distR="114300" simplePos="0" relativeHeight="251659264" behindDoc="1" locked="0" layoutInCell="1" allowOverlap="1" wp14:anchorId="61E975AC" wp14:editId="333334D6">
            <wp:simplePos x="0" y="0"/>
            <wp:positionH relativeFrom="page">
              <wp:posOffset>540385</wp:posOffset>
            </wp:positionH>
            <wp:positionV relativeFrom="paragraph">
              <wp:posOffset>85725</wp:posOffset>
            </wp:positionV>
            <wp:extent cx="2476800" cy="1357200"/>
            <wp:effectExtent l="19050" t="19050" r="19050" b="14605"/>
            <wp:wrapSquare wrapText="bothSides"/>
            <wp:docPr id="17" name="Picture 2" descr="Image result for safezone logo">
              <a:extLst xmlns:a="http://schemas.openxmlformats.org/drawingml/2006/main">
                <a:ext uri="{FF2B5EF4-FFF2-40B4-BE49-F238E27FC236}">
                  <a16:creationId xmlns:a16="http://schemas.microsoft.com/office/drawing/2014/main" id="{E0453729-FDC6-4FCB-93F5-8D521B4552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result for safezone logo">
                      <a:extLst>
                        <a:ext uri="{FF2B5EF4-FFF2-40B4-BE49-F238E27FC236}">
                          <a16:creationId xmlns:a16="http://schemas.microsoft.com/office/drawing/2014/main" id="{E0453729-FDC6-4FCB-93F5-8D521B45523F}"/>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76800" cy="13572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t>The University also uses an app which c</w:t>
      </w:r>
      <w:r w:rsidRPr="00A123E0">
        <w:t>onnects you to the University campus security team in an emergency</w:t>
      </w:r>
      <w:r w:rsidR="00E43E10">
        <w:t>.</w:t>
      </w:r>
    </w:p>
    <w:p w14:paraId="721DA9EB" w14:textId="001FCD48" w:rsidR="00A123E0" w:rsidRPr="00A123E0" w:rsidRDefault="00A123E0" w:rsidP="00A123E0">
      <w:pPr>
        <w:jc w:val="left"/>
      </w:pPr>
    </w:p>
    <w:p w14:paraId="770C7E99" w14:textId="3987F94A" w:rsidR="00A123E0" w:rsidRPr="00A123E0" w:rsidRDefault="00A123E0" w:rsidP="00A123E0">
      <w:pPr>
        <w:jc w:val="left"/>
      </w:pPr>
      <w:r w:rsidRPr="00A123E0">
        <w:t>The University can send you important campus information</w:t>
      </w:r>
      <w:r>
        <w:t>.</w:t>
      </w:r>
    </w:p>
    <w:p w14:paraId="3561B8E1" w14:textId="3F0DCFCE" w:rsidR="00A123E0" w:rsidRPr="00A123E0" w:rsidRDefault="00A123E0" w:rsidP="00A123E0">
      <w:pPr>
        <w:jc w:val="left"/>
      </w:pPr>
    </w:p>
    <w:p w14:paraId="00FE6EFA" w14:textId="2FA6CF3D" w:rsidR="00A123E0" w:rsidRPr="00A123E0" w:rsidRDefault="00A123E0" w:rsidP="00A123E0">
      <w:pPr>
        <w:jc w:val="left"/>
      </w:pPr>
      <w:r>
        <w:t xml:space="preserve">You can download </w:t>
      </w:r>
      <w:r w:rsidRPr="00A123E0">
        <w:t>the app on Android or iOS and register with your University email</w:t>
      </w:r>
      <w:r>
        <w:t>.</w:t>
      </w:r>
    </w:p>
    <w:p w14:paraId="608AF04D" w14:textId="08E98547" w:rsidR="00B00D8A" w:rsidRDefault="00A123E0">
      <w:pPr>
        <w:jc w:val="left"/>
        <w:rPr>
          <w:rFonts w:eastAsia="Times New Roman"/>
          <w:b/>
          <w:color w:val="000000" w:themeColor="text1"/>
          <w:szCs w:val="32"/>
        </w:rPr>
      </w:pPr>
      <w:r w:rsidRPr="00A123E0">
        <w:t xml:space="preserve"> </w:t>
      </w:r>
      <w:r w:rsidR="00B00D8A">
        <w:br w:type="page"/>
      </w:r>
    </w:p>
    <w:p w14:paraId="6B3D4BC8" w14:textId="5C8B8432" w:rsidR="000A46BF" w:rsidRPr="00C74429" w:rsidRDefault="00204C35" w:rsidP="00C74429">
      <w:pPr>
        <w:pStyle w:val="Heading1"/>
      </w:pPr>
      <w:bookmarkStart w:id="22" w:name="_Toc170135281"/>
      <w:r w:rsidRPr="00C74429">
        <w:lastRenderedPageBreak/>
        <w:t>Optional</w:t>
      </w:r>
      <w:r w:rsidR="006C6346" w:rsidRPr="00C74429">
        <w:t xml:space="preserve"> </w:t>
      </w:r>
      <w:r w:rsidR="002B3563">
        <w:t>p</w:t>
      </w:r>
      <w:r w:rsidR="006C6346" w:rsidRPr="00C74429">
        <w:t xml:space="preserve">re-course </w:t>
      </w:r>
      <w:r w:rsidR="002B3563">
        <w:t>r</w:t>
      </w:r>
      <w:r w:rsidR="006C6346" w:rsidRPr="00C74429">
        <w:t>eading</w:t>
      </w:r>
      <w:bookmarkEnd w:id="21"/>
      <w:bookmarkEnd w:id="22"/>
    </w:p>
    <w:p w14:paraId="299135B0" w14:textId="77777777" w:rsidR="007D39B5" w:rsidRPr="007D39B5" w:rsidRDefault="007D39B5" w:rsidP="007D39B5">
      <w:pPr>
        <w:pStyle w:val="ListParagraph"/>
        <w:outlineLvl w:val="0"/>
      </w:pPr>
    </w:p>
    <w:p w14:paraId="42C5687F" w14:textId="5D68D70A" w:rsidR="007D39B5" w:rsidRDefault="007D39B5" w:rsidP="005D1463">
      <w:r w:rsidRPr="005D1463">
        <w:t xml:space="preserve">If you </w:t>
      </w:r>
      <w:r w:rsidR="00FA7DD0">
        <w:t xml:space="preserve">would like to </w:t>
      </w:r>
      <w:r w:rsidRPr="005D1463">
        <w:t xml:space="preserve">engage with </w:t>
      </w:r>
      <w:r w:rsidR="00FA7DD0">
        <w:t xml:space="preserve">some </w:t>
      </w:r>
      <w:r w:rsidRPr="005D1463">
        <w:t xml:space="preserve">pre-programme reading, </w:t>
      </w:r>
      <w:r w:rsidR="00AF61DA">
        <w:t>you can</w:t>
      </w:r>
      <w:r w:rsidRPr="005D1463">
        <w:t xml:space="preserve"> choose from some of the links below or take a look at some of the books on the recommended reading list. Remember to read broadly and think critically – you don</w:t>
      </w:r>
      <w:r w:rsidR="00934A7E">
        <w:t>’</w:t>
      </w:r>
      <w:r w:rsidRPr="005D1463">
        <w:t>t have to understand everything or agree with everything!</w:t>
      </w:r>
    </w:p>
    <w:p w14:paraId="0F18BE12" w14:textId="6211353F" w:rsidR="0063739F" w:rsidRDefault="0063739F" w:rsidP="005D1463"/>
    <w:p w14:paraId="0447FD8D" w14:textId="32C71D68" w:rsidR="0063739F" w:rsidRDefault="0017418A" w:rsidP="0063739F">
      <w:r>
        <w:t xml:space="preserve">GTCS </w:t>
      </w:r>
      <w:r w:rsidR="00885791" w:rsidRPr="00885791">
        <w:t>Professional Standards for Teachers</w:t>
      </w:r>
      <w:r w:rsidR="0063739F" w:rsidRPr="0063739F">
        <w:t xml:space="preserve"> 2021</w:t>
      </w:r>
    </w:p>
    <w:p w14:paraId="59690DB5" w14:textId="6864C234" w:rsidR="00E43E10" w:rsidRPr="0035507D" w:rsidRDefault="00000000" w:rsidP="0035507D">
      <w:hyperlink r:id="rId47" w:history="1">
        <w:r w:rsidR="00BD1965" w:rsidRPr="0035507D">
          <w:rPr>
            <w:rStyle w:val="Hyperlink"/>
          </w:rPr>
          <w:t>https://www.gtcs.org.uk/knowledge-base/articles/a-guide-to-the-professional-standards</w:t>
        </w:r>
      </w:hyperlink>
    </w:p>
    <w:p w14:paraId="6F850281" w14:textId="77777777" w:rsidR="00BD1965" w:rsidRPr="00BD1965" w:rsidRDefault="00BD1965" w:rsidP="005D1463">
      <w:pPr>
        <w:pStyle w:val="ListParagraph"/>
        <w:ind w:left="0"/>
        <w:outlineLvl w:val="0"/>
        <w:rPr>
          <w:bCs/>
        </w:rPr>
      </w:pPr>
    </w:p>
    <w:p w14:paraId="70E2F0CC" w14:textId="77777777" w:rsidR="00204C35" w:rsidRDefault="00204C35" w:rsidP="0002589D">
      <w:r>
        <w:t>The Curriculum for Excellence</w:t>
      </w:r>
      <w:r w:rsidR="00E15FF3">
        <w:t xml:space="preserve">, </w:t>
      </w:r>
      <w:r>
        <w:t>especially the Principles and Practice Sections</w:t>
      </w:r>
    </w:p>
    <w:p w14:paraId="2B065621" w14:textId="08918782" w:rsidR="00204C35" w:rsidRDefault="00000000" w:rsidP="0002589D">
      <w:hyperlink r:id="rId48" w:history="1">
        <w:r w:rsidR="00BD1965" w:rsidRPr="001F4918">
          <w:rPr>
            <w:rStyle w:val="Hyperlink"/>
          </w:rPr>
          <w:t>https://education.gov.scot/media/wpsnskgv/all-experiencesoutcomes18.pdf</w:t>
        </w:r>
      </w:hyperlink>
      <w:r w:rsidR="00BD1965">
        <w:t xml:space="preserve"> </w:t>
      </w:r>
    </w:p>
    <w:p w14:paraId="1B4A5A5D" w14:textId="77777777" w:rsidR="00BD1965" w:rsidRPr="00734C3A" w:rsidRDefault="00BD1965" w:rsidP="0002589D"/>
    <w:p w14:paraId="2D22FE11" w14:textId="78749378" w:rsidR="00204C35" w:rsidRPr="00204C35" w:rsidRDefault="00625A07" w:rsidP="0002589D">
      <w:r>
        <w:t xml:space="preserve">Realising </w:t>
      </w:r>
      <w:r w:rsidR="00204C35" w:rsidRPr="00204C35">
        <w:t>the Ambition</w:t>
      </w:r>
    </w:p>
    <w:p w14:paraId="7C95D77D" w14:textId="2E8835B2" w:rsidR="006673E3" w:rsidRDefault="00000000" w:rsidP="0002589D">
      <w:hyperlink r:id="rId49" w:history="1">
        <w:r w:rsidR="00BD1965" w:rsidRPr="001F4918">
          <w:rPr>
            <w:rStyle w:val="Hyperlink"/>
          </w:rPr>
          <w:t>https://education.gov.scot/media/3bjpr3wa/realisingtheambition.pdf</w:t>
        </w:r>
      </w:hyperlink>
    </w:p>
    <w:p w14:paraId="5F2A6463" w14:textId="77777777" w:rsidR="00BD1965" w:rsidRPr="00734C3A" w:rsidRDefault="00BD1965" w:rsidP="0002589D">
      <w:pPr>
        <w:rPr>
          <w:color w:val="0070C0"/>
        </w:rPr>
      </w:pPr>
    </w:p>
    <w:p w14:paraId="1B78DCE9" w14:textId="77777777" w:rsidR="00204C35" w:rsidRPr="00204C35" w:rsidRDefault="00204C35" w:rsidP="0002589D">
      <w:r w:rsidRPr="00204C35">
        <w:t>Learning for Sustainability</w:t>
      </w:r>
    </w:p>
    <w:p w14:paraId="7D6795D4" w14:textId="7164D654" w:rsidR="00734C3A" w:rsidRDefault="00000000" w:rsidP="0002589D">
      <w:pPr>
        <w:rPr>
          <w:color w:val="0070C0"/>
        </w:rPr>
      </w:pPr>
      <w:hyperlink r:id="rId50" w:history="1">
        <w:r w:rsidR="00BD1965" w:rsidRPr="001F4918">
          <w:rPr>
            <w:rStyle w:val="Hyperlink"/>
          </w:rPr>
          <w:t>https://education.gov.scot/media/ulodcmfl/res1-vision-2030.pdf</w:t>
        </w:r>
      </w:hyperlink>
    </w:p>
    <w:p w14:paraId="4C08664D" w14:textId="77777777" w:rsidR="00BD1965" w:rsidRPr="00734C3A" w:rsidRDefault="00BD1965" w:rsidP="0002589D">
      <w:pPr>
        <w:rPr>
          <w:color w:val="0070C0"/>
        </w:rPr>
      </w:pPr>
    </w:p>
    <w:p w14:paraId="09EBCF98" w14:textId="77777777" w:rsidR="00204C35" w:rsidRPr="00204C35" w:rsidRDefault="00204C35" w:rsidP="0002589D">
      <w:r w:rsidRPr="00204C35">
        <w:t>Reflective Practices</w:t>
      </w:r>
    </w:p>
    <w:p w14:paraId="3687AB26" w14:textId="33128D99" w:rsidR="00F17A6D" w:rsidRDefault="00000000" w:rsidP="0002589D">
      <w:pPr>
        <w:rPr>
          <w:color w:val="0070C0"/>
        </w:rPr>
      </w:pPr>
      <w:hyperlink r:id="rId51" w:history="1">
        <w:r w:rsidR="003B0F2A" w:rsidRPr="001F4918">
          <w:rPr>
            <w:rStyle w:val="Hyperlink"/>
          </w:rPr>
          <w:t>https://apiar.org.au/wp-content/uploads/2017/02/13_APJCECT_Feb_BRR798_EDU-126-131.pdf</w:t>
        </w:r>
      </w:hyperlink>
    </w:p>
    <w:p w14:paraId="714B5758" w14:textId="77777777" w:rsidR="003B0F2A" w:rsidRDefault="003B0F2A" w:rsidP="0002589D">
      <w:pPr>
        <w:rPr>
          <w:color w:val="0070C0"/>
        </w:rPr>
      </w:pPr>
    </w:p>
    <w:p w14:paraId="0DBD9BBD" w14:textId="77777777" w:rsidR="00E15FF3" w:rsidRDefault="00E15FF3" w:rsidP="0002589D">
      <w:pPr>
        <w:rPr>
          <w:color w:val="0070C0"/>
        </w:rPr>
      </w:pPr>
    </w:p>
    <w:p w14:paraId="792C43E2" w14:textId="32351E9A" w:rsidR="0063739F" w:rsidRDefault="0063739F" w:rsidP="006673E3"/>
    <w:p w14:paraId="78EEF93F" w14:textId="77777777" w:rsidR="006673E3" w:rsidRDefault="006673E3">
      <w:pPr>
        <w:jc w:val="left"/>
        <w:rPr>
          <w:rFonts w:eastAsia="Times New Roman"/>
          <w:b/>
          <w:color w:val="000000" w:themeColor="text1"/>
          <w:szCs w:val="32"/>
        </w:rPr>
      </w:pPr>
      <w:bookmarkStart w:id="23" w:name="_Toc45100833"/>
      <w:r>
        <w:br w:type="page"/>
      </w:r>
    </w:p>
    <w:p w14:paraId="02DCCD84" w14:textId="366A0717" w:rsidR="00F17A6D" w:rsidRPr="006673E3" w:rsidRDefault="007D39B5" w:rsidP="006673E3">
      <w:pPr>
        <w:pStyle w:val="Heading1"/>
        <w:rPr>
          <w:highlight w:val="yellow"/>
        </w:rPr>
      </w:pPr>
      <w:bookmarkStart w:id="24" w:name="_Toc170135282"/>
      <w:r w:rsidRPr="006673E3">
        <w:lastRenderedPageBreak/>
        <w:t>Recommended</w:t>
      </w:r>
      <w:r w:rsidR="00C6702D" w:rsidRPr="006673E3">
        <w:t xml:space="preserve"> </w:t>
      </w:r>
      <w:r w:rsidR="003114FD">
        <w:t>c</w:t>
      </w:r>
      <w:r w:rsidR="00362BC9" w:rsidRPr="006673E3">
        <w:t xml:space="preserve">ourse </w:t>
      </w:r>
      <w:r w:rsidR="003114FD">
        <w:t>r</w:t>
      </w:r>
      <w:r w:rsidR="00362BC9" w:rsidRPr="006673E3">
        <w:t>eading</w:t>
      </w:r>
      <w:bookmarkEnd w:id="23"/>
      <w:bookmarkEnd w:id="24"/>
    </w:p>
    <w:p w14:paraId="6BC4FC85" w14:textId="77777777" w:rsidR="00F17A6D" w:rsidRPr="00F17A6D" w:rsidRDefault="00F17A6D" w:rsidP="00F17A6D">
      <w:pPr>
        <w:ind w:left="510"/>
        <w:outlineLvl w:val="0"/>
        <w:rPr>
          <w:b/>
        </w:rPr>
      </w:pPr>
    </w:p>
    <w:p w14:paraId="1191CF42" w14:textId="4AB09CF0" w:rsidR="00A02B37" w:rsidRDefault="002D0B58" w:rsidP="006673E3">
      <w:r>
        <w:t>Below</w:t>
      </w:r>
      <w:r w:rsidR="00F17A6D" w:rsidRPr="006673E3">
        <w:t xml:space="preserve"> is a list of books you </w:t>
      </w:r>
      <w:r w:rsidR="00701FA5">
        <w:t>will</w:t>
      </w:r>
      <w:r w:rsidR="00F17A6D" w:rsidRPr="006673E3">
        <w:t xml:space="preserve"> find useful during this year of study and beyond. </w:t>
      </w:r>
      <w:r w:rsidR="00E028E7">
        <w:t xml:space="preserve"> </w:t>
      </w:r>
      <w:r w:rsidR="00F17A6D" w:rsidRPr="006673E3">
        <w:t xml:space="preserve">Some of these books will be </w:t>
      </w:r>
      <w:r w:rsidR="00906BD7">
        <w:t xml:space="preserve">referred to </w:t>
      </w:r>
      <w:r w:rsidR="00F17A6D" w:rsidRPr="006673E3">
        <w:t xml:space="preserve">by your tutors </w:t>
      </w:r>
      <w:r w:rsidR="00906BD7">
        <w:t>during</w:t>
      </w:r>
      <w:r w:rsidR="00F17A6D" w:rsidRPr="006673E3">
        <w:t xml:space="preserve"> the course. Your tutors </w:t>
      </w:r>
      <w:r w:rsidR="007F43A3">
        <w:t xml:space="preserve">will </w:t>
      </w:r>
      <w:r w:rsidR="00F17A6D" w:rsidRPr="006673E3">
        <w:t xml:space="preserve">also provide links to additional sources, which they will ask you to access to support your thinking. </w:t>
      </w:r>
    </w:p>
    <w:p w14:paraId="2F6791AD" w14:textId="77777777" w:rsidR="00A02B37" w:rsidRDefault="00A02B37" w:rsidP="006673E3"/>
    <w:p w14:paraId="7F1863AA" w14:textId="1773A360" w:rsidR="006673E3" w:rsidRDefault="00F17A6D" w:rsidP="006673E3">
      <w:r w:rsidRPr="006673E3">
        <w:t>The books have been organised by theme to support you in identifying the readings you might find most useful at different points</w:t>
      </w:r>
      <w:r w:rsidR="002C5A44">
        <w:t xml:space="preserve"> in the course</w:t>
      </w:r>
      <w:r w:rsidRPr="006673E3">
        <w:t>.</w:t>
      </w:r>
      <w:r w:rsidR="00A02B37">
        <w:t xml:space="preserve">  Please note that there is </w:t>
      </w:r>
      <w:r w:rsidR="00A02B37" w:rsidRPr="00A02B37">
        <w:rPr>
          <w:b/>
          <w:bCs/>
        </w:rPr>
        <w:t>no expectation</w:t>
      </w:r>
      <w:r w:rsidR="00A02B37">
        <w:t xml:space="preserve"> for you to have read </w:t>
      </w:r>
      <w:r w:rsidR="00920EE6">
        <w:t xml:space="preserve">each of </w:t>
      </w:r>
      <w:r w:rsidR="00A02B37">
        <w:t>them in their entirety</w:t>
      </w:r>
      <w:r w:rsidR="008211DC">
        <w:t xml:space="preserve"> before joining the course</w:t>
      </w:r>
      <w:r w:rsidR="00A02B37">
        <w:t xml:space="preserve">. </w:t>
      </w:r>
      <w:r w:rsidR="00920EE6">
        <w:t xml:space="preserve"> </w:t>
      </w:r>
      <w:r w:rsidR="00466FA3">
        <w:t>Initially</w:t>
      </w:r>
      <w:r w:rsidR="008211DC">
        <w:t xml:space="preserve">, choose the ones that interest you the most. </w:t>
      </w:r>
    </w:p>
    <w:p w14:paraId="65B47082" w14:textId="77777777" w:rsidR="00257E99" w:rsidRDefault="00257E99" w:rsidP="006673E3"/>
    <w:p w14:paraId="564D1FE4" w14:textId="366818FD" w:rsidR="00257E99" w:rsidRDefault="00257E99" w:rsidP="00257E99">
      <w:pPr>
        <w:jc w:val="left"/>
        <w:rPr>
          <w:rFonts w:cs="Tahoma"/>
          <w:szCs w:val="24"/>
        </w:rPr>
      </w:pPr>
      <w:r w:rsidRPr="00C010B7">
        <w:rPr>
          <w:rFonts w:cs="Tahoma"/>
          <w:szCs w:val="24"/>
        </w:rPr>
        <w:t>*Available on-line</w:t>
      </w:r>
      <w:r w:rsidR="00BA3740">
        <w:rPr>
          <w:rFonts w:cs="Tahoma"/>
          <w:szCs w:val="24"/>
        </w:rPr>
        <w:t xml:space="preserve"> [for free]</w:t>
      </w:r>
      <w:r w:rsidRPr="00C010B7">
        <w:rPr>
          <w:rFonts w:cs="Tahoma"/>
          <w:szCs w:val="24"/>
        </w:rPr>
        <w:t xml:space="preserve"> via the library, once you have your University login</w:t>
      </w:r>
    </w:p>
    <w:p w14:paraId="7058C830" w14:textId="77777777" w:rsidR="009B7365" w:rsidRPr="00F43D07" w:rsidRDefault="004D746B" w:rsidP="009B7365">
      <w:pPr>
        <w:rPr>
          <w:rFonts w:cs="Tahoma"/>
          <w:szCs w:val="24"/>
        </w:rPr>
      </w:pPr>
      <w:r w:rsidRPr="00257E99">
        <w:br/>
      </w:r>
      <w:r w:rsidR="009B7365" w:rsidRPr="00C007BF">
        <w:rPr>
          <w:i/>
          <w:iCs/>
        </w:rPr>
        <w:t>Learning, Teaching and Pedagogy</w:t>
      </w:r>
    </w:p>
    <w:p w14:paraId="4B162FF3" w14:textId="77777777" w:rsidR="00FE4517" w:rsidRPr="00065DFD" w:rsidRDefault="00FE4517" w:rsidP="00FE4517">
      <w:pPr>
        <w:rPr>
          <w:rFonts w:cs="Tahoma"/>
          <w:szCs w:val="24"/>
        </w:rPr>
      </w:pPr>
      <w:r w:rsidRPr="00FE4517">
        <w:rPr>
          <w:rFonts w:cs="Tahoma"/>
          <w:szCs w:val="24"/>
          <w:highlight w:val="yellow"/>
        </w:rPr>
        <w:t xml:space="preserve">BATES, B., (2019). </w:t>
      </w:r>
      <w:r w:rsidRPr="00FE4517">
        <w:rPr>
          <w:rFonts w:cs="Tahoma"/>
          <w:i/>
          <w:iCs/>
          <w:szCs w:val="24"/>
          <w:highlight w:val="yellow"/>
        </w:rPr>
        <w:t>Learning theories simplified</w:t>
      </w:r>
      <w:r w:rsidRPr="00FE4517">
        <w:rPr>
          <w:rFonts w:cs="Tahoma"/>
          <w:szCs w:val="24"/>
          <w:highlight w:val="yellow"/>
        </w:rPr>
        <w:t>. 2</w:t>
      </w:r>
      <w:r w:rsidRPr="0031571E">
        <w:rPr>
          <w:rFonts w:cs="Tahoma"/>
          <w:szCs w:val="24"/>
          <w:highlight w:val="yellow"/>
        </w:rPr>
        <w:t>nd</w:t>
      </w:r>
      <w:r w:rsidRPr="00FE4517">
        <w:rPr>
          <w:rFonts w:cs="Tahoma"/>
          <w:szCs w:val="24"/>
          <w:highlight w:val="yellow"/>
        </w:rPr>
        <w:t xml:space="preserve"> edition.  London: SAGE Publications.</w:t>
      </w:r>
      <w:r w:rsidRPr="00EE3342">
        <w:rPr>
          <w:rFonts w:cs="Tahoma"/>
          <w:szCs w:val="24"/>
        </w:rPr>
        <w:t xml:space="preserve">        </w:t>
      </w:r>
    </w:p>
    <w:p w14:paraId="67C85539" w14:textId="77777777" w:rsidR="009B7365" w:rsidRDefault="009B7365" w:rsidP="009B7365">
      <w:pPr>
        <w:rPr>
          <w:rFonts w:cs="Tahoma"/>
          <w:szCs w:val="24"/>
        </w:rPr>
      </w:pPr>
    </w:p>
    <w:p w14:paraId="0B7A5941" w14:textId="1CACB2D0" w:rsidR="009B7365" w:rsidRPr="00F43D07" w:rsidRDefault="003B0F2A" w:rsidP="009B7365">
      <w:pPr>
        <w:rPr>
          <w:rFonts w:cs="Tahoma"/>
          <w:szCs w:val="24"/>
        </w:rPr>
      </w:pPr>
      <w:r>
        <w:rPr>
          <w:rFonts w:cs="Tahoma"/>
          <w:szCs w:val="24"/>
        </w:rPr>
        <w:t>*</w:t>
      </w:r>
      <w:r w:rsidR="009B7365" w:rsidRPr="00F43D07">
        <w:rPr>
          <w:rFonts w:cs="Tahoma"/>
          <w:szCs w:val="24"/>
        </w:rPr>
        <w:t xml:space="preserve">CREMIN, T. &amp; BURNETT, C., (2018). </w:t>
      </w:r>
      <w:r w:rsidR="009B7365" w:rsidRPr="00F43D07">
        <w:rPr>
          <w:rFonts w:cs="Tahoma"/>
          <w:i/>
          <w:iCs/>
          <w:szCs w:val="24"/>
        </w:rPr>
        <w:t>Learning to teach in the primary school</w:t>
      </w:r>
      <w:r w:rsidR="009B7365" w:rsidRPr="00F43D07">
        <w:rPr>
          <w:rFonts w:cs="Tahoma"/>
          <w:szCs w:val="24"/>
        </w:rPr>
        <w:t xml:space="preserve">. London: Routledge </w:t>
      </w:r>
    </w:p>
    <w:p w14:paraId="6FBEDB84" w14:textId="08F1468B" w:rsidR="009B7365" w:rsidRPr="00F43D07" w:rsidRDefault="00000000" w:rsidP="009B7365">
      <w:pPr>
        <w:rPr>
          <w:rFonts w:cs="Tahoma"/>
          <w:szCs w:val="24"/>
        </w:rPr>
      </w:pPr>
      <w:hyperlink r:id="rId52" w:history="1">
        <w:r w:rsidR="009B7365" w:rsidRPr="00F43D07">
          <w:rPr>
            <w:rStyle w:val="Hyperlink"/>
            <w:rFonts w:cs="Tahoma"/>
            <w:szCs w:val="24"/>
          </w:rPr>
          <w:t>http://www.vlebooks.com/vleweb/product/openreader?id=Aberdeen&amp;isbn=9780203854624</w:t>
        </w:r>
      </w:hyperlink>
      <w:r w:rsidR="009B7365" w:rsidRPr="00F43D07">
        <w:rPr>
          <w:rFonts w:cs="Tahoma"/>
          <w:szCs w:val="24"/>
        </w:rPr>
        <w:t xml:space="preserve"> </w:t>
      </w:r>
    </w:p>
    <w:p w14:paraId="155C0A6A" w14:textId="77777777" w:rsidR="00EE2715" w:rsidRDefault="00EE2715" w:rsidP="00EE2715">
      <w:pPr>
        <w:rPr>
          <w:rFonts w:cs="Tahoma"/>
          <w:szCs w:val="24"/>
        </w:rPr>
      </w:pPr>
    </w:p>
    <w:p w14:paraId="07084BC5" w14:textId="77777777" w:rsidR="00EE2715" w:rsidRDefault="00EE2715" w:rsidP="00EE2715">
      <w:pPr>
        <w:jc w:val="left"/>
        <w:rPr>
          <w:rFonts w:cs="Tahoma"/>
          <w:szCs w:val="24"/>
        </w:rPr>
      </w:pPr>
      <w:r w:rsidRPr="008F09BB">
        <w:rPr>
          <w:rFonts w:cs="Tahoma"/>
          <w:szCs w:val="24"/>
        </w:rPr>
        <w:t>GAUNT, A</w:t>
      </w:r>
      <w:r>
        <w:rPr>
          <w:rFonts w:cs="Tahoma"/>
          <w:szCs w:val="24"/>
        </w:rPr>
        <w:t xml:space="preserve">. &amp; </w:t>
      </w:r>
      <w:r w:rsidRPr="008F09BB">
        <w:rPr>
          <w:rFonts w:cs="Tahoma"/>
          <w:szCs w:val="24"/>
        </w:rPr>
        <w:t>STOTT</w:t>
      </w:r>
      <w:r>
        <w:rPr>
          <w:rFonts w:cs="Tahoma"/>
          <w:szCs w:val="24"/>
        </w:rPr>
        <w:t xml:space="preserve">, A., (2019). </w:t>
      </w:r>
      <w:r w:rsidRPr="008F09BB">
        <w:rPr>
          <w:rFonts w:cs="Tahoma"/>
          <w:i/>
          <w:iCs/>
          <w:szCs w:val="24"/>
        </w:rPr>
        <w:t>Transform teaching and learning through talk</w:t>
      </w:r>
      <w:r>
        <w:rPr>
          <w:rFonts w:cs="Tahoma"/>
          <w:szCs w:val="24"/>
        </w:rPr>
        <w:t xml:space="preserve">.  London:  </w:t>
      </w:r>
      <w:r w:rsidRPr="008F09BB">
        <w:rPr>
          <w:rFonts w:cs="Tahoma"/>
          <w:szCs w:val="24"/>
        </w:rPr>
        <w:t>Rowman &amp; Littlefield</w:t>
      </w:r>
      <w:r>
        <w:rPr>
          <w:rFonts w:cs="Tahoma"/>
          <w:szCs w:val="24"/>
        </w:rPr>
        <w:t xml:space="preserve">. </w:t>
      </w:r>
    </w:p>
    <w:p w14:paraId="07F84D0B" w14:textId="77777777" w:rsidR="009B7365" w:rsidRPr="00F43D07" w:rsidRDefault="009B7365" w:rsidP="009B7365">
      <w:pPr>
        <w:rPr>
          <w:rFonts w:cs="Tahoma"/>
          <w:szCs w:val="24"/>
        </w:rPr>
      </w:pPr>
    </w:p>
    <w:p w14:paraId="4752FB8A" w14:textId="2B2C09D4" w:rsidR="009B7365" w:rsidRDefault="003B0F2A" w:rsidP="009B7365">
      <w:pPr>
        <w:rPr>
          <w:rFonts w:cs="Tahoma"/>
          <w:szCs w:val="24"/>
        </w:rPr>
      </w:pPr>
      <w:r>
        <w:rPr>
          <w:rFonts w:cs="Tahoma"/>
          <w:szCs w:val="24"/>
        </w:rPr>
        <w:t>*</w:t>
      </w:r>
      <w:r w:rsidR="009B7365" w:rsidRPr="00F43D07">
        <w:rPr>
          <w:rFonts w:cs="Tahoma"/>
          <w:szCs w:val="24"/>
        </w:rPr>
        <w:t xml:space="preserve">HATTIE, J., (2012). </w:t>
      </w:r>
      <w:r w:rsidR="009B7365" w:rsidRPr="00F43D07">
        <w:rPr>
          <w:rFonts w:cs="Tahoma"/>
          <w:i/>
          <w:iCs/>
          <w:szCs w:val="24"/>
        </w:rPr>
        <w:t>Visible learning for teachers: maximizing impact on learning</w:t>
      </w:r>
      <w:r w:rsidR="009B7365" w:rsidRPr="00F43D07">
        <w:rPr>
          <w:rFonts w:cs="Tahoma"/>
          <w:szCs w:val="24"/>
        </w:rPr>
        <w:t xml:space="preserve">. </w:t>
      </w:r>
      <w:r w:rsidR="009B7365">
        <w:rPr>
          <w:rFonts w:cs="Tahoma"/>
          <w:szCs w:val="24"/>
        </w:rPr>
        <w:t>Abingdon</w:t>
      </w:r>
      <w:r w:rsidR="009B7365" w:rsidRPr="00F43D07">
        <w:rPr>
          <w:rFonts w:cs="Tahoma"/>
          <w:szCs w:val="24"/>
        </w:rPr>
        <w:t>: Routledge.</w:t>
      </w:r>
    </w:p>
    <w:p w14:paraId="5588BCAA" w14:textId="4246093F" w:rsidR="009B7365" w:rsidRDefault="00000000" w:rsidP="009B7365">
      <w:pPr>
        <w:jc w:val="left"/>
        <w:rPr>
          <w:rFonts w:cs="Tahoma"/>
          <w:szCs w:val="24"/>
        </w:rPr>
      </w:pPr>
      <w:hyperlink r:id="rId53" w:history="1">
        <w:r w:rsidR="003B0F2A" w:rsidRPr="001F4918">
          <w:rPr>
            <w:rStyle w:val="Hyperlink"/>
            <w:rFonts w:cs="Tahoma"/>
            <w:szCs w:val="24"/>
          </w:rPr>
          <w:t>https://www.taylorfrancis.com/books/mono/10.4324/9780203181522/visible-learning-teachers-john-hattie</w:t>
        </w:r>
      </w:hyperlink>
      <w:r w:rsidR="009B7365">
        <w:rPr>
          <w:rFonts w:cs="Tahoma"/>
          <w:szCs w:val="24"/>
        </w:rPr>
        <w:t xml:space="preserve"> </w:t>
      </w:r>
    </w:p>
    <w:p w14:paraId="44374C4F" w14:textId="18774340" w:rsidR="00C5737E" w:rsidRDefault="00C5737E" w:rsidP="00C5737E">
      <w:pPr>
        <w:jc w:val="left"/>
        <w:rPr>
          <w:rFonts w:cs="Tahoma"/>
          <w:szCs w:val="24"/>
        </w:rPr>
      </w:pPr>
    </w:p>
    <w:p w14:paraId="01DC3CCA" w14:textId="77777777" w:rsidR="00C5737E" w:rsidRPr="00FE4517" w:rsidRDefault="00C5737E" w:rsidP="00C5737E">
      <w:pPr>
        <w:rPr>
          <w:rFonts w:cs="Tahoma"/>
          <w:szCs w:val="24"/>
          <w:highlight w:val="yellow"/>
        </w:rPr>
      </w:pPr>
      <w:r w:rsidRPr="00FE4517">
        <w:rPr>
          <w:rFonts w:cs="Tahoma"/>
          <w:szCs w:val="24"/>
          <w:highlight w:val="yellow"/>
        </w:rPr>
        <w:t xml:space="preserve">PALMER, S., (2021).  </w:t>
      </w:r>
      <w:r w:rsidRPr="00FE4517">
        <w:rPr>
          <w:rFonts w:cs="Tahoma"/>
          <w:i/>
          <w:iCs/>
          <w:szCs w:val="24"/>
          <w:highlight w:val="yellow"/>
        </w:rPr>
        <w:t>Play is the way</w:t>
      </w:r>
      <w:r w:rsidRPr="00FE4517">
        <w:rPr>
          <w:rFonts w:cs="Tahoma"/>
          <w:szCs w:val="24"/>
          <w:highlight w:val="yellow"/>
        </w:rPr>
        <w:t xml:space="preserve">.  United Kingdom: CCWB Press.       </w:t>
      </w:r>
    </w:p>
    <w:p w14:paraId="075427E4" w14:textId="77777777" w:rsidR="00454604" w:rsidRPr="00C010B7" w:rsidRDefault="00454604" w:rsidP="009B7365">
      <w:pPr>
        <w:rPr>
          <w:rFonts w:cs="Tahoma"/>
          <w:szCs w:val="24"/>
        </w:rPr>
      </w:pPr>
    </w:p>
    <w:p w14:paraId="0AF07B12" w14:textId="77777777" w:rsidR="009B7365" w:rsidRPr="00C010B7" w:rsidRDefault="009B7365" w:rsidP="009B7365">
      <w:pPr>
        <w:rPr>
          <w:rFonts w:cs="Tahoma"/>
          <w:szCs w:val="24"/>
        </w:rPr>
      </w:pPr>
    </w:p>
    <w:p w14:paraId="46AE25F3" w14:textId="77777777" w:rsidR="009B7365" w:rsidRDefault="009B7365" w:rsidP="009B7365">
      <w:pPr>
        <w:rPr>
          <w:rFonts w:cs="Tahoma"/>
          <w:szCs w:val="24"/>
        </w:rPr>
      </w:pPr>
      <w:r w:rsidRPr="00C007BF">
        <w:rPr>
          <w:i/>
          <w:iCs/>
        </w:rPr>
        <w:t>Social Justice</w:t>
      </w:r>
      <w:r>
        <w:rPr>
          <w:i/>
          <w:iCs/>
        </w:rPr>
        <w:t>,</w:t>
      </w:r>
      <w:r w:rsidRPr="00C007BF">
        <w:rPr>
          <w:i/>
          <w:iCs/>
        </w:rPr>
        <w:t xml:space="preserve"> Inclusion</w:t>
      </w:r>
      <w:r>
        <w:rPr>
          <w:i/>
          <w:iCs/>
        </w:rPr>
        <w:t xml:space="preserve"> and Diversity</w:t>
      </w:r>
    </w:p>
    <w:p w14:paraId="21F2AEE6" w14:textId="3CE12831" w:rsidR="009B7365" w:rsidRPr="00071887" w:rsidRDefault="003B0F2A" w:rsidP="009B7365">
      <w:pPr>
        <w:rPr>
          <w:rFonts w:cs="Tahoma"/>
          <w:szCs w:val="24"/>
        </w:rPr>
      </w:pPr>
      <w:r>
        <w:rPr>
          <w:rFonts w:cs="Tahoma"/>
          <w:szCs w:val="24"/>
        </w:rPr>
        <w:t>*</w:t>
      </w:r>
      <w:r w:rsidR="009B7365" w:rsidRPr="005B212D">
        <w:rPr>
          <w:rFonts w:cs="Tahoma"/>
          <w:szCs w:val="24"/>
        </w:rPr>
        <w:t>ARSHAD,</w:t>
      </w:r>
      <w:r w:rsidR="009B7365">
        <w:rPr>
          <w:rFonts w:cs="Tahoma"/>
          <w:szCs w:val="24"/>
        </w:rPr>
        <w:t xml:space="preserve"> R.,</w:t>
      </w:r>
      <w:r w:rsidR="009B7365" w:rsidRPr="005B212D">
        <w:rPr>
          <w:rFonts w:cs="Tahoma"/>
          <w:szCs w:val="24"/>
        </w:rPr>
        <w:t xml:space="preserve"> WRIGLEY,</w:t>
      </w:r>
      <w:r w:rsidR="009B7365">
        <w:rPr>
          <w:rFonts w:cs="Tahoma"/>
          <w:szCs w:val="24"/>
        </w:rPr>
        <w:t xml:space="preserve"> T. &amp;</w:t>
      </w:r>
      <w:r w:rsidR="009B7365" w:rsidRPr="005B212D">
        <w:rPr>
          <w:rFonts w:cs="Tahoma"/>
          <w:szCs w:val="24"/>
        </w:rPr>
        <w:t xml:space="preserve"> PRATT</w:t>
      </w:r>
      <w:r w:rsidR="009B7365">
        <w:rPr>
          <w:rFonts w:cs="Tahoma"/>
          <w:szCs w:val="24"/>
        </w:rPr>
        <w:t xml:space="preserve">, L., (2020). </w:t>
      </w:r>
      <w:r w:rsidR="009B7365" w:rsidRPr="00071887">
        <w:rPr>
          <w:rFonts w:cs="Tahoma"/>
          <w:i/>
          <w:iCs/>
          <w:szCs w:val="24"/>
        </w:rPr>
        <w:t>Social Justice Re-Examined: Dilemmas and Solutions for the Classroom Teacher</w:t>
      </w:r>
      <w:r w:rsidR="009B7365">
        <w:rPr>
          <w:rFonts w:cs="Tahoma"/>
          <w:szCs w:val="24"/>
        </w:rPr>
        <w:t xml:space="preserve">.  London: </w:t>
      </w:r>
      <w:r w:rsidR="009B7365" w:rsidRPr="00071887">
        <w:rPr>
          <w:rFonts w:cs="Tahoma"/>
          <w:szCs w:val="24"/>
        </w:rPr>
        <w:t>Institute of Education Press</w:t>
      </w:r>
      <w:r w:rsidR="009B7365">
        <w:rPr>
          <w:rFonts w:cs="Tahoma"/>
          <w:szCs w:val="24"/>
        </w:rPr>
        <w:t>.</w:t>
      </w:r>
      <w:r w:rsidR="009B7365" w:rsidRPr="00071887">
        <w:rPr>
          <w:rFonts w:cs="Tahoma"/>
          <w:szCs w:val="24"/>
        </w:rPr>
        <w:t xml:space="preserve"> </w:t>
      </w:r>
    </w:p>
    <w:p w14:paraId="762C7C4D" w14:textId="1ABDFBBD" w:rsidR="009B7365" w:rsidRPr="00C010B7" w:rsidRDefault="00000000" w:rsidP="009B7365">
      <w:pPr>
        <w:rPr>
          <w:rFonts w:cs="Tahoma"/>
          <w:szCs w:val="24"/>
        </w:rPr>
      </w:pPr>
      <w:hyperlink r:id="rId54" w:history="1">
        <w:r w:rsidR="003B0F2A" w:rsidRPr="001F4918">
          <w:rPr>
            <w:rStyle w:val="Hyperlink"/>
            <w:rFonts w:cs="Tahoma"/>
            <w:szCs w:val="24"/>
          </w:rPr>
          <w:t>https://ebookcentral.proquest.com/lib/abdn/detail.action?docID=6403353</w:t>
        </w:r>
      </w:hyperlink>
      <w:r w:rsidR="009B7365" w:rsidRPr="00071887">
        <w:rPr>
          <w:rFonts w:cs="Tahoma"/>
          <w:szCs w:val="24"/>
        </w:rPr>
        <w:t>.</w:t>
      </w:r>
      <w:r w:rsidR="009B7365">
        <w:rPr>
          <w:rFonts w:cs="Tahoma"/>
          <w:szCs w:val="24"/>
        </w:rPr>
        <w:t xml:space="preserve"> </w:t>
      </w:r>
    </w:p>
    <w:p w14:paraId="45969168" w14:textId="77777777" w:rsidR="00EE2715" w:rsidRDefault="00EE2715" w:rsidP="00EE2715">
      <w:pPr>
        <w:rPr>
          <w:rFonts w:cs="Tahoma"/>
          <w:szCs w:val="24"/>
        </w:rPr>
      </w:pPr>
    </w:p>
    <w:p w14:paraId="3C550E29" w14:textId="2FF0CCBA" w:rsidR="00EE2715" w:rsidRDefault="003B0F2A" w:rsidP="00EE2715">
      <w:pPr>
        <w:rPr>
          <w:rFonts w:cs="Tahoma"/>
          <w:szCs w:val="24"/>
        </w:rPr>
      </w:pPr>
      <w:r>
        <w:rPr>
          <w:rFonts w:cs="Tahoma"/>
          <w:szCs w:val="24"/>
        </w:rPr>
        <w:t>*</w:t>
      </w:r>
      <w:r w:rsidR="00EE2715" w:rsidRPr="00071887">
        <w:rPr>
          <w:rFonts w:cs="Tahoma"/>
          <w:szCs w:val="24"/>
        </w:rPr>
        <w:t>BLACK-HAWKINS, K</w:t>
      </w:r>
      <w:r w:rsidR="00EE2715">
        <w:rPr>
          <w:rFonts w:cs="Tahoma"/>
          <w:szCs w:val="24"/>
        </w:rPr>
        <w:t>.</w:t>
      </w:r>
      <w:r w:rsidR="00EE2715" w:rsidRPr="00071887">
        <w:rPr>
          <w:rFonts w:cs="Tahoma"/>
          <w:szCs w:val="24"/>
        </w:rPr>
        <w:t>, FLORIAN, L</w:t>
      </w:r>
      <w:r w:rsidR="00EE2715">
        <w:rPr>
          <w:rFonts w:cs="Tahoma"/>
          <w:szCs w:val="24"/>
        </w:rPr>
        <w:t xml:space="preserve">. &amp; </w:t>
      </w:r>
      <w:r w:rsidR="00EE2715" w:rsidRPr="00071887">
        <w:rPr>
          <w:rFonts w:cs="Tahoma"/>
          <w:szCs w:val="24"/>
        </w:rPr>
        <w:t>ROUSE, M.</w:t>
      </w:r>
      <w:r w:rsidR="00EE2715">
        <w:rPr>
          <w:rFonts w:cs="Tahoma"/>
          <w:szCs w:val="24"/>
        </w:rPr>
        <w:t>, (</w:t>
      </w:r>
      <w:r w:rsidR="00EE2715" w:rsidRPr="00071887">
        <w:rPr>
          <w:rFonts w:cs="Tahoma"/>
          <w:szCs w:val="24"/>
        </w:rPr>
        <w:t>2015</w:t>
      </w:r>
      <w:r w:rsidR="00EE2715">
        <w:rPr>
          <w:rFonts w:cs="Tahoma"/>
          <w:szCs w:val="24"/>
        </w:rPr>
        <w:t xml:space="preserve">). </w:t>
      </w:r>
      <w:r w:rsidR="00EE2715" w:rsidRPr="00071887">
        <w:rPr>
          <w:rFonts w:cs="Tahoma"/>
          <w:i/>
          <w:iCs/>
          <w:szCs w:val="24"/>
        </w:rPr>
        <w:t>Achievement and inclusion in schools</w:t>
      </w:r>
      <w:r w:rsidR="00EE2715">
        <w:rPr>
          <w:rFonts w:cs="Tahoma"/>
          <w:szCs w:val="24"/>
        </w:rPr>
        <w:t xml:space="preserve">. 2nd edition. </w:t>
      </w:r>
      <w:r w:rsidR="00EE2715" w:rsidRPr="00071887">
        <w:rPr>
          <w:rFonts w:cs="Tahoma"/>
          <w:szCs w:val="24"/>
        </w:rPr>
        <w:t>London: Routledge</w:t>
      </w:r>
      <w:r w:rsidR="00EE2715">
        <w:rPr>
          <w:rFonts w:cs="Tahoma"/>
          <w:szCs w:val="24"/>
        </w:rPr>
        <w:t xml:space="preserve">. </w:t>
      </w:r>
    </w:p>
    <w:p w14:paraId="260D0A65" w14:textId="40792AAD" w:rsidR="00EE2715" w:rsidRDefault="00000000" w:rsidP="00EE2715">
      <w:pPr>
        <w:rPr>
          <w:rFonts w:cs="Tahoma"/>
          <w:szCs w:val="24"/>
        </w:rPr>
      </w:pPr>
      <w:hyperlink r:id="rId55" w:history="1">
        <w:r w:rsidR="003B0F2A" w:rsidRPr="001F4918">
          <w:rPr>
            <w:rStyle w:val="Hyperlink"/>
            <w:rFonts w:cs="Tahoma"/>
            <w:szCs w:val="24"/>
          </w:rPr>
          <w:t>https://www.vlebooks.com/Vleweb/Product/Index/864408?page=0</w:t>
        </w:r>
      </w:hyperlink>
      <w:r w:rsidR="00EE2715">
        <w:rPr>
          <w:rFonts w:cs="Tahoma"/>
          <w:szCs w:val="24"/>
        </w:rPr>
        <w:t xml:space="preserve"> </w:t>
      </w:r>
    </w:p>
    <w:p w14:paraId="23A99281" w14:textId="77777777" w:rsidR="009B7365" w:rsidRPr="00C007BF" w:rsidRDefault="009B7365" w:rsidP="009B7365">
      <w:pPr>
        <w:rPr>
          <w:i/>
          <w:iCs/>
        </w:rPr>
      </w:pPr>
    </w:p>
    <w:p w14:paraId="3B663482" w14:textId="0847485A" w:rsidR="009B7365" w:rsidRDefault="003B0F2A" w:rsidP="009B7365">
      <w:pPr>
        <w:rPr>
          <w:rFonts w:cs="Tahoma"/>
          <w:szCs w:val="24"/>
        </w:rPr>
      </w:pPr>
      <w:r>
        <w:rPr>
          <w:rFonts w:cs="Tahoma"/>
          <w:szCs w:val="24"/>
        </w:rPr>
        <w:t>*</w:t>
      </w:r>
      <w:r w:rsidR="009B7365" w:rsidRPr="00C010B7">
        <w:rPr>
          <w:rFonts w:cs="Tahoma"/>
          <w:szCs w:val="24"/>
        </w:rPr>
        <w:t xml:space="preserve">HART, S. et al., (2004). </w:t>
      </w:r>
      <w:r w:rsidR="009B7365" w:rsidRPr="00C007BF">
        <w:rPr>
          <w:rFonts w:cs="Tahoma"/>
          <w:i/>
          <w:iCs/>
          <w:szCs w:val="24"/>
        </w:rPr>
        <w:t>Learning without Limits</w:t>
      </w:r>
      <w:r w:rsidR="009B7365" w:rsidRPr="00C010B7">
        <w:rPr>
          <w:rFonts w:cs="Tahoma"/>
          <w:szCs w:val="24"/>
        </w:rPr>
        <w:t xml:space="preserve">. Maidenhead: Open University Press. </w:t>
      </w:r>
    </w:p>
    <w:p w14:paraId="5AF92A4E" w14:textId="13B806FB" w:rsidR="009B7365" w:rsidRPr="00C010B7" w:rsidRDefault="00000000" w:rsidP="009B7365">
      <w:pPr>
        <w:rPr>
          <w:rFonts w:cs="Tahoma"/>
          <w:szCs w:val="24"/>
        </w:rPr>
      </w:pPr>
      <w:hyperlink r:id="rId56" w:history="1">
        <w:r w:rsidR="003B0F2A" w:rsidRPr="001F4918">
          <w:rPr>
            <w:rStyle w:val="Hyperlink"/>
            <w:rFonts w:cs="Tahoma"/>
            <w:szCs w:val="24"/>
          </w:rPr>
          <w:t>https://ebookcentral.proquest.com/lib/abdn/reader.action?docID=290385</w:t>
        </w:r>
      </w:hyperlink>
      <w:r w:rsidR="009B7365">
        <w:rPr>
          <w:rFonts w:cs="Tahoma"/>
          <w:szCs w:val="24"/>
        </w:rPr>
        <w:t xml:space="preserve"> </w:t>
      </w:r>
    </w:p>
    <w:p w14:paraId="549C00E2" w14:textId="2F7FFD2E" w:rsidR="009B7365" w:rsidRDefault="009B7365" w:rsidP="00C5737E">
      <w:pPr>
        <w:rPr>
          <w:rFonts w:cs="Tahoma"/>
          <w:szCs w:val="24"/>
        </w:rPr>
      </w:pPr>
    </w:p>
    <w:p w14:paraId="6B1F0586" w14:textId="77777777" w:rsidR="00C5737E" w:rsidRDefault="00C5737E" w:rsidP="00C5737E">
      <w:pPr>
        <w:rPr>
          <w:rFonts w:cs="Tahoma"/>
          <w:szCs w:val="24"/>
        </w:rPr>
      </w:pPr>
      <w:r w:rsidRPr="003B0F2A">
        <w:rPr>
          <w:rFonts w:cs="Tahoma"/>
          <w:szCs w:val="24"/>
          <w:highlight w:val="yellow"/>
        </w:rPr>
        <w:t xml:space="preserve">THOM, J., (2020). </w:t>
      </w:r>
      <w:r w:rsidRPr="003B0F2A">
        <w:rPr>
          <w:rFonts w:cs="Tahoma"/>
          <w:i/>
          <w:iCs/>
          <w:szCs w:val="24"/>
          <w:highlight w:val="yellow"/>
        </w:rPr>
        <w:t>A quiet education challenging the extrovert ideal in our schools</w:t>
      </w:r>
      <w:r w:rsidRPr="003B0F2A">
        <w:rPr>
          <w:rFonts w:cs="Tahoma"/>
          <w:szCs w:val="24"/>
          <w:highlight w:val="yellow"/>
        </w:rPr>
        <w:t>.  United Kingdom: John Catt Educational Limited.</w:t>
      </w:r>
      <w:r>
        <w:rPr>
          <w:rFonts w:cs="Tahoma"/>
          <w:szCs w:val="24"/>
        </w:rPr>
        <w:t xml:space="preserve"> </w:t>
      </w:r>
    </w:p>
    <w:p w14:paraId="5C20A321" w14:textId="77777777" w:rsidR="00C5737E" w:rsidRDefault="00C5737E" w:rsidP="009B7365">
      <w:pPr>
        <w:rPr>
          <w:rFonts w:cs="Tahoma"/>
          <w:szCs w:val="24"/>
        </w:rPr>
      </w:pPr>
    </w:p>
    <w:p w14:paraId="7FDAC92C" w14:textId="77777777" w:rsidR="009B7365" w:rsidRPr="00C010B7" w:rsidRDefault="009B7365" w:rsidP="009B7365">
      <w:pPr>
        <w:rPr>
          <w:rFonts w:cs="Tahoma"/>
          <w:szCs w:val="24"/>
        </w:rPr>
      </w:pPr>
    </w:p>
    <w:p w14:paraId="07648C7B" w14:textId="77777777" w:rsidR="009B7365" w:rsidRPr="00C007BF" w:rsidRDefault="009B7365" w:rsidP="009B7365">
      <w:pPr>
        <w:rPr>
          <w:i/>
          <w:iCs/>
        </w:rPr>
      </w:pPr>
      <w:r w:rsidRPr="00C007BF">
        <w:rPr>
          <w:i/>
          <w:iCs/>
        </w:rPr>
        <w:t>Assessment</w:t>
      </w:r>
    </w:p>
    <w:p w14:paraId="376E08F3" w14:textId="67FD66CB" w:rsidR="009B7365" w:rsidRDefault="003B0F2A" w:rsidP="009B7365">
      <w:pPr>
        <w:rPr>
          <w:rFonts w:cs="Tahoma"/>
          <w:szCs w:val="24"/>
        </w:rPr>
      </w:pPr>
      <w:r>
        <w:rPr>
          <w:rFonts w:cs="Tahoma"/>
          <w:szCs w:val="24"/>
        </w:rPr>
        <w:t>*</w:t>
      </w:r>
      <w:r w:rsidR="009B7365" w:rsidRPr="00C010B7">
        <w:rPr>
          <w:rFonts w:cs="Tahoma"/>
          <w:szCs w:val="24"/>
        </w:rPr>
        <w:t xml:space="preserve">CLARKE, S., (2014). </w:t>
      </w:r>
      <w:r w:rsidR="009B7365" w:rsidRPr="00C007BF">
        <w:rPr>
          <w:rFonts w:cs="Tahoma"/>
          <w:i/>
          <w:iCs/>
          <w:szCs w:val="24"/>
        </w:rPr>
        <w:t>Outstanding Formative Assessment: Culture and Practice</w:t>
      </w:r>
      <w:r w:rsidR="009B7365" w:rsidRPr="00C010B7">
        <w:rPr>
          <w:rFonts w:cs="Tahoma"/>
          <w:szCs w:val="24"/>
        </w:rPr>
        <w:t xml:space="preserve">. London: Hodder Education. </w:t>
      </w:r>
    </w:p>
    <w:p w14:paraId="135A29F2" w14:textId="66848524" w:rsidR="009B7365" w:rsidRPr="00C010B7" w:rsidRDefault="00000000" w:rsidP="009B7365">
      <w:pPr>
        <w:rPr>
          <w:rFonts w:cs="Tahoma"/>
          <w:szCs w:val="24"/>
        </w:rPr>
      </w:pPr>
      <w:hyperlink r:id="rId57" w:history="1">
        <w:r w:rsidR="003B0F2A" w:rsidRPr="001F4918">
          <w:rPr>
            <w:rStyle w:val="Hyperlink"/>
            <w:rFonts w:cs="Tahoma"/>
            <w:szCs w:val="24"/>
          </w:rPr>
          <w:t>https://www.vlebooks.com/Product/Index/416781?page=0&amp;startBookmarkId=-1</w:t>
        </w:r>
      </w:hyperlink>
      <w:r w:rsidR="001606FD">
        <w:rPr>
          <w:rFonts w:cs="Tahoma"/>
          <w:szCs w:val="24"/>
        </w:rPr>
        <w:t xml:space="preserve"> </w:t>
      </w:r>
    </w:p>
    <w:p w14:paraId="0507F053" w14:textId="77777777" w:rsidR="009B7365" w:rsidRDefault="009B7365" w:rsidP="009B7365">
      <w:pPr>
        <w:rPr>
          <w:rFonts w:cs="Tahoma"/>
          <w:szCs w:val="24"/>
        </w:rPr>
      </w:pPr>
    </w:p>
    <w:p w14:paraId="0E7C724F" w14:textId="2023CC09" w:rsidR="009B7365" w:rsidRPr="009B7B57" w:rsidRDefault="009B7365" w:rsidP="009B7365">
      <w:pPr>
        <w:rPr>
          <w:rFonts w:cs="Tahoma"/>
          <w:i/>
          <w:iCs/>
          <w:szCs w:val="24"/>
        </w:rPr>
      </w:pPr>
      <w:r w:rsidRPr="009B7B57">
        <w:rPr>
          <w:rFonts w:cs="Tahoma"/>
          <w:i/>
          <w:iCs/>
          <w:szCs w:val="24"/>
        </w:rPr>
        <w:lastRenderedPageBreak/>
        <w:t>Professional Enquiry</w:t>
      </w:r>
    </w:p>
    <w:p w14:paraId="394772A8" w14:textId="77777777" w:rsidR="00A85F42" w:rsidRDefault="00A85F42" w:rsidP="00A85F42">
      <w:pPr>
        <w:spacing w:after="11" w:line="249" w:lineRule="auto"/>
        <w:rPr>
          <w:rFonts w:eastAsia="Tahoma" w:cs="Tahoma"/>
          <w:color w:val="000000" w:themeColor="text1"/>
        </w:rPr>
      </w:pPr>
      <w:r w:rsidRPr="165B785F">
        <w:rPr>
          <w:rFonts w:eastAsia="Tahoma" w:cs="Tahoma"/>
          <w:color w:val="000000" w:themeColor="text1"/>
          <w:szCs w:val="24"/>
        </w:rPr>
        <w:t xml:space="preserve">*POULTNEY, V. &amp; FOX, A., (2020). </w:t>
      </w:r>
      <w:r w:rsidRPr="165B785F">
        <w:rPr>
          <w:rFonts w:eastAsia="Tahoma" w:cs="Tahoma"/>
          <w:color w:val="000000" w:themeColor="text1"/>
          <w:sz w:val="25"/>
          <w:szCs w:val="25"/>
        </w:rPr>
        <w:t>Professional Learning Communities and Teacher Enquiry</w:t>
      </w:r>
      <w:r w:rsidRPr="165B785F">
        <w:rPr>
          <w:rFonts w:eastAsia="Tahoma" w:cs="Tahoma"/>
          <w:color w:val="000000" w:themeColor="text1"/>
          <w:szCs w:val="24"/>
        </w:rPr>
        <w:t xml:space="preserve">. St Albans: Critical Publishing.  </w:t>
      </w:r>
    </w:p>
    <w:p w14:paraId="05067778" w14:textId="77777777" w:rsidR="00A85F42" w:rsidRDefault="00000000" w:rsidP="00A85F42">
      <w:pPr>
        <w:spacing w:line="259" w:lineRule="auto"/>
        <w:rPr>
          <w:rFonts w:eastAsia="Tahoma" w:cs="Tahoma"/>
          <w:color w:val="000000" w:themeColor="text1"/>
          <w:sz w:val="25"/>
          <w:szCs w:val="25"/>
        </w:rPr>
      </w:pPr>
      <w:hyperlink r:id="rId58">
        <w:r w:rsidR="00A85F42" w:rsidRPr="165B785F">
          <w:rPr>
            <w:rStyle w:val="Hyperlink"/>
            <w:rFonts w:eastAsia="Tahoma" w:cs="Tahoma"/>
            <w:szCs w:val="24"/>
          </w:rPr>
          <w:t>https://ebookcentral.proquest.com/lib/abdn/reader.action?docID=6146802</w:t>
        </w:r>
      </w:hyperlink>
    </w:p>
    <w:p w14:paraId="1DB2411A" w14:textId="77777777" w:rsidR="00461EC0" w:rsidRDefault="00461EC0" w:rsidP="009B7365">
      <w:pPr>
        <w:rPr>
          <w:rFonts w:cs="Tahoma"/>
          <w:i/>
          <w:iCs/>
          <w:szCs w:val="24"/>
        </w:rPr>
      </w:pPr>
    </w:p>
    <w:p w14:paraId="33D75129" w14:textId="77777777" w:rsidR="00A85F42" w:rsidRDefault="00A85F42" w:rsidP="009B7365">
      <w:pPr>
        <w:rPr>
          <w:rFonts w:cs="Tahoma"/>
          <w:i/>
          <w:iCs/>
          <w:szCs w:val="24"/>
        </w:rPr>
      </w:pPr>
    </w:p>
    <w:p w14:paraId="453B858A" w14:textId="10F18CC6" w:rsidR="009B7365" w:rsidRPr="00B41B4F" w:rsidRDefault="009B7365" w:rsidP="009B7365">
      <w:pPr>
        <w:rPr>
          <w:rFonts w:cs="Tahoma"/>
          <w:i/>
          <w:iCs/>
          <w:szCs w:val="24"/>
        </w:rPr>
      </w:pPr>
      <w:r w:rsidRPr="00B41B4F">
        <w:rPr>
          <w:rFonts w:cs="Tahoma"/>
          <w:i/>
          <w:iCs/>
          <w:szCs w:val="24"/>
        </w:rPr>
        <w:t>Learning for Sustainability</w:t>
      </w:r>
    </w:p>
    <w:p w14:paraId="75CA177C" w14:textId="566EC9F1" w:rsidR="009B7365" w:rsidRPr="00DA254D" w:rsidRDefault="003B0F2A" w:rsidP="009B7365">
      <w:pPr>
        <w:rPr>
          <w:rFonts w:cs="Tahoma"/>
          <w:szCs w:val="24"/>
        </w:rPr>
      </w:pPr>
      <w:r>
        <w:rPr>
          <w:rFonts w:cs="Tahoma"/>
          <w:szCs w:val="24"/>
        </w:rPr>
        <w:t>*</w:t>
      </w:r>
      <w:r w:rsidR="009B7365" w:rsidRPr="00144D79">
        <w:rPr>
          <w:rFonts w:cs="Tahoma"/>
          <w:szCs w:val="24"/>
        </w:rPr>
        <w:t>BEAMES,</w:t>
      </w:r>
      <w:r w:rsidR="009B7365">
        <w:rPr>
          <w:rFonts w:cs="Tahoma"/>
          <w:szCs w:val="24"/>
        </w:rPr>
        <w:t xml:space="preserve"> S., </w:t>
      </w:r>
      <w:r w:rsidR="009B7365" w:rsidRPr="00144D79">
        <w:rPr>
          <w:rFonts w:cs="Tahoma"/>
          <w:szCs w:val="24"/>
        </w:rPr>
        <w:t>HIGGINS,</w:t>
      </w:r>
      <w:r w:rsidR="009B7365">
        <w:rPr>
          <w:rFonts w:cs="Tahoma"/>
          <w:szCs w:val="24"/>
        </w:rPr>
        <w:t xml:space="preserve"> P. &amp;</w:t>
      </w:r>
      <w:r w:rsidR="009B7365" w:rsidRPr="00144D79">
        <w:rPr>
          <w:rFonts w:cs="Tahoma"/>
          <w:szCs w:val="24"/>
        </w:rPr>
        <w:t xml:space="preserve"> NICOL</w:t>
      </w:r>
      <w:r w:rsidR="009B7365">
        <w:rPr>
          <w:rFonts w:cs="Tahoma"/>
          <w:szCs w:val="24"/>
        </w:rPr>
        <w:t>, R.</w:t>
      </w:r>
      <w:r w:rsidR="009B7365" w:rsidRPr="00DA254D">
        <w:rPr>
          <w:rFonts w:cs="Tahoma"/>
          <w:szCs w:val="24"/>
        </w:rPr>
        <w:t>,</w:t>
      </w:r>
      <w:r w:rsidR="009B7365">
        <w:rPr>
          <w:rFonts w:cs="Tahoma"/>
          <w:szCs w:val="24"/>
        </w:rPr>
        <w:t xml:space="preserve"> </w:t>
      </w:r>
      <w:r w:rsidR="009B7365" w:rsidRPr="00DA254D">
        <w:rPr>
          <w:rFonts w:cs="Tahoma"/>
          <w:szCs w:val="24"/>
        </w:rPr>
        <w:t xml:space="preserve">(2012). </w:t>
      </w:r>
      <w:r w:rsidR="009B7365" w:rsidRPr="00DA254D">
        <w:rPr>
          <w:rFonts w:cs="Tahoma"/>
          <w:i/>
          <w:iCs/>
          <w:szCs w:val="24"/>
        </w:rPr>
        <w:t>Learning Outside the Classroom</w:t>
      </w:r>
      <w:r w:rsidR="009B7365" w:rsidRPr="00DA254D">
        <w:rPr>
          <w:rFonts w:cs="Tahoma"/>
          <w:szCs w:val="24"/>
        </w:rPr>
        <w:t xml:space="preserve">. </w:t>
      </w:r>
      <w:r w:rsidR="009B7365">
        <w:rPr>
          <w:rFonts w:cs="Tahoma"/>
          <w:szCs w:val="24"/>
        </w:rPr>
        <w:t>Abingdon</w:t>
      </w:r>
      <w:r w:rsidR="009B7365" w:rsidRPr="00DA254D">
        <w:rPr>
          <w:rFonts w:cs="Tahoma"/>
          <w:szCs w:val="24"/>
        </w:rPr>
        <w:t>: Routledge.</w:t>
      </w:r>
    </w:p>
    <w:p w14:paraId="64F3D832" w14:textId="72ABC45C" w:rsidR="009B7365" w:rsidRDefault="00000000" w:rsidP="009B7365">
      <w:pPr>
        <w:rPr>
          <w:rFonts w:cs="Tahoma"/>
          <w:szCs w:val="24"/>
        </w:rPr>
      </w:pPr>
      <w:hyperlink r:id="rId59" w:history="1">
        <w:r w:rsidR="003B0F2A" w:rsidRPr="001F4918">
          <w:rPr>
            <w:rStyle w:val="Hyperlink"/>
            <w:rFonts w:cs="Tahoma"/>
            <w:szCs w:val="24"/>
          </w:rPr>
          <w:t>https://ebookcentral.proquest.com/lib/abdn/detail.action?docID=957269</w:t>
        </w:r>
      </w:hyperlink>
    </w:p>
    <w:p w14:paraId="79B9E295" w14:textId="77777777" w:rsidR="009B7365" w:rsidRPr="00C010B7" w:rsidRDefault="009B7365" w:rsidP="009B7365">
      <w:pPr>
        <w:rPr>
          <w:rFonts w:cs="Tahoma"/>
          <w:szCs w:val="24"/>
        </w:rPr>
      </w:pPr>
    </w:p>
    <w:p w14:paraId="6B3667F6" w14:textId="068C18B0" w:rsidR="009B7365" w:rsidRDefault="003B0F2A" w:rsidP="009B7365">
      <w:pPr>
        <w:rPr>
          <w:rFonts w:cs="Tahoma"/>
          <w:szCs w:val="24"/>
        </w:rPr>
      </w:pPr>
      <w:r>
        <w:rPr>
          <w:rFonts w:cs="Tahoma"/>
          <w:szCs w:val="24"/>
        </w:rPr>
        <w:t>*</w:t>
      </w:r>
      <w:r w:rsidR="009B7365" w:rsidRPr="00C010B7">
        <w:rPr>
          <w:rFonts w:cs="Tahoma"/>
          <w:szCs w:val="24"/>
        </w:rPr>
        <w:t xml:space="preserve">MURRAY, P., (2011). </w:t>
      </w:r>
      <w:r w:rsidR="009B7365" w:rsidRPr="00B41B4F">
        <w:rPr>
          <w:rFonts w:cs="Tahoma"/>
          <w:i/>
          <w:iCs/>
          <w:szCs w:val="24"/>
        </w:rPr>
        <w:t>The Sustainable Self: A Personal Approach to Sustainability Education</w:t>
      </w:r>
      <w:r w:rsidR="009B7365" w:rsidRPr="00C010B7">
        <w:rPr>
          <w:rFonts w:cs="Tahoma"/>
          <w:szCs w:val="24"/>
        </w:rPr>
        <w:t>. London: Earthscan.</w:t>
      </w:r>
    </w:p>
    <w:p w14:paraId="213F2FB2" w14:textId="1F68B9DF" w:rsidR="009B7365" w:rsidRPr="00C010B7" w:rsidRDefault="00000000" w:rsidP="009B7365">
      <w:pPr>
        <w:rPr>
          <w:rFonts w:cs="Tahoma"/>
          <w:szCs w:val="24"/>
        </w:rPr>
      </w:pPr>
      <w:hyperlink r:id="rId60" w:history="1">
        <w:r w:rsidR="003B0F2A" w:rsidRPr="001F4918">
          <w:rPr>
            <w:rStyle w:val="Hyperlink"/>
            <w:rFonts w:cs="Tahoma"/>
            <w:szCs w:val="24"/>
          </w:rPr>
          <w:t>https://ebookcentral.proquest.com/lib/abdn/detail.action?docID=981647&amp;pq-origsite=primo</w:t>
        </w:r>
      </w:hyperlink>
      <w:r w:rsidR="009B7365">
        <w:rPr>
          <w:rFonts w:cs="Tahoma"/>
          <w:szCs w:val="24"/>
        </w:rPr>
        <w:t xml:space="preserve"> </w:t>
      </w:r>
    </w:p>
    <w:p w14:paraId="101585BA" w14:textId="77777777" w:rsidR="009B7365" w:rsidRDefault="009B7365" w:rsidP="009B7365">
      <w:pPr>
        <w:rPr>
          <w:rFonts w:cs="Tahoma"/>
          <w:szCs w:val="24"/>
        </w:rPr>
      </w:pPr>
    </w:p>
    <w:p w14:paraId="24B7DDAE" w14:textId="77777777" w:rsidR="009B7365" w:rsidRDefault="009B7365" w:rsidP="009B7365">
      <w:pPr>
        <w:jc w:val="left"/>
        <w:rPr>
          <w:rFonts w:cs="Tahoma"/>
          <w:i/>
          <w:iCs/>
          <w:szCs w:val="24"/>
        </w:rPr>
      </w:pPr>
    </w:p>
    <w:p w14:paraId="3CC01D06" w14:textId="77777777" w:rsidR="009B7365" w:rsidRPr="00B41B4F" w:rsidRDefault="009B7365" w:rsidP="009B7365">
      <w:pPr>
        <w:rPr>
          <w:rFonts w:cs="Tahoma"/>
          <w:i/>
          <w:iCs/>
          <w:szCs w:val="24"/>
        </w:rPr>
      </w:pPr>
      <w:r w:rsidRPr="00B41B4F">
        <w:rPr>
          <w:rFonts w:cs="Tahoma"/>
          <w:i/>
          <w:iCs/>
          <w:szCs w:val="24"/>
        </w:rPr>
        <w:t>Classroom Climate/Ethos</w:t>
      </w:r>
    </w:p>
    <w:p w14:paraId="31264D97" w14:textId="6008A30F" w:rsidR="009B7365" w:rsidRDefault="003B0F2A" w:rsidP="009B7365">
      <w:pPr>
        <w:rPr>
          <w:rFonts w:cs="Tahoma"/>
          <w:szCs w:val="24"/>
        </w:rPr>
      </w:pPr>
      <w:r>
        <w:rPr>
          <w:rFonts w:cs="Tahoma"/>
          <w:szCs w:val="24"/>
          <w:highlight w:val="yellow"/>
        </w:rPr>
        <w:t>*</w:t>
      </w:r>
      <w:r w:rsidR="009B7365" w:rsidRPr="00170374">
        <w:rPr>
          <w:rFonts w:cs="Tahoma"/>
          <w:szCs w:val="24"/>
          <w:highlight w:val="yellow"/>
        </w:rPr>
        <w:t xml:space="preserve">DIX, P., (2017). </w:t>
      </w:r>
      <w:r w:rsidR="009B7365" w:rsidRPr="00170374">
        <w:rPr>
          <w:rFonts w:cs="Tahoma"/>
          <w:i/>
          <w:iCs/>
          <w:szCs w:val="24"/>
          <w:highlight w:val="yellow"/>
        </w:rPr>
        <w:t>When the adults change everything changes: Seismic shifts in school behaviour</w:t>
      </w:r>
      <w:r w:rsidR="009B7365" w:rsidRPr="00170374">
        <w:rPr>
          <w:rFonts w:cs="Tahoma"/>
          <w:szCs w:val="24"/>
          <w:highlight w:val="yellow"/>
        </w:rPr>
        <w:t>. Carmarthen: Crown House Publishing Limited.</w:t>
      </w:r>
    </w:p>
    <w:p w14:paraId="257B6E9A" w14:textId="78B87D20" w:rsidR="009B7365" w:rsidRDefault="00000000" w:rsidP="009B7365">
      <w:pPr>
        <w:rPr>
          <w:rFonts w:cs="Tahoma"/>
          <w:szCs w:val="24"/>
        </w:rPr>
      </w:pPr>
      <w:hyperlink r:id="rId61" w:history="1">
        <w:r w:rsidR="003B0F2A" w:rsidRPr="001F4918">
          <w:rPr>
            <w:rStyle w:val="Hyperlink"/>
            <w:rFonts w:cs="Tahoma"/>
            <w:szCs w:val="24"/>
          </w:rPr>
          <w:t>https://ebookcentral.proquest.com/lib/abdn/detail.action?pq-origsite=primo&amp;docID=4871033</w:t>
        </w:r>
      </w:hyperlink>
      <w:r w:rsidR="009B7365">
        <w:rPr>
          <w:rFonts w:cs="Tahoma"/>
          <w:szCs w:val="24"/>
        </w:rPr>
        <w:t xml:space="preserve"> </w:t>
      </w:r>
    </w:p>
    <w:p w14:paraId="0B4ECE22" w14:textId="77777777" w:rsidR="009B7365" w:rsidRDefault="009B7365" w:rsidP="009B7365">
      <w:pPr>
        <w:rPr>
          <w:rFonts w:cs="Tahoma"/>
          <w:szCs w:val="24"/>
        </w:rPr>
      </w:pPr>
    </w:p>
    <w:p w14:paraId="536F0328" w14:textId="77777777" w:rsidR="009B7365" w:rsidRPr="00C010B7" w:rsidRDefault="009B7365" w:rsidP="009B7365">
      <w:pPr>
        <w:rPr>
          <w:rFonts w:cs="Tahoma"/>
          <w:szCs w:val="24"/>
        </w:rPr>
      </w:pPr>
    </w:p>
    <w:p w14:paraId="64D8EA20" w14:textId="77777777" w:rsidR="009B7365" w:rsidRPr="00C010B7" w:rsidRDefault="009B7365" w:rsidP="009B7365">
      <w:pPr>
        <w:rPr>
          <w:rFonts w:cs="Tahoma"/>
          <w:szCs w:val="24"/>
        </w:rPr>
      </w:pPr>
      <w:r w:rsidRPr="00B41B4F">
        <w:rPr>
          <w:rFonts w:cs="Tahoma"/>
          <w:i/>
          <w:iCs/>
          <w:szCs w:val="24"/>
        </w:rPr>
        <w:t>Academic Support</w:t>
      </w:r>
    </w:p>
    <w:p w14:paraId="709AAA3C" w14:textId="334A8DC0" w:rsidR="009B7365" w:rsidRDefault="009B7365" w:rsidP="009B7365">
      <w:pPr>
        <w:rPr>
          <w:rFonts w:cs="Tahoma"/>
          <w:szCs w:val="24"/>
        </w:rPr>
      </w:pPr>
      <w:r w:rsidRPr="00C010B7">
        <w:rPr>
          <w:rFonts w:cs="Tahoma"/>
          <w:szCs w:val="24"/>
        </w:rPr>
        <w:t xml:space="preserve">REDMAN, P., (2017). </w:t>
      </w:r>
      <w:r w:rsidRPr="00B41B4F">
        <w:rPr>
          <w:rFonts w:cs="Tahoma"/>
          <w:i/>
          <w:iCs/>
          <w:szCs w:val="24"/>
        </w:rPr>
        <w:t>Good Essay Writing: A Social Sciences Guide</w:t>
      </w:r>
      <w:r w:rsidRPr="00C010B7">
        <w:rPr>
          <w:rFonts w:cs="Tahoma"/>
          <w:szCs w:val="24"/>
        </w:rPr>
        <w:t>. 5th edition. London: SAGE.</w:t>
      </w:r>
    </w:p>
    <w:p w14:paraId="4E2CBFF0" w14:textId="25CC3514" w:rsidR="003B6D37" w:rsidRDefault="003B6D37" w:rsidP="009B7365">
      <w:pPr>
        <w:rPr>
          <w:rFonts w:cs="Tahoma"/>
          <w:szCs w:val="24"/>
        </w:rPr>
      </w:pPr>
    </w:p>
    <w:p w14:paraId="261D0068" w14:textId="41A55BD7" w:rsidR="003B6D37" w:rsidRDefault="003B6D37" w:rsidP="009B7365">
      <w:pPr>
        <w:rPr>
          <w:rFonts w:cs="Tahoma"/>
          <w:szCs w:val="24"/>
        </w:rPr>
      </w:pPr>
    </w:p>
    <w:p w14:paraId="7FC11A92" w14:textId="023A1071" w:rsidR="003B6D37" w:rsidRPr="0035507D" w:rsidRDefault="003B6D37" w:rsidP="0035507D">
      <w:pPr>
        <w:rPr>
          <w:i/>
          <w:iCs/>
        </w:rPr>
      </w:pPr>
      <w:r w:rsidRPr="0035507D">
        <w:rPr>
          <w:i/>
          <w:iCs/>
        </w:rPr>
        <w:t>School Experience</w:t>
      </w:r>
    </w:p>
    <w:p w14:paraId="42696F31" w14:textId="46645802" w:rsidR="003B6D37" w:rsidRDefault="003B0F2A" w:rsidP="003B6D37">
      <w:pPr>
        <w:rPr>
          <w:rFonts w:cs="Tahoma"/>
          <w:szCs w:val="24"/>
        </w:rPr>
      </w:pPr>
      <w:r>
        <w:rPr>
          <w:rFonts w:cs="Tahoma"/>
          <w:szCs w:val="24"/>
          <w:highlight w:val="yellow"/>
        </w:rPr>
        <w:t>*</w:t>
      </w:r>
      <w:r w:rsidR="003B6D37" w:rsidRPr="00FE4517">
        <w:rPr>
          <w:rFonts w:cs="Tahoma"/>
          <w:szCs w:val="24"/>
          <w:highlight w:val="yellow"/>
        </w:rPr>
        <w:t xml:space="preserve">MEDWELL, J. &amp; SIMPSON, F., (2008). </w:t>
      </w:r>
      <w:r w:rsidR="003B6D37" w:rsidRPr="00FE4517">
        <w:rPr>
          <w:rFonts w:cs="Tahoma"/>
          <w:i/>
          <w:iCs/>
          <w:szCs w:val="24"/>
          <w:highlight w:val="yellow"/>
        </w:rPr>
        <w:t>Successful teaching placement in Scotland: Primary and Early Years</w:t>
      </w:r>
      <w:r w:rsidR="003B6D37" w:rsidRPr="00FE4517">
        <w:rPr>
          <w:rFonts w:cs="Tahoma"/>
          <w:szCs w:val="24"/>
          <w:highlight w:val="yellow"/>
        </w:rPr>
        <w:t>.  Exeter: Learning Matters.</w:t>
      </w:r>
    </w:p>
    <w:p w14:paraId="61DB834A" w14:textId="636A3E2C" w:rsidR="003B6D37" w:rsidRDefault="00000000" w:rsidP="003B6D37">
      <w:pPr>
        <w:rPr>
          <w:rFonts w:cs="Tahoma"/>
          <w:szCs w:val="24"/>
        </w:rPr>
      </w:pPr>
      <w:hyperlink r:id="rId62" w:history="1">
        <w:r w:rsidR="003B0F2A" w:rsidRPr="001F4918">
          <w:rPr>
            <w:rStyle w:val="Hyperlink"/>
            <w:rFonts w:cs="Tahoma"/>
            <w:szCs w:val="24"/>
          </w:rPr>
          <w:t>https://ebookcentral.proquest.com/lib/abdn/reader.action?docID=820164</w:t>
        </w:r>
      </w:hyperlink>
      <w:r w:rsidR="003B6D37">
        <w:rPr>
          <w:rFonts w:cs="Tahoma"/>
          <w:szCs w:val="24"/>
        </w:rPr>
        <w:t xml:space="preserve"> </w:t>
      </w:r>
    </w:p>
    <w:p w14:paraId="1762F1DD" w14:textId="77777777" w:rsidR="003B6D37" w:rsidRPr="00C010B7" w:rsidRDefault="003B6D37" w:rsidP="009B7365">
      <w:pPr>
        <w:rPr>
          <w:rFonts w:cs="Tahoma"/>
          <w:szCs w:val="24"/>
        </w:rPr>
      </w:pPr>
    </w:p>
    <w:p w14:paraId="6E7A0C66" w14:textId="08CDF7F6" w:rsidR="008F09BB" w:rsidRDefault="008F09BB">
      <w:pPr>
        <w:jc w:val="left"/>
        <w:rPr>
          <w:b/>
          <w:bCs/>
        </w:rPr>
      </w:pPr>
    </w:p>
    <w:p w14:paraId="7803CDC2" w14:textId="77777777" w:rsidR="00D67FD4" w:rsidRDefault="00D67FD4">
      <w:pPr>
        <w:jc w:val="left"/>
        <w:rPr>
          <w:rFonts w:cs="Tahoma"/>
          <w:noProof/>
          <w:szCs w:val="24"/>
        </w:rPr>
      </w:pPr>
      <w:r>
        <w:rPr>
          <w:rFonts w:cs="Tahoma"/>
          <w:noProof/>
          <w:szCs w:val="24"/>
        </w:rPr>
        <w:br w:type="page"/>
      </w:r>
    </w:p>
    <w:p w14:paraId="44F9914C" w14:textId="77777777" w:rsidR="00D67FD4" w:rsidRPr="00B41B4F" w:rsidRDefault="00D67FD4" w:rsidP="00D67FD4">
      <w:pPr>
        <w:rPr>
          <w:b/>
          <w:bCs/>
        </w:rPr>
      </w:pPr>
      <w:r w:rsidRPr="00B41B4F">
        <w:rPr>
          <w:b/>
          <w:bCs/>
        </w:rPr>
        <w:lastRenderedPageBreak/>
        <w:t xml:space="preserve">Book </w:t>
      </w:r>
      <w:r>
        <w:rPr>
          <w:b/>
          <w:bCs/>
        </w:rPr>
        <w:t>b</w:t>
      </w:r>
      <w:r w:rsidRPr="00B41B4F">
        <w:rPr>
          <w:b/>
          <w:bCs/>
        </w:rPr>
        <w:t xml:space="preserve">undle </w:t>
      </w:r>
      <w:r>
        <w:rPr>
          <w:b/>
          <w:bCs/>
        </w:rPr>
        <w:t>p</w:t>
      </w:r>
      <w:r w:rsidRPr="00B41B4F">
        <w:rPr>
          <w:b/>
          <w:bCs/>
        </w:rPr>
        <w:t xml:space="preserve">urchasing </w:t>
      </w:r>
      <w:r>
        <w:rPr>
          <w:b/>
          <w:bCs/>
        </w:rPr>
        <w:t>o</w:t>
      </w:r>
      <w:r w:rsidRPr="00B41B4F">
        <w:rPr>
          <w:b/>
          <w:bCs/>
        </w:rPr>
        <w:t>ption</w:t>
      </w:r>
    </w:p>
    <w:p w14:paraId="3547FA56" w14:textId="77777777" w:rsidR="00D67FD4" w:rsidRDefault="00D67FD4" w:rsidP="00D67FD4">
      <w:pPr>
        <w:rPr>
          <w:rFonts w:cs="Tahoma"/>
          <w:b/>
          <w:szCs w:val="24"/>
        </w:rPr>
      </w:pPr>
    </w:p>
    <w:p w14:paraId="255B7409" w14:textId="0F78085B" w:rsidR="00D67FD4" w:rsidRDefault="00D67FD4" w:rsidP="00D67FD4">
      <w:pPr>
        <w:rPr>
          <w:rFonts w:cs="Tahoma"/>
          <w:szCs w:val="24"/>
        </w:rPr>
      </w:pPr>
      <w:r w:rsidRPr="00A32984">
        <w:rPr>
          <w:rFonts w:cs="Tahoma"/>
          <w:noProof/>
          <w:szCs w:val="24"/>
        </w:rPr>
        <w:drawing>
          <wp:anchor distT="0" distB="0" distL="114300" distR="114300" simplePos="0" relativeHeight="251661312" behindDoc="0" locked="0" layoutInCell="1" allowOverlap="1" wp14:anchorId="4FDCD77F" wp14:editId="1BC93E05">
            <wp:simplePos x="0" y="0"/>
            <wp:positionH relativeFrom="column">
              <wp:posOffset>4375150</wp:posOffset>
            </wp:positionH>
            <wp:positionV relativeFrom="paragraph">
              <wp:posOffset>34595</wp:posOffset>
            </wp:positionV>
            <wp:extent cx="2076740" cy="543001"/>
            <wp:effectExtent l="0" t="0" r="0" b="9525"/>
            <wp:wrapSquare wrapText="bothSides"/>
            <wp:docPr id="2" name="Picture 2" descr="Blackwells boo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wells books logo"/>
                    <pic:cNvPicPr/>
                  </pic:nvPicPr>
                  <pic:blipFill>
                    <a:blip r:embed="rId63">
                      <a:extLst>
                        <a:ext uri="{28A0092B-C50C-407E-A947-70E740481C1C}">
                          <a14:useLocalDpi xmlns:a14="http://schemas.microsoft.com/office/drawing/2010/main" val="0"/>
                        </a:ext>
                      </a:extLst>
                    </a:blip>
                    <a:stretch>
                      <a:fillRect/>
                    </a:stretch>
                  </pic:blipFill>
                  <pic:spPr>
                    <a:xfrm>
                      <a:off x="0" y="0"/>
                      <a:ext cx="2076740" cy="543001"/>
                    </a:xfrm>
                    <a:prstGeom prst="rect">
                      <a:avLst/>
                    </a:prstGeom>
                  </pic:spPr>
                </pic:pic>
              </a:graphicData>
            </a:graphic>
          </wp:anchor>
        </w:drawing>
      </w:r>
      <w:r w:rsidRPr="00895330">
        <w:rPr>
          <w:rFonts w:cs="Tahoma"/>
          <w:szCs w:val="24"/>
        </w:rPr>
        <w:t>PGDE Primary staff have worked with the Blackwell</w:t>
      </w:r>
      <w:r>
        <w:rPr>
          <w:rFonts w:cs="Tahoma"/>
          <w:szCs w:val="24"/>
        </w:rPr>
        <w:t>’</w:t>
      </w:r>
      <w:r w:rsidRPr="00895330">
        <w:rPr>
          <w:rFonts w:cs="Tahoma"/>
          <w:szCs w:val="24"/>
        </w:rPr>
        <w:t>s campus bookshop to share this year</w:t>
      </w:r>
      <w:r>
        <w:rPr>
          <w:rFonts w:cs="Tahoma"/>
          <w:szCs w:val="24"/>
        </w:rPr>
        <w:t>’</w:t>
      </w:r>
      <w:r w:rsidRPr="00895330">
        <w:rPr>
          <w:rFonts w:cs="Tahoma"/>
          <w:szCs w:val="24"/>
        </w:rPr>
        <w:t xml:space="preserve">s reading list and create a book bundle of </w:t>
      </w:r>
      <w:r w:rsidR="003B0F2A">
        <w:rPr>
          <w:rFonts w:cs="Tahoma"/>
          <w:szCs w:val="24"/>
        </w:rPr>
        <w:t>5</w:t>
      </w:r>
      <w:r w:rsidRPr="00895330">
        <w:rPr>
          <w:rFonts w:cs="Tahoma"/>
          <w:szCs w:val="24"/>
        </w:rPr>
        <w:t xml:space="preserve"> key frequently used titles for the Primary PGDE course</w:t>
      </w:r>
      <w:r>
        <w:rPr>
          <w:rFonts w:cs="Tahoma"/>
          <w:szCs w:val="24"/>
        </w:rPr>
        <w:t xml:space="preserve">, </w:t>
      </w:r>
      <w:r w:rsidRPr="00170374">
        <w:rPr>
          <w:rFonts w:cs="Tahoma"/>
          <w:b/>
          <w:bCs/>
          <w:szCs w:val="24"/>
        </w:rPr>
        <w:t>highlighted in yellow in the reading list</w:t>
      </w:r>
      <w:r>
        <w:rPr>
          <w:rFonts w:cs="Tahoma"/>
          <w:szCs w:val="24"/>
        </w:rPr>
        <w:t>.</w:t>
      </w:r>
      <w:r w:rsidRPr="00895330">
        <w:rPr>
          <w:rFonts w:cs="Tahoma"/>
          <w:szCs w:val="24"/>
        </w:rPr>
        <w:t xml:space="preserve"> </w:t>
      </w:r>
    </w:p>
    <w:p w14:paraId="407F38FD" w14:textId="77777777" w:rsidR="00D67FD4" w:rsidRDefault="00D67FD4" w:rsidP="00D67FD4">
      <w:pPr>
        <w:rPr>
          <w:rFonts w:cs="Tahoma"/>
          <w:szCs w:val="24"/>
        </w:rPr>
      </w:pPr>
    </w:p>
    <w:p w14:paraId="225A7659" w14:textId="1D30F690" w:rsidR="00032989" w:rsidRDefault="00032989" w:rsidP="00032989">
      <w:pPr>
        <w:rPr>
          <w:rFonts w:cs="Tahoma"/>
          <w:szCs w:val="24"/>
        </w:rPr>
      </w:pPr>
      <w:r w:rsidRPr="00895330">
        <w:rPr>
          <w:rFonts w:cs="Tahoma"/>
          <w:szCs w:val="24"/>
        </w:rPr>
        <w:t xml:space="preserve">This </w:t>
      </w:r>
      <w:r>
        <w:rPr>
          <w:rFonts w:cs="Tahoma"/>
          <w:szCs w:val="24"/>
        </w:rPr>
        <w:t xml:space="preserve">exclusive </w:t>
      </w:r>
      <w:r w:rsidRPr="00895330">
        <w:rPr>
          <w:rFonts w:cs="Tahoma"/>
          <w:szCs w:val="24"/>
        </w:rPr>
        <w:t>bundle is specially made just for this course and is discounted to be cheaper than buying the books individually anywhere else online.</w:t>
      </w:r>
    </w:p>
    <w:p w14:paraId="6B7D46AE" w14:textId="77777777" w:rsidR="00032989" w:rsidRDefault="00032989" w:rsidP="00032989">
      <w:pPr>
        <w:rPr>
          <w:rFonts w:cs="Tahoma"/>
          <w:szCs w:val="24"/>
        </w:rPr>
      </w:pPr>
    </w:p>
    <w:p w14:paraId="42C6B29A" w14:textId="4BE4936E" w:rsidR="00032989" w:rsidRDefault="00032989" w:rsidP="00032989">
      <w:pPr>
        <w:rPr>
          <w:rFonts w:cs="Tahoma"/>
          <w:szCs w:val="24"/>
        </w:rPr>
      </w:pPr>
      <w:r>
        <w:rPr>
          <w:rFonts w:cs="Tahoma"/>
          <w:szCs w:val="24"/>
        </w:rPr>
        <w:t>To take advantage of this offer, please contact the store directly</w:t>
      </w:r>
      <w:r w:rsidR="006E731D">
        <w:rPr>
          <w:rFonts w:cs="Tahoma"/>
          <w:szCs w:val="24"/>
        </w:rPr>
        <w:t xml:space="preserve">. </w:t>
      </w:r>
      <w:r>
        <w:rPr>
          <w:rFonts w:cs="Tahoma"/>
          <w:szCs w:val="24"/>
        </w:rPr>
        <w:t xml:space="preserve"> They can be contacted by either email - </w:t>
      </w:r>
      <w:hyperlink r:id="rId64" w:history="1">
        <w:r w:rsidR="0035507D" w:rsidRPr="001F4918">
          <w:rPr>
            <w:rStyle w:val="Hyperlink"/>
            <w:rFonts w:cs="Tahoma"/>
            <w:szCs w:val="24"/>
          </w:rPr>
          <w:t>aberdeen@blackwell.co.uk</w:t>
        </w:r>
      </w:hyperlink>
      <w:r>
        <w:rPr>
          <w:rFonts w:cs="Tahoma"/>
          <w:szCs w:val="24"/>
        </w:rPr>
        <w:t xml:space="preserve"> or via telephone - </w:t>
      </w:r>
      <w:r w:rsidRPr="00032989">
        <w:rPr>
          <w:rFonts w:cs="Tahoma"/>
          <w:szCs w:val="24"/>
        </w:rPr>
        <w:t>01224 486102</w:t>
      </w:r>
      <w:r>
        <w:rPr>
          <w:rFonts w:cs="Tahoma"/>
          <w:szCs w:val="24"/>
        </w:rPr>
        <w:t xml:space="preserve">.  Alternatively, if you are based in Aberdeen, you can call into the shop which is located at </w:t>
      </w:r>
      <w:r w:rsidRPr="00032989">
        <w:rPr>
          <w:rFonts w:cs="Tahoma"/>
          <w:szCs w:val="24"/>
        </w:rPr>
        <w:t>99 High Street</w:t>
      </w:r>
      <w:r>
        <w:rPr>
          <w:rFonts w:cs="Tahoma"/>
          <w:szCs w:val="24"/>
        </w:rPr>
        <w:t xml:space="preserve">, </w:t>
      </w:r>
      <w:r w:rsidRPr="00032989">
        <w:rPr>
          <w:rFonts w:cs="Tahoma"/>
          <w:szCs w:val="24"/>
        </w:rPr>
        <w:t xml:space="preserve">Old </w:t>
      </w:r>
      <w:r>
        <w:rPr>
          <w:rFonts w:cs="Tahoma"/>
          <w:szCs w:val="24"/>
        </w:rPr>
        <w:t xml:space="preserve">Aberdeen, Aberdeen, </w:t>
      </w:r>
      <w:r w:rsidRPr="00032989">
        <w:rPr>
          <w:rFonts w:cs="Tahoma"/>
          <w:szCs w:val="24"/>
        </w:rPr>
        <w:t>AB24 3EN</w:t>
      </w:r>
      <w:r>
        <w:rPr>
          <w:rFonts w:cs="Tahoma"/>
          <w:szCs w:val="24"/>
        </w:rPr>
        <w:t>.</w:t>
      </w:r>
    </w:p>
    <w:p w14:paraId="3C5E4E56" w14:textId="77777777" w:rsidR="00032989" w:rsidRDefault="00032989" w:rsidP="00B0442D">
      <w:pPr>
        <w:rPr>
          <w:rFonts w:cs="Tahoma"/>
          <w:szCs w:val="24"/>
        </w:rPr>
      </w:pPr>
    </w:p>
    <w:p w14:paraId="14ED273B" w14:textId="77777777" w:rsidR="0035507D" w:rsidRDefault="0035507D" w:rsidP="0035507D">
      <w:pPr>
        <w:ind w:left="8" w:right="58"/>
        <w:jc w:val="left"/>
      </w:pPr>
      <w:r>
        <w:t xml:space="preserve">If you have any questions at all, please contact the shop by email or phone.  </w:t>
      </w:r>
    </w:p>
    <w:p w14:paraId="7BE35E6C" w14:textId="77777777" w:rsidR="00B0442D" w:rsidRPr="008D5100" w:rsidRDefault="00B0442D" w:rsidP="00D67FD4">
      <w:pPr>
        <w:rPr>
          <w:rFonts w:cs="Tahoma"/>
          <w:szCs w:val="24"/>
        </w:rPr>
      </w:pPr>
    </w:p>
    <w:p w14:paraId="141F3670" w14:textId="77777777" w:rsidR="00D67FD4" w:rsidRPr="008D5100" w:rsidRDefault="00D67FD4" w:rsidP="00D67FD4">
      <w:pPr>
        <w:rPr>
          <w:rFonts w:cs="Tahoma"/>
          <w:szCs w:val="24"/>
        </w:rPr>
      </w:pPr>
      <w:r w:rsidRPr="008D5100">
        <w:rPr>
          <w:rFonts w:cs="Tahoma"/>
          <w:szCs w:val="24"/>
        </w:rPr>
        <w:t xml:space="preserve">Email - </w:t>
      </w:r>
      <w:hyperlink r:id="rId65" w:history="1">
        <w:r w:rsidRPr="00406D59">
          <w:rPr>
            <w:rStyle w:val="Hyperlink"/>
            <w:rFonts w:cs="Tahoma"/>
            <w:szCs w:val="24"/>
          </w:rPr>
          <w:t>aberdeen@blackwell.co.uk</w:t>
        </w:r>
      </w:hyperlink>
      <w:r>
        <w:rPr>
          <w:rFonts w:cs="Tahoma"/>
          <w:szCs w:val="24"/>
        </w:rPr>
        <w:t xml:space="preserve"> </w:t>
      </w:r>
    </w:p>
    <w:p w14:paraId="0C7822A2" w14:textId="77777777" w:rsidR="00D67FD4" w:rsidRDefault="00D67FD4" w:rsidP="00D67FD4">
      <w:pPr>
        <w:rPr>
          <w:rFonts w:cs="Tahoma"/>
          <w:szCs w:val="24"/>
        </w:rPr>
      </w:pPr>
      <w:r w:rsidRPr="008D5100">
        <w:rPr>
          <w:rFonts w:cs="Tahoma"/>
          <w:szCs w:val="24"/>
        </w:rPr>
        <w:t>Telephone - 01224 486102</w:t>
      </w:r>
    </w:p>
    <w:p w14:paraId="77D56050" w14:textId="77777777" w:rsidR="00D67FD4" w:rsidRDefault="00D67FD4" w:rsidP="00D67FD4">
      <w:pPr>
        <w:rPr>
          <w:rFonts w:cs="Tahoma"/>
          <w:szCs w:val="24"/>
        </w:rPr>
      </w:pPr>
    </w:p>
    <w:p w14:paraId="5720FB8F" w14:textId="79A2661B" w:rsidR="00895330" w:rsidRPr="003F7930" w:rsidRDefault="0035507D" w:rsidP="00D67FD4">
      <w:pPr>
        <w:jc w:val="center"/>
      </w:pPr>
      <w:r>
        <w:rPr>
          <w:noProof/>
        </w:rPr>
        <w:drawing>
          <wp:inline distT="0" distB="0" distL="0" distR="0" wp14:anchorId="66342579" wp14:editId="20E984A9">
            <wp:extent cx="4546600" cy="2419350"/>
            <wp:effectExtent l="0" t="0" r="6350" b="0"/>
            <wp:docPr id="2751" name="Picture 2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51" name="Picture 2751">
                      <a:extLst>
                        <a:ext uri="{C183D7F6-B498-43B3-948B-1728B52AA6E4}">
                          <adec:decorative xmlns:adec="http://schemas.microsoft.com/office/drawing/2017/decorative" val="1"/>
                        </a:ext>
                      </a:extLst>
                    </pic:cNvPr>
                    <pic:cNvPicPr/>
                  </pic:nvPicPr>
                  <pic:blipFill>
                    <a:blip r:embed="rId66"/>
                    <a:stretch>
                      <a:fillRect/>
                    </a:stretch>
                  </pic:blipFill>
                  <pic:spPr>
                    <a:xfrm>
                      <a:off x="0" y="0"/>
                      <a:ext cx="4546671" cy="2419388"/>
                    </a:xfrm>
                    <a:prstGeom prst="rect">
                      <a:avLst/>
                    </a:prstGeom>
                  </pic:spPr>
                </pic:pic>
              </a:graphicData>
            </a:graphic>
          </wp:inline>
        </w:drawing>
      </w:r>
    </w:p>
    <w:sectPr w:rsidR="00895330" w:rsidRPr="003F7930" w:rsidSect="00940EDE">
      <w:footerReference w:type="default" r:id="rId6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D39D" w14:textId="77777777" w:rsidR="00826E17" w:rsidRDefault="00826E17" w:rsidP="00940EDE">
      <w:r>
        <w:separator/>
      </w:r>
    </w:p>
  </w:endnote>
  <w:endnote w:type="continuationSeparator" w:id="0">
    <w:p w14:paraId="2E6A3255" w14:textId="77777777" w:rsidR="00826E17" w:rsidRDefault="00826E17" w:rsidP="009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9608" w14:textId="77777777" w:rsidR="00C007BF" w:rsidRDefault="00C007BF" w:rsidP="00940EDE">
    <w:pPr>
      <w:pStyle w:val="Footer"/>
      <w:jc w:val="cen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C1E6" w14:textId="77777777" w:rsidR="00826E17" w:rsidRDefault="00826E17" w:rsidP="00940EDE">
      <w:r>
        <w:separator/>
      </w:r>
    </w:p>
  </w:footnote>
  <w:footnote w:type="continuationSeparator" w:id="0">
    <w:p w14:paraId="41AE8E0F" w14:textId="77777777" w:rsidR="00826E17" w:rsidRDefault="00826E17" w:rsidP="0094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316"/>
    <w:multiLevelType w:val="hybridMultilevel"/>
    <w:tmpl w:val="53B22756"/>
    <w:lvl w:ilvl="0" w:tplc="ADB69D92">
      <w:start w:val="11"/>
      <w:numFmt w:val="bullet"/>
      <w:lvlText w:val="-"/>
      <w:lvlJc w:val="left"/>
      <w:pPr>
        <w:ind w:left="284" w:hanging="284"/>
      </w:pPr>
      <w:rPr>
        <w:rFonts w:ascii="Tahoma" w:eastAsia="Calibri"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F7367"/>
    <w:multiLevelType w:val="hybridMultilevel"/>
    <w:tmpl w:val="E7A6658E"/>
    <w:lvl w:ilvl="0" w:tplc="D89C5A42">
      <w:start w:val="1"/>
      <w:numFmt w:val="lowerLetter"/>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C6AE0"/>
    <w:multiLevelType w:val="hybridMultilevel"/>
    <w:tmpl w:val="B16630CE"/>
    <w:lvl w:ilvl="0" w:tplc="ADB69D92">
      <w:start w:val="11"/>
      <w:numFmt w:val="bullet"/>
      <w:lvlText w:val="-"/>
      <w:lvlJc w:val="left"/>
      <w:pPr>
        <w:ind w:left="284" w:hanging="284"/>
      </w:pPr>
      <w:rPr>
        <w:rFonts w:ascii="Tahoma" w:eastAsia="Calibri" w:hAnsi="Tahoma" w:hint="default"/>
      </w:rPr>
    </w:lvl>
    <w:lvl w:ilvl="1" w:tplc="C1BA9BF8">
      <w:start w:val="13"/>
      <w:numFmt w:val="bullet"/>
      <w:lvlText w:val="•"/>
      <w:lvlJc w:val="left"/>
      <w:pPr>
        <w:ind w:left="1800" w:hanging="720"/>
      </w:pPr>
      <w:rPr>
        <w:rFonts w:ascii="Tahoma" w:eastAsia="Calibr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D06ED"/>
    <w:multiLevelType w:val="hybridMultilevel"/>
    <w:tmpl w:val="A8E6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47234"/>
    <w:multiLevelType w:val="hybridMultilevel"/>
    <w:tmpl w:val="F9027468"/>
    <w:lvl w:ilvl="0" w:tplc="078A7F24">
      <w:start w:val="1"/>
      <w:numFmt w:val="lowerLetter"/>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6366B"/>
    <w:multiLevelType w:val="hybridMultilevel"/>
    <w:tmpl w:val="B4B052CA"/>
    <w:lvl w:ilvl="0" w:tplc="C1BA9BF8">
      <w:start w:val="13"/>
      <w:numFmt w:val="bullet"/>
      <w:lvlText w:val="•"/>
      <w:lvlJc w:val="left"/>
      <w:pPr>
        <w:ind w:left="180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F61A1"/>
    <w:multiLevelType w:val="hybridMultilevel"/>
    <w:tmpl w:val="6050772E"/>
    <w:lvl w:ilvl="0" w:tplc="078A7F24">
      <w:start w:val="1"/>
      <w:numFmt w:val="lowerLetter"/>
      <w:lvlText w:val="%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753EB"/>
    <w:multiLevelType w:val="hybridMultilevel"/>
    <w:tmpl w:val="3C304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A57878"/>
    <w:multiLevelType w:val="hybridMultilevel"/>
    <w:tmpl w:val="2BB4E2A2"/>
    <w:lvl w:ilvl="0" w:tplc="77FA2C86">
      <w:start w:val="1"/>
      <w:numFmt w:val="decimal"/>
      <w:lvlText w:val="%1."/>
      <w:lvlJc w:val="left"/>
      <w:pPr>
        <w:ind w:left="510" w:hanging="510"/>
      </w:pPr>
      <w:rPr>
        <w:rFonts w:hint="default"/>
      </w:rPr>
    </w:lvl>
    <w:lvl w:ilvl="1" w:tplc="15967612">
      <w:start w:val="1"/>
      <w:numFmt w:val="bullet"/>
      <w:lvlText w:val="•"/>
      <w:lvlJc w:val="left"/>
      <w:pPr>
        <w:ind w:left="510" w:hanging="510"/>
      </w:pPr>
      <w:rPr>
        <w:rFonts w:ascii="Tahoma" w:eastAsia="Calibri" w:hAnsi="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901632">
    <w:abstractNumId w:val="7"/>
  </w:num>
  <w:num w:numId="2" w16cid:durableId="781532205">
    <w:abstractNumId w:val="8"/>
  </w:num>
  <w:num w:numId="3" w16cid:durableId="808471412">
    <w:abstractNumId w:val="3"/>
  </w:num>
  <w:num w:numId="4" w16cid:durableId="1771897525">
    <w:abstractNumId w:val="0"/>
  </w:num>
  <w:num w:numId="5" w16cid:durableId="1577592030">
    <w:abstractNumId w:val="2"/>
  </w:num>
  <w:num w:numId="6" w16cid:durableId="2143109088">
    <w:abstractNumId w:val="1"/>
  </w:num>
  <w:num w:numId="7" w16cid:durableId="1797483489">
    <w:abstractNumId w:val="4"/>
  </w:num>
  <w:num w:numId="8" w16cid:durableId="1406537351">
    <w:abstractNumId w:val="6"/>
  </w:num>
  <w:num w:numId="9" w16cid:durableId="34656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BF"/>
    <w:rsid w:val="000062A5"/>
    <w:rsid w:val="000237A5"/>
    <w:rsid w:val="0002589D"/>
    <w:rsid w:val="00025A46"/>
    <w:rsid w:val="00032989"/>
    <w:rsid w:val="00034733"/>
    <w:rsid w:val="00063493"/>
    <w:rsid w:val="00065DFD"/>
    <w:rsid w:val="000679B9"/>
    <w:rsid w:val="00071887"/>
    <w:rsid w:val="00073369"/>
    <w:rsid w:val="000762C9"/>
    <w:rsid w:val="00083B54"/>
    <w:rsid w:val="000855F3"/>
    <w:rsid w:val="000949D8"/>
    <w:rsid w:val="00096DBC"/>
    <w:rsid w:val="000A1B28"/>
    <w:rsid w:val="000A40AE"/>
    <w:rsid w:val="000A46BF"/>
    <w:rsid w:val="000B2426"/>
    <w:rsid w:val="000C1C02"/>
    <w:rsid w:val="000C6174"/>
    <w:rsid w:val="000C639F"/>
    <w:rsid w:val="000F1606"/>
    <w:rsid w:val="000F410E"/>
    <w:rsid w:val="000F468E"/>
    <w:rsid w:val="000F7810"/>
    <w:rsid w:val="001123B0"/>
    <w:rsid w:val="00114163"/>
    <w:rsid w:val="00130CD5"/>
    <w:rsid w:val="00135935"/>
    <w:rsid w:val="00136845"/>
    <w:rsid w:val="001425E9"/>
    <w:rsid w:val="00144D79"/>
    <w:rsid w:val="00145DA7"/>
    <w:rsid w:val="001606FD"/>
    <w:rsid w:val="00163C5B"/>
    <w:rsid w:val="00163D55"/>
    <w:rsid w:val="001649A3"/>
    <w:rsid w:val="00170374"/>
    <w:rsid w:val="0017418A"/>
    <w:rsid w:val="00174E93"/>
    <w:rsid w:val="0017780E"/>
    <w:rsid w:val="00185694"/>
    <w:rsid w:val="0019655E"/>
    <w:rsid w:val="001A2853"/>
    <w:rsid w:val="001A2DB1"/>
    <w:rsid w:val="001A3FA8"/>
    <w:rsid w:val="001B288A"/>
    <w:rsid w:val="001C3C2A"/>
    <w:rsid w:val="001E0053"/>
    <w:rsid w:val="001F7581"/>
    <w:rsid w:val="00203C9B"/>
    <w:rsid w:val="00204C35"/>
    <w:rsid w:val="00207463"/>
    <w:rsid w:val="00213F61"/>
    <w:rsid w:val="00240B95"/>
    <w:rsid w:val="0024781F"/>
    <w:rsid w:val="002512C5"/>
    <w:rsid w:val="00253DF3"/>
    <w:rsid w:val="00257E99"/>
    <w:rsid w:val="002842D9"/>
    <w:rsid w:val="002868EF"/>
    <w:rsid w:val="002907CE"/>
    <w:rsid w:val="00294779"/>
    <w:rsid w:val="002963A3"/>
    <w:rsid w:val="002A0BD2"/>
    <w:rsid w:val="002A364F"/>
    <w:rsid w:val="002B3563"/>
    <w:rsid w:val="002B3D77"/>
    <w:rsid w:val="002B7B3A"/>
    <w:rsid w:val="002C50FB"/>
    <w:rsid w:val="002C5A44"/>
    <w:rsid w:val="002D0B58"/>
    <w:rsid w:val="002D6F00"/>
    <w:rsid w:val="002D7ECE"/>
    <w:rsid w:val="002E6530"/>
    <w:rsid w:val="002F3881"/>
    <w:rsid w:val="003025EC"/>
    <w:rsid w:val="00302C4B"/>
    <w:rsid w:val="003069A0"/>
    <w:rsid w:val="003114FD"/>
    <w:rsid w:val="0031571E"/>
    <w:rsid w:val="00322EA6"/>
    <w:rsid w:val="003248B0"/>
    <w:rsid w:val="00327A93"/>
    <w:rsid w:val="00330CE6"/>
    <w:rsid w:val="00341DFE"/>
    <w:rsid w:val="00346135"/>
    <w:rsid w:val="00354D59"/>
    <w:rsid w:val="0035507D"/>
    <w:rsid w:val="003576E9"/>
    <w:rsid w:val="00362303"/>
    <w:rsid w:val="00362BC9"/>
    <w:rsid w:val="0036492A"/>
    <w:rsid w:val="00364F24"/>
    <w:rsid w:val="003868FC"/>
    <w:rsid w:val="003A6259"/>
    <w:rsid w:val="003B0F2A"/>
    <w:rsid w:val="003B6D37"/>
    <w:rsid w:val="003B7775"/>
    <w:rsid w:val="003C0ACC"/>
    <w:rsid w:val="003D6573"/>
    <w:rsid w:val="003E6656"/>
    <w:rsid w:val="003F1113"/>
    <w:rsid w:val="003F2572"/>
    <w:rsid w:val="003F7930"/>
    <w:rsid w:val="004157A3"/>
    <w:rsid w:val="0043472D"/>
    <w:rsid w:val="004364D3"/>
    <w:rsid w:val="00436A60"/>
    <w:rsid w:val="00437962"/>
    <w:rsid w:val="00454604"/>
    <w:rsid w:val="00461EC0"/>
    <w:rsid w:val="00466975"/>
    <w:rsid w:val="00466FA3"/>
    <w:rsid w:val="004825DB"/>
    <w:rsid w:val="00485D3D"/>
    <w:rsid w:val="00486369"/>
    <w:rsid w:val="0049088F"/>
    <w:rsid w:val="004C0367"/>
    <w:rsid w:val="004C49D4"/>
    <w:rsid w:val="004D550D"/>
    <w:rsid w:val="004D746B"/>
    <w:rsid w:val="004E31A6"/>
    <w:rsid w:val="004E406B"/>
    <w:rsid w:val="004E5048"/>
    <w:rsid w:val="004F768E"/>
    <w:rsid w:val="00511A41"/>
    <w:rsid w:val="005130B9"/>
    <w:rsid w:val="00513A0C"/>
    <w:rsid w:val="00536827"/>
    <w:rsid w:val="0054082B"/>
    <w:rsid w:val="005754C1"/>
    <w:rsid w:val="00577526"/>
    <w:rsid w:val="00587210"/>
    <w:rsid w:val="00587222"/>
    <w:rsid w:val="0059205F"/>
    <w:rsid w:val="00597EAF"/>
    <w:rsid w:val="005A32A9"/>
    <w:rsid w:val="005A53CA"/>
    <w:rsid w:val="005A7324"/>
    <w:rsid w:val="005B212D"/>
    <w:rsid w:val="005B678C"/>
    <w:rsid w:val="005B7CB2"/>
    <w:rsid w:val="005D1463"/>
    <w:rsid w:val="005D4A78"/>
    <w:rsid w:val="005E4C21"/>
    <w:rsid w:val="005F2C0A"/>
    <w:rsid w:val="00602AD6"/>
    <w:rsid w:val="00613BB1"/>
    <w:rsid w:val="0062238C"/>
    <w:rsid w:val="006225A9"/>
    <w:rsid w:val="00625A07"/>
    <w:rsid w:val="006327FB"/>
    <w:rsid w:val="00636FF2"/>
    <w:rsid w:val="0063739F"/>
    <w:rsid w:val="00650EED"/>
    <w:rsid w:val="00651FC5"/>
    <w:rsid w:val="00657140"/>
    <w:rsid w:val="006614C5"/>
    <w:rsid w:val="006673E3"/>
    <w:rsid w:val="0067318D"/>
    <w:rsid w:val="00677DCB"/>
    <w:rsid w:val="0068582B"/>
    <w:rsid w:val="00692036"/>
    <w:rsid w:val="006A7944"/>
    <w:rsid w:val="006B05C1"/>
    <w:rsid w:val="006C015E"/>
    <w:rsid w:val="006C20BA"/>
    <w:rsid w:val="006C5310"/>
    <w:rsid w:val="006C6346"/>
    <w:rsid w:val="006D35A4"/>
    <w:rsid w:val="006E292A"/>
    <w:rsid w:val="006E3385"/>
    <w:rsid w:val="006E3949"/>
    <w:rsid w:val="006E731D"/>
    <w:rsid w:val="006F4917"/>
    <w:rsid w:val="006F7FCC"/>
    <w:rsid w:val="00701FA5"/>
    <w:rsid w:val="00706070"/>
    <w:rsid w:val="0071243B"/>
    <w:rsid w:val="007172E1"/>
    <w:rsid w:val="00721C4A"/>
    <w:rsid w:val="0072355C"/>
    <w:rsid w:val="00734C3A"/>
    <w:rsid w:val="0074095F"/>
    <w:rsid w:val="007412BE"/>
    <w:rsid w:val="0074602B"/>
    <w:rsid w:val="0074616C"/>
    <w:rsid w:val="00750ED6"/>
    <w:rsid w:val="0075105C"/>
    <w:rsid w:val="007516F2"/>
    <w:rsid w:val="00753447"/>
    <w:rsid w:val="00760363"/>
    <w:rsid w:val="00764F34"/>
    <w:rsid w:val="00787053"/>
    <w:rsid w:val="00793B67"/>
    <w:rsid w:val="007A075F"/>
    <w:rsid w:val="007A0E2F"/>
    <w:rsid w:val="007A33A0"/>
    <w:rsid w:val="007B1043"/>
    <w:rsid w:val="007C77E0"/>
    <w:rsid w:val="007D3067"/>
    <w:rsid w:val="007D365F"/>
    <w:rsid w:val="007D39B5"/>
    <w:rsid w:val="007F0951"/>
    <w:rsid w:val="007F1158"/>
    <w:rsid w:val="007F2312"/>
    <w:rsid w:val="007F43A3"/>
    <w:rsid w:val="00801C3D"/>
    <w:rsid w:val="008023D8"/>
    <w:rsid w:val="00805EE5"/>
    <w:rsid w:val="0080664C"/>
    <w:rsid w:val="008068DB"/>
    <w:rsid w:val="008129BF"/>
    <w:rsid w:val="008211DC"/>
    <w:rsid w:val="00824BBE"/>
    <w:rsid w:val="00826E17"/>
    <w:rsid w:val="00831EAC"/>
    <w:rsid w:val="00832A8B"/>
    <w:rsid w:val="00833B2B"/>
    <w:rsid w:val="00842B1C"/>
    <w:rsid w:val="008531E2"/>
    <w:rsid w:val="008548AF"/>
    <w:rsid w:val="0085570F"/>
    <w:rsid w:val="00861252"/>
    <w:rsid w:val="0086487B"/>
    <w:rsid w:val="00880F80"/>
    <w:rsid w:val="008817C7"/>
    <w:rsid w:val="0088289E"/>
    <w:rsid w:val="00885791"/>
    <w:rsid w:val="00886350"/>
    <w:rsid w:val="00892E99"/>
    <w:rsid w:val="00895330"/>
    <w:rsid w:val="008A3904"/>
    <w:rsid w:val="008A7385"/>
    <w:rsid w:val="008A7B97"/>
    <w:rsid w:val="008C3822"/>
    <w:rsid w:val="008D3468"/>
    <w:rsid w:val="008D5100"/>
    <w:rsid w:val="008D59EE"/>
    <w:rsid w:val="008D7444"/>
    <w:rsid w:val="008E0427"/>
    <w:rsid w:val="008F09BB"/>
    <w:rsid w:val="008F53E8"/>
    <w:rsid w:val="00905AAC"/>
    <w:rsid w:val="00906BD7"/>
    <w:rsid w:val="0091129A"/>
    <w:rsid w:val="00912B9E"/>
    <w:rsid w:val="00917EE2"/>
    <w:rsid w:val="00920EE6"/>
    <w:rsid w:val="00923B97"/>
    <w:rsid w:val="00934A7E"/>
    <w:rsid w:val="009409D9"/>
    <w:rsid w:val="00940EDE"/>
    <w:rsid w:val="00945CA9"/>
    <w:rsid w:val="00951F3F"/>
    <w:rsid w:val="009619B3"/>
    <w:rsid w:val="009770DD"/>
    <w:rsid w:val="00982044"/>
    <w:rsid w:val="00983A00"/>
    <w:rsid w:val="009A5178"/>
    <w:rsid w:val="009B0432"/>
    <w:rsid w:val="009B7365"/>
    <w:rsid w:val="009B7B57"/>
    <w:rsid w:val="009C38EE"/>
    <w:rsid w:val="009F17CE"/>
    <w:rsid w:val="009F1C65"/>
    <w:rsid w:val="009F5A5F"/>
    <w:rsid w:val="009F6927"/>
    <w:rsid w:val="00A02B37"/>
    <w:rsid w:val="00A123E0"/>
    <w:rsid w:val="00A21D0A"/>
    <w:rsid w:val="00A32984"/>
    <w:rsid w:val="00A33E45"/>
    <w:rsid w:val="00A379AE"/>
    <w:rsid w:val="00A41311"/>
    <w:rsid w:val="00A423CE"/>
    <w:rsid w:val="00A53083"/>
    <w:rsid w:val="00A54362"/>
    <w:rsid w:val="00A709B4"/>
    <w:rsid w:val="00A74C00"/>
    <w:rsid w:val="00A85F42"/>
    <w:rsid w:val="00AA150E"/>
    <w:rsid w:val="00AA473C"/>
    <w:rsid w:val="00AB5BA0"/>
    <w:rsid w:val="00AB6932"/>
    <w:rsid w:val="00AC21BA"/>
    <w:rsid w:val="00AD1B88"/>
    <w:rsid w:val="00AE6FD1"/>
    <w:rsid w:val="00AF61DA"/>
    <w:rsid w:val="00B00D8A"/>
    <w:rsid w:val="00B00E76"/>
    <w:rsid w:val="00B0442D"/>
    <w:rsid w:val="00B14E53"/>
    <w:rsid w:val="00B208E7"/>
    <w:rsid w:val="00B3114B"/>
    <w:rsid w:val="00B3658D"/>
    <w:rsid w:val="00B4076F"/>
    <w:rsid w:val="00B407E7"/>
    <w:rsid w:val="00B41B4F"/>
    <w:rsid w:val="00B45098"/>
    <w:rsid w:val="00B57B02"/>
    <w:rsid w:val="00B666A6"/>
    <w:rsid w:val="00B70B46"/>
    <w:rsid w:val="00B70F88"/>
    <w:rsid w:val="00B72A41"/>
    <w:rsid w:val="00B72A62"/>
    <w:rsid w:val="00B846D0"/>
    <w:rsid w:val="00B9500F"/>
    <w:rsid w:val="00BA0B64"/>
    <w:rsid w:val="00BA3740"/>
    <w:rsid w:val="00BC48BD"/>
    <w:rsid w:val="00BD0E5C"/>
    <w:rsid w:val="00BD1965"/>
    <w:rsid w:val="00BE7888"/>
    <w:rsid w:val="00BF46CF"/>
    <w:rsid w:val="00C007BF"/>
    <w:rsid w:val="00C010B7"/>
    <w:rsid w:val="00C039DA"/>
    <w:rsid w:val="00C1271D"/>
    <w:rsid w:val="00C14137"/>
    <w:rsid w:val="00C16EAF"/>
    <w:rsid w:val="00C24FC8"/>
    <w:rsid w:val="00C272C9"/>
    <w:rsid w:val="00C35199"/>
    <w:rsid w:val="00C46EE9"/>
    <w:rsid w:val="00C531B6"/>
    <w:rsid w:val="00C54782"/>
    <w:rsid w:val="00C5737E"/>
    <w:rsid w:val="00C6497F"/>
    <w:rsid w:val="00C6702D"/>
    <w:rsid w:val="00C74429"/>
    <w:rsid w:val="00C80F98"/>
    <w:rsid w:val="00C81447"/>
    <w:rsid w:val="00C87AF7"/>
    <w:rsid w:val="00C940BA"/>
    <w:rsid w:val="00CB64FC"/>
    <w:rsid w:val="00CB6EEE"/>
    <w:rsid w:val="00CB724B"/>
    <w:rsid w:val="00CE2555"/>
    <w:rsid w:val="00CE510C"/>
    <w:rsid w:val="00CE59F8"/>
    <w:rsid w:val="00CF6CD4"/>
    <w:rsid w:val="00D01EA3"/>
    <w:rsid w:val="00D036CD"/>
    <w:rsid w:val="00D051C9"/>
    <w:rsid w:val="00D151DD"/>
    <w:rsid w:val="00D20CCE"/>
    <w:rsid w:val="00D24FB2"/>
    <w:rsid w:val="00D3025F"/>
    <w:rsid w:val="00D43CC7"/>
    <w:rsid w:val="00D44D37"/>
    <w:rsid w:val="00D4629B"/>
    <w:rsid w:val="00D47359"/>
    <w:rsid w:val="00D556B1"/>
    <w:rsid w:val="00D6074D"/>
    <w:rsid w:val="00D60AC8"/>
    <w:rsid w:val="00D6628B"/>
    <w:rsid w:val="00D67FD4"/>
    <w:rsid w:val="00D90153"/>
    <w:rsid w:val="00DA254D"/>
    <w:rsid w:val="00DA4A1B"/>
    <w:rsid w:val="00DA4F7E"/>
    <w:rsid w:val="00DA5718"/>
    <w:rsid w:val="00DA5F81"/>
    <w:rsid w:val="00DB3406"/>
    <w:rsid w:val="00DC66C9"/>
    <w:rsid w:val="00DE5BC4"/>
    <w:rsid w:val="00DF190A"/>
    <w:rsid w:val="00E028E7"/>
    <w:rsid w:val="00E06535"/>
    <w:rsid w:val="00E118DD"/>
    <w:rsid w:val="00E15431"/>
    <w:rsid w:val="00E15FF3"/>
    <w:rsid w:val="00E228B4"/>
    <w:rsid w:val="00E26D98"/>
    <w:rsid w:val="00E43E10"/>
    <w:rsid w:val="00E472BE"/>
    <w:rsid w:val="00E53F03"/>
    <w:rsid w:val="00E56445"/>
    <w:rsid w:val="00E615C9"/>
    <w:rsid w:val="00E61E1B"/>
    <w:rsid w:val="00E8786F"/>
    <w:rsid w:val="00E913E8"/>
    <w:rsid w:val="00E92D36"/>
    <w:rsid w:val="00E950EE"/>
    <w:rsid w:val="00EA3049"/>
    <w:rsid w:val="00EB1B45"/>
    <w:rsid w:val="00EC46AE"/>
    <w:rsid w:val="00EC645D"/>
    <w:rsid w:val="00ED0DF6"/>
    <w:rsid w:val="00ED3AF9"/>
    <w:rsid w:val="00ED5915"/>
    <w:rsid w:val="00ED6FAA"/>
    <w:rsid w:val="00EE123C"/>
    <w:rsid w:val="00EE1A45"/>
    <w:rsid w:val="00EE2715"/>
    <w:rsid w:val="00EE3342"/>
    <w:rsid w:val="00EE7A9F"/>
    <w:rsid w:val="00EF18D6"/>
    <w:rsid w:val="00F07DDC"/>
    <w:rsid w:val="00F14C16"/>
    <w:rsid w:val="00F15F25"/>
    <w:rsid w:val="00F165A0"/>
    <w:rsid w:val="00F17A6D"/>
    <w:rsid w:val="00F304DB"/>
    <w:rsid w:val="00F30950"/>
    <w:rsid w:val="00F406BE"/>
    <w:rsid w:val="00F4345F"/>
    <w:rsid w:val="00F43D07"/>
    <w:rsid w:val="00F450D8"/>
    <w:rsid w:val="00F52CDE"/>
    <w:rsid w:val="00F54613"/>
    <w:rsid w:val="00F56955"/>
    <w:rsid w:val="00F61C13"/>
    <w:rsid w:val="00F62B26"/>
    <w:rsid w:val="00F64F96"/>
    <w:rsid w:val="00F71EBA"/>
    <w:rsid w:val="00F73A9B"/>
    <w:rsid w:val="00F82510"/>
    <w:rsid w:val="00F841A8"/>
    <w:rsid w:val="00F870B8"/>
    <w:rsid w:val="00F94A32"/>
    <w:rsid w:val="00FA7DD0"/>
    <w:rsid w:val="00FB0D3A"/>
    <w:rsid w:val="00FB31E6"/>
    <w:rsid w:val="00FB7A59"/>
    <w:rsid w:val="00FE35C4"/>
    <w:rsid w:val="00FE4517"/>
    <w:rsid w:val="00FE5DE6"/>
    <w:rsid w:val="00FF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3074"/>
  <w15:chartTrackingRefBased/>
  <w15:docId w15:val="{863894A0-EF29-4725-89F0-A379026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88"/>
    <w:pPr>
      <w:jc w:val="both"/>
    </w:pPr>
    <w:rPr>
      <w:rFonts w:ascii="Tahoma" w:hAnsi="Tahoma"/>
      <w:sz w:val="24"/>
      <w:szCs w:val="22"/>
      <w:lang w:eastAsia="en-US"/>
    </w:rPr>
  </w:style>
  <w:style w:type="paragraph" w:styleId="Heading1">
    <w:name w:val="heading 1"/>
    <w:aliases w:val="Heading 1 (Centred)"/>
    <w:basedOn w:val="Normal"/>
    <w:next w:val="Normal"/>
    <w:link w:val="Heading1Char"/>
    <w:uiPriority w:val="9"/>
    <w:qFormat/>
    <w:rsid w:val="00EE123C"/>
    <w:pPr>
      <w:keepNext/>
      <w:keepLines/>
      <w:jc w:val="left"/>
      <w:outlineLvl w:val="0"/>
    </w:pPr>
    <w:rPr>
      <w:rFonts w:eastAsia="Times New Roman"/>
      <w:b/>
      <w:color w:val="000000" w:themeColor="text1"/>
      <w:szCs w:val="32"/>
    </w:rPr>
  </w:style>
  <w:style w:type="paragraph" w:styleId="Heading2">
    <w:name w:val="heading 2"/>
    <w:aliases w:val="Title 2"/>
    <w:basedOn w:val="Normal"/>
    <w:next w:val="Normal"/>
    <w:link w:val="Heading2Char"/>
    <w:uiPriority w:val="9"/>
    <w:unhideWhenUsed/>
    <w:qFormat/>
    <w:rsid w:val="00F52CDE"/>
    <w:pPr>
      <w:keepNext/>
      <w:keepLines/>
      <w:outlineLvl w:val="1"/>
    </w:pPr>
    <w:rPr>
      <w:rFonts w:eastAsia="Times New Roman"/>
      <w:b/>
      <w:color w:val="000000"/>
      <w:szCs w:val="26"/>
    </w:rPr>
  </w:style>
  <w:style w:type="paragraph" w:styleId="Heading3">
    <w:name w:val="heading 3"/>
    <w:aliases w:val="Italics"/>
    <w:basedOn w:val="Normal"/>
    <w:next w:val="Normal"/>
    <w:link w:val="Heading3Char"/>
    <w:uiPriority w:val="9"/>
    <w:unhideWhenUsed/>
    <w:qFormat/>
    <w:rsid w:val="00257E99"/>
    <w:pPr>
      <w:keepNext/>
      <w:keepLines/>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entred) Char"/>
    <w:link w:val="Heading1"/>
    <w:uiPriority w:val="9"/>
    <w:rsid w:val="00EE123C"/>
    <w:rPr>
      <w:rFonts w:ascii="Tahoma" w:eastAsia="Times New Roman" w:hAnsi="Tahoma"/>
      <w:b/>
      <w:color w:val="000000" w:themeColor="text1"/>
      <w:sz w:val="24"/>
      <w:szCs w:val="32"/>
      <w:lang w:eastAsia="en-US"/>
    </w:rPr>
  </w:style>
  <w:style w:type="paragraph" w:styleId="TOCHeading">
    <w:name w:val="TOC Heading"/>
    <w:basedOn w:val="Heading1"/>
    <w:next w:val="Normal"/>
    <w:uiPriority w:val="39"/>
    <w:unhideWhenUsed/>
    <w:qFormat/>
    <w:rsid w:val="00BE7888"/>
    <w:pPr>
      <w:outlineLvl w:val="9"/>
    </w:pPr>
    <w:rPr>
      <w:b w:val="0"/>
      <w:color w:val="000000"/>
    </w:rPr>
  </w:style>
  <w:style w:type="paragraph" w:styleId="ListParagraph">
    <w:name w:val="List Paragraph"/>
    <w:basedOn w:val="Normal"/>
    <w:uiPriority w:val="34"/>
    <w:qFormat/>
    <w:rsid w:val="00BE7888"/>
    <w:pPr>
      <w:ind w:left="720"/>
      <w:contextualSpacing/>
    </w:pPr>
  </w:style>
  <w:style w:type="paragraph" w:styleId="TOC1">
    <w:name w:val="toc 1"/>
    <w:basedOn w:val="Normal"/>
    <w:next w:val="Normal"/>
    <w:autoRedefine/>
    <w:uiPriority w:val="39"/>
    <w:unhideWhenUsed/>
    <w:rsid w:val="00BE7888"/>
    <w:pPr>
      <w:spacing w:after="100"/>
    </w:pPr>
  </w:style>
  <w:style w:type="character" w:styleId="Hyperlink">
    <w:name w:val="Hyperlink"/>
    <w:uiPriority w:val="99"/>
    <w:unhideWhenUsed/>
    <w:rsid w:val="00BE7888"/>
    <w:rPr>
      <w:color w:val="0563C1"/>
      <w:u w:val="single"/>
    </w:rPr>
  </w:style>
  <w:style w:type="table" w:styleId="TableGrid">
    <w:name w:val="Table Grid"/>
    <w:basedOn w:val="TableNormal"/>
    <w:uiPriority w:val="39"/>
    <w:rsid w:val="0058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EDE"/>
    <w:pPr>
      <w:tabs>
        <w:tab w:val="center" w:pos="4513"/>
        <w:tab w:val="right" w:pos="9026"/>
      </w:tabs>
    </w:pPr>
  </w:style>
  <w:style w:type="character" w:customStyle="1" w:styleId="HeaderChar">
    <w:name w:val="Header Char"/>
    <w:link w:val="Header"/>
    <w:uiPriority w:val="99"/>
    <w:rsid w:val="00940EDE"/>
    <w:rPr>
      <w:rFonts w:ascii="Tahoma" w:hAnsi="Tahoma"/>
      <w:sz w:val="24"/>
    </w:rPr>
  </w:style>
  <w:style w:type="paragraph" w:styleId="Footer">
    <w:name w:val="footer"/>
    <w:basedOn w:val="Normal"/>
    <w:link w:val="FooterChar"/>
    <w:uiPriority w:val="99"/>
    <w:unhideWhenUsed/>
    <w:rsid w:val="00940EDE"/>
    <w:pPr>
      <w:tabs>
        <w:tab w:val="center" w:pos="4513"/>
        <w:tab w:val="right" w:pos="9026"/>
      </w:tabs>
    </w:pPr>
  </w:style>
  <w:style w:type="character" w:customStyle="1" w:styleId="FooterChar">
    <w:name w:val="Footer Char"/>
    <w:link w:val="Footer"/>
    <w:uiPriority w:val="99"/>
    <w:rsid w:val="00940EDE"/>
    <w:rPr>
      <w:rFonts w:ascii="Tahoma" w:hAnsi="Tahoma"/>
      <w:sz w:val="24"/>
    </w:rPr>
  </w:style>
  <w:style w:type="character" w:styleId="FollowedHyperlink">
    <w:name w:val="FollowedHyperlink"/>
    <w:uiPriority w:val="99"/>
    <w:semiHidden/>
    <w:unhideWhenUsed/>
    <w:rsid w:val="00940EDE"/>
    <w:rPr>
      <w:color w:val="954F72"/>
      <w:u w:val="single"/>
    </w:rPr>
  </w:style>
  <w:style w:type="character" w:customStyle="1" w:styleId="Heading2Char">
    <w:name w:val="Heading 2 Char"/>
    <w:aliases w:val="Title 2 Char"/>
    <w:link w:val="Heading2"/>
    <w:uiPriority w:val="9"/>
    <w:rsid w:val="00F52CDE"/>
    <w:rPr>
      <w:rFonts w:ascii="Tahoma" w:eastAsia="Times New Roman" w:hAnsi="Tahoma" w:cs="Times New Roman"/>
      <w:b/>
      <w:color w:val="000000"/>
      <w:sz w:val="24"/>
      <w:szCs w:val="26"/>
    </w:rPr>
  </w:style>
  <w:style w:type="paragraph" w:styleId="TOC2">
    <w:name w:val="toc 2"/>
    <w:basedOn w:val="Normal"/>
    <w:next w:val="Normal"/>
    <w:autoRedefine/>
    <w:uiPriority w:val="39"/>
    <w:unhideWhenUsed/>
    <w:rsid w:val="00322EA6"/>
    <w:pPr>
      <w:spacing w:after="100"/>
      <w:ind w:left="240"/>
    </w:pPr>
  </w:style>
  <w:style w:type="paragraph" w:styleId="BodyText">
    <w:name w:val="Body Text"/>
    <w:basedOn w:val="Normal"/>
    <w:link w:val="BodyTextChar"/>
    <w:uiPriority w:val="99"/>
    <w:unhideWhenUsed/>
    <w:rsid w:val="00E53F03"/>
    <w:pPr>
      <w:spacing w:after="120"/>
    </w:pPr>
    <w:rPr>
      <w:rFonts w:ascii="Arial" w:hAnsi="Arial" w:cs="Tahoma"/>
      <w:szCs w:val="20"/>
    </w:rPr>
  </w:style>
  <w:style w:type="character" w:customStyle="1" w:styleId="BodyTextChar">
    <w:name w:val="Body Text Char"/>
    <w:link w:val="BodyText"/>
    <w:uiPriority w:val="99"/>
    <w:rsid w:val="00E53F03"/>
    <w:rPr>
      <w:rFonts w:ascii="Arial" w:hAnsi="Arial" w:cs="Tahoma"/>
      <w:sz w:val="24"/>
      <w:szCs w:val="20"/>
    </w:rPr>
  </w:style>
  <w:style w:type="character" w:styleId="UnresolvedMention">
    <w:name w:val="Unresolved Mention"/>
    <w:uiPriority w:val="99"/>
    <w:semiHidden/>
    <w:unhideWhenUsed/>
    <w:rsid w:val="005754C1"/>
    <w:rPr>
      <w:color w:val="605E5C"/>
      <w:shd w:val="clear" w:color="auto" w:fill="E1DFDD"/>
    </w:rPr>
  </w:style>
  <w:style w:type="paragraph" w:styleId="PlainText">
    <w:name w:val="Plain Text"/>
    <w:basedOn w:val="Normal"/>
    <w:link w:val="PlainTextChar"/>
    <w:uiPriority w:val="99"/>
    <w:semiHidden/>
    <w:unhideWhenUsed/>
    <w:rsid w:val="00E61E1B"/>
    <w:pPr>
      <w:jc w:val="left"/>
    </w:pPr>
    <w:rPr>
      <w:rFonts w:ascii="Calibri" w:hAnsi="Calibri"/>
      <w:sz w:val="22"/>
      <w:szCs w:val="21"/>
    </w:rPr>
  </w:style>
  <w:style w:type="character" w:customStyle="1" w:styleId="PlainTextChar">
    <w:name w:val="Plain Text Char"/>
    <w:link w:val="PlainText"/>
    <w:uiPriority w:val="99"/>
    <w:semiHidden/>
    <w:rsid w:val="00E61E1B"/>
    <w:rPr>
      <w:sz w:val="22"/>
      <w:szCs w:val="21"/>
      <w:lang w:eastAsia="en-US"/>
    </w:rPr>
  </w:style>
  <w:style w:type="character" w:styleId="CommentReference">
    <w:name w:val="annotation reference"/>
    <w:uiPriority w:val="99"/>
    <w:semiHidden/>
    <w:unhideWhenUsed/>
    <w:rsid w:val="00F17A6D"/>
    <w:rPr>
      <w:sz w:val="16"/>
      <w:szCs w:val="16"/>
    </w:rPr>
  </w:style>
  <w:style w:type="paragraph" w:styleId="CommentText">
    <w:name w:val="annotation text"/>
    <w:basedOn w:val="Normal"/>
    <w:link w:val="CommentTextChar"/>
    <w:uiPriority w:val="99"/>
    <w:semiHidden/>
    <w:unhideWhenUsed/>
    <w:rsid w:val="00F17A6D"/>
    <w:pPr>
      <w:spacing w:after="160"/>
      <w:jc w:val="left"/>
    </w:pPr>
    <w:rPr>
      <w:rFonts w:ascii="Calibri" w:hAnsi="Calibri"/>
      <w:sz w:val="20"/>
      <w:szCs w:val="20"/>
    </w:rPr>
  </w:style>
  <w:style w:type="character" w:customStyle="1" w:styleId="CommentTextChar">
    <w:name w:val="Comment Text Char"/>
    <w:link w:val="CommentText"/>
    <w:uiPriority w:val="99"/>
    <w:semiHidden/>
    <w:rsid w:val="00F17A6D"/>
    <w:rPr>
      <w:lang w:eastAsia="en-US"/>
    </w:rPr>
  </w:style>
  <w:style w:type="paragraph" w:styleId="BalloonText">
    <w:name w:val="Balloon Text"/>
    <w:basedOn w:val="Normal"/>
    <w:link w:val="BalloonTextChar"/>
    <w:uiPriority w:val="99"/>
    <w:semiHidden/>
    <w:unhideWhenUsed/>
    <w:rsid w:val="00F17A6D"/>
    <w:rPr>
      <w:rFonts w:ascii="Segoe UI" w:hAnsi="Segoe UI" w:cs="Segoe UI"/>
      <w:sz w:val="18"/>
      <w:szCs w:val="18"/>
    </w:rPr>
  </w:style>
  <w:style w:type="character" w:customStyle="1" w:styleId="BalloonTextChar">
    <w:name w:val="Balloon Text Char"/>
    <w:link w:val="BalloonText"/>
    <w:uiPriority w:val="99"/>
    <w:semiHidden/>
    <w:rsid w:val="00F17A6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F17A6D"/>
    <w:pPr>
      <w:spacing w:after="0"/>
      <w:jc w:val="both"/>
    </w:pPr>
    <w:rPr>
      <w:rFonts w:ascii="Tahoma" w:hAnsi="Tahoma"/>
      <w:b/>
      <w:bCs/>
    </w:rPr>
  </w:style>
  <w:style w:type="character" w:customStyle="1" w:styleId="CommentSubjectChar">
    <w:name w:val="Comment Subject Char"/>
    <w:link w:val="CommentSubject"/>
    <w:uiPriority w:val="99"/>
    <w:semiHidden/>
    <w:rsid w:val="00F17A6D"/>
    <w:rPr>
      <w:rFonts w:ascii="Tahoma" w:hAnsi="Tahoma"/>
      <w:b/>
      <w:bCs/>
      <w:lang w:eastAsia="en-US"/>
    </w:rPr>
  </w:style>
  <w:style w:type="paragraph" w:styleId="Title">
    <w:name w:val="Title"/>
    <w:basedOn w:val="Normal"/>
    <w:next w:val="Normal"/>
    <w:link w:val="TitleChar"/>
    <w:uiPriority w:val="10"/>
    <w:qFormat/>
    <w:rsid w:val="00034733"/>
    <w:pPr>
      <w:contextualSpacing/>
      <w:jc w:val="center"/>
    </w:pPr>
    <w:rPr>
      <w:rFonts w:eastAsia="Times New Roman"/>
      <w:b/>
      <w:caps/>
      <w:color w:val="002060"/>
      <w:kern w:val="28"/>
      <w:sz w:val="44"/>
      <w:szCs w:val="56"/>
    </w:rPr>
  </w:style>
  <w:style w:type="character" w:customStyle="1" w:styleId="TitleChar">
    <w:name w:val="Title Char"/>
    <w:link w:val="Title"/>
    <w:uiPriority w:val="10"/>
    <w:rsid w:val="00034733"/>
    <w:rPr>
      <w:rFonts w:ascii="Tahoma" w:eastAsia="Times New Roman" w:hAnsi="Tahoma"/>
      <w:b/>
      <w:caps/>
      <w:color w:val="002060"/>
      <w:kern w:val="28"/>
      <w:sz w:val="44"/>
      <w:szCs w:val="56"/>
      <w:lang w:eastAsia="en-US"/>
    </w:rPr>
  </w:style>
  <w:style w:type="paragraph" w:styleId="NoSpacing">
    <w:name w:val="No Spacing"/>
    <w:aliases w:val="Assessment font"/>
    <w:uiPriority w:val="1"/>
    <w:qFormat/>
    <w:rsid w:val="00793B67"/>
    <w:pPr>
      <w:jc w:val="center"/>
    </w:pPr>
    <w:rPr>
      <w:rFonts w:ascii="Tahoma" w:hAnsi="Tahoma"/>
      <w:color w:val="002060"/>
      <w:sz w:val="24"/>
      <w:szCs w:val="22"/>
      <w:lang w:eastAsia="en-US"/>
    </w:rPr>
  </w:style>
  <w:style w:type="paragraph" w:styleId="Subtitle">
    <w:name w:val="Subtitle"/>
    <w:aliases w:val="SE font"/>
    <w:basedOn w:val="Normal"/>
    <w:next w:val="Normal"/>
    <w:link w:val="SubtitleChar"/>
    <w:uiPriority w:val="11"/>
    <w:qFormat/>
    <w:rsid w:val="00577526"/>
    <w:pPr>
      <w:numPr>
        <w:ilvl w:val="1"/>
      </w:numPr>
      <w:jc w:val="center"/>
    </w:pPr>
    <w:rPr>
      <w:rFonts w:eastAsia="Times New Roman"/>
      <w:color w:val="FFFFFF"/>
    </w:rPr>
  </w:style>
  <w:style w:type="character" w:customStyle="1" w:styleId="SubtitleChar">
    <w:name w:val="Subtitle Char"/>
    <w:aliases w:val="SE font Char"/>
    <w:link w:val="Subtitle"/>
    <w:uiPriority w:val="11"/>
    <w:rsid w:val="00577526"/>
    <w:rPr>
      <w:rFonts w:ascii="Tahoma" w:eastAsia="Times New Roman" w:hAnsi="Tahoma"/>
      <w:color w:val="FFFFFF"/>
      <w:sz w:val="24"/>
      <w:szCs w:val="22"/>
      <w:lang w:eastAsia="en-US"/>
    </w:rPr>
  </w:style>
  <w:style w:type="character" w:styleId="SubtleEmphasis">
    <w:name w:val="Subtle Emphasis"/>
    <w:aliases w:val="Tutor visits font"/>
    <w:uiPriority w:val="19"/>
    <w:qFormat/>
    <w:rsid w:val="00ED0DF6"/>
    <w:rPr>
      <w:rFonts w:ascii="Tahoma" w:hAnsi="Tahoma"/>
      <w:b/>
      <w:i w:val="0"/>
      <w:iCs/>
      <w:color w:val="FFFF00"/>
      <w:sz w:val="24"/>
    </w:rPr>
  </w:style>
  <w:style w:type="character" w:customStyle="1" w:styleId="Heading3Char">
    <w:name w:val="Heading 3 Char"/>
    <w:aliases w:val="Italics Char"/>
    <w:basedOn w:val="DefaultParagraphFont"/>
    <w:link w:val="Heading3"/>
    <w:uiPriority w:val="9"/>
    <w:rsid w:val="00257E99"/>
    <w:rPr>
      <w:rFonts w:ascii="Tahoma" w:eastAsiaTheme="majorEastAsia" w:hAnsi="Tahoma" w:cstheme="majorBidi"/>
      <w:i/>
      <w:color w:val="000000" w:themeColor="text1"/>
      <w:sz w:val="24"/>
      <w:szCs w:val="24"/>
      <w:lang w:eastAsia="en-US"/>
    </w:rPr>
  </w:style>
  <w:style w:type="paragraph" w:styleId="TOC3">
    <w:name w:val="toc 3"/>
    <w:basedOn w:val="Normal"/>
    <w:next w:val="Normal"/>
    <w:autoRedefine/>
    <w:uiPriority w:val="39"/>
    <w:unhideWhenUsed/>
    <w:rsid w:val="00C007B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50013">
      <w:bodyDiv w:val="1"/>
      <w:marLeft w:val="0"/>
      <w:marRight w:val="0"/>
      <w:marTop w:val="0"/>
      <w:marBottom w:val="0"/>
      <w:divBdr>
        <w:top w:val="none" w:sz="0" w:space="0" w:color="auto"/>
        <w:left w:val="none" w:sz="0" w:space="0" w:color="auto"/>
        <w:bottom w:val="none" w:sz="0" w:space="0" w:color="auto"/>
        <w:right w:val="none" w:sz="0" w:space="0" w:color="auto"/>
      </w:divBdr>
    </w:div>
    <w:div w:id="1039431647">
      <w:bodyDiv w:val="1"/>
      <w:marLeft w:val="0"/>
      <w:marRight w:val="0"/>
      <w:marTop w:val="0"/>
      <w:marBottom w:val="0"/>
      <w:divBdr>
        <w:top w:val="none" w:sz="0" w:space="0" w:color="auto"/>
        <w:left w:val="none" w:sz="0" w:space="0" w:color="auto"/>
        <w:bottom w:val="none" w:sz="0" w:space="0" w:color="auto"/>
        <w:right w:val="none" w:sz="0" w:space="0" w:color="auto"/>
      </w:divBdr>
    </w:div>
    <w:div w:id="1320692534">
      <w:bodyDiv w:val="1"/>
      <w:marLeft w:val="0"/>
      <w:marRight w:val="0"/>
      <w:marTop w:val="0"/>
      <w:marBottom w:val="0"/>
      <w:divBdr>
        <w:top w:val="none" w:sz="0" w:space="0" w:color="auto"/>
        <w:left w:val="none" w:sz="0" w:space="0" w:color="auto"/>
        <w:bottom w:val="none" w:sz="0" w:space="0" w:color="auto"/>
        <w:right w:val="none" w:sz="0" w:space="0" w:color="auto"/>
      </w:divBdr>
    </w:div>
    <w:div w:id="1326009281">
      <w:bodyDiv w:val="1"/>
      <w:marLeft w:val="0"/>
      <w:marRight w:val="0"/>
      <w:marTop w:val="0"/>
      <w:marBottom w:val="0"/>
      <w:divBdr>
        <w:top w:val="none" w:sz="0" w:space="0" w:color="auto"/>
        <w:left w:val="none" w:sz="0" w:space="0" w:color="auto"/>
        <w:bottom w:val="none" w:sz="0" w:space="0" w:color="auto"/>
        <w:right w:val="none" w:sz="0" w:space="0" w:color="auto"/>
      </w:divBdr>
    </w:div>
    <w:div w:id="1852527065">
      <w:bodyDiv w:val="1"/>
      <w:marLeft w:val="0"/>
      <w:marRight w:val="0"/>
      <w:marTop w:val="0"/>
      <w:marBottom w:val="0"/>
      <w:divBdr>
        <w:top w:val="none" w:sz="0" w:space="0" w:color="auto"/>
        <w:left w:val="none" w:sz="0" w:space="0" w:color="auto"/>
        <w:bottom w:val="none" w:sz="0" w:space="0" w:color="auto"/>
        <w:right w:val="none" w:sz="0" w:space="0" w:color="auto"/>
      </w:divBdr>
    </w:div>
    <w:div w:id="18799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mailto:servicedesk@abdn.ac.uk" TargetMode="External"/><Relationship Id="rId42" Type="http://schemas.openxmlformats.org/officeDocument/2006/relationships/hyperlink" Target="mailto:student.disability@abdn.ac.uk" TargetMode="External"/><Relationship Id="rId47" Type="http://schemas.openxmlformats.org/officeDocument/2006/relationships/hyperlink" Target="https://www.gtcs.org.uk/knowledge-base/articles/a-guide-to-the-professional-standards" TargetMode="External"/><Relationship Id="rId63" Type="http://schemas.openxmlformats.org/officeDocument/2006/relationships/image" Target="media/image1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grid.stanyer@abdn.ac.uk" TargetMode="External"/><Relationship Id="rId29" Type="http://schemas.openxmlformats.org/officeDocument/2006/relationships/image" Target="media/image7.png"/><Relationship Id="rId11" Type="http://schemas.openxmlformats.org/officeDocument/2006/relationships/hyperlink" Target="mailto:pgde@abdn.ac.uk" TargetMode="External"/><Relationship Id="rId24" Type="http://schemas.openxmlformats.org/officeDocument/2006/relationships/hyperlink" Target="http://www.abdn.ac.uk/infohub" TargetMode="External"/><Relationship Id="rId32" Type="http://schemas.openxmlformats.org/officeDocument/2006/relationships/hyperlink" Target="http://www.abdn.ac.uk" TargetMode="External"/><Relationship Id="rId37" Type="http://schemas.openxmlformats.org/officeDocument/2006/relationships/hyperlink" Target="https://myit.abdn.ac.uk/" TargetMode="External"/><Relationship Id="rId40" Type="http://schemas.openxmlformats.org/officeDocument/2006/relationships/hyperlink" Target="http://www.abdn.ac.uk/toolkit/" TargetMode="External"/><Relationship Id="rId45" Type="http://schemas.openxmlformats.org/officeDocument/2006/relationships/image" Target="media/image11.png"/><Relationship Id="rId53" Type="http://schemas.openxmlformats.org/officeDocument/2006/relationships/hyperlink" Target="https://www.taylorfrancis.com/books/mono/10.4324/9780203181522/visible-learning-teachers-john-hattie" TargetMode="External"/><Relationship Id="rId58" Type="http://schemas.openxmlformats.org/officeDocument/2006/relationships/hyperlink" Target="https://ebookcentral.proquest.com/lib/abdn/reader.action?docID=6146802" TargetMode="External"/><Relationship Id="rId66" Type="http://schemas.openxmlformats.org/officeDocument/2006/relationships/image" Target="media/image14.jpg"/><Relationship Id="rId5" Type="http://schemas.openxmlformats.org/officeDocument/2006/relationships/webSettings" Target="webSettings.xml"/><Relationship Id="rId61" Type="http://schemas.openxmlformats.org/officeDocument/2006/relationships/hyperlink" Target="https://ebookcentral.proquest.com/lib/abdn/detail.action?pq-origsite=primo&amp;docID=4871033" TargetMode="External"/><Relationship Id="rId19" Type="http://schemas.openxmlformats.org/officeDocument/2006/relationships/hyperlink" Target="mailto:c.a.l.molloy@abdn.ac.uk" TargetMode="External"/><Relationship Id="rId14" Type="http://schemas.openxmlformats.org/officeDocument/2006/relationships/hyperlink" Target="mailto:student.disability@abdn.ac.uk" TargetMode="External"/><Relationship Id="rId22" Type="http://schemas.openxmlformats.org/officeDocument/2006/relationships/hyperlink" Target="mailto:educationregistryofficer@abdn.ac.uk" TargetMode="External"/><Relationship Id="rId27" Type="http://schemas.openxmlformats.org/officeDocument/2006/relationships/image" Target="media/image5.png"/><Relationship Id="rId30" Type="http://schemas.openxmlformats.org/officeDocument/2006/relationships/hyperlink" Target="https://www.gla.ac.uk/schools/education/study/undergraduate/informationforapplicants/catholicteachercertificate/" TargetMode="External"/><Relationship Id="rId35" Type="http://schemas.openxmlformats.org/officeDocument/2006/relationships/hyperlink" Target="mailto:any.b.person.24@abdn.ac.uk" TargetMode="External"/><Relationship Id="rId43" Type="http://schemas.openxmlformats.org/officeDocument/2006/relationships/hyperlink" Target="mailto:student.international@abdn.ac.uk" TargetMode="External"/><Relationship Id="rId48" Type="http://schemas.openxmlformats.org/officeDocument/2006/relationships/hyperlink" Target="https://education.gov.scot/media/wpsnskgv/all-experiencesoutcomes18.pdf" TargetMode="External"/><Relationship Id="rId56" Type="http://schemas.openxmlformats.org/officeDocument/2006/relationships/hyperlink" Target="https://ebookcentral.proquest.com/lib/abdn/reader.action?docID=290385" TargetMode="External"/><Relationship Id="rId64" Type="http://schemas.openxmlformats.org/officeDocument/2006/relationships/hyperlink" Target="mailto:aberdeen@blackwell.co.uk"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apiar.org.au/wp-content/uploads/2017/02/13_APJCECT_Feb_BRR798_EDU-126-131.pdf" TargetMode="External"/><Relationship Id="rId3" Type="http://schemas.openxmlformats.org/officeDocument/2006/relationships/styles" Target="styles.xml"/><Relationship Id="rId12" Type="http://schemas.openxmlformats.org/officeDocument/2006/relationships/hyperlink" Target="mailto:partnershipunit@abdn.ac.uk" TargetMode="External"/><Relationship Id="rId17" Type="http://schemas.openxmlformats.org/officeDocument/2006/relationships/hyperlink" Target="http://www.abdn.ac.uk/sls/" TargetMode="External"/><Relationship Id="rId25" Type="http://schemas.openxmlformats.org/officeDocument/2006/relationships/image" Target="media/image3.png"/><Relationship Id="rId33" Type="http://schemas.openxmlformats.org/officeDocument/2006/relationships/image" Target="media/image8.png"/><Relationship Id="rId38" Type="http://schemas.openxmlformats.org/officeDocument/2006/relationships/hyperlink" Target="mailto:servicedesk@abdn.ac.uk" TargetMode="External"/><Relationship Id="rId46" Type="http://schemas.openxmlformats.org/officeDocument/2006/relationships/image" Target="media/image12.png"/><Relationship Id="rId59" Type="http://schemas.openxmlformats.org/officeDocument/2006/relationships/hyperlink" Target="https://ebookcentral.proquest.com/lib/abdn/detail.action?docID=957269" TargetMode="External"/><Relationship Id="rId67" Type="http://schemas.openxmlformats.org/officeDocument/2006/relationships/footer" Target="footer1.xml"/><Relationship Id="rId20" Type="http://schemas.openxmlformats.org/officeDocument/2006/relationships/hyperlink" Target="mailto:pgde@abdn.ac.uk" TargetMode="External"/><Relationship Id="rId41" Type="http://schemas.openxmlformats.org/officeDocument/2006/relationships/hyperlink" Target="mailto:student.support@abdn.ac.uk" TargetMode="External"/><Relationship Id="rId54" Type="http://schemas.openxmlformats.org/officeDocument/2006/relationships/hyperlink" Target="https://ebookcentral.proquest.com/lib/abdn/detail.action?docID=6403353" TargetMode="External"/><Relationship Id="rId62" Type="http://schemas.openxmlformats.org/officeDocument/2006/relationships/hyperlink" Target="https://ebookcentral.proquest.com/lib/abdn/reader.action?docID=82016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bdn.ac.uk/disabilities" TargetMode="External"/><Relationship Id="rId23" Type="http://schemas.openxmlformats.org/officeDocument/2006/relationships/hyperlink" Target="mailto:tuitionfees@abdn.ac.uk" TargetMode="External"/><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hyperlink" Target="https://education.gov.scot/media/3bjpr3wa/realisingtheambition.pdf" TargetMode="External"/><Relationship Id="rId57" Type="http://schemas.openxmlformats.org/officeDocument/2006/relationships/hyperlink" Target="https://www.vlebooks.com/Product/Index/416781?page=0&amp;startBookmarkId=-1" TargetMode="External"/><Relationship Id="rId10" Type="http://schemas.openxmlformats.org/officeDocument/2006/relationships/hyperlink" Target="mailto:alyson.young@abdn.ac.uk" TargetMode="External"/><Relationship Id="rId31" Type="http://schemas.openxmlformats.org/officeDocument/2006/relationships/hyperlink" Target="https://sces.org.uk/download/instrument/" TargetMode="External"/><Relationship Id="rId44" Type="http://schemas.openxmlformats.org/officeDocument/2006/relationships/hyperlink" Target="http://www.abdn.ac.uk/students/support" TargetMode="External"/><Relationship Id="rId52" Type="http://schemas.openxmlformats.org/officeDocument/2006/relationships/hyperlink" Target="http://www.vlebooks.com/vleweb/product/openreader?id=Aberdeen&amp;isbn=9780203854624" TargetMode="External"/><Relationship Id="rId60" Type="http://schemas.openxmlformats.org/officeDocument/2006/relationships/hyperlink" Target="https://ebookcentral.proquest.com/lib/abdn/detail.action?docID=981647&amp;pq-origsite=primo" TargetMode="External"/><Relationship Id="rId65" Type="http://schemas.openxmlformats.org/officeDocument/2006/relationships/hyperlink" Target="mailto:aberdeen@blackwell.co.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pgde@abdn.ac.uk" TargetMode="External"/><Relationship Id="rId18" Type="http://schemas.openxmlformats.org/officeDocument/2006/relationships/hyperlink" Target="http://www.ausa.org.uk" TargetMode="External"/><Relationship Id="rId39" Type="http://schemas.openxmlformats.org/officeDocument/2006/relationships/hyperlink" Target="http://www.abdn.ac.uk/it/student" TargetMode="External"/><Relationship Id="rId34" Type="http://schemas.openxmlformats.org/officeDocument/2006/relationships/image" Target="media/image9.png"/><Relationship Id="rId50" Type="http://schemas.openxmlformats.org/officeDocument/2006/relationships/hyperlink" Target="https://education.gov.scot/media/ulodcmfl/res1-vision-2030.pdf" TargetMode="External"/><Relationship Id="rId55" Type="http://schemas.openxmlformats.org/officeDocument/2006/relationships/hyperlink" Target="https://www.vlebooks.com/Vleweb/Product/Index/864408?pag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06CA-BA87-4635-AAD0-08AF555C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PGDE(P) Induction booklet</vt:lpstr>
    </vt:vector>
  </TitlesOfParts>
  <Company>University of Aberdeen</Company>
  <LinksUpToDate>false</LinksUpToDate>
  <CharactersWithSpaces>19348</CharactersWithSpaces>
  <SharedDoc>false</SharedDoc>
  <HLinks>
    <vt:vector size="276" baseType="variant">
      <vt:variant>
        <vt:i4>7209084</vt:i4>
      </vt:variant>
      <vt:variant>
        <vt:i4>171</vt:i4>
      </vt:variant>
      <vt:variant>
        <vt:i4>0</vt:i4>
      </vt:variant>
      <vt:variant>
        <vt:i4>5</vt:i4>
      </vt:variant>
      <vt:variant>
        <vt:lpwstr>https://ebookcentral.proquest.com/lib/abdn/reader.action?docID=1110172</vt:lpwstr>
      </vt:variant>
      <vt:variant>
        <vt:lpwstr/>
      </vt:variant>
      <vt:variant>
        <vt:i4>5832760</vt:i4>
      </vt:variant>
      <vt:variant>
        <vt:i4>168</vt:i4>
      </vt:variant>
      <vt:variant>
        <vt:i4>0</vt:i4>
      </vt:variant>
      <vt:variant>
        <vt:i4>5</vt:i4>
      </vt:variant>
      <vt:variant>
        <vt:lpwstr>https://www.dawsonera.com/readonline/9781446253816]*</vt:lpwstr>
      </vt:variant>
      <vt:variant>
        <vt:lpwstr/>
      </vt:variant>
      <vt:variant>
        <vt:i4>1703963</vt:i4>
      </vt:variant>
      <vt:variant>
        <vt:i4>165</vt:i4>
      </vt:variant>
      <vt:variant>
        <vt:i4>0</vt:i4>
      </vt:variant>
      <vt:variant>
        <vt:i4>5</vt:i4>
      </vt:variant>
      <vt:variant>
        <vt:lpwstr>https://www.dawsonera.com/abstract/9781471829512</vt:lpwstr>
      </vt:variant>
      <vt:variant>
        <vt:lpwstr/>
      </vt:variant>
      <vt:variant>
        <vt:i4>65541</vt:i4>
      </vt:variant>
      <vt:variant>
        <vt:i4>162</vt:i4>
      </vt:variant>
      <vt:variant>
        <vt:i4>0</vt:i4>
      </vt:variant>
      <vt:variant>
        <vt:i4>5</vt:i4>
      </vt:variant>
      <vt:variant>
        <vt:lpwstr>https://ebookcentral.proquest.com/lib/abdn/reader.action?docID=290385&amp;ppg</vt:lpwstr>
      </vt:variant>
      <vt:variant>
        <vt:lpwstr/>
      </vt:variant>
      <vt:variant>
        <vt:i4>4128868</vt:i4>
      </vt:variant>
      <vt:variant>
        <vt:i4>159</vt:i4>
      </vt:variant>
      <vt:variant>
        <vt:i4>0</vt:i4>
      </vt:variant>
      <vt:variant>
        <vt:i4>5</vt:i4>
      </vt:variant>
      <vt:variant>
        <vt:lpwstr>https://apiar.org.au/wp-content/uploads/2017/02/13_APJCECT_Feb_BRR798_EDU-126-131.pdf</vt:lpwstr>
      </vt:variant>
      <vt:variant>
        <vt:lpwstr/>
      </vt:variant>
      <vt:variant>
        <vt:i4>589846</vt:i4>
      </vt:variant>
      <vt:variant>
        <vt:i4>156</vt:i4>
      </vt:variant>
      <vt:variant>
        <vt:i4>0</vt:i4>
      </vt:variant>
      <vt:variant>
        <vt:i4>5</vt:i4>
      </vt:variant>
      <vt:variant>
        <vt:lpwstr>https://education.gov.scot/improvement/documents/res1-vision-2030.pdf</vt:lpwstr>
      </vt:variant>
      <vt:variant>
        <vt:lpwstr/>
      </vt:variant>
      <vt:variant>
        <vt:i4>5374022</vt:i4>
      </vt:variant>
      <vt:variant>
        <vt:i4>153</vt:i4>
      </vt:variant>
      <vt:variant>
        <vt:i4>0</vt:i4>
      </vt:variant>
      <vt:variant>
        <vt:i4>5</vt:i4>
      </vt:variant>
      <vt:variant>
        <vt:lpwstr>https://www2.gov.scot/Resource/0045/00458455.pdf</vt:lpwstr>
      </vt:variant>
      <vt:variant>
        <vt:lpwstr/>
      </vt:variant>
      <vt:variant>
        <vt:i4>3866724</vt:i4>
      </vt:variant>
      <vt:variant>
        <vt:i4>150</vt:i4>
      </vt:variant>
      <vt:variant>
        <vt:i4>0</vt:i4>
      </vt:variant>
      <vt:variant>
        <vt:i4>5</vt:i4>
      </vt:variant>
      <vt:variant>
        <vt:lpwstr>https://education.gov.scot/Documents/All-experiencesoutcomes18.pdf</vt:lpwstr>
      </vt:variant>
      <vt:variant>
        <vt:lpwstr/>
      </vt:variant>
      <vt:variant>
        <vt:i4>2949126</vt:i4>
      </vt:variant>
      <vt:variant>
        <vt:i4>147</vt:i4>
      </vt:variant>
      <vt:variant>
        <vt:i4>0</vt:i4>
      </vt:variant>
      <vt:variant>
        <vt:i4>5</vt:i4>
      </vt:variant>
      <vt:variant>
        <vt:lpwstr>mailto:student.international@abdn.ac.uk</vt:lpwstr>
      </vt:variant>
      <vt:variant>
        <vt:lpwstr/>
      </vt:variant>
      <vt:variant>
        <vt:i4>7340118</vt:i4>
      </vt:variant>
      <vt:variant>
        <vt:i4>144</vt:i4>
      </vt:variant>
      <vt:variant>
        <vt:i4>0</vt:i4>
      </vt:variant>
      <vt:variant>
        <vt:i4>5</vt:i4>
      </vt:variant>
      <vt:variant>
        <vt:lpwstr>mailto:student.disability@abdn.ac.uk</vt:lpwstr>
      </vt:variant>
      <vt:variant>
        <vt:lpwstr/>
      </vt:variant>
      <vt:variant>
        <vt:i4>5242990</vt:i4>
      </vt:variant>
      <vt:variant>
        <vt:i4>141</vt:i4>
      </vt:variant>
      <vt:variant>
        <vt:i4>0</vt:i4>
      </vt:variant>
      <vt:variant>
        <vt:i4>5</vt:i4>
      </vt:variant>
      <vt:variant>
        <vt:lpwstr>mailto:student.support@abdn.ac.uk</vt:lpwstr>
      </vt:variant>
      <vt:variant>
        <vt:lpwstr/>
      </vt:variant>
      <vt:variant>
        <vt:i4>1966197</vt:i4>
      </vt:variant>
      <vt:variant>
        <vt:i4>138</vt:i4>
      </vt:variant>
      <vt:variant>
        <vt:i4>0</vt:i4>
      </vt:variant>
      <vt:variant>
        <vt:i4>5</vt:i4>
      </vt:variant>
      <vt:variant>
        <vt:lpwstr>mailto:pgde@abdn.ac.uk</vt:lpwstr>
      </vt:variant>
      <vt:variant>
        <vt:lpwstr/>
      </vt:variant>
      <vt:variant>
        <vt:i4>8126588</vt:i4>
      </vt:variant>
      <vt:variant>
        <vt:i4>135</vt:i4>
      </vt:variant>
      <vt:variant>
        <vt:i4>0</vt:i4>
      </vt:variant>
      <vt:variant>
        <vt:i4>5</vt:i4>
      </vt:variant>
      <vt:variant>
        <vt:lpwstr>http://www.abdn.ac.uk/toolkit/</vt:lpwstr>
      </vt:variant>
      <vt:variant>
        <vt:lpwstr/>
      </vt:variant>
      <vt:variant>
        <vt:i4>5898304</vt:i4>
      </vt:variant>
      <vt:variant>
        <vt:i4>132</vt:i4>
      </vt:variant>
      <vt:variant>
        <vt:i4>0</vt:i4>
      </vt:variant>
      <vt:variant>
        <vt:i4>5</vt:i4>
      </vt:variant>
      <vt:variant>
        <vt:lpwstr>http://www.abdn.ac.uk/it/student</vt:lpwstr>
      </vt:variant>
      <vt:variant>
        <vt:lpwstr/>
      </vt:variant>
      <vt:variant>
        <vt:i4>6029358</vt:i4>
      </vt:variant>
      <vt:variant>
        <vt:i4>129</vt:i4>
      </vt:variant>
      <vt:variant>
        <vt:i4>0</vt:i4>
      </vt:variant>
      <vt:variant>
        <vt:i4>5</vt:i4>
      </vt:variant>
      <vt:variant>
        <vt:lpwstr>mailto:servicedesk@abdn.ac.uk</vt:lpwstr>
      </vt:variant>
      <vt:variant>
        <vt:lpwstr/>
      </vt:variant>
      <vt:variant>
        <vt:i4>917570</vt:i4>
      </vt:variant>
      <vt:variant>
        <vt:i4>126</vt:i4>
      </vt:variant>
      <vt:variant>
        <vt:i4>0</vt:i4>
      </vt:variant>
      <vt:variant>
        <vt:i4>5</vt:i4>
      </vt:variant>
      <vt:variant>
        <vt:lpwstr>https://myit.abdn.ac.uk/</vt:lpwstr>
      </vt:variant>
      <vt:variant>
        <vt:lpwstr/>
      </vt:variant>
      <vt:variant>
        <vt:i4>6226030</vt:i4>
      </vt:variant>
      <vt:variant>
        <vt:i4>123</vt:i4>
      </vt:variant>
      <vt:variant>
        <vt:i4>0</vt:i4>
      </vt:variant>
      <vt:variant>
        <vt:i4>5</vt:i4>
      </vt:variant>
      <vt:variant>
        <vt:lpwstr>mailto:any.b.person.19@abdn.ac.uk</vt:lpwstr>
      </vt:variant>
      <vt:variant>
        <vt:lpwstr/>
      </vt:variant>
      <vt:variant>
        <vt:i4>3735672</vt:i4>
      </vt:variant>
      <vt:variant>
        <vt:i4>120</vt:i4>
      </vt:variant>
      <vt:variant>
        <vt:i4>0</vt:i4>
      </vt:variant>
      <vt:variant>
        <vt:i4>5</vt:i4>
      </vt:variant>
      <vt:variant>
        <vt:lpwstr>http://www.abdn.ac.uk/</vt:lpwstr>
      </vt:variant>
      <vt:variant>
        <vt:lpwstr/>
      </vt:variant>
      <vt:variant>
        <vt:i4>196699</vt:i4>
      </vt:variant>
      <vt:variant>
        <vt:i4>117</vt:i4>
      </vt:variant>
      <vt:variant>
        <vt:i4>0</vt:i4>
      </vt:variant>
      <vt:variant>
        <vt:i4>5</vt:i4>
      </vt:variant>
      <vt:variant>
        <vt:lpwstr>https://www.gla.ac.uk/schools/education/study/undergraduate/informationforapplicants/catholicteachercertificate/</vt:lpwstr>
      </vt:variant>
      <vt:variant>
        <vt:lpwstr/>
      </vt:variant>
      <vt:variant>
        <vt:i4>5046303</vt:i4>
      </vt:variant>
      <vt:variant>
        <vt:i4>114</vt:i4>
      </vt:variant>
      <vt:variant>
        <vt:i4>0</vt:i4>
      </vt:variant>
      <vt:variant>
        <vt:i4>5</vt:i4>
      </vt:variant>
      <vt:variant>
        <vt:lpwstr>http://www.abdn.ac.uk/infohub</vt:lpwstr>
      </vt:variant>
      <vt:variant>
        <vt:lpwstr/>
      </vt:variant>
      <vt:variant>
        <vt:i4>1507431</vt:i4>
      </vt:variant>
      <vt:variant>
        <vt:i4>111</vt:i4>
      </vt:variant>
      <vt:variant>
        <vt:i4>0</vt:i4>
      </vt:variant>
      <vt:variant>
        <vt:i4>5</vt:i4>
      </vt:variant>
      <vt:variant>
        <vt:lpwstr>mailto:educationregistryofficer@abdn.ac.uk</vt:lpwstr>
      </vt:variant>
      <vt:variant>
        <vt:lpwstr/>
      </vt:variant>
      <vt:variant>
        <vt:i4>6029358</vt:i4>
      </vt:variant>
      <vt:variant>
        <vt:i4>108</vt:i4>
      </vt:variant>
      <vt:variant>
        <vt:i4>0</vt:i4>
      </vt:variant>
      <vt:variant>
        <vt:i4>5</vt:i4>
      </vt:variant>
      <vt:variant>
        <vt:lpwstr>mailto:servicedesk@abdn.ac.uk</vt:lpwstr>
      </vt:variant>
      <vt:variant>
        <vt:lpwstr/>
      </vt:variant>
      <vt:variant>
        <vt:i4>1966197</vt:i4>
      </vt:variant>
      <vt:variant>
        <vt:i4>105</vt:i4>
      </vt:variant>
      <vt:variant>
        <vt:i4>0</vt:i4>
      </vt:variant>
      <vt:variant>
        <vt:i4>5</vt:i4>
      </vt:variant>
      <vt:variant>
        <vt:lpwstr>mailto:pgde@abdn.ac.uk</vt:lpwstr>
      </vt:variant>
      <vt:variant>
        <vt:lpwstr/>
      </vt:variant>
      <vt:variant>
        <vt:i4>655395</vt:i4>
      </vt:variant>
      <vt:variant>
        <vt:i4>102</vt:i4>
      </vt:variant>
      <vt:variant>
        <vt:i4>0</vt:i4>
      </vt:variant>
      <vt:variant>
        <vt:i4>5</vt:i4>
      </vt:variant>
      <vt:variant>
        <vt:lpwstr>mailto:c.a.l.molloy@abdn.ac.uk</vt:lpwstr>
      </vt:variant>
      <vt:variant>
        <vt:lpwstr/>
      </vt:variant>
      <vt:variant>
        <vt:i4>4390975</vt:i4>
      </vt:variant>
      <vt:variant>
        <vt:i4>99</vt:i4>
      </vt:variant>
      <vt:variant>
        <vt:i4>0</vt:i4>
      </vt:variant>
      <vt:variant>
        <vt:i4>5</vt:i4>
      </vt:variant>
      <vt:variant>
        <vt:lpwstr>mailto:partnershipunit@abdn.ac.uk</vt:lpwstr>
      </vt:variant>
      <vt:variant>
        <vt:lpwstr/>
      </vt:variant>
      <vt:variant>
        <vt:i4>7012467</vt:i4>
      </vt:variant>
      <vt:variant>
        <vt:i4>96</vt:i4>
      </vt:variant>
      <vt:variant>
        <vt:i4>0</vt:i4>
      </vt:variant>
      <vt:variant>
        <vt:i4>5</vt:i4>
      </vt:variant>
      <vt:variant>
        <vt:lpwstr>http://www.ausaorg.uk/</vt:lpwstr>
      </vt:variant>
      <vt:variant>
        <vt:lpwstr/>
      </vt:variant>
      <vt:variant>
        <vt:i4>7995512</vt:i4>
      </vt:variant>
      <vt:variant>
        <vt:i4>93</vt:i4>
      </vt:variant>
      <vt:variant>
        <vt:i4>0</vt:i4>
      </vt:variant>
      <vt:variant>
        <vt:i4>5</vt:i4>
      </vt:variant>
      <vt:variant>
        <vt:lpwstr>http://www.abdn.ac.uk/sls/</vt:lpwstr>
      </vt:variant>
      <vt:variant>
        <vt:lpwstr/>
      </vt:variant>
      <vt:variant>
        <vt:i4>7077980</vt:i4>
      </vt:variant>
      <vt:variant>
        <vt:i4>90</vt:i4>
      </vt:variant>
      <vt:variant>
        <vt:i4>0</vt:i4>
      </vt:variant>
      <vt:variant>
        <vt:i4>5</vt:i4>
      </vt:variant>
      <vt:variant>
        <vt:lpwstr>mailto:g.drew@abdn.ac.uk</vt:lpwstr>
      </vt:variant>
      <vt:variant>
        <vt:lpwstr/>
      </vt:variant>
      <vt:variant>
        <vt:i4>2818160</vt:i4>
      </vt:variant>
      <vt:variant>
        <vt:i4>87</vt:i4>
      </vt:variant>
      <vt:variant>
        <vt:i4>0</vt:i4>
      </vt:variant>
      <vt:variant>
        <vt:i4>5</vt:i4>
      </vt:variant>
      <vt:variant>
        <vt:lpwstr>http://www.abdn.ac.uk/disabilities</vt:lpwstr>
      </vt:variant>
      <vt:variant>
        <vt:lpwstr/>
      </vt:variant>
      <vt:variant>
        <vt:i4>7340118</vt:i4>
      </vt:variant>
      <vt:variant>
        <vt:i4>84</vt:i4>
      </vt:variant>
      <vt:variant>
        <vt:i4>0</vt:i4>
      </vt:variant>
      <vt:variant>
        <vt:i4>5</vt:i4>
      </vt:variant>
      <vt:variant>
        <vt:lpwstr>mailto:student.disability@abdn.ac.uk</vt:lpwstr>
      </vt:variant>
      <vt:variant>
        <vt:lpwstr/>
      </vt:variant>
      <vt:variant>
        <vt:i4>1966197</vt:i4>
      </vt:variant>
      <vt:variant>
        <vt:i4>81</vt:i4>
      </vt:variant>
      <vt:variant>
        <vt:i4>0</vt:i4>
      </vt:variant>
      <vt:variant>
        <vt:i4>5</vt:i4>
      </vt:variant>
      <vt:variant>
        <vt:lpwstr>mailto:pgde@abdn.ac.uk</vt:lpwstr>
      </vt:variant>
      <vt:variant>
        <vt:lpwstr/>
      </vt:variant>
      <vt:variant>
        <vt:i4>1966197</vt:i4>
      </vt:variant>
      <vt:variant>
        <vt:i4>78</vt:i4>
      </vt:variant>
      <vt:variant>
        <vt:i4>0</vt:i4>
      </vt:variant>
      <vt:variant>
        <vt:i4>5</vt:i4>
      </vt:variant>
      <vt:variant>
        <vt:lpwstr>mailto:pgde@abdn.ac.uk</vt:lpwstr>
      </vt:variant>
      <vt:variant>
        <vt:lpwstr/>
      </vt:variant>
      <vt:variant>
        <vt:i4>2293783</vt:i4>
      </vt:variant>
      <vt:variant>
        <vt:i4>75</vt:i4>
      </vt:variant>
      <vt:variant>
        <vt:i4>0</vt:i4>
      </vt:variant>
      <vt:variant>
        <vt:i4>5</vt:i4>
      </vt:variant>
      <vt:variant>
        <vt:lpwstr>mailto:lorna.stewart@abdn.ac.uk</vt:lpwstr>
      </vt:variant>
      <vt:variant>
        <vt:lpwstr/>
      </vt:variant>
      <vt:variant>
        <vt:i4>2031666</vt:i4>
      </vt:variant>
      <vt:variant>
        <vt:i4>68</vt:i4>
      </vt:variant>
      <vt:variant>
        <vt:i4>0</vt:i4>
      </vt:variant>
      <vt:variant>
        <vt:i4>5</vt:i4>
      </vt:variant>
      <vt:variant>
        <vt:lpwstr/>
      </vt:variant>
      <vt:variant>
        <vt:lpwstr>_Toc517779778</vt:lpwstr>
      </vt:variant>
      <vt:variant>
        <vt:i4>2031666</vt:i4>
      </vt:variant>
      <vt:variant>
        <vt:i4>62</vt:i4>
      </vt:variant>
      <vt:variant>
        <vt:i4>0</vt:i4>
      </vt:variant>
      <vt:variant>
        <vt:i4>5</vt:i4>
      </vt:variant>
      <vt:variant>
        <vt:lpwstr/>
      </vt:variant>
      <vt:variant>
        <vt:lpwstr>_Toc517779777</vt:lpwstr>
      </vt:variant>
      <vt:variant>
        <vt:i4>2031666</vt:i4>
      </vt:variant>
      <vt:variant>
        <vt:i4>56</vt:i4>
      </vt:variant>
      <vt:variant>
        <vt:i4>0</vt:i4>
      </vt:variant>
      <vt:variant>
        <vt:i4>5</vt:i4>
      </vt:variant>
      <vt:variant>
        <vt:lpwstr/>
      </vt:variant>
      <vt:variant>
        <vt:lpwstr>_Toc517779776</vt:lpwstr>
      </vt:variant>
      <vt:variant>
        <vt:i4>2031666</vt:i4>
      </vt:variant>
      <vt:variant>
        <vt:i4>50</vt:i4>
      </vt:variant>
      <vt:variant>
        <vt:i4>0</vt:i4>
      </vt:variant>
      <vt:variant>
        <vt:i4>5</vt:i4>
      </vt:variant>
      <vt:variant>
        <vt:lpwstr/>
      </vt:variant>
      <vt:variant>
        <vt:lpwstr>_Toc517779775</vt:lpwstr>
      </vt:variant>
      <vt:variant>
        <vt:i4>2031666</vt:i4>
      </vt:variant>
      <vt:variant>
        <vt:i4>44</vt:i4>
      </vt:variant>
      <vt:variant>
        <vt:i4>0</vt:i4>
      </vt:variant>
      <vt:variant>
        <vt:i4>5</vt:i4>
      </vt:variant>
      <vt:variant>
        <vt:lpwstr/>
      </vt:variant>
      <vt:variant>
        <vt:lpwstr>_Toc517779774</vt:lpwstr>
      </vt:variant>
      <vt:variant>
        <vt:i4>2031666</vt:i4>
      </vt:variant>
      <vt:variant>
        <vt:i4>38</vt:i4>
      </vt:variant>
      <vt:variant>
        <vt:i4>0</vt:i4>
      </vt:variant>
      <vt:variant>
        <vt:i4>5</vt:i4>
      </vt:variant>
      <vt:variant>
        <vt:lpwstr/>
      </vt:variant>
      <vt:variant>
        <vt:lpwstr>_Toc517779773</vt:lpwstr>
      </vt:variant>
      <vt:variant>
        <vt:i4>2031666</vt:i4>
      </vt:variant>
      <vt:variant>
        <vt:i4>32</vt:i4>
      </vt:variant>
      <vt:variant>
        <vt:i4>0</vt:i4>
      </vt:variant>
      <vt:variant>
        <vt:i4>5</vt:i4>
      </vt:variant>
      <vt:variant>
        <vt:lpwstr/>
      </vt:variant>
      <vt:variant>
        <vt:lpwstr>_Toc517779772</vt:lpwstr>
      </vt:variant>
      <vt:variant>
        <vt:i4>2031666</vt:i4>
      </vt:variant>
      <vt:variant>
        <vt:i4>26</vt:i4>
      </vt:variant>
      <vt:variant>
        <vt:i4>0</vt:i4>
      </vt:variant>
      <vt:variant>
        <vt:i4>5</vt:i4>
      </vt:variant>
      <vt:variant>
        <vt:lpwstr/>
      </vt:variant>
      <vt:variant>
        <vt:lpwstr>_Toc517779771</vt:lpwstr>
      </vt:variant>
      <vt:variant>
        <vt:i4>1966130</vt:i4>
      </vt:variant>
      <vt:variant>
        <vt:i4>23</vt:i4>
      </vt:variant>
      <vt:variant>
        <vt:i4>0</vt:i4>
      </vt:variant>
      <vt:variant>
        <vt:i4>5</vt:i4>
      </vt:variant>
      <vt:variant>
        <vt:lpwstr/>
      </vt:variant>
      <vt:variant>
        <vt:lpwstr>_Toc517779767</vt:lpwstr>
      </vt:variant>
      <vt:variant>
        <vt:i4>1966130</vt:i4>
      </vt:variant>
      <vt:variant>
        <vt:i4>20</vt:i4>
      </vt:variant>
      <vt:variant>
        <vt:i4>0</vt:i4>
      </vt:variant>
      <vt:variant>
        <vt:i4>5</vt:i4>
      </vt:variant>
      <vt:variant>
        <vt:lpwstr/>
      </vt:variant>
      <vt:variant>
        <vt:lpwstr>_Toc517779766</vt:lpwstr>
      </vt:variant>
      <vt:variant>
        <vt:i4>1966130</vt:i4>
      </vt:variant>
      <vt:variant>
        <vt:i4>14</vt:i4>
      </vt:variant>
      <vt:variant>
        <vt:i4>0</vt:i4>
      </vt:variant>
      <vt:variant>
        <vt:i4>5</vt:i4>
      </vt:variant>
      <vt:variant>
        <vt:lpwstr/>
      </vt:variant>
      <vt:variant>
        <vt:lpwstr>_Toc517779765</vt:lpwstr>
      </vt:variant>
      <vt:variant>
        <vt:i4>1966130</vt:i4>
      </vt:variant>
      <vt:variant>
        <vt:i4>8</vt:i4>
      </vt:variant>
      <vt:variant>
        <vt:i4>0</vt:i4>
      </vt:variant>
      <vt:variant>
        <vt:i4>5</vt:i4>
      </vt:variant>
      <vt:variant>
        <vt:lpwstr/>
      </vt:variant>
      <vt:variant>
        <vt:lpwstr>_Toc517779764</vt:lpwstr>
      </vt:variant>
      <vt:variant>
        <vt:i4>1966130</vt:i4>
      </vt:variant>
      <vt:variant>
        <vt:i4>2</vt:i4>
      </vt:variant>
      <vt:variant>
        <vt:i4>0</vt:i4>
      </vt:variant>
      <vt:variant>
        <vt:i4>5</vt:i4>
      </vt:variant>
      <vt:variant>
        <vt:lpwstr/>
      </vt:variant>
      <vt:variant>
        <vt:lpwstr>_Toc517779763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PGDE(P) Induction booklet</dc:title>
  <dc:subject/>
  <dc:creator>Collier, Tracy A.</dc:creator>
  <cp:keywords/>
  <dc:description/>
  <cp:lastModifiedBy>Beedie, Morag</cp:lastModifiedBy>
  <cp:revision>5</cp:revision>
  <dcterms:created xsi:type="dcterms:W3CDTF">2024-07-03T10:54:00Z</dcterms:created>
  <dcterms:modified xsi:type="dcterms:W3CDTF">2024-07-03T13:47:00Z</dcterms:modified>
</cp:coreProperties>
</file>