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8F443" w14:textId="309B5E3D" w:rsidR="00972CEE" w:rsidRPr="001803EB" w:rsidRDefault="00FC62CB" w:rsidP="002F445C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803EB">
        <w:rPr>
          <w:rFonts w:ascii="Arial" w:hAnsi="Arial" w:cs="Arial"/>
          <w:b/>
          <w:bCs/>
          <w:sz w:val="24"/>
          <w:szCs w:val="24"/>
        </w:rPr>
        <w:t>Briefing Paper</w:t>
      </w:r>
    </w:p>
    <w:p w14:paraId="0FC23204" w14:textId="48BD9D08" w:rsidR="00FC62CB" w:rsidRPr="001803EB" w:rsidRDefault="00FC62CB" w:rsidP="002F445C">
      <w:pPr>
        <w:spacing w:line="240" w:lineRule="auto"/>
        <w:jc w:val="center"/>
        <w:rPr>
          <w:rFonts w:ascii="Arial" w:hAnsi="Arial" w:cs="Arial"/>
          <w:b/>
          <w:bCs/>
        </w:rPr>
      </w:pPr>
      <w:r w:rsidRPr="001803EB">
        <w:rPr>
          <w:rFonts w:ascii="Arial" w:hAnsi="Arial" w:cs="Arial"/>
          <w:b/>
          <w:bCs/>
        </w:rPr>
        <w:t>Professional Services – Future Directorate Structure</w:t>
      </w:r>
    </w:p>
    <w:p w14:paraId="3263B0BD" w14:textId="5FC74129" w:rsidR="00FC62CB" w:rsidRDefault="00FC62CB" w:rsidP="002F445C">
      <w:pPr>
        <w:spacing w:line="240" w:lineRule="auto"/>
        <w:jc w:val="center"/>
        <w:rPr>
          <w:rFonts w:ascii="Arial" w:hAnsi="Arial" w:cs="Arial"/>
          <w:bCs/>
        </w:rPr>
      </w:pPr>
    </w:p>
    <w:p w14:paraId="201A357C" w14:textId="77777777" w:rsidR="003B1DD0" w:rsidRPr="002524B5" w:rsidRDefault="003B1DD0" w:rsidP="002F445C">
      <w:pPr>
        <w:spacing w:line="240" w:lineRule="auto"/>
        <w:jc w:val="center"/>
        <w:rPr>
          <w:rFonts w:ascii="Arial" w:hAnsi="Arial" w:cs="Arial"/>
          <w:bCs/>
        </w:rPr>
      </w:pPr>
    </w:p>
    <w:p w14:paraId="1A455112" w14:textId="33C4E23A" w:rsidR="00752914" w:rsidRDefault="00E76B23" w:rsidP="00477E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paper outlines a </w:t>
      </w:r>
      <w:r w:rsidR="002414C1">
        <w:rPr>
          <w:rFonts w:ascii="Arial" w:hAnsi="Arial" w:cs="Arial"/>
        </w:rPr>
        <w:t xml:space="preserve">proposal for </w:t>
      </w:r>
      <w:r w:rsidR="00477E3E" w:rsidRPr="00545E6A">
        <w:rPr>
          <w:rFonts w:ascii="Arial" w:hAnsi="Arial" w:cs="Arial"/>
        </w:rPr>
        <w:t>a reshaped directorate structure for Professional Services</w:t>
      </w:r>
      <w:r>
        <w:rPr>
          <w:rFonts w:ascii="Arial" w:hAnsi="Arial" w:cs="Arial"/>
        </w:rPr>
        <w:t>.</w:t>
      </w:r>
    </w:p>
    <w:p w14:paraId="422367B0" w14:textId="48970C3A" w:rsidR="00F1299C" w:rsidRDefault="00856F97" w:rsidP="001803E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  <w:r>
        <w:rPr>
          <w:rStyle w:val="eop"/>
          <w:rFonts w:ascii="Arial" w:hAnsi="Arial" w:cs="Arial"/>
          <w:color w:val="000000" w:themeColor="text1"/>
          <w:sz w:val="22"/>
          <w:szCs w:val="22"/>
        </w:rPr>
        <w:t>The proposals a</w:t>
      </w:r>
      <w:r w:rsidR="00FC38ED">
        <w:rPr>
          <w:rStyle w:val="eop"/>
          <w:rFonts w:ascii="Arial" w:hAnsi="Arial" w:cs="Arial"/>
          <w:color w:val="000000" w:themeColor="text1"/>
          <w:sz w:val="22"/>
          <w:szCs w:val="22"/>
        </w:rPr>
        <w:t xml:space="preserve">re intended </w:t>
      </w:r>
      <w:r w:rsidR="00103B9D">
        <w:rPr>
          <w:rStyle w:val="normaltextrun"/>
          <w:rFonts w:ascii="Arial" w:hAnsi="Arial" w:cs="Arial"/>
          <w:color w:val="000000" w:themeColor="text1"/>
          <w:sz w:val="22"/>
          <w:szCs w:val="22"/>
        </w:rPr>
        <w:t>to</w:t>
      </w:r>
      <w:r w:rsidR="00EC6AF9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progress the University’s strategic objectives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and improve service effectiveness and efficiency.  </w:t>
      </w:r>
      <w:r w:rsidR="00F1299C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Reduction in headcount is </w:t>
      </w:r>
      <w:r w:rsidR="00B47CB7">
        <w:rPr>
          <w:rStyle w:val="normaltextrun"/>
          <w:rFonts w:ascii="Arial" w:hAnsi="Arial" w:cs="Arial"/>
          <w:color w:val="000000" w:themeColor="text1"/>
          <w:sz w:val="22"/>
          <w:szCs w:val="22"/>
        </w:rPr>
        <w:t>not an objective</w:t>
      </w:r>
      <w:r w:rsidR="00F1299C">
        <w:rPr>
          <w:rStyle w:val="normaltextrun"/>
          <w:rFonts w:ascii="Arial" w:hAnsi="Arial" w:cs="Arial"/>
          <w:color w:val="000000" w:themeColor="text1"/>
          <w:sz w:val="22"/>
          <w:szCs w:val="22"/>
        </w:rPr>
        <w:t>.</w:t>
      </w:r>
    </w:p>
    <w:p w14:paraId="35EDAA00" w14:textId="77777777" w:rsidR="00F1299C" w:rsidRDefault="00F1299C" w:rsidP="001803E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</w:p>
    <w:p w14:paraId="42458166" w14:textId="762251BA" w:rsidR="00C70F66" w:rsidRPr="00545E6A" w:rsidRDefault="00FC38ED" w:rsidP="001803E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The need to i</w:t>
      </w:r>
      <w:r w:rsidR="00856F97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nvest in </w:t>
      </w:r>
      <w:r w:rsidR="00EF05B8">
        <w:rPr>
          <w:rStyle w:val="normaltextrun"/>
          <w:rFonts w:ascii="Arial" w:hAnsi="Arial" w:cs="Arial"/>
          <w:color w:val="000000" w:themeColor="text1"/>
          <w:sz w:val="22"/>
          <w:szCs w:val="22"/>
        </w:rPr>
        <w:t>R</w:t>
      </w:r>
      <w:r w:rsidR="00292400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esearch and </w:t>
      </w:r>
      <w:r w:rsidR="008C69E5">
        <w:rPr>
          <w:rStyle w:val="normaltextrun"/>
          <w:rFonts w:ascii="Arial" w:hAnsi="Arial" w:cs="Arial"/>
          <w:color w:val="000000" w:themeColor="text1"/>
          <w:sz w:val="22"/>
          <w:szCs w:val="22"/>
        </w:rPr>
        <w:t>Academic Commercialisation</w:t>
      </w:r>
      <w:r w:rsidR="00292400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a</w:t>
      </w:r>
      <w:r w:rsidR="009A354D">
        <w:rPr>
          <w:rStyle w:val="normaltextrun"/>
          <w:rFonts w:ascii="Arial" w:hAnsi="Arial" w:cs="Arial"/>
          <w:color w:val="000000" w:themeColor="text1"/>
          <w:sz w:val="22"/>
          <w:szCs w:val="22"/>
        </w:rPr>
        <w:t>s well as in the development of</w:t>
      </w:r>
      <w:r w:rsidR="00292400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T</w:t>
      </w:r>
      <w:r w:rsidR="00093302">
        <w:rPr>
          <w:rStyle w:val="normaltextrun"/>
          <w:rFonts w:ascii="Arial" w:hAnsi="Arial" w:cs="Arial"/>
          <w:color w:val="000000" w:themeColor="text1"/>
          <w:sz w:val="22"/>
          <w:szCs w:val="22"/>
        </w:rPr>
        <w:t>ransnational Education (TNE)</w:t>
      </w:r>
      <w:r w:rsidR="002463F6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and philanthropic fundraising</w:t>
      </w:r>
      <w:r w:rsidR="00856F97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is recognised</w:t>
      </w:r>
      <w:r w:rsidR="00292400">
        <w:rPr>
          <w:rStyle w:val="normaltextrun"/>
          <w:rFonts w:ascii="Arial" w:hAnsi="Arial" w:cs="Arial"/>
          <w:color w:val="000000" w:themeColor="text1"/>
          <w:sz w:val="22"/>
          <w:szCs w:val="22"/>
        </w:rPr>
        <w:t>.</w:t>
      </w:r>
      <w:r w:rsidR="00C70F66" w:rsidRPr="2E6EDB34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  <w:r w:rsidR="00710246">
        <w:rPr>
          <w:rStyle w:val="eop"/>
          <w:rFonts w:ascii="Arial" w:hAnsi="Arial" w:cs="Arial"/>
          <w:color w:val="000000" w:themeColor="text1"/>
          <w:sz w:val="22"/>
          <w:szCs w:val="22"/>
        </w:rPr>
        <w:t xml:space="preserve">   </w:t>
      </w:r>
    </w:p>
    <w:p w14:paraId="5C2978AB" w14:textId="77777777" w:rsidR="00A50FD8" w:rsidRPr="00545E6A" w:rsidRDefault="00A50FD8" w:rsidP="00C4297A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Arial" w:hAnsi="Arial" w:cs="Arial"/>
          <w:sz w:val="22"/>
          <w:szCs w:val="22"/>
        </w:rPr>
      </w:pPr>
    </w:p>
    <w:p w14:paraId="46216419" w14:textId="5B1BE2FC" w:rsidR="004533E9" w:rsidRPr="00545E6A" w:rsidRDefault="004533E9" w:rsidP="00C4297A">
      <w:pPr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545E6A">
        <w:rPr>
          <w:rFonts w:ascii="Arial" w:eastAsia="Times New Roman" w:hAnsi="Arial" w:cs="Arial"/>
          <w:b/>
          <w:bCs/>
          <w:color w:val="000000"/>
          <w:lang w:eastAsia="en-GB"/>
        </w:rPr>
        <w:t>High Level</w:t>
      </w:r>
      <w:r w:rsidR="00722978">
        <w:rPr>
          <w:rFonts w:ascii="Arial" w:eastAsia="Times New Roman" w:hAnsi="Arial" w:cs="Arial"/>
          <w:b/>
          <w:bCs/>
          <w:color w:val="000000"/>
          <w:lang w:eastAsia="en-GB"/>
        </w:rPr>
        <w:t xml:space="preserve"> Directorate</w:t>
      </w:r>
      <w:r w:rsidRPr="00545E6A">
        <w:rPr>
          <w:rFonts w:ascii="Arial" w:eastAsia="Times New Roman" w:hAnsi="Arial" w:cs="Arial"/>
          <w:b/>
          <w:bCs/>
          <w:color w:val="000000"/>
          <w:lang w:eastAsia="en-GB"/>
        </w:rPr>
        <w:t xml:space="preserve"> Structure</w:t>
      </w:r>
    </w:p>
    <w:p w14:paraId="527E45BF" w14:textId="77777777" w:rsidR="00124901" w:rsidRDefault="00C4297A" w:rsidP="00124901">
      <w:pPr>
        <w:rPr>
          <w:rFonts w:ascii="Arial" w:eastAsia="Times New Roman" w:hAnsi="Arial" w:cs="Arial"/>
          <w:color w:val="000000"/>
          <w:lang w:eastAsia="en-GB"/>
        </w:rPr>
      </w:pPr>
      <w:r w:rsidRPr="00545E6A">
        <w:rPr>
          <w:rFonts w:ascii="Arial" w:eastAsia="Times New Roman" w:hAnsi="Arial" w:cs="Arial"/>
          <w:color w:val="000000"/>
          <w:lang w:eastAsia="en-GB"/>
        </w:rPr>
        <w:t xml:space="preserve">The </w:t>
      </w:r>
      <w:r w:rsidR="00544890" w:rsidRPr="00545E6A">
        <w:rPr>
          <w:rFonts w:ascii="Arial" w:eastAsia="Times New Roman" w:hAnsi="Arial" w:cs="Arial"/>
          <w:color w:val="000000"/>
          <w:lang w:eastAsia="en-GB"/>
        </w:rPr>
        <w:t>current high level structure of Professional Services Directorates is outlined</w:t>
      </w:r>
      <w:r w:rsidR="00D86CC7">
        <w:rPr>
          <w:rFonts w:ascii="Arial" w:eastAsia="Times New Roman" w:hAnsi="Arial" w:cs="Arial"/>
          <w:color w:val="000000"/>
          <w:lang w:eastAsia="en-GB"/>
        </w:rPr>
        <w:t xml:space="preserve"> in Chart 1</w:t>
      </w:r>
      <w:r w:rsidR="00124901">
        <w:rPr>
          <w:rFonts w:ascii="Arial" w:eastAsia="Times New Roman" w:hAnsi="Arial" w:cs="Arial"/>
          <w:color w:val="000000"/>
          <w:lang w:eastAsia="en-GB"/>
        </w:rPr>
        <w:t>.</w:t>
      </w:r>
    </w:p>
    <w:p w14:paraId="6EEDCCB8" w14:textId="77777777" w:rsidR="006C5AAF" w:rsidRDefault="00124901" w:rsidP="00124901">
      <w:pPr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There are currently</w:t>
      </w:r>
      <w:r w:rsidR="00E463DC" w:rsidRPr="00545E6A">
        <w:rPr>
          <w:rFonts w:ascii="Arial" w:eastAsia="Times New Roman" w:hAnsi="Arial" w:cs="Arial"/>
          <w:color w:val="000000"/>
          <w:lang w:eastAsia="en-GB"/>
        </w:rPr>
        <w:t xml:space="preserve"> 9 Directorates </w:t>
      </w:r>
      <w:r w:rsidR="00DD4B02" w:rsidRPr="00545E6A">
        <w:rPr>
          <w:rFonts w:ascii="Arial" w:eastAsia="Times New Roman" w:hAnsi="Arial" w:cs="Arial"/>
          <w:color w:val="000000"/>
          <w:lang w:eastAsia="en-GB"/>
        </w:rPr>
        <w:t>of which 7 report directly to the Chief Operating Officer</w:t>
      </w:r>
      <w:r w:rsidR="006C5AAF">
        <w:rPr>
          <w:rFonts w:ascii="Arial" w:eastAsia="Times New Roman" w:hAnsi="Arial" w:cs="Arial"/>
          <w:color w:val="000000"/>
          <w:lang w:eastAsia="en-GB"/>
        </w:rPr>
        <w:t>.  T</w:t>
      </w:r>
      <w:r w:rsidR="00BC367C" w:rsidRPr="00545E6A">
        <w:rPr>
          <w:rFonts w:ascii="Arial" w:eastAsia="Times New Roman" w:hAnsi="Arial" w:cs="Arial"/>
          <w:color w:val="000000"/>
          <w:lang w:eastAsia="en-GB"/>
        </w:rPr>
        <w:t>he Chief Financial Officer (Finance) and the Director of Advancement (DARO) report to the Principal.</w:t>
      </w:r>
      <w:r w:rsidR="00292400">
        <w:rPr>
          <w:rFonts w:ascii="Arial" w:eastAsia="Times New Roman" w:hAnsi="Arial" w:cs="Arial"/>
          <w:color w:val="000000"/>
          <w:lang w:eastAsia="en-GB"/>
        </w:rPr>
        <w:t xml:space="preserve">    </w:t>
      </w:r>
    </w:p>
    <w:p w14:paraId="49E993CA" w14:textId="2F7D4525" w:rsidR="00DA7ECF" w:rsidRPr="002B032E" w:rsidRDefault="006C5AAF" w:rsidP="00124901">
      <w:pPr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The </w:t>
      </w:r>
      <w:r w:rsidR="00C54B5E">
        <w:rPr>
          <w:rFonts w:ascii="Arial" w:eastAsia="Times New Roman" w:hAnsi="Arial" w:cs="Arial"/>
          <w:color w:val="000000"/>
          <w:lang w:eastAsia="en-GB"/>
        </w:rPr>
        <w:t>proposed new structure outlined in Chart 2</w:t>
      </w:r>
      <w:r w:rsidR="000009E8">
        <w:rPr>
          <w:rFonts w:ascii="Arial" w:eastAsia="Times New Roman" w:hAnsi="Arial" w:cs="Arial"/>
          <w:color w:val="000000"/>
          <w:lang w:eastAsia="en-GB"/>
        </w:rPr>
        <w:t>,</w:t>
      </w:r>
      <w:r w:rsidR="00292400">
        <w:rPr>
          <w:rFonts w:ascii="Arial" w:eastAsia="Times New Roman" w:hAnsi="Arial" w:cs="Arial"/>
          <w:color w:val="000000"/>
          <w:lang w:eastAsia="en-GB"/>
        </w:rPr>
        <w:t xml:space="preserve"> w</w:t>
      </w:r>
      <w:r w:rsidR="00000D62">
        <w:rPr>
          <w:rFonts w:ascii="Arial" w:eastAsia="Times New Roman" w:hAnsi="Arial" w:cs="Arial"/>
          <w:color w:val="000000"/>
          <w:lang w:eastAsia="en-GB"/>
        </w:rPr>
        <w:t>ould</w:t>
      </w:r>
      <w:r w:rsidR="00292400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292400" w:rsidRPr="00BE38D5">
        <w:rPr>
          <w:rFonts w:ascii="Arial" w:eastAsia="Times New Roman" w:hAnsi="Arial" w:cs="Arial"/>
          <w:b/>
          <w:bCs/>
          <w:color w:val="000000"/>
          <w:lang w:eastAsia="en-GB"/>
        </w:rPr>
        <w:t>redu</w:t>
      </w:r>
      <w:r w:rsidR="002B032E">
        <w:rPr>
          <w:rFonts w:ascii="Arial" w:eastAsia="Times New Roman" w:hAnsi="Arial" w:cs="Arial"/>
          <w:b/>
          <w:bCs/>
          <w:color w:val="000000"/>
          <w:lang w:eastAsia="en-GB"/>
        </w:rPr>
        <w:t xml:space="preserve">ce </w:t>
      </w:r>
      <w:r w:rsidR="002B032E">
        <w:rPr>
          <w:rFonts w:ascii="Arial" w:eastAsia="Times New Roman" w:hAnsi="Arial" w:cs="Arial"/>
          <w:color w:val="000000"/>
          <w:lang w:eastAsia="en-GB"/>
        </w:rPr>
        <w:t>th</w:t>
      </w:r>
      <w:r w:rsidR="00292400">
        <w:rPr>
          <w:rFonts w:ascii="Arial" w:eastAsia="Times New Roman" w:hAnsi="Arial" w:cs="Arial"/>
          <w:color w:val="000000"/>
          <w:lang w:eastAsia="en-GB"/>
        </w:rPr>
        <w:t xml:space="preserve">e number of </w:t>
      </w:r>
      <w:r w:rsidR="00000D62">
        <w:rPr>
          <w:rFonts w:ascii="Arial" w:eastAsia="Times New Roman" w:hAnsi="Arial" w:cs="Arial"/>
          <w:color w:val="000000"/>
          <w:lang w:eastAsia="en-GB"/>
        </w:rPr>
        <w:t>D</w:t>
      </w:r>
      <w:r w:rsidR="00292400">
        <w:rPr>
          <w:rFonts w:ascii="Arial" w:eastAsia="Times New Roman" w:hAnsi="Arial" w:cs="Arial"/>
          <w:color w:val="000000"/>
          <w:lang w:eastAsia="en-GB"/>
        </w:rPr>
        <w:t xml:space="preserve">irectorates to </w:t>
      </w:r>
      <w:r w:rsidR="00BE38D5">
        <w:rPr>
          <w:rFonts w:ascii="Arial" w:eastAsia="Times New Roman" w:hAnsi="Arial" w:cs="Arial"/>
          <w:color w:val="000000"/>
          <w:lang w:eastAsia="en-GB"/>
        </w:rPr>
        <w:t>8</w:t>
      </w:r>
      <w:r w:rsidR="00000D62">
        <w:rPr>
          <w:rFonts w:ascii="Arial" w:eastAsia="Times New Roman" w:hAnsi="Arial" w:cs="Arial"/>
          <w:color w:val="000000"/>
          <w:lang w:eastAsia="en-GB"/>
        </w:rPr>
        <w:t>,</w:t>
      </w:r>
      <w:r w:rsidR="00BE38D5">
        <w:rPr>
          <w:rFonts w:ascii="Arial" w:eastAsia="Times New Roman" w:hAnsi="Arial" w:cs="Arial"/>
          <w:color w:val="000000"/>
          <w:lang w:eastAsia="en-GB"/>
        </w:rPr>
        <w:t xml:space="preserve"> of which 7 will report to the Chief Operating Officer.   </w:t>
      </w:r>
      <w:r w:rsidR="00000D62" w:rsidRPr="2E6EDB34">
        <w:rPr>
          <w:rFonts w:ascii="Arial" w:eastAsia="Times New Roman" w:hAnsi="Arial" w:cs="Arial"/>
          <w:color w:val="000000" w:themeColor="text1"/>
          <w:lang w:eastAsia="en-GB"/>
        </w:rPr>
        <w:t xml:space="preserve">Finance, through the Chief Financial Officer, would continue to report directly to the Principal. </w:t>
      </w:r>
    </w:p>
    <w:p w14:paraId="26B44BC8" w14:textId="67528459" w:rsidR="00E463DC" w:rsidRDefault="00A50FD8" w:rsidP="00BC367C">
      <w:pPr>
        <w:ind w:left="720" w:hanging="720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The key </w:t>
      </w:r>
      <w:r w:rsidR="003F74A4">
        <w:rPr>
          <w:rFonts w:ascii="Arial" w:eastAsia="Times New Roman" w:hAnsi="Arial" w:cs="Arial"/>
          <w:color w:val="000000"/>
          <w:lang w:eastAsia="en-GB"/>
        </w:rPr>
        <w:t xml:space="preserve">structural </w:t>
      </w:r>
      <w:r>
        <w:rPr>
          <w:rFonts w:ascii="Arial" w:eastAsia="Times New Roman" w:hAnsi="Arial" w:cs="Arial"/>
          <w:color w:val="000000"/>
          <w:lang w:eastAsia="en-GB"/>
        </w:rPr>
        <w:t>changes proposed are:</w:t>
      </w:r>
    </w:p>
    <w:p w14:paraId="5E02FFC0" w14:textId="52B6D50E" w:rsidR="00D73D2D" w:rsidRPr="00B83457" w:rsidRDefault="00A50FD8" w:rsidP="00B83457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color w:val="000000"/>
          <w:lang w:eastAsia="en-GB"/>
        </w:rPr>
      </w:pPr>
      <w:r w:rsidRPr="49DA690B">
        <w:rPr>
          <w:rFonts w:ascii="Arial" w:eastAsia="Times New Roman" w:hAnsi="Arial" w:cs="Arial"/>
          <w:color w:val="000000" w:themeColor="text1"/>
          <w:lang w:eastAsia="en-GB"/>
        </w:rPr>
        <w:t xml:space="preserve">The completion of the sub-division of External Relations to </w:t>
      </w:r>
      <w:r w:rsidRPr="49DA690B">
        <w:rPr>
          <w:rFonts w:ascii="Arial" w:eastAsia="Times New Roman" w:hAnsi="Arial" w:cs="Arial"/>
          <w:b/>
          <w:bCs/>
          <w:color w:val="000000" w:themeColor="text1"/>
          <w:lang w:eastAsia="en-GB"/>
        </w:rPr>
        <w:t xml:space="preserve">create a specialist Global </w:t>
      </w:r>
      <w:r w:rsidR="00D83AB2" w:rsidRPr="49DA690B">
        <w:rPr>
          <w:rFonts w:ascii="Arial" w:eastAsia="Times New Roman" w:hAnsi="Arial" w:cs="Arial"/>
          <w:b/>
          <w:bCs/>
          <w:color w:val="000000" w:themeColor="text1"/>
          <w:lang w:eastAsia="en-GB"/>
        </w:rPr>
        <w:t>Engagement, Marketing and Recruitment</w:t>
      </w:r>
      <w:r w:rsidRPr="49DA690B">
        <w:rPr>
          <w:rFonts w:ascii="Arial" w:eastAsia="Times New Roman" w:hAnsi="Arial" w:cs="Arial"/>
          <w:b/>
          <w:bCs/>
          <w:color w:val="000000" w:themeColor="text1"/>
          <w:lang w:eastAsia="en-GB"/>
        </w:rPr>
        <w:t xml:space="preserve"> </w:t>
      </w:r>
      <w:r w:rsidRPr="49DA690B">
        <w:rPr>
          <w:rFonts w:ascii="Arial" w:eastAsia="Times New Roman" w:hAnsi="Arial" w:cs="Arial"/>
          <w:color w:val="000000" w:themeColor="text1"/>
          <w:lang w:eastAsia="en-GB"/>
        </w:rPr>
        <w:t>Directorate.</w:t>
      </w:r>
      <w:r w:rsidR="000B01E4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r w:rsidR="00F37BEE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r w:rsidR="00D73D2D" w:rsidRPr="00B83457">
        <w:rPr>
          <w:rFonts w:ascii="Arial" w:eastAsia="Times New Roman" w:hAnsi="Arial" w:cs="Arial"/>
          <w:color w:val="000000" w:themeColor="text1"/>
          <w:lang w:eastAsia="en-GB"/>
        </w:rPr>
        <w:t>This re</w:t>
      </w:r>
      <w:r w:rsidR="00A0261B" w:rsidRPr="00B83457">
        <w:rPr>
          <w:rFonts w:ascii="Arial" w:eastAsia="Times New Roman" w:hAnsi="Arial" w:cs="Arial"/>
          <w:color w:val="000000" w:themeColor="text1"/>
          <w:lang w:eastAsia="en-GB"/>
        </w:rPr>
        <w:t xml:space="preserve">sponds to </w:t>
      </w:r>
      <w:r w:rsidR="00D73D2D" w:rsidRPr="00B83457">
        <w:rPr>
          <w:rFonts w:ascii="Arial" w:eastAsia="Times New Roman" w:hAnsi="Arial" w:cs="Arial"/>
          <w:color w:val="000000" w:themeColor="text1"/>
          <w:lang w:eastAsia="en-GB"/>
        </w:rPr>
        <w:t>the need for increased</w:t>
      </w:r>
      <w:r w:rsidR="00AA7C16" w:rsidRPr="00B83457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r w:rsidR="00D73D2D" w:rsidRPr="00B83457">
        <w:rPr>
          <w:rFonts w:ascii="Arial" w:eastAsia="Times New Roman" w:hAnsi="Arial" w:cs="Arial"/>
          <w:color w:val="000000" w:themeColor="text1"/>
          <w:lang w:eastAsia="en-GB"/>
        </w:rPr>
        <w:t xml:space="preserve">focus on student recruitment and </w:t>
      </w:r>
      <w:r w:rsidR="00931F39" w:rsidRPr="00B83457">
        <w:rPr>
          <w:rFonts w:ascii="Arial" w:eastAsia="Times New Roman" w:hAnsi="Arial" w:cs="Arial"/>
          <w:color w:val="000000" w:themeColor="text1"/>
          <w:lang w:eastAsia="en-GB"/>
        </w:rPr>
        <w:t>T</w:t>
      </w:r>
      <w:r w:rsidR="00D73D2D" w:rsidRPr="00B83457">
        <w:rPr>
          <w:rFonts w:ascii="Arial" w:eastAsia="Times New Roman" w:hAnsi="Arial" w:cs="Arial"/>
          <w:color w:val="000000" w:themeColor="text1"/>
          <w:lang w:eastAsia="en-GB"/>
        </w:rPr>
        <w:t>NE partnerships to support</w:t>
      </w:r>
      <w:r w:rsidR="00C230A2" w:rsidRPr="00B83457">
        <w:rPr>
          <w:rFonts w:ascii="Arial" w:eastAsia="Times New Roman" w:hAnsi="Arial" w:cs="Arial"/>
          <w:color w:val="000000" w:themeColor="text1"/>
          <w:lang w:eastAsia="en-GB"/>
        </w:rPr>
        <w:t xml:space="preserve"> diversification of market and</w:t>
      </w:r>
      <w:r w:rsidR="00D73D2D" w:rsidRPr="00B83457">
        <w:rPr>
          <w:rFonts w:ascii="Arial" w:eastAsia="Times New Roman" w:hAnsi="Arial" w:cs="Arial"/>
          <w:color w:val="000000" w:themeColor="text1"/>
          <w:lang w:eastAsia="en-GB"/>
        </w:rPr>
        <w:t xml:space="preserve"> income generation and to improve the experience of the applicant journey.</w:t>
      </w:r>
    </w:p>
    <w:p w14:paraId="08DDD49C" w14:textId="77777777" w:rsidR="00B83457" w:rsidRPr="00B83457" w:rsidRDefault="00B83457" w:rsidP="00B83457">
      <w:pPr>
        <w:pStyle w:val="ListParagraph"/>
        <w:ind w:left="360"/>
        <w:rPr>
          <w:rFonts w:ascii="Arial" w:eastAsia="Times New Roman" w:hAnsi="Arial" w:cs="Arial"/>
          <w:color w:val="000000"/>
          <w:lang w:eastAsia="en-GB"/>
        </w:rPr>
      </w:pPr>
    </w:p>
    <w:p w14:paraId="42A10117" w14:textId="030453AA" w:rsidR="00A50FD8" w:rsidRPr="004356A1" w:rsidRDefault="006E3C07" w:rsidP="004356A1">
      <w:pPr>
        <w:pStyle w:val="ListParagraph"/>
        <w:ind w:left="360"/>
        <w:rPr>
          <w:rFonts w:ascii="Arial" w:eastAsia="Times New Roman" w:hAnsi="Arial" w:cs="Arial"/>
          <w:color w:val="000000" w:themeColor="text1"/>
          <w:lang w:eastAsia="en-GB"/>
        </w:rPr>
      </w:pPr>
      <w:r>
        <w:rPr>
          <w:rFonts w:ascii="Arial" w:eastAsia="Times New Roman" w:hAnsi="Arial" w:cs="Arial"/>
          <w:color w:val="000000" w:themeColor="text1"/>
          <w:lang w:eastAsia="en-GB"/>
        </w:rPr>
        <w:t>The</w:t>
      </w:r>
      <w:r w:rsidR="002463F6">
        <w:rPr>
          <w:rFonts w:ascii="Arial" w:eastAsia="Times New Roman" w:hAnsi="Arial" w:cs="Arial"/>
          <w:color w:val="000000" w:themeColor="text1"/>
          <w:lang w:eastAsia="en-GB"/>
        </w:rPr>
        <w:t xml:space="preserve"> possible</w:t>
      </w:r>
      <w:r>
        <w:rPr>
          <w:rFonts w:ascii="Arial" w:eastAsia="Times New Roman" w:hAnsi="Arial" w:cs="Arial"/>
          <w:color w:val="000000" w:themeColor="text1"/>
          <w:lang w:eastAsia="en-GB"/>
        </w:rPr>
        <w:t xml:space="preserve"> sub-division of External Relations was formally communicated to External Relations staff </w:t>
      </w:r>
      <w:r w:rsidR="002463F6">
        <w:rPr>
          <w:rFonts w:ascii="Arial" w:eastAsia="Times New Roman" w:hAnsi="Arial" w:cs="Arial"/>
          <w:color w:val="000000" w:themeColor="text1"/>
          <w:lang w:eastAsia="en-GB"/>
        </w:rPr>
        <w:t>before the Winter break</w:t>
      </w:r>
      <w:r>
        <w:rPr>
          <w:rFonts w:ascii="Arial" w:eastAsia="Times New Roman" w:hAnsi="Arial" w:cs="Arial"/>
          <w:color w:val="000000" w:themeColor="text1"/>
          <w:lang w:eastAsia="en-GB"/>
        </w:rPr>
        <w:t xml:space="preserve"> but </w:t>
      </w:r>
      <w:r w:rsidR="007D6CC5">
        <w:rPr>
          <w:rFonts w:ascii="Arial" w:eastAsia="Times New Roman" w:hAnsi="Arial" w:cs="Arial"/>
          <w:color w:val="000000" w:themeColor="text1"/>
          <w:lang w:eastAsia="en-GB"/>
        </w:rPr>
        <w:t xml:space="preserve">then </w:t>
      </w:r>
      <w:r>
        <w:rPr>
          <w:rFonts w:ascii="Arial" w:eastAsia="Times New Roman" w:hAnsi="Arial" w:cs="Arial"/>
          <w:color w:val="000000" w:themeColor="text1"/>
          <w:lang w:eastAsia="en-GB"/>
        </w:rPr>
        <w:t xml:space="preserve">paused because of the wider </w:t>
      </w:r>
      <w:r w:rsidR="00652751">
        <w:rPr>
          <w:rFonts w:ascii="Arial" w:eastAsia="Times New Roman" w:hAnsi="Arial" w:cs="Arial"/>
          <w:color w:val="000000" w:themeColor="text1"/>
          <w:lang w:eastAsia="en-GB"/>
        </w:rPr>
        <w:t>financial recovery work</w:t>
      </w:r>
      <w:r w:rsidR="00A50FD8" w:rsidRPr="2E6EDB34">
        <w:rPr>
          <w:rFonts w:ascii="Arial" w:eastAsia="Times New Roman" w:hAnsi="Arial" w:cs="Arial"/>
          <w:color w:val="000000" w:themeColor="text1"/>
          <w:lang w:eastAsia="en-GB"/>
        </w:rPr>
        <w:t xml:space="preserve">.  </w:t>
      </w:r>
      <w:r w:rsidR="009E7EE1">
        <w:rPr>
          <w:rFonts w:ascii="Arial" w:eastAsia="Times New Roman" w:hAnsi="Arial" w:cs="Arial"/>
          <w:color w:val="000000" w:themeColor="text1"/>
          <w:lang w:eastAsia="en-GB"/>
        </w:rPr>
        <w:t>Subject to consultation, t</w:t>
      </w:r>
      <w:r w:rsidR="00CA6C0A">
        <w:rPr>
          <w:rFonts w:ascii="Arial" w:eastAsia="Times New Roman" w:hAnsi="Arial" w:cs="Arial"/>
          <w:color w:val="000000" w:themeColor="text1"/>
          <w:lang w:eastAsia="en-GB"/>
        </w:rPr>
        <w:t>he directorate</w:t>
      </w:r>
      <w:r w:rsidR="00A50FD8" w:rsidRPr="2E6EDB34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r w:rsidR="006F1A02">
        <w:rPr>
          <w:rFonts w:ascii="Arial" w:eastAsia="Times New Roman" w:hAnsi="Arial" w:cs="Arial"/>
          <w:color w:val="000000" w:themeColor="text1"/>
          <w:lang w:eastAsia="en-GB"/>
        </w:rPr>
        <w:t>could also</w:t>
      </w:r>
      <w:r w:rsidR="00A50FD8" w:rsidRPr="2E6EDB34">
        <w:rPr>
          <w:rFonts w:ascii="Arial" w:eastAsia="Times New Roman" w:hAnsi="Arial" w:cs="Arial"/>
          <w:color w:val="000000" w:themeColor="text1"/>
          <w:lang w:eastAsia="en-GB"/>
        </w:rPr>
        <w:t xml:space="preserve"> include the Online Education team</w:t>
      </w:r>
      <w:r w:rsidR="00931F39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r w:rsidR="00A50FD8" w:rsidRPr="2E6EDB34">
        <w:rPr>
          <w:rFonts w:ascii="Arial" w:eastAsia="Times New Roman" w:hAnsi="Arial" w:cs="Arial"/>
          <w:color w:val="000000" w:themeColor="text1"/>
          <w:lang w:eastAsia="en-GB"/>
        </w:rPr>
        <w:t>currently located in Academic Services and Onlin</w:t>
      </w:r>
      <w:r w:rsidR="00A82B59">
        <w:rPr>
          <w:rFonts w:ascii="Arial" w:eastAsia="Times New Roman" w:hAnsi="Arial" w:cs="Arial"/>
          <w:color w:val="000000" w:themeColor="text1"/>
          <w:lang w:eastAsia="en-GB"/>
        </w:rPr>
        <w:t>e.</w:t>
      </w:r>
      <w:r w:rsidR="00A50FD8" w:rsidRPr="2E6EDB34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r w:rsidR="00186238">
        <w:rPr>
          <w:rFonts w:ascii="Arial" w:eastAsia="Times New Roman" w:hAnsi="Arial" w:cs="Arial"/>
          <w:color w:val="000000" w:themeColor="text1"/>
          <w:lang w:eastAsia="en-GB"/>
        </w:rPr>
        <w:t xml:space="preserve">  </w:t>
      </w:r>
      <w:r w:rsidR="00083B11" w:rsidRPr="004356A1">
        <w:rPr>
          <w:rFonts w:ascii="Arial" w:eastAsia="Times New Roman" w:hAnsi="Arial" w:cs="Arial"/>
          <w:color w:val="000000" w:themeColor="text1"/>
          <w:lang w:eastAsia="en-GB"/>
        </w:rPr>
        <w:t>A</w:t>
      </w:r>
      <w:r w:rsidR="006B46D3" w:rsidRPr="004356A1">
        <w:rPr>
          <w:rFonts w:ascii="Arial" w:eastAsia="Times New Roman" w:hAnsi="Arial" w:cs="Arial"/>
          <w:color w:val="000000" w:themeColor="text1"/>
          <w:lang w:eastAsia="en-GB"/>
        </w:rPr>
        <w:t xml:space="preserve"> priority</w:t>
      </w:r>
      <w:r w:rsidR="00186238" w:rsidRPr="004356A1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r w:rsidR="00083B11" w:rsidRPr="004356A1">
        <w:rPr>
          <w:rFonts w:ascii="Arial" w:eastAsia="Times New Roman" w:hAnsi="Arial" w:cs="Arial"/>
          <w:color w:val="000000" w:themeColor="text1"/>
          <w:lang w:eastAsia="en-GB"/>
        </w:rPr>
        <w:t xml:space="preserve">would </w:t>
      </w:r>
      <w:r w:rsidR="00186238" w:rsidRPr="004356A1">
        <w:rPr>
          <w:rFonts w:ascii="Arial" w:eastAsia="Times New Roman" w:hAnsi="Arial" w:cs="Arial"/>
          <w:color w:val="000000" w:themeColor="text1"/>
          <w:lang w:eastAsia="en-GB"/>
        </w:rPr>
        <w:t xml:space="preserve">include </w:t>
      </w:r>
      <w:r w:rsidR="006B46D3" w:rsidRPr="004356A1">
        <w:rPr>
          <w:rFonts w:ascii="Arial" w:eastAsia="Times New Roman" w:hAnsi="Arial" w:cs="Arial"/>
          <w:color w:val="000000" w:themeColor="text1"/>
          <w:lang w:eastAsia="en-GB"/>
        </w:rPr>
        <w:t xml:space="preserve">the establishment of </w:t>
      </w:r>
      <w:r w:rsidR="00550424" w:rsidRPr="004356A1">
        <w:rPr>
          <w:rFonts w:ascii="Arial" w:eastAsia="Times New Roman" w:hAnsi="Arial" w:cs="Arial"/>
          <w:color w:val="000000" w:themeColor="text1"/>
          <w:lang w:eastAsia="en-GB"/>
        </w:rPr>
        <w:t xml:space="preserve">a </w:t>
      </w:r>
      <w:r w:rsidR="00186238" w:rsidRPr="004356A1">
        <w:rPr>
          <w:rFonts w:ascii="Arial" w:eastAsia="Times New Roman" w:hAnsi="Arial" w:cs="Arial"/>
          <w:color w:val="000000" w:themeColor="text1"/>
          <w:lang w:eastAsia="en-GB"/>
        </w:rPr>
        <w:t xml:space="preserve">Global Partnerships </w:t>
      </w:r>
      <w:r w:rsidR="00297D34" w:rsidRPr="004356A1">
        <w:rPr>
          <w:rFonts w:ascii="Arial" w:eastAsia="Times New Roman" w:hAnsi="Arial" w:cs="Arial"/>
          <w:color w:val="000000" w:themeColor="text1"/>
          <w:lang w:eastAsia="en-GB"/>
        </w:rPr>
        <w:t>Team</w:t>
      </w:r>
      <w:r w:rsidR="00186238" w:rsidRPr="004356A1">
        <w:rPr>
          <w:rFonts w:ascii="Arial" w:eastAsia="Times New Roman" w:hAnsi="Arial" w:cs="Arial"/>
          <w:color w:val="000000" w:themeColor="text1"/>
          <w:lang w:eastAsia="en-GB"/>
        </w:rPr>
        <w:t xml:space="preserve"> to support </w:t>
      </w:r>
      <w:r w:rsidRPr="004356A1">
        <w:rPr>
          <w:rFonts w:ascii="Arial" w:eastAsia="Times New Roman" w:hAnsi="Arial" w:cs="Arial"/>
          <w:color w:val="000000" w:themeColor="text1"/>
          <w:lang w:eastAsia="en-GB"/>
        </w:rPr>
        <w:t>our increased engagement with TNE activities.</w:t>
      </w:r>
      <w:r w:rsidR="00A50FD8" w:rsidRPr="004356A1">
        <w:rPr>
          <w:rFonts w:ascii="Arial" w:eastAsia="Times New Roman" w:hAnsi="Arial" w:cs="Arial"/>
          <w:color w:val="000000" w:themeColor="text1"/>
          <w:lang w:eastAsia="en-GB"/>
        </w:rPr>
        <w:t xml:space="preserve">  </w:t>
      </w:r>
    </w:p>
    <w:p w14:paraId="7AAC3784" w14:textId="77777777" w:rsidR="003D011F" w:rsidRDefault="003D011F" w:rsidP="00D73D2D">
      <w:pPr>
        <w:pStyle w:val="ListParagraph"/>
        <w:ind w:left="1080"/>
        <w:rPr>
          <w:rFonts w:ascii="Arial" w:eastAsia="Times New Roman" w:hAnsi="Arial" w:cs="Arial"/>
          <w:color w:val="000000" w:themeColor="text1"/>
          <w:lang w:eastAsia="en-GB"/>
        </w:rPr>
      </w:pPr>
    </w:p>
    <w:p w14:paraId="34186262" w14:textId="70356D7A" w:rsidR="003F441E" w:rsidRPr="003F441E" w:rsidRDefault="00C575A6" w:rsidP="00163CF0">
      <w:pPr>
        <w:pStyle w:val="ListParagraph"/>
        <w:numPr>
          <w:ilvl w:val="0"/>
          <w:numId w:val="13"/>
        </w:numPr>
        <w:spacing w:after="0"/>
        <w:rPr>
          <w:rFonts w:ascii="Arial" w:eastAsia="Times New Roman" w:hAnsi="Arial" w:cs="Arial"/>
          <w:color w:val="000000"/>
          <w:lang w:eastAsia="en-GB"/>
        </w:rPr>
      </w:pPr>
      <w:r w:rsidRPr="00163CF0">
        <w:rPr>
          <w:rFonts w:ascii="Arial" w:eastAsia="Times New Roman" w:hAnsi="Arial" w:cs="Arial"/>
          <w:b/>
          <w:bCs/>
          <w:color w:val="000000" w:themeColor="text1"/>
          <w:lang w:eastAsia="en-GB"/>
        </w:rPr>
        <w:t xml:space="preserve">Creation of a new Directorate </w:t>
      </w:r>
      <w:r w:rsidR="00311009" w:rsidRPr="00163CF0">
        <w:rPr>
          <w:rFonts w:ascii="Arial" w:eastAsia="Times New Roman" w:hAnsi="Arial" w:cs="Arial"/>
          <w:b/>
          <w:bCs/>
          <w:color w:val="000000" w:themeColor="text1"/>
          <w:lang w:eastAsia="en-GB"/>
        </w:rPr>
        <w:t xml:space="preserve">(name to be determined) </w:t>
      </w:r>
      <w:r w:rsidRPr="00163CF0">
        <w:rPr>
          <w:rFonts w:ascii="Arial" w:eastAsia="Times New Roman" w:hAnsi="Arial" w:cs="Arial"/>
          <w:b/>
          <w:bCs/>
          <w:color w:val="000000" w:themeColor="text1"/>
          <w:lang w:eastAsia="en-GB"/>
        </w:rPr>
        <w:t>combining</w:t>
      </w:r>
      <w:r w:rsidR="00EF56C1" w:rsidRPr="00163CF0">
        <w:rPr>
          <w:rFonts w:ascii="Arial" w:eastAsia="Times New Roman" w:hAnsi="Arial" w:cs="Arial"/>
          <w:b/>
          <w:bCs/>
          <w:color w:val="000000" w:themeColor="text1"/>
          <w:lang w:eastAsia="en-GB"/>
        </w:rPr>
        <w:t xml:space="preserve"> our Engagement </w:t>
      </w:r>
      <w:r w:rsidR="006F74D7" w:rsidRPr="00163CF0">
        <w:rPr>
          <w:rFonts w:ascii="Arial" w:eastAsia="Times New Roman" w:hAnsi="Arial" w:cs="Arial"/>
          <w:b/>
          <w:bCs/>
          <w:color w:val="000000" w:themeColor="text1"/>
          <w:lang w:eastAsia="en-GB"/>
        </w:rPr>
        <w:t xml:space="preserve">and Reputation </w:t>
      </w:r>
      <w:r w:rsidR="00EF56C1" w:rsidRPr="00163CF0">
        <w:rPr>
          <w:rFonts w:ascii="Arial" w:eastAsia="Times New Roman" w:hAnsi="Arial" w:cs="Arial"/>
          <w:b/>
          <w:bCs/>
          <w:color w:val="000000" w:themeColor="text1"/>
          <w:lang w:eastAsia="en-GB"/>
        </w:rPr>
        <w:t>functions</w:t>
      </w:r>
      <w:r w:rsidR="00EF56C1" w:rsidRPr="00163CF0">
        <w:rPr>
          <w:rFonts w:ascii="Arial" w:eastAsia="Times New Roman" w:hAnsi="Arial" w:cs="Arial"/>
          <w:color w:val="000000" w:themeColor="text1"/>
          <w:lang w:eastAsia="en-GB"/>
        </w:rPr>
        <w:t xml:space="preserve"> acr</w:t>
      </w:r>
      <w:r w:rsidR="003F441E">
        <w:rPr>
          <w:rFonts w:ascii="Arial" w:eastAsia="Times New Roman" w:hAnsi="Arial" w:cs="Arial"/>
          <w:color w:val="000000" w:themeColor="text1"/>
          <w:lang w:eastAsia="en-GB"/>
        </w:rPr>
        <w:t>oss External Relations and Development &amp; Alumni Relations.</w:t>
      </w:r>
    </w:p>
    <w:p w14:paraId="17DE5B58" w14:textId="77777777" w:rsidR="006158CA" w:rsidRDefault="006158CA" w:rsidP="003F441E">
      <w:pPr>
        <w:pStyle w:val="ListParagraph"/>
        <w:spacing w:after="0"/>
        <w:ind w:left="360"/>
        <w:rPr>
          <w:rFonts w:ascii="Arial" w:eastAsia="Times New Roman" w:hAnsi="Arial" w:cs="Arial"/>
          <w:color w:val="000000" w:themeColor="text1"/>
          <w:lang w:eastAsia="en-GB"/>
        </w:rPr>
      </w:pPr>
    </w:p>
    <w:p w14:paraId="55783C2C" w14:textId="026CD18E" w:rsidR="00252E84" w:rsidRPr="00F37BEE" w:rsidRDefault="00C35671" w:rsidP="003F441E">
      <w:pPr>
        <w:pStyle w:val="ListParagraph"/>
        <w:spacing w:after="0"/>
        <w:ind w:left="360"/>
        <w:rPr>
          <w:rFonts w:ascii="Arial" w:eastAsia="Times New Roman" w:hAnsi="Arial" w:cs="Arial"/>
          <w:color w:val="000000"/>
          <w:lang w:eastAsia="en-GB"/>
        </w:rPr>
      </w:pPr>
      <w:r w:rsidRPr="00163CF0">
        <w:rPr>
          <w:rFonts w:ascii="Arial" w:eastAsia="Times New Roman" w:hAnsi="Arial" w:cs="Arial"/>
          <w:color w:val="000000" w:themeColor="text1"/>
          <w:lang w:eastAsia="en-GB"/>
        </w:rPr>
        <w:t xml:space="preserve">It is proposed that </w:t>
      </w:r>
      <w:r w:rsidR="00482D2D" w:rsidRPr="00163CF0">
        <w:rPr>
          <w:rFonts w:ascii="Arial" w:eastAsia="Times New Roman" w:hAnsi="Arial" w:cs="Arial"/>
          <w:color w:val="000000" w:themeColor="text1"/>
          <w:lang w:eastAsia="en-GB"/>
        </w:rPr>
        <w:t xml:space="preserve">a single Directorate </w:t>
      </w:r>
      <w:r w:rsidR="00560D07">
        <w:rPr>
          <w:rFonts w:ascii="Arial" w:eastAsia="Times New Roman" w:hAnsi="Arial" w:cs="Arial"/>
          <w:color w:val="000000" w:themeColor="text1"/>
          <w:lang w:eastAsia="en-GB"/>
        </w:rPr>
        <w:t xml:space="preserve">be </w:t>
      </w:r>
      <w:r w:rsidR="00482D2D" w:rsidRPr="00163CF0">
        <w:rPr>
          <w:rFonts w:ascii="Arial" w:eastAsia="Times New Roman" w:hAnsi="Arial" w:cs="Arial"/>
          <w:color w:val="000000" w:themeColor="text1"/>
          <w:lang w:eastAsia="en-GB"/>
        </w:rPr>
        <w:t>established</w:t>
      </w:r>
      <w:r w:rsidR="0026573C">
        <w:rPr>
          <w:rFonts w:ascii="Arial" w:eastAsia="Times New Roman" w:hAnsi="Arial" w:cs="Arial"/>
          <w:color w:val="000000" w:themeColor="text1"/>
          <w:lang w:eastAsia="en-GB"/>
        </w:rPr>
        <w:t xml:space="preserve"> to </w:t>
      </w:r>
      <w:r w:rsidR="00CA4427">
        <w:rPr>
          <w:rFonts w:ascii="Arial" w:eastAsia="Times New Roman" w:hAnsi="Arial" w:cs="Arial"/>
          <w:color w:val="000000" w:themeColor="text1"/>
          <w:lang w:eastAsia="en-GB"/>
        </w:rPr>
        <w:t xml:space="preserve">build and strengthen relationships across our </w:t>
      </w:r>
      <w:r w:rsidR="009A31D9">
        <w:rPr>
          <w:rFonts w:ascii="Arial" w:eastAsia="Times New Roman" w:hAnsi="Arial" w:cs="Arial"/>
          <w:color w:val="000000" w:themeColor="text1"/>
          <w:lang w:eastAsia="en-GB"/>
        </w:rPr>
        <w:t xml:space="preserve">internal and </w:t>
      </w:r>
      <w:r w:rsidR="00CA4427">
        <w:rPr>
          <w:rFonts w:ascii="Arial" w:eastAsia="Times New Roman" w:hAnsi="Arial" w:cs="Arial"/>
          <w:color w:val="000000" w:themeColor="text1"/>
          <w:lang w:eastAsia="en-GB"/>
        </w:rPr>
        <w:t xml:space="preserve">external </w:t>
      </w:r>
      <w:r w:rsidR="00FC0D16">
        <w:rPr>
          <w:rFonts w:ascii="Arial" w:eastAsia="Times New Roman" w:hAnsi="Arial" w:cs="Arial"/>
          <w:color w:val="000000" w:themeColor="text1"/>
          <w:lang w:eastAsia="en-GB"/>
        </w:rPr>
        <w:t>constituencies</w:t>
      </w:r>
      <w:r w:rsidR="008B6C69">
        <w:rPr>
          <w:rFonts w:ascii="Arial" w:eastAsia="Times New Roman" w:hAnsi="Arial" w:cs="Arial"/>
          <w:color w:val="000000" w:themeColor="text1"/>
          <w:lang w:eastAsia="en-GB"/>
        </w:rPr>
        <w:t xml:space="preserve">. </w:t>
      </w:r>
      <w:r w:rsidR="00F37BEE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r w:rsidR="008B6C69">
        <w:rPr>
          <w:rFonts w:ascii="Arial" w:eastAsia="Times New Roman" w:hAnsi="Arial" w:cs="Arial"/>
          <w:color w:val="000000" w:themeColor="text1"/>
          <w:lang w:eastAsia="en-GB"/>
        </w:rPr>
        <w:t>The Directorate w</w:t>
      </w:r>
      <w:r w:rsidR="002463F6">
        <w:rPr>
          <w:rFonts w:ascii="Arial" w:eastAsia="Times New Roman" w:hAnsi="Arial" w:cs="Arial"/>
          <w:color w:val="000000" w:themeColor="text1"/>
          <w:lang w:eastAsia="en-GB"/>
        </w:rPr>
        <w:t>ould</w:t>
      </w:r>
      <w:r w:rsidR="008B6C69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r w:rsidR="00160D11">
        <w:rPr>
          <w:rFonts w:ascii="Arial" w:eastAsia="Times New Roman" w:hAnsi="Arial" w:cs="Arial"/>
          <w:color w:val="000000" w:themeColor="text1"/>
          <w:lang w:eastAsia="en-GB"/>
        </w:rPr>
        <w:t xml:space="preserve">bring together </w:t>
      </w:r>
      <w:r w:rsidR="003329E5">
        <w:rPr>
          <w:rFonts w:ascii="Arial" w:eastAsia="Times New Roman" w:hAnsi="Arial" w:cs="Arial"/>
          <w:color w:val="000000" w:themeColor="text1"/>
          <w:lang w:eastAsia="en-GB"/>
        </w:rPr>
        <w:t>each of the following functional areas, Communications, Public A</w:t>
      </w:r>
      <w:r w:rsidR="00DC534D">
        <w:rPr>
          <w:rFonts w:ascii="Arial" w:eastAsia="Times New Roman" w:hAnsi="Arial" w:cs="Arial"/>
          <w:color w:val="000000" w:themeColor="text1"/>
          <w:lang w:eastAsia="en-GB"/>
        </w:rPr>
        <w:t>ffa</w:t>
      </w:r>
      <w:r w:rsidR="00087438">
        <w:rPr>
          <w:rFonts w:ascii="Arial" w:eastAsia="Times New Roman" w:hAnsi="Arial" w:cs="Arial"/>
          <w:color w:val="000000" w:themeColor="text1"/>
          <w:lang w:eastAsia="en-GB"/>
        </w:rPr>
        <w:t>irs</w:t>
      </w:r>
      <w:r w:rsidR="006158CA">
        <w:rPr>
          <w:rFonts w:ascii="Arial" w:eastAsia="Times New Roman" w:hAnsi="Arial" w:cs="Arial"/>
          <w:color w:val="000000" w:themeColor="text1"/>
          <w:lang w:eastAsia="en-GB"/>
        </w:rPr>
        <w:t xml:space="preserve"> and Events</w:t>
      </w:r>
      <w:r w:rsidR="00087438">
        <w:rPr>
          <w:rFonts w:ascii="Arial" w:eastAsia="Times New Roman" w:hAnsi="Arial" w:cs="Arial"/>
          <w:color w:val="000000" w:themeColor="text1"/>
          <w:lang w:eastAsia="en-GB"/>
        </w:rPr>
        <w:t xml:space="preserve"> (both currently part of External Relations) and the Development and Alumni Relations Office (DARO, which </w:t>
      </w:r>
      <w:r w:rsidR="00895B99">
        <w:rPr>
          <w:rFonts w:ascii="Arial" w:eastAsia="Times New Roman" w:hAnsi="Arial" w:cs="Arial"/>
          <w:color w:val="000000" w:themeColor="text1"/>
          <w:lang w:eastAsia="en-GB"/>
        </w:rPr>
        <w:t xml:space="preserve">currently </w:t>
      </w:r>
      <w:r w:rsidR="00087438">
        <w:rPr>
          <w:rFonts w:ascii="Arial" w:eastAsia="Times New Roman" w:hAnsi="Arial" w:cs="Arial"/>
          <w:color w:val="000000" w:themeColor="text1"/>
          <w:lang w:eastAsia="en-GB"/>
        </w:rPr>
        <w:t xml:space="preserve">reports to the Principal). </w:t>
      </w:r>
    </w:p>
    <w:p w14:paraId="54A4F03C" w14:textId="77777777" w:rsidR="00252E84" w:rsidRPr="00F37BEE" w:rsidRDefault="00252E84" w:rsidP="00F37BEE">
      <w:pPr>
        <w:pStyle w:val="ListParagraph"/>
        <w:spacing w:after="0"/>
        <w:ind w:left="1080"/>
        <w:rPr>
          <w:rFonts w:ascii="Arial" w:eastAsia="Times New Roman" w:hAnsi="Arial" w:cs="Arial"/>
          <w:color w:val="000000"/>
          <w:lang w:eastAsia="en-GB"/>
        </w:rPr>
      </w:pPr>
    </w:p>
    <w:p w14:paraId="1FB6046F" w14:textId="0E4BF70C" w:rsidR="009110FB" w:rsidRDefault="006D746D" w:rsidP="006D746D">
      <w:pPr>
        <w:pStyle w:val="ListParagraph"/>
        <w:spacing w:after="0"/>
        <w:ind w:left="360"/>
        <w:rPr>
          <w:rFonts w:ascii="Arial" w:eastAsia="Times New Roman" w:hAnsi="Arial" w:cs="Arial"/>
          <w:color w:val="000000" w:themeColor="text1"/>
          <w:lang w:eastAsia="en-GB"/>
        </w:rPr>
      </w:pPr>
      <w:r>
        <w:rPr>
          <w:rFonts w:ascii="Arial" w:eastAsia="Times New Roman" w:hAnsi="Arial" w:cs="Arial"/>
          <w:color w:val="000000" w:themeColor="text1"/>
          <w:lang w:eastAsia="en-GB"/>
        </w:rPr>
        <w:t>R</w:t>
      </w:r>
      <w:r w:rsidR="000970E9">
        <w:rPr>
          <w:rFonts w:ascii="Arial" w:eastAsia="Times New Roman" w:hAnsi="Arial" w:cs="Arial"/>
          <w:color w:val="000000" w:themeColor="text1"/>
          <w:lang w:eastAsia="en-GB"/>
        </w:rPr>
        <w:t xml:space="preserve">ealigning </w:t>
      </w:r>
      <w:r w:rsidR="003453AF">
        <w:rPr>
          <w:rFonts w:ascii="Arial" w:eastAsia="Times New Roman" w:hAnsi="Arial" w:cs="Arial"/>
          <w:color w:val="000000" w:themeColor="text1"/>
          <w:lang w:eastAsia="en-GB"/>
        </w:rPr>
        <w:t>DARO</w:t>
      </w:r>
      <w:r w:rsidR="00C575A6" w:rsidRPr="5A04F0B2" w:rsidDel="00163CF0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r w:rsidR="00F80186">
        <w:rPr>
          <w:rFonts w:ascii="Arial" w:eastAsia="Times New Roman" w:hAnsi="Arial" w:cs="Arial"/>
          <w:color w:val="000000" w:themeColor="text1"/>
          <w:lang w:eastAsia="en-GB"/>
        </w:rPr>
        <w:t xml:space="preserve">within the </w:t>
      </w:r>
      <w:r>
        <w:rPr>
          <w:rFonts w:ascii="Arial" w:eastAsia="Times New Roman" w:hAnsi="Arial" w:cs="Arial"/>
          <w:color w:val="000000" w:themeColor="text1"/>
          <w:lang w:eastAsia="en-GB"/>
        </w:rPr>
        <w:t>Directorates</w:t>
      </w:r>
      <w:r w:rsidR="00F80186">
        <w:rPr>
          <w:rFonts w:ascii="Arial" w:eastAsia="Times New Roman" w:hAnsi="Arial" w:cs="Arial"/>
          <w:color w:val="000000" w:themeColor="text1"/>
          <w:lang w:eastAsia="en-GB"/>
        </w:rPr>
        <w:t xml:space="preserve"> will </w:t>
      </w:r>
      <w:r w:rsidR="00107550">
        <w:rPr>
          <w:rFonts w:ascii="Arial" w:eastAsia="Times New Roman" w:hAnsi="Arial" w:cs="Arial"/>
          <w:color w:val="000000" w:themeColor="text1"/>
          <w:lang w:eastAsia="en-GB"/>
        </w:rPr>
        <w:t xml:space="preserve">enable </w:t>
      </w:r>
      <w:r w:rsidR="00857241">
        <w:rPr>
          <w:rFonts w:ascii="Arial" w:eastAsia="Times New Roman" w:hAnsi="Arial" w:cs="Arial"/>
          <w:color w:val="000000" w:themeColor="text1"/>
          <w:lang w:eastAsia="en-GB"/>
        </w:rPr>
        <w:t xml:space="preserve">increased collaboration across </w:t>
      </w:r>
      <w:r w:rsidR="00682DB2">
        <w:rPr>
          <w:rFonts w:ascii="Arial" w:eastAsia="Times New Roman" w:hAnsi="Arial" w:cs="Arial"/>
          <w:color w:val="000000" w:themeColor="text1"/>
          <w:lang w:eastAsia="en-GB"/>
        </w:rPr>
        <w:t xml:space="preserve">existing externally facing </w:t>
      </w:r>
      <w:r>
        <w:rPr>
          <w:rFonts w:ascii="Arial" w:eastAsia="Times New Roman" w:hAnsi="Arial" w:cs="Arial"/>
          <w:color w:val="000000" w:themeColor="text1"/>
          <w:lang w:eastAsia="en-GB"/>
        </w:rPr>
        <w:t xml:space="preserve">teams </w:t>
      </w:r>
      <w:r w:rsidR="00D47CC2">
        <w:rPr>
          <w:rFonts w:ascii="Arial" w:eastAsia="Times New Roman" w:hAnsi="Arial" w:cs="Arial"/>
          <w:color w:val="000000" w:themeColor="text1"/>
          <w:lang w:eastAsia="en-GB"/>
        </w:rPr>
        <w:t>as the University plan</w:t>
      </w:r>
      <w:r>
        <w:rPr>
          <w:rFonts w:ascii="Arial" w:eastAsia="Times New Roman" w:hAnsi="Arial" w:cs="Arial"/>
          <w:color w:val="000000" w:themeColor="text1"/>
          <w:lang w:eastAsia="en-GB"/>
        </w:rPr>
        <w:t>s</w:t>
      </w:r>
      <w:r w:rsidR="00D47CC2">
        <w:rPr>
          <w:rFonts w:ascii="Arial" w:eastAsia="Times New Roman" w:hAnsi="Arial" w:cs="Arial"/>
          <w:color w:val="000000" w:themeColor="text1"/>
          <w:lang w:eastAsia="en-GB"/>
        </w:rPr>
        <w:t xml:space="preserve"> to launch </w:t>
      </w:r>
      <w:r w:rsidR="00901E99">
        <w:rPr>
          <w:rFonts w:ascii="Arial" w:eastAsia="Times New Roman" w:hAnsi="Arial" w:cs="Arial"/>
          <w:color w:val="000000" w:themeColor="text1"/>
          <w:lang w:eastAsia="en-GB"/>
        </w:rPr>
        <w:t>a comprehensive</w:t>
      </w:r>
      <w:r w:rsidR="00005F33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r>
        <w:rPr>
          <w:rFonts w:ascii="Arial" w:eastAsia="Times New Roman" w:hAnsi="Arial" w:cs="Arial"/>
          <w:color w:val="000000" w:themeColor="text1"/>
          <w:lang w:eastAsia="en-GB"/>
        </w:rPr>
        <w:t xml:space="preserve">fundraising </w:t>
      </w:r>
      <w:r w:rsidR="00005F33">
        <w:rPr>
          <w:rFonts w:ascii="Arial" w:eastAsia="Times New Roman" w:hAnsi="Arial" w:cs="Arial"/>
          <w:color w:val="000000" w:themeColor="text1"/>
          <w:lang w:eastAsia="en-GB"/>
        </w:rPr>
        <w:t xml:space="preserve">campaign in the next 6-9 months. </w:t>
      </w:r>
      <w:r w:rsidR="00F37BEE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</w:p>
    <w:p w14:paraId="04FD207C" w14:textId="77777777" w:rsidR="00F37BEE" w:rsidRDefault="00F37BEE" w:rsidP="00163CF0">
      <w:pPr>
        <w:pStyle w:val="ListParagraph"/>
        <w:spacing w:after="0"/>
        <w:ind w:left="1080"/>
        <w:rPr>
          <w:rFonts w:ascii="Arial" w:eastAsia="Times New Roman" w:hAnsi="Arial" w:cs="Arial"/>
          <w:color w:val="000000"/>
          <w:lang w:eastAsia="en-GB"/>
        </w:rPr>
      </w:pPr>
    </w:p>
    <w:p w14:paraId="50082E7A" w14:textId="1261A12F" w:rsidR="003A7EC1" w:rsidRPr="003A7EC1" w:rsidRDefault="00C46C7A" w:rsidP="00B40CCA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b/>
          <w:bCs/>
          <w:color w:val="000000" w:themeColor="text1"/>
          <w:lang w:eastAsia="en-GB"/>
        </w:rPr>
        <w:t>F</w:t>
      </w:r>
      <w:r w:rsidR="00EC452C" w:rsidRPr="00961F29">
        <w:rPr>
          <w:rFonts w:ascii="Arial" w:eastAsia="Times New Roman" w:hAnsi="Arial" w:cs="Arial"/>
          <w:b/>
          <w:bCs/>
          <w:color w:val="000000" w:themeColor="text1"/>
          <w:lang w:eastAsia="en-GB"/>
        </w:rPr>
        <w:t>ormal separation</w:t>
      </w:r>
      <w:r w:rsidR="00961F29" w:rsidRPr="00961F29">
        <w:rPr>
          <w:rFonts w:ascii="Arial" w:eastAsia="Times New Roman" w:hAnsi="Arial" w:cs="Arial"/>
          <w:b/>
          <w:bCs/>
          <w:color w:val="000000" w:themeColor="text1"/>
          <w:lang w:eastAsia="en-GB"/>
        </w:rPr>
        <w:t xml:space="preserve"> </w:t>
      </w:r>
      <w:r w:rsidR="00EC452C" w:rsidRPr="00961F29">
        <w:rPr>
          <w:rFonts w:ascii="Arial" w:eastAsia="Times New Roman" w:hAnsi="Arial" w:cs="Arial"/>
          <w:b/>
          <w:bCs/>
          <w:color w:val="000000" w:themeColor="text1"/>
          <w:lang w:eastAsia="en-GB"/>
        </w:rPr>
        <w:t xml:space="preserve">of the research support and academic commercialisation functions </w:t>
      </w:r>
      <w:r w:rsidR="00961F29" w:rsidRPr="00961F29">
        <w:rPr>
          <w:rFonts w:ascii="Arial" w:eastAsia="Times New Roman" w:hAnsi="Arial" w:cs="Arial"/>
          <w:b/>
          <w:bCs/>
          <w:color w:val="000000" w:themeColor="text1"/>
          <w:lang w:eastAsia="en-GB"/>
        </w:rPr>
        <w:t>within the Research &amp; Innovation Directorate</w:t>
      </w:r>
      <w:r w:rsidR="00EC452C" w:rsidRPr="5A04F0B2">
        <w:rPr>
          <w:rFonts w:ascii="Arial" w:eastAsia="Times New Roman" w:hAnsi="Arial" w:cs="Arial"/>
          <w:color w:val="000000" w:themeColor="text1"/>
          <w:lang w:eastAsia="en-GB"/>
        </w:rPr>
        <w:t xml:space="preserve">.  </w:t>
      </w:r>
    </w:p>
    <w:p w14:paraId="452421D6" w14:textId="77777777" w:rsidR="003A7EC1" w:rsidRDefault="003A7EC1" w:rsidP="003A7EC1">
      <w:pPr>
        <w:pStyle w:val="ListParagraph"/>
        <w:ind w:left="360"/>
        <w:rPr>
          <w:rFonts w:ascii="Arial" w:eastAsia="Times New Roman" w:hAnsi="Arial" w:cs="Arial"/>
          <w:b/>
          <w:bCs/>
          <w:color w:val="000000" w:themeColor="text1"/>
          <w:lang w:eastAsia="en-GB"/>
        </w:rPr>
      </w:pPr>
    </w:p>
    <w:p w14:paraId="2B6AA3C1" w14:textId="3A916A87" w:rsidR="00E178EA" w:rsidRDefault="00DB658D" w:rsidP="003A7EC1">
      <w:pPr>
        <w:pStyle w:val="ListParagraph"/>
        <w:ind w:left="360"/>
        <w:rPr>
          <w:rFonts w:ascii="Arial" w:eastAsia="Times New Roman" w:hAnsi="Arial" w:cs="Arial"/>
          <w:color w:val="000000"/>
          <w:lang w:eastAsia="en-GB"/>
        </w:rPr>
      </w:pPr>
      <w:r w:rsidRPr="00B40CCA">
        <w:rPr>
          <w:rFonts w:ascii="Arial" w:eastAsia="Times New Roman" w:hAnsi="Arial" w:cs="Arial"/>
          <w:color w:val="000000"/>
          <w:lang w:eastAsia="en-GB"/>
        </w:rPr>
        <w:t xml:space="preserve">It is proposed to </w:t>
      </w:r>
      <w:r w:rsidR="00784554">
        <w:rPr>
          <w:rFonts w:ascii="Arial" w:eastAsia="Times New Roman" w:hAnsi="Arial" w:cs="Arial"/>
          <w:color w:val="000000"/>
          <w:lang w:eastAsia="en-GB"/>
        </w:rPr>
        <w:t>establish an</w:t>
      </w:r>
      <w:r w:rsidRPr="00B40CCA">
        <w:rPr>
          <w:rFonts w:ascii="Arial" w:eastAsia="Times New Roman" w:hAnsi="Arial" w:cs="Arial"/>
          <w:color w:val="000000"/>
          <w:lang w:eastAsia="en-GB"/>
        </w:rPr>
        <w:t xml:space="preserve"> Enterprise and Innovation Unit, focussed on an external sales function aimed at increasing contract research</w:t>
      </w:r>
      <w:r w:rsidR="006B2C95">
        <w:rPr>
          <w:rFonts w:ascii="Arial" w:eastAsia="Times New Roman" w:hAnsi="Arial" w:cs="Arial"/>
          <w:color w:val="000000"/>
          <w:lang w:eastAsia="en-GB"/>
        </w:rPr>
        <w:t xml:space="preserve"> income</w:t>
      </w:r>
      <w:r w:rsidRPr="00B40CCA">
        <w:rPr>
          <w:rFonts w:ascii="Arial" w:eastAsia="Times New Roman" w:hAnsi="Arial" w:cs="Arial"/>
          <w:color w:val="000000"/>
          <w:lang w:eastAsia="en-GB"/>
        </w:rPr>
        <w:t>, consultancy, commercialisation</w:t>
      </w:r>
      <w:r w:rsidR="00E178EA">
        <w:rPr>
          <w:rFonts w:ascii="Arial" w:eastAsia="Times New Roman" w:hAnsi="Arial" w:cs="Arial"/>
          <w:color w:val="000000"/>
          <w:lang w:eastAsia="en-GB"/>
        </w:rPr>
        <w:t>,</w:t>
      </w:r>
      <w:r w:rsidRPr="00B40CCA">
        <w:rPr>
          <w:rFonts w:ascii="Arial" w:eastAsia="Times New Roman" w:hAnsi="Arial" w:cs="Arial"/>
          <w:color w:val="000000"/>
          <w:lang w:eastAsia="en-GB"/>
        </w:rPr>
        <w:t xml:space="preserve"> and I</w:t>
      </w:r>
      <w:r w:rsidR="003A7EC1">
        <w:rPr>
          <w:rFonts w:ascii="Arial" w:eastAsia="Times New Roman" w:hAnsi="Arial" w:cs="Arial"/>
          <w:color w:val="000000"/>
          <w:lang w:eastAsia="en-GB"/>
        </w:rPr>
        <w:t xml:space="preserve">ntellectual </w:t>
      </w:r>
      <w:r w:rsidRPr="00B40CCA">
        <w:rPr>
          <w:rFonts w:ascii="Arial" w:eastAsia="Times New Roman" w:hAnsi="Arial" w:cs="Arial"/>
          <w:color w:val="000000"/>
          <w:lang w:eastAsia="en-GB"/>
        </w:rPr>
        <w:t>P</w:t>
      </w:r>
      <w:r w:rsidR="003A7EC1">
        <w:rPr>
          <w:rFonts w:ascii="Arial" w:eastAsia="Times New Roman" w:hAnsi="Arial" w:cs="Arial"/>
          <w:color w:val="000000"/>
          <w:lang w:eastAsia="en-GB"/>
        </w:rPr>
        <w:t>roperty</w:t>
      </w:r>
      <w:r w:rsidRPr="00B40CCA">
        <w:rPr>
          <w:rFonts w:ascii="Arial" w:eastAsia="Times New Roman" w:hAnsi="Arial" w:cs="Arial"/>
          <w:color w:val="000000"/>
          <w:lang w:eastAsia="en-GB"/>
        </w:rPr>
        <w:t xml:space="preserve"> Management and supporting regional economic development priorities.  </w:t>
      </w:r>
      <w:r w:rsidR="0018405C">
        <w:rPr>
          <w:rFonts w:ascii="Arial" w:eastAsia="Times New Roman" w:hAnsi="Arial" w:cs="Arial"/>
          <w:color w:val="000000"/>
          <w:lang w:eastAsia="en-GB"/>
        </w:rPr>
        <w:t>T</w:t>
      </w:r>
      <w:r>
        <w:rPr>
          <w:rFonts w:ascii="Arial" w:eastAsia="Times New Roman" w:hAnsi="Arial" w:cs="Arial"/>
          <w:color w:val="000000"/>
          <w:lang w:eastAsia="en-GB"/>
        </w:rPr>
        <w:t>he Research Support O</w:t>
      </w:r>
      <w:r w:rsidRPr="00B40CCA">
        <w:rPr>
          <w:rFonts w:ascii="Arial" w:eastAsia="Times New Roman" w:hAnsi="Arial" w:cs="Arial"/>
          <w:color w:val="000000"/>
          <w:lang w:eastAsia="en-GB"/>
        </w:rPr>
        <w:t xml:space="preserve">ffice </w:t>
      </w:r>
      <w:r>
        <w:rPr>
          <w:rFonts w:ascii="Arial" w:eastAsia="Times New Roman" w:hAnsi="Arial" w:cs="Arial"/>
          <w:color w:val="000000"/>
          <w:lang w:eastAsia="en-GB"/>
        </w:rPr>
        <w:t xml:space="preserve">will </w:t>
      </w:r>
      <w:r w:rsidRPr="00B40CCA">
        <w:rPr>
          <w:rFonts w:ascii="Arial" w:eastAsia="Times New Roman" w:hAnsi="Arial" w:cs="Arial"/>
          <w:color w:val="000000"/>
          <w:lang w:eastAsia="en-GB"/>
        </w:rPr>
        <w:t>f</w:t>
      </w:r>
      <w:r>
        <w:rPr>
          <w:rFonts w:ascii="Arial" w:eastAsia="Times New Roman" w:hAnsi="Arial" w:cs="Arial"/>
          <w:color w:val="000000"/>
          <w:lang w:eastAsia="en-GB"/>
        </w:rPr>
        <w:t>ocus</w:t>
      </w:r>
      <w:r w:rsidRPr="00B40CCA">
        <w:rPr>
          <w:rFonts w:ascii="Arial" w:eastAsia="Times New Roman" w:hAnsi="Arial" w:cs="Arial"/>
          <w:color w:val="000000"/>
          <w:lang w:eastAsia="en-GB"/>
        </w:rPr>
        <w:t xml:space="preserve"> on policy, </w:t>
      </w:r>
      <w:proofErr w:type="gramStart"/>
      <w:r w:rsidRPr="00B40CCA">
        <w:rPr>
          <w:rFonts w:ascii="Arial" w:eastAsia="Times New Roman" w:hAnsi="Arial" w:cs="Arial"/>
          <w:color w:val="000000"/>
          <w:lang w:eastAsia="en-GB"/>
        </w:rPr>
        <w:t>strategy</w:t>
      </w:r>
      <w:proofErr w:type="gramEnd"/>
      <w:r w:rsidRPr="00B40CCA">
        <w:rPr>
          <w:rFonts w:ascii="Arial" w:eastAsia="Times New Roman" w:hAnsi="Arial" w:cs="Arial"/>
          <w:color w:val="000000"/>
          <w:lang w:eastAsia="en-GB"/>
        </w:rPr>
        <w:t xml:space="preserve"> and governance (R</w:t>
      </w:r>
      <w:r w:rsidR="004A7EA8">
        <w:rPr>
          <w:rFonts w:ascii="Arial" w:eastAsia="Times New Roman" w:hAnsi="Arial" w:cs="Arial"/>
          <w:color w:val="000000"/>
          <w:lang w:eastAsia="en-GB"/>
        </w:rPr>
        <w:t xml:space="preserve">esearch </w:t>
      </w:r>
      <w:r w:rsidRPr="00B40CCA">
        <w:rPr>
          <w:rFonts w:ascii="Arial" w:eastAsia="Times New Roman" w:hAnsi="Arial" w:cs="Arial"/>
          <w:color w:val="000000"/>
          <w:lang w:eastAsia="en-GB"/>
        </w:rPr>
        <w:t>E</w:t>
      </w:r>
      <w:r w:rsidR="004A7EA8">
        <w:rPr>
          <w:rFonts w:ascii="Arial" w:eastAsia="Times New Roman" w:hAnsi="Arial" w:cs="Arial"/>
          <w:color w:val="000000"/>
          <w:lang w:eastAsia="en-GB"/>
        </w:rPr>
        <w:t xml:space="preserve">xcellence </w:t>
      </w:r>
      <w:r w:rsidRPr="00B40CCA">
        <w:rPr>
          <w:rFonts w:ascii="Arial" w:eastAsia="Times New Roman" w:hAnsi="Arial" w:cs="Arial"/>
          <w:color w:val="000000"/>
          <w:lang w:eastAsia="en-GB"/>
        </w:rPr>
        <w:t>F</w:t>
      </w:r>
      <w:r w:rsidR="004A7EA8">
        <w:rPr>
          <w:rFonts w:ascii="Arial" w:eastAsia="Times New Roman" w:hAnsi="Arial" w:cs="Arial"/>
          <w:color w:val="000000"/>
          <w:lang w:eastAsia="en-GB"/>
        </w:rPr>
        <w:t>ramework</w:t>
      </w:r>
      <w:r w:rsidRPr="00B40CCA">
        <w:rPr>
          <w:rFonts w:ascii="Arial" w:eastAsia="Times New Roman" w:hAnsi="Arial" w:cs="Arial"/>
          <w:color w:val="000000"/>
          <w:lang w:eastAsia="en-GB"/>
        </w:rPr>
        <w:t xml:space="preserve"> preparations), research income, impact and public engagement with research, along with support for P</w:t>
      </w:r>
      <w:r w:rsidR="002463F6">
        <w:rPr>
          <w:rFonts w:ascii="Arial" w:eastAsia="Times New Roman" w:hAnsi="Arial" w:cs="Arial"/>
          <w:color w:val="000000"/>
          <w:lang w:eastAsia="en-GB"/>
        </w:rPr>
        <w:t>ostgraduate Research Student</w:t>
      </w:r>
      <w:r w:rsidRPr="00B40CCA">
        <w:rPr>
          <w:rFonts w:ascii="Arial" w:eastAsia="Times New Roman" w:hAnsi="Arial" w:cs="Arial"/>
          <w:color w:val="000000"/>
          <w:lang w:eastAsia="en-GB"/>
        </w:rPr>
        <w:t xml:space="preserve">, researcher development and culture. </w:t>
      </w:r>
      <w:r>
        <w:rPr>
          <w:rFonts w:ascii="Arial" w:eastAsia="Times New Roman" w:hAnsi="Arial" w:cs="Arial"/>
          <w:color w:val="000000"/>
          <w:lang w:eastAsia="en-GB"/>
        </w:rPr>
        <w:t xml:space="preserve"> Export-license support and </w:t>
      </w:r>
      <w:r w:rsidR="00E178EA">
        <w:rPr>
          <w:rFonts w:ascii="Arial" w:eastAsia="Times New Roman" w:hAnsi="Arial" w:cs="Arial"/>
          <w:color w:val="000000"/>
          <w:lang w:eastAsia="en-GB"/>
        </w:rPr>
        <w:t>compliance with National Investment Act requirements is a key area of additional activity.</w:t>
      </w:r>
    </w:p>
    <w:p w14:paraId="3518FF80" w14:textId="77777777" w:rsidR="00E178EA" w:rsidRDefault="00E178EA" w:rsidP="00E178EA">
      <w:pPr>
        <w:pStyle w:val="ListParagraph"/>
        <w:rPr>
          <w:rFonts w:ascii="Arial" w:eastAsia="Times New Roman" w:hAnsi="Arial" w:cs="Arial"/>
          <w:color w:val="000000" w:themeColor="text1"/>
          <w:lang w:eastAsia="en-GB"/>
        </w:rPr>
      </w:pPr>
    </w:p>
    <w:p w14:paraId="53BC2367" w14:textId="77777777" w:rsidR="003B1DD0" w:rsidRPr="00E178EA" w:rsidRDefault="003B1DD0" w:rsidP="00E178EA">
      <w:pPr>
        <w:pStyle w:val="ListParagraph"/>
        <w:rPr>
          <w:rFonts w:ascii="Arial" w:eastAsia="Times New Roman" w:hAnsi="Arial" w:cs="Arial"/>
          <w:color w:val="000000" w:themeColor="text1"/>
          <w:lang w:eastAsia="en-GB"/>
        </w:rPr>
      </w:pPr>
    </w:p>
    <w:p w14:paraId="5F63EA11" w14:textId="77777777" w:rsidR="00022174" w:rsidRDefault="00837F67" w:rsidP="00022174">
      <w:pPr>
        <w:pStyle w:val="ListParagraph"/>
        <w:numPr>
          <w:ilvl w:val="0"/>
          <w:numId w:val="13"/>
        </w:numPr>
        <w:spacing w:after="0"/>
        <w:rPr>
          <w:rFonts w:ascii="Arial" w:eastAsia="Times New Roman" w:hAnsi="Arial" w:cs="Arial"/>
          <w:color w:val="000000" w:themeColor="text1"/>
          <w:lang w:eastAsia="en-GB"/>
        </w:rPr>
      </w:pPr>
      <w:r w:rsidRPr="00837F67">
        <w:rPr>
          <w:rFonts w:ascii="Arial" w:eastAsia="Times New Roman" w:hAnsi="Arial" w:cs="Arial"/>
          <w:b/>
          <w:bCs/>
          <w:color w:val="000000" w:themeColor="text1"/>
          <w:lang w:eastAsia="en-GB"/>
        </w:rPr>
        <w:t>Creation of a “registration to graduation” taught student journey within a single directorate.</w:t>
      </w:r>
      <w:r w:rsidRPr="2E6EDB34">
        <w:rPr>
          <w:rFonts w:ascii="Arial" w:eastAsia="Times New Roman" w:hAnsi="Arial" w:cs="Arial"/>
          <w:color w:val="000000" w:themeColor="text1"/>
          <w:lang w:eastAsia="en-GB"/>
        </w:rPr>
        <w:t xml:space="preserve">  </w:t>
      </w:r>
    </w:p>
    <w:p w14:paraId="077D7540" w14:textId="77777777" w:rsidR="00F65C0F" w:rsidRDefault="00F65C0F" w:rsidP="00022174">
      <w:pPr>
        <w:pStyle w:val="ListParagraph"/>
        <w:spacing w:after="0"/>
        <w:ind w:left="360"/>
        <w:rPr>
          <w:rFonts w:ascii="Arial" w:eastAsia="Times New Roman" w:hAnsi="Arial" w:cs="Arial"/>
          <w:color w:val="000000" w:themeColor="text1"/>
          <w:lang w:eastAsia="en-GB"/>
        </w:rPr>
      </w:pPr>
    </w:p>
    <w:p w14:paraId="213B0CC8" w14:textId="34EC1220" w:rsidR="00DB1316" w:rsidRPr="00AC0651" w:rsidRDefault="00CD7240" w:rsidP="00DB1316">
      <w:pPr>
        <w:spacing w:after="0"/>
        <w:ind w:left="360"/>
        <w:rPr>
          <w:rFonts w:ascii="Arial" w:eastAsia="Times New Roman" w:hAnsi="Arial" w:cs="Arial"/>
          <w:color w:val="000000" w:themeColor="text1"/>
          <w:lang w:eastAsia="en-GB"/>
        </w:rPr>
      </w:pPr>
      <w:r>
        <w:rPr>
          <w:rFonts w:ascii="Arial" w:eastAsia="Times New Roman" w:hAnsi="Arial" w:cs="Arial"/>
          <w:color w:val="000000" w:themeColor="text1"/>
          <w:lang w:eastAsia="en-GB"/>
        </w:rPr>
        <w:t>This would</w:t>
      </w:r>
      <w:r w:rsidR="00837F67" w:rsidRPr="00022174">
        <w:rPr>
          <w:rFonts w:ascii="Arial" w:eastAsia="Times New Roman" w:hAnsi="Arial" w:cs="Arial"/>
          <w:color w:val="000000" w:themeColor="text1"/>
          <w:lang w:eastAsia="en-GB"/>
        </w:rPr>
        <w:t xml:space="preserve"> bring the Academic Services </w:t>
      </w:r>
      <w:r w:rsidR="00FC4576" w:rsidRPr="00022174">
        <w:rPr>
          <w:rFonts w:ascii="Arial" w:eastAsia="Times New Roman" w:hAnsi="Arial" w:cs="Arial"/>
          <w:color w:val="000000" w:themeColor="text1"/>
          <w:lang w:eastAsia="en-GB"/>
        </w:rPr>
        <w:t xml:space="preserve">and People </w:t>
      </w:r>
      <w:r w:rsidR="00837F67" w:rsidRPr="00022174">
        <w:rPr>
          <w:rFonts w:ascii="Arial" w:eastAsia="Times New Roman" w:hAnsi="Arial" w:cs="Arial"/>
          <w:color w:val="000000" w:themeColor="text1"/>
          <w:lang w:eastAsia="en-GB"/>
        </w:rPr>
        <w:t xml:space="preserve">directorates together, with student activities co-ordinated by an Associate Director/Registrar role.  </w:t>
      </w:r>
      <w:r w:rsidR="00FC4576" w:rsidRPr="00022174">
        <w:rPr>
          <w:rFonts w:ascii="Arial" w:eastAsia="Times New Roman" w:hAnsi="Arial" w:cs="Arial"/>
          <w:color w:val="000000" w:themeColor="text1"/>
          <w:lang w:eastAsia="en-GB"/>
        </w:rPr>
        <w:t xml:space="preserve">People directorate includes </w:t>
      </w:r>
      <w:r w:rsidR="005A3EBC" w:rsidRPr="00022174">
        <w:rPr>
          <w:rFonts w:ascii="Arial" w:eastAsia="Times New Roman" w:hAnsi="Arial" w:cs="Arial"/>
          <w:color w:val="000000" w:themeColor="text1"/>
          <w:lang w:eastAsia="en-GB"/>
        </w:rPr>
        <w:t>Student Services and Student Experience functions</w:t>
      </w:r>
      <w:r w:rsidR="0038793C" w:rsidRPr="00022174">
        <w:rPr>
          <w:rFonts w:ascii="Arial" w:eastAsia="Times New Roman" w:hAnsi="Arial" w:cs="Arial"/>
          <w:color w:val="000000" w:themeColor="text1"/>
          <w:lang w:eastAsia="en-GB"/>
        </w:rPr>
        <w:t xml:space="preserve"> while Academic Services includes </w:t>
      </w:r>
      <w:r w:rsidR="005F0EB9" w:rsidRPr="00022174">
        <w:rPr>
          <w:rFonts w:ascii="Arial" w:eastAsia="Times New Roman" w:hAnsi="Arial" w:cs="Arial"/>
          <w:color w:val="000000" w:themeColor="text1"/>
          <w:lang w:eastAsia="en-GB"/>
        </w:rPr>
        <w:t xml:space="preserve">the </w:t>
      </w:r>
      <w:r w:rsidR="00AB4742" w:rsidRPr="00022174">
        <w:rPr>
          <w:rFonts w:ascii="Arial" w:eastAsia="Times New Roman" w:hAnsi="Arial" w:cs="Arial"/>
          <w:color w:val="000000" w:themeColor="text1"/>
          <w:lang w:eastAsia="en-GB"/>
        </w:rPr>
        <w:t xml:space="preserve">Centre for </w:t>
      </w:r>
      <w:r w:rsidR="0038793C" w:rsidRPr="00022174">
        <w:rPr>
          <w:rFonts w:ascii="Arial" w:eastAsia="Times New Roman" w:hAnsi="Arial" w:cs="Arial"/>
          <w:color w:val="000000" w:themeColor="text1"/>
          <w:lang w:eastAsia="en-GB"/>
        </w:rPr>
        <w:t>Academic Development</w:t>
      </w:r>
      <w:r w:rsidR="005F0EB9" w:rsidRPr="00022174">
        <w:rPr>
          <w:rFonts w:ascii="Arial" w:eastAsia="Times New Roman" w:hAnsi="Arial" w:cs="Arial"/>
          <w:color w:val="000000" w:themeColor="text1"/>
          <w:lang w:eastAsia="en-GB"/>
        </w:rPr>
        <w:t xml:space="preserve"> (CAD</w:t>
      </w:r>
      <w:r w:rsidR="005E2E1E" w:rsidRPr="00022174">
        <w:rPr>
          <w:rFonts w:ascii="Arial" w:eastAsia="Times New Roman" w:hAnsi="Arial" w:cs="Arial"/>
          <w:color w:val="000000" w:themeColor="text1"/>
          <w:lang w:eastAsia="en-GB"/>
        </w:rPr>
        <w:t>)</w:t>
      </w:r>
      <w:r w:rsidR="0038793C" w:rsidRPr="00022174">
        <w:rPr>
          <w:rFonts w:ascii="Arial" w:eastAsia="Times New Roman" w:hAnsi="Arial" w:cs="Arial"/>
          <w:color w:val="000000" w:themeColor="text1"/>
          <w:lang w:eastAsia="en-GB"/>
        </w:rPr>
        <w:t xml:space="preserve">, </w:t>
      </w:r>
      <w:r w:rsidR="00E62BAA" w:rsidRPr="00022174">
        <w:rPr>
          <w:rFonts w:ascii="Arial" w:eastAsia="Times New Roman" w:hAnsi="Arial" w:cs="Arial"/>
          <w:color w:val="000000" w:themeColor="text1"/>
          <w:lang w:eastAsia="en-GB"/>
        </w:rPr>
        <w:t>and</w:t>
      </w:r>
      <w:r w:rsidR="005E2E1E" w:rsidRPr="00022174">
        <w:rPr>
          <w:rFonts w:ascii="Arial" w:eastAsia="Times New Roman" w:hAnsi="Arial" w:cs="Arial"/>
          <w:color w:val="000000" w:themeColor="text1"/>
          <w:lang w:eastAsia="en-GB"/>
        </w:rPr>
        <w:t xml:space="preserve"> Registry functions</w:t>
      </w:r>
      <w:r w:rsidR="00AA4B75">
        <w:rPr>
          <w:rFonts w:ascii="Arial" w:eastAsia="Times New Roman" w:hAnsi="Arial" w:cs="Arial"/>
          <w:color w:val="000000" w:themeColor="text1"/>
          <w:lang w:eastAsia="en-GB"/>
        </w:rPr>
        <w:t>.</w:t>
      </w:r>
      <w:r w:rsidR="00DB1316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r w:rsidR="00DB1316" w:rsidRPr="00DB1316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r w:rsidR="00AA4B75">
        <w:rPr>
          <w:rFonts w:ascii="Arial" w:eastAsia="Times New Roman" w:hAnsi="Arial" w:cs="Arial"/>
          <w:color w:val="000000" w:themeColor="text1"/>
          <w:lang w:eastAsia="en-GB"/>
        </w:rPr>
        <w:t xml:space="preserve"> The</w:t>
      </w:r>
      <w:r w:rsidR="00DB1316" w:rsidRPr="00AC0651">
        <w:rPr>
          <w:rFonts w:ascii="Arial" w:eastAsia="Times New Roman" w:hAnsi="Arial" w:cs="Arial"/>
          <w:color w:val="000000" w:themeColor="text1"/>
          <w:lang w:eastAsia="en-GB"/>
        </w:rPr>
        <w:t xml:space="preserve"> Director of People co-ordinates operational (non-academic) delivery in our TNE partnerships while academic co-ordination is undertaken in Academic Services</w:t>
      </w:r>
      <w:r w:rsidR="006F4889">
        <w:rPr>
          <w:rFonts w:ascii="Arial" w:eastAsia="Times New Roman" w:hAnsi="Arial" w:cs="Arial"/>
          <w:color w:val="000000" w:themeColor="text1"/>
          <w:lang w:eastAsia="en-GB"/>
        </w:rPr>
        <w:t xml:space="preserve">.   The new structure will be co-created, addressing </w:t>
      </w:r>
      <w:r w:rsidR="00307346">
        <w:rPr>
          <w:rFonts w:ascii="Arial" w:eastAsia="Times New Roman" w:hAnsi="Arial" w:cs="Arial"/>
          <w:color w:val="000000" w:themeColor="text1"/>
          <w:lang w:eastAsia="en-GB"/>
        </w:rPr>
        <w:t xml:space="preserve">process hand-offs and </w:t>
      </w:r>
      <w:r w:rsidR="00AC514D">
        <w:rPr>
          <w:rFonts w:ascii="Arial" w:eastAsia="Times New Roman" w:hAnsi="Arial" w:cs="Arial"/>
          <w:color w:val="000000" w:themeColor="text1"/>
          <w:lang w:eastAsia="en-GB"/>
        </w:rPr>
        <w:t>opportunities to improve services for students.</w:t>
      </w:r>
    </w:p>
    <w:p w14:paraId="714F4EA5" w14:textId="4655F784" w:rsidR="00152FCE" w:rsidRDefault="00152FCE" w:rsidP="00D34787">
      <w:pPr>
        <w:spacing w:after="0"/>
        <w:rPr>
          <w:rFonts w:ascii="Arial" w:eastAsia="Times New Roman" w:hAnsi="Arial" w:cs="Arial"/>
          <w:color w:val="000000" w:themeColor="text1"/>
          <w:lang w:eastAsia="en-GB"/>
        </w:rPr>
      </w:pPr>
    </w:p>
    <w:p w14:paraId="136BA2E5" w14:textId="77777777" w:rsidR="00C46C7A" w:rsidRPr="00AC0651" w:rsidRDefault="00C46C7A" w:rsidP="00D34787">
      <w:pPr>
        <w:spacing w:after="0"/>
        <w:rPr>
          <w:rFonts w:ascii="Arial" w:eastAsia="Times New Roman" w:hAnsi="Arial" w:cs="Arial"/>
          <w:color w:val="000000" w:themeColor="text1"/>
          <w:lang w:eastAsia="en-GB"/>
        </w:rPr>
      </w:pPr>
    </w:p>
    <w:p w14:paraId="4F83D5CD" w14:textId="46714584" w:rsidR="00FC0B35" w:rsidRDefault="000009E8" w:rsidP="00C46C7A">
      <w:pPr>
        <w:rPr>
          <w:rFonts w:ascii="Arial" w:eastAsia="Times New Roman" w:hAnsi="Arial" w:cs="Arial"/>
          <w:noProof/>
          <w:color w:val="000000"/>
          <w:lang w:eastAsia="en-GB"/>
        </w:rPr>
      </w:pPr>
      <w:r w:rsidRPr="000009E8">
        <w:rPr>
          <w:rFonts w:ascii="Arial" w:eastAsia="Times New Roman" w:hAnsi="Arial" w:cs="Arial"/>
          <w:b/>
          <w:bCs/>
          <w:color w:val="000000"/>
          <w:lang w:eastAsia="en-GB"/>
        </w:rPr>
        <w:t>Chart 1:</w:t>
      </w:r>
    </w:p>
    <w:p w14:paraId="1F33D78C" w14:textId="56C41433" w:rsidR="00FC0B35" w:rsidRDefault="00FC0B35" w:rsidP="00C46C7A">
      <w:pPr>
        <w:rPr>
          <w:rFonts w:ascii="Arial" w:eastAsia="Times New Roman" w:hAnsi="Arial" w:cs="Arial"/>
          <w:noProof/>
          <w:color w:val="000000"/>
          <w:lang w:eastAsia="en-GB"/>
        </w:rPr>
      </w:pPr>
      <w:r>
        <w:rPr>
          <w:noProof/>
        </w:rPr>
        <w:drawing>
          <wp:inline distT="0" distB="0" distL="0" distR="0" wp14:anchorId="3B47D6F9" wp14:editId="78B5DF98">
            <wp:extent cx="5712460" cy="3213180"/>
            <wp:effectExtent l="0" t="0" r="2540" b="6350"/>
            <wp:docPr id="351168115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168115" name="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3448" cy="3213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B6B0A" w14:textId="77777777" w:rsidR="00C46C7A" w:rsidRDefault="00C46C7A">
      <w:pPr>
        <w:rPr>
          <w:rFonts w:ascii="Arial" w:eastAsia="Times New Roman" w:hAnsi="Arial" w:cs="Arial"/>
          <w:b/>
          <w:bCs/>
          <w:color w:val="000000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lang w:eastAsia="en-GB"/>
        </w:rPr>
        <w:br w:type="page"/>
      </w:r>
    </w:p>
    <w:p w14:paraId="0CB91311" w14:textId="0284B0B3" w:rsidR="006D2196" w:rsidRDefault="000009E8" w:rsidP="00C46C7A">
      <w:pPr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0009E8">
        <w:rPr>
          <w:rFonts w:ascii="Arial" w:eastAsia="Times New Roman" w:hAnsi="Arial" w:cs="Arial"/>
          <w:b/>
          <w:bCs/>
          <w:color w:val="000000"/>
          <w:lang w:eastAsia="en-GB"/>
        </w:rPr>
        <w:lastRenderedPageBreak/>
        <w:t>Chart 2:</w:t>
      </w:r>
    </w:p>
    <w:p w14:paraId="026CA43D" w14:textId="57B63BB6" w:rsidR="00741535" w:rsidRDefault="004923CE" w:rsidP="00C46C7A">
      <w:pPr>
        <w:rPr>
          <w:rFonts w:ascii="Arial" w:eastAsia="Times New Roman" w:hAnsi="Arial" w:cs="Arial"/>
          <w:b/>
          <w:bCs/>
          <w:color w:val="000000"/>
          <w:lang w:eastAsia="en-GB"/>
        </w:rPr>
      </w:pPr>
      <w:r>
        <w:rPr>
          <w:noProof/>
        </w:rPr>
        <w:drawing>
          <wp:inline distT="0" distB="0" distL="0" distR="0" wp14:anchorId="051D9781" wp14:editId="085E2656">
            <wp:extent cx="5591810" cy="3145316"/>
            <wp:effectExtent l="0" t="0" r="8890" b="0"/>
            <wp:docPr id="767862138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862138" name="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3001" cy="3145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99971" w14:textId="1FD6B89F" w:rsidR="00CE65F4" w:rsidRPr="00545E6A" w:rsidRDefault="00200BA5" w:rsidP="006D2196">
      <w:pPr>
        <w:rPr>
          <w:rFonts w:ascii="Arial" w:hAnsi="Arial" w:cs="Arial"/>
          <w:b/>
          <w:bCs/>
          <w:color w:val="000000"/>
        </w:rPr>
      </w:pPr>
      <w:r w:rsidRPr="00545E6A">
        <w:rPr>
          <w:rFonts w:ascii="Arial" w:hAnsi="Arial" w:cs="Arial"/>
          <w:b/>
          <w:bCs/>
          <w:color w:val="000000"/>
        </w:rPr>
        <w:t xml:space="preserve">Directorate </w:t>
      </w:r>
      <w:r w:rsidR="005477BD" w:rsidRPr="00545E6A">
        <w:rPr>
          <w:rFonts w:ascii="Arial" w:hAnsi="Arial" w:cs="Arial"/>
          <w:b/>
          <w:bCs/>
          <w:color w:val="000000"/>
        </w:rPr>
        <w:t>Level Change processes</w:t>
      </w:r>
    </w:p>
    <w:p w14:paraId="346A05A5" w14:textId="758BC782" w:rsidR="005A5096" w:rsidRDefault="00BC136A" w:rsidP="008F629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R</w:t>
      </w:r>
      <w:r w:rsidR="00FC79F6" w:rsidRPr="5A04F0B2">
        <w:rPr>
          <w:rFonts w:ascii="Arial" w:hAnsi="Arial" w:cs="Arial"/>
          <w:color w:val="000000" w:themeColor="text1"/>
          <w:sz w:val="22"/>
          <w:szCs w:val="22"/>
        </w:rPr>
        <w:t xml:space="preserve">e-organisation is also </w:t>
      </w:r>
      <w:r w:rsidR="00E96BC4">
        <w:rPr>
          <w:rFonts w:ascii="Arial" w:hAnsi="Arial" w:cs="Arial"/>
          <w:color w:val="000000" w:themeColor="text1"/>
          <w:sz w:val="22"/>
          <w:szCs w:val="22"/>
        </w:rPr>
        <w:t>expected</w:t>
      </w:r>
      <w:r w:rsidR="00FC79F6" w:rsidRPr="5A04F0B2">
        <w:rPr>
          <w:rFonts w:ascii="Arial" w:hAnsi="Arial" w:cs="Arial"/>
          <w:color w:val="000000" w:themeColor="text1"/>
          <w:sz w:val="22"/>
          <w:szCs w:val="22"/>
        </w:rPr>
        <w:t xml:space="preserve"> within Directorates </w:t>
      </w:r>
      <w:r w:rsidR="00882326">
        <w:rPr>
          <w:rFonts w:ascii="Arial" w:hAnsi="Arial" w:cs="Arial"/>
          <w:color w:val="000000" w:themeColor="text1"/>
          <w:sz w:val="22"/>
          <w:szCs w:val="22"/>
        </w:rPr>
        <w:t>to address the gaps created by the VS/ER departures</w:t>
      </w:r>
      <w:r w:rsidR="00533858">
        <w:rPr>
          <w:rFonts w:ascii="Arial" w:hAnsi="Arial" w:cs="Arial"/>
          <w:color w:val="000000" w:themeColor="text1"/>
          <w:sz w:val="22"/>
          <w:szCs w:val="22"/>
        </w:rPr>
        <w:t xml:space="preserve"> and to address strategic imperatives</w:t>
      </w:r>
      <w:r w:rsidR="00555607" w:rsidRPr="5A04F0B2">
        <w:rPr>
          <w:rFonts w:ascii="Arial" w:hAnsi="Arial" w:cs="Arial"/>
          <w:color w:val="000000" w:themeColor="text1"/>
          <w:sz w:val="22"/>
          <w:szCs w:val="22"/>
        </w:rPr>
        <w:t>.</w:t>
      </w:r>
      <w:r w:rsidR="00FC79F6" w:rsidRPr="5A04F0B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55607" w:rsidRPr="5A04F0B2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</w:p>
    <w:p w14:paraId="09499C86" w14:textId="77777777" w:rsidR="0001423A" w:rsidRDefault="0001423A" w:rsidP="008F6293">
      <w:pPr>
        <w:spacing w:after="0"/>
        <w:rPr>
          <w:rStyle w:val="normaltextrun"/>
          <w:rFonts w:ascii="Arial" w:hAnsi="Arial" w:cs="Arial"/>
          <w:color w:val="000000"/>
        </w:rPr>
      </w:pPr>
    </w:p>
    <w:p w14:paraId="4092AF6D" w14:textId="134FE31F" w:rsidR="00DB24DB" w:rsidRDefault="008F6293" w:rsidP="008F6293">
      <w:pPr>
        <w:spacing w:after="0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C</w:t>
      </w:r>
      <w:r w:rsidR="00DB24DB" w:rsidRPr="00545E6A">
        <w:rPr>
          <w:rStyle w:val="normaltextrun"/>
          <w:rFonts w:ascii="Arial" w:hAnsi="Arial" w:cs="Arial"/>
          <w:color w:val="000000"/>
        </w:rPr>
        <w:t>hange management exercises will be undertaken as appropriate, informed by the nature and scale of the change required. These will be undertaken in line with the policies</w:t>
      </w:r>
      <w:r w:rsidR="00731860">
        <w:rPr>
          <w:rStyle w:val="normaltextrun"/>
          <w:rFonts w:ascii="Arial" w:hAnsi="Arial" w:cs="Arial"/>
          <w:color w:val="000000"/>
        </w:rPr>
        <w:t xml:space="preserve">, </w:t>
      </w:r>
      <w:r w:rsidR="00DB24DB" w:rsidRPr="00545E6A">
        <w:rPr>
          <w:rStyle w:val="normaltextrun"/>
          <w:rFonts w:ascii="Arial" w:hAnsi="Arial" w:cs="Arial"/>
          <w:color w:val="000000"/>
        </w:rPr>
        <w:t xml:space="preserve">procedures and governance arrangements as set out in the </w:t>
      </w:r>
      <w:hyperlink r:id="rId15" w:tgtFrame="_blank" w:history="1">
        <w:r w:rsidR="00DB24DB" w:rsidRPr="00545E6A">
          <w:rPr>
            <w:rStyle w:val="normaltextrun"/>
            <w:rFonts w:ascii="Arial" w:hAnsi="Arial" w:cs="Arial"/>
            <w:color w:val="0000FF"/>
            <w:u w:val="single"/>
            <w:shd w:val="clear" w:color="auto" w:fill="E1E3E6"/>
          </w:rPr>
          <w:t xml:space="preserve">Change Management Toolkit. </w:t>
        </w:r>
      </w:hyperlink>
      <w:r w:rsidR="00DB24DB" w:rsidRPr="00545E6A">
        <w:rPr>
          <w:rStyle w:val="normaltextrun"/>
          <w:rFonts w:ascii="Arial" w:hAnsi="Arial" w:cs="Arial"/>
        </w:rPr>
        <w:t xml:space="preserve">This will include proposals being considered during a period of consultation with staff and the trade unions, prior to decisions being confirmed for implementation.   </w:t>
      </w:r>
      <w:r w:rsidR="00DB24DB">
        <w:rPr>
          <w:rStyle w:val="normaltextrun"/>
          <w:rFonts w:ascii="Arial" w:hAnsi="Arial" w:cs="Arial"/>
        </w:rPr>
        <w:t xml:space="preserve"> </w:t>
      </w:r>
    </w:p>
    <w:p w14:paraId="4C4EF456" w14:textId="5D3AD0D3" w:rsidR="00BC136A" w:rsidRDefault="00C70F66" w:rsidP="005A5096">
      <w:pPr>
        <w:pStyle w:val="paragraph"/>
        <w:spacing w:after="0" w:afterAutospacing="0"/>
        <w:textAlignment w:val="baseline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  <w:r w:rsidRPr="5A04F0B2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In doing so it is recognised that it is imperative to reduce workload for Professional Services colleagues by improving systems and processes; to change the ways in which we use spaces to support engagement; and, to improve the visibility of the University and our culture of enterprise and innovation, as well as the income generated by our </w:t>
      </w:r>
      <w:r w:rsidR="00CE1B99">
        <w:rPr>
          <w:rStyle w:val="normaltextrun"/>
          <w:rFonts w:ascii="Arial" w:hAnsi="Arial" w:cs="Arial"/>
          <w:color w:val="000000" w:themeColor="text1"/>
          <w:sz w:val="22"/>
          <w:szCs w:val="22"/>
        </w:rPr>
        <w:t>non-academic</w:t>
      </w:r>
      <w:r w:rsidRPr="5A04F0B2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services. </w:t>
      </w:r>
      <w:r w:rsidR="00E356B1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F12A0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The combination of “student” functions into a single location will also underpin the process </w:t>
      </w:r>
      <w:r w:rsidR="00A46573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design work necessary for the vital (and substantial) </w:t>
      </w:r>
      <w:r w:rsidR="00BF12A0">
        <w:rPr>
          <w:rStyle w:val="normaltextrun"/>
          <w:rFonts w:ascii="Arial" w:hAnsi="Arial" w:cs="Arial"/>
          <w:color w:val="000000" w:themeColor="text1"/>
          <w:sz w:val="22"/>
          <w:szCs w:val="22"/>
        </w:rPr>
        <w:t>invest</w:t>
      </w:r>
      <w:r w:rsidR="00A46573">
        <w:rPr>
          <w:rStyle w:val="normaltextrun"/>
          <w:rFonts w:ascii="Arial" w:hAnsi="Arial" w:cs="Arial"/>
          <w:color w:val="000000" w:themeColor="text1"/>
          <w:sz w:val="22"/>
          <w:szCs w:val="22"/>
        </w:rPr>
        <w:t>ment</w:t>
      </w:r>
      <w:r w:rsidR="00BF12A0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46573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required for </w:t>
      </w:r>
      <w:r w:rsidR="006C34C9">
        <w:rPr>
          <w:rStyle w:val="normaltextrun"/>
          <w:rFonts w:ascii="Arial" w:hAnsi="Arial" w:cs="Arial"/>
          <w:color w:val="000000" w:themeColor="text1"/>
          <w:sz w:val="22"/>
          <w:szCs w:val="22"/>
        </w:rPr>
        <w:t>an integrated Student Management Syste</w:t>
      </w:r>
      <w:r w:rsidR="00BF12A0">
        <w:rPr>
          <w:rStyle w:val="normaltextrun"/>
          <w:rFonts w:ascii="Arial" w:hAnsi="Arial" w:cs="Arial"/>
          <w:color w:val="000000" w:themeColor="text1"/>
          <w:sz w:val="22"/>
          <w:szCs w:val="22"/>
        </w:rPr>
        <w:t>m.</w:t>
      </w:r>
    </w:p>
    <w:p w14:paraId="128C4BA1" w14:textId="1D0CF0FC" w:rsidR="00583392" w:rsidRPr="00545E6A" w:rsidRDefault="00BC136A" w:rsidP="005A5096">
      <w:pPr>
        <w:pStyle w:val="paragraph"/>
        <w:spacing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It is recognised that reallocation of responsibilities within </w:t>
      </w:r>
      <w:r w:rsidR="000A35AB">
        <w:rPr>
          <w:rStyle w:val="normaltextrun"/>
          <w:rFonts w:ascii="Arial" w:hAnsi="Arial" w:cs="Arial"/>
          <w:sz w:val="22"/>
          <w:szCs w:val="22"/>
        </w:rPr>
        <w:t>several</w:t>
      </w:r>
      <w:r w:rsidR="00DA2885">
        <w:rPr>
          <w:rStyle w:val="normaltextrun"/>
          <w:rFonts w:ascii="Arial" w:hAnsi="Arial" w:cs="Arial"/>
          <w:sz w:val="22"/>
          <w:szCs w:val="22"/>
        </w:rPr>
        <w:t xml:space="preserve"> Directorate </w:t>
      </w:r>
      <w:r w:rsidR="00086C84">
        <w:rPr>
          <w:rStyle w:val="normaltextrun"/>
          <w:rFonts w:ascii="Arial" w:hAnsi="Arial" w:cs="Arial"/>
          <w:sz w:val="22"/>
          <w:szCs w:val="22"/>
        </w:rPr>
        <w:t>(DIS, Finance, People/Academic Services</w:t>
      </w:r>
      <w:r w:rsidR="00441974">
        <w:rPr>
          <w:rStyle w:val="normaltextrun"/>
          <w:rFonts w:ascii="Arial" w:hAnsi="Arial" w:cs="Arial"/>
          <w:sz w:val="22"/>
          <w:szCs w:val="22"/>
        </w:rPr>
        <w:t xml:space="preserve">) </w:t>
      </w:r>
      <w:r>
        <w:rPr>
          <w:rStyle w:val="normaltextrun"/>
          <w:rFonts w:ascii="Arial" w:hAnsi="Arial" w:cs="Arial"/>
          <w:sz w:val="22"/>
          <w:szCs w:val="22"/>
        </w:rPr>
        <w:t xml:space="preserve">management teams </w:t>
      </w:r>
      <w:r w:rsidR="00C46C7A">
        <w:rPr>
          <w:rStyle w:val="normaltextrun"/>
          <w:rFonts w:ascii="Arial" w:hAnsi="Arial" w:cs="Arial"/>
          <w:sz w:val="22"/>
          <w:szCs w:val="22"/>
        </w:rPr>
        <w:t xml:space="preserve">is needed </w:t>
      </w:r>
      <w:r>
        <w:rPr>
          <w:rStyle w:val="normaltextrun"/>
          <w:rFonts w:ascii="Arial" w:hAnsi="Arial" w:cs="Arial"/>
          <w:sz w:val="22"/>
          <w:szCs w:val="22"/>
        </w:rPr>
        <w:t xml:space="preserve">and </w:t>
      </w:r>
      <w:r w:rsidR="00DA2885">
        <w:rPr>
          <w:rStyle w:val="normaltextrun"/>
          <w:rFonts w:ascii="Arial" w:hAnsi="Arial" w:cs="Arial"/>
          <w:sz w:val="22"/>
          <w:szCs w:val="22"/>
        </w:rPr>
        <w:t xml:space="preserve">that </w:t>
      </w:r>
      <w:r>
        <w:rPr>
          <w:rStyle w:val="normaltextrun"/>
          <w:rFonts w:ascii="Arial" w:hAnsi="Arial" w:cs="Arial"/>
          <w:sz w:val="22"/>
          <w:szCs w:val="22"/>
        </w:rPr>
        <w:t xml:space="preserve">interim appointments </w:t>
      </w:r>
      <w:r w:rsidR="00086C84">
        <w:rPr>
          <w:rStyle w:val="normaltextrun"/>
          <w:rFonts w:ascii="Arial" w:hAnsi="Arial" w:cs="Arial"/>
          <w:sz w:val="22"/>
          <w:szCs w:val="22"/>
        </w:rPr>
        <w:t>will</w:t>
      </w:r>
      <w:r w:rsidR="00DA2885">
        <w:rPr>
          <w:rStyle w:val="normaltextrun"/>
          <w:rFonts w:ascii="Arial" w:hAnsi="Arial" w:cs="Arial"/>
          <w:sz w:val="22"/>
          <w:szCs w:val="22"/>
        </w:rPr>
        <w:t xml:space="preserve"> be necessary in such circumstances.</w:t>
      </w:r>
      <w:r>
        <w:rPr>
          <w:rStyle w:val="normaltextrun"/>
          <w:rFonts w:ascii="Arial" w:hAnsi="Arial" w:cs="Arial"/>
          <w:sz w:val="22"/>
          <w:szCs w:val="22"/>
        </w:rPr>
        <w:t xml:space="preserve">   Interim arrangements will be subject to formal appointment processes in due cour</w:t>
      </w:r>
      <w:r w:rsidR="000A35AB">
        <w:rPr>
          <w:rStyle w:val="normaltextrun"/>
          <w:rFonts w:ascii="Arial" w:hAnsi="Arial" w:cs="Arial"/>
          <w:sz w:val="22"/>
          <w:szCs w:val="22"/>
        </w:rPr>
        <w:t>se and any formal change management processes.</w:t>
      </w:r>
      <w:r w:rsidR="00C70F66" w:rsidRPr="5A04F0B2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  <w:r w:rsidR="00181329" w:rsidRPr="00545E6A">
        <w:rPr>
          <w:rStyle w:val="normaltextrun"/>
          <w:rFonts w:ascii="Arial" w:hAnsi="Arial" w:cs="Arial"/>
          <w:sz w:val="22"/>
          <w:szCs w:val="22"/>
        </w:rPr>
        <w:tab/>
      </w:r>
      <w:r w:rsidR="00583392" w:rsidRPr="00545E6A"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14:paraId="18A6D680" w14:textId="77777777" w:rsidR="00583392" w:rsidRPr="00545E6A" w:rsidRDefault="00583392" w:rsidP="002F445C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</w:p>
    <w:p w14:paraId="4580EA8C" w14:textId="6B7C3BDE" w:rsidR="00D328EE" w:rsidRDefault="00E44A37" w:rsidP="004075FB">
      <w:pPr>
        <w:spacing w:after="0" w:line="240" w:lineRule="auto"/>
        <w:rPr>
          <w:rFonts w:ascii="Arial Bold" w:hAnsi="Arial Bold" w:cs="Arial"/>
          <w:b/>
        </w:rPr>
      </w:pPr>
      <w:r>
        <w:rPr>
          <w:rFonts w:ascii="Arial Bold" w:hAnsi="Arial Bold" w:cs="Arial"/>
          <w:b/>
        </w:rPr>
        <w:t>Timeline</w:t>
      </w:r>
    </w:p>
    <w:p w14:paraId="1C3F544B" w14:textId="77777777" w:rsidR="00E44A37" w:rsidRDefault="00E44A37" w:rsidP="00D328EE">
      <w:pPr>
        <w:spacing w:after="0" w:line="240" w:lineRule="auto"/>
        <w:ind w:left="720" w:hanging="720"/>
        <w:rPr>
          <w:rFonts w:ascii="Arial" w:hAnsi="Arial" w:cs="Arial"/>
          <w:b/>
          <w:smallCaps/>
        </w:rPr>
      </w:pPr>
    </w:p>
    <w:p w14:paraId="1C674541" w14:textId="64CF0485" w:rsidR="00BB3E67" w:rsidRDefault="00856FCE" w:rsidP="00D80FD4">
      <w:pPr>
        <w:spacing w:after="0" w:line="240" w:lineRule="auto"/>
        <w:rPr>
          <w:rFonts w:ascii="Arial" w:hAnsi="Arial" w:cs="Arial"/>
        </w:rPr>
      </w:pPr>
      <w:r w:rsidRPr="38DEC4AB">
        <w:rPr>
          <w:rFonts w:ascii="Arial" w:hAnsi="Arial" w:cs="Arial"/>
          <w:smallCaps/>
        </w:rPr>
        <w:t>F</w:t>
      </w:r>
      <w:r w:rsidR="004F296D" w:rsidRPr="38DEC4AB">
        <w:rPr>
          <w:rFonts w:ascii="Arial" w:hAnsi="Arial" w:cs="Arial"/>
        </w:rPr>
        <w:t xml:space="preserve">ormal </w:t>
      </w:r>
      <w:r w:rsidR="00EA1F41" w:rsidRPr="38DEC4AB">
        <w:rPr>
          <w:rFonts w:ascii="Arial" w:hAnsi="Arial" w:cs="Arial"/>
        </w:rPr>
        <w:t xml:space="preserve">change </w:t>
      </w:r>
      <w:r w:rsidRPr="38DEC4AB">
        <w:rPr>
          <w:rFonts w:ascii="Arial" w:hAnsi="Arial" w:cs="Arial"/>
        </w:rPr>
        <w:t xml:space="preserve">management </w:t>
      </w:r>
      <w:r w:rsidR="004F296D" w:rsidRPr="38DEC4AB">
        <w:rPr>
          <w:rFonts w:ascii="Arial" w:hAnsi="Arial" w:cs="Arial"/>
        </w:rPr>
        <w:t>process</w:t>
      </w:r>
      <w:r w:rsidRPr="38DEC4AB">
        <w:rPr>
          <w:rFonts w:ascii="Arial" w:hAnsi="Arial" w:cs="Arial"/>
        </w:rPr>
        <w:t>es</w:t>
      </w:r>
      <w:r w:rsidR="00E70C40" w:rsidRPr="38DEC4AB">
        <w:rPr>
          <w:rFonts w:ascii="Arial" w:hAnsi="Arial" w:cs="Arial"/>
        </w:rPr>
        <w:t>, where necessary,</w:t>
      </w:r>
      <w:r w:rsidR="004F296D" w:rsidRPr="38DEC4AB">
        <w:rPr>
          <w:rFonts w:ascii="Arial" w:hAnsi="Arial" w:cs="Arial"/>
        </w:rPr>
        <w:t xml:space="preserve"> </w:t>
      </w:r>
      <w:r w:rsidRPr="38DEC4AB">
        <w:rPr>
          <w:rFonts w:ascii="Arial" w:hAnsi="Arial" w:cs="Arial"/>
        </w:rPr>
        <w:t>are expected to</w:t>
      </w:r>
      <w:r w:rsidR="00D80FD4">
        <w:rPr>
          <w:rFonts w:ascii="Arial" w:hAnsi="Arial" w:cs="Arial"/>
        </w:rPr>
        <w:t xml:space="preserve"> each</w:t>
      </w:r>
      <w:r w:rsidR="004F296D" w:rsidRPr="38DEC4AB">
        <w:rPr>
          <w:rFonts w:ascii="Arial" w:hAnsi="Arial" w:cs="Arial"/>
        </w:rPr>
        <w:t xml:space="preserve"> run over a 3-5 month period</w:t>
      </w:r>
      <w:r w:rsidR="00BB3E67">
        <w:rPr>
          <w:rFonts w:ascii="Arial" w:hAnsi="Arial" w:cs="Arial"/>
        </w:rPr>
        <w:t>.</w:t>
      </w:r>
      <w:r w:rsidR="00C46C7A">
        <w:rPr>
          <w:rFonts w:ascii="Arial" w:hAnsi="Arial" w:cs="Arial"/>
        </w:rPr>
        <w:t xml:space="preserve">   </w:t>
      </w:r>
      <w:r w:rsidR="00BB3E67">
        <w:rPr>
          <w:rFonts w:ascii="Arial" w:hAnsi="Arial" w:cs="Arial"/>
        </w:rPr>
        <w:t>The overall process is expected to complete during 2024/25.</w:t>
      </w:r>
    </w:p>
    <w:p w14:paraId="3318E1D9" w14:textId="44CB0D2B" w:rsidR="00BB3E67" w:rsidRDefault="00A213F6" w:rsidP="00D80FD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946761">
        <w:rPr>
          <w:rFonts w:ascii="Arial" w:hAnsi="Arial" w:cs="Arial"/>
        </w:rPr>
        <w:t>initial priorities would be:</w:t>
      </w:r>
    </w:p>
    <w:p w14:paraId="6CADBB85" w14:textId="211E3644" w:rsidR="00946761" w:rsidRDefault="005B2C03" w:rsidP="00946761">
      <w:pPr>
        <w:pStyle w:val="ListParagraph"/>
        <w:numPr>
          <w:ilvl w:val="1"/>
          <w:numId w:val="1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Restructuring of External Relations – supporting TNE</w:t>
      </w:r>
      <w:r w:rsidR="004564E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1B18FBFD" w14:textId="43A1614A" w:rsidR="005B2C03" w:rsidRDefault="005B2C03" w:rsidP="005B2C03">
      <w:pPr>
        <w:pStyle w:val="ListParagraph"/>
        <w:numPr>
          <w:ilvl w:val="1"/>
          <w:numId w:val="1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Interim arrangements to address departures from key roles</w:t>
      </w:r>
      <w:r w:rsidR="004564EE">
        <w:rPr>
          <w:rFonts w:ascii="Arial" w:hAnsi="Arial" w:cs="Arial"/>
        </w:rPr>
        <w:t>.</w:t>
      </w:r>
    </w:p>
    <w:p w14:paraId="39CBF5AC" w14:textId="1FC89C3C" w:rsidR="00731860" w:rsidRPr="00C46C7A" w:rsidRDefault="004564EE" w:rsidP="00D80FD4">
      <w:pPr>
        <w:pStyle w:val="ListParagraph"/>
        <w:numPr>
          <w:ilvl w:val="1"/>
          <w:numId w:val="1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Commercialisation of campus services.</w:t>
      </w:r>
    </w:p>
    <w:sectPr w:rsidR="00731860" w:rsidRPr="00C46C7A" w:rsidSect="00207F0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FB53B" w14:textId="77777777" w:rsidR="001D1DCC" w:rsidRDefault="001D1DCC" w:rsidP="003C55AB">
      <w:pPr>
        <w:spacing w:after="0" w:line="240" w:lineRule="auto"/>
      </w:pPr>
      <w:r>
        <w:separator/>
      </w:r>
    </w:p>
  </w:endnote>
  <w:endnote w:type="continuationSeparator" w:id="0">
    <w:p w14:paraId="15B1C287" w14:textId="77777777" w:rsidR="001D1DCC" w:rsidRDefault="001D1DCC" w:rsidP="003C55AB">
      <w:pPr>
        <w:spacing w:after="0" w:line="240" w:lineRule="auto"/>
      </w:pPr>
      <w:r>
        <w:continuationSeparator/>
      </w:r>
    </w:p>
  </w:endnote>
  <w:endnote w:type="continuationNotice" w:id="1">
    <w:p w14:paraId="5FFC5C88" w14:textId="77777777" w:rsidR="001D1DCC" w:rsidRDefault="001D1D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614BA" w14:textId="77777777" w:rsidR="00E30A0C" w:rsidRDefault="00E30A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A7C0C" w14:textId="77777777" w:rsidR="00E30A0C" w:rsidRDefault="00E30A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1A4B8" w14:textId="77777777" w:rsidR="00E30A0C" w:rsidRDefault="00E30A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BD551" w14:textId="77777777" w:rsidR="001D1DCC" w:rsidRDefault="001D1DCC" w:rsidP="003C55AB">
      <w:pPr>
        <w:spacing w:after="0" w:line="240" w:lineRule="auto"/>
      </w:pPr>
      <w:r>
        <w:separator/>
      </w:r>
    </w:p>
  </w:footnote>
  <w:footnote w:type="continuationSeparator" w:id="0">
    <w:p w14:paraId="635B16C9" w14:textId="77777777" w:rsidR="001D1DCC" w:rsidRDefault="001D1DCC" w:rsidP="003C55AB">
      <w:pPr>
        <w:spacing w:after="0" w:line="240" w:lineRule="auto"/>
      </w:pPr>
      <w:r>
        <w:continuationSeparator/>
      </w:r>
    </w:p>
  </w:footnote>
  <w:footnote w:type="continuationNotice" w:id="1">
    <w:p w14:paraId="0889CE82" w14:textId="77777777" w:rsidR="001D1DCC" w:rsidRDefault="001D1D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AA880" w14:textId="77777777" w:rsidR="00E30A0C" w:rsidRDefault="00E30A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0373B" w14:textId="009FBC0F" w:rsidR="00E30A0C" w:rsidRDefault="00E30A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510A1" w14:textId="77777777" w:rsidR="00E30A0C" w:rsidRDefault="00E30A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64EF4"/>
    <w:multiLevelType w:val="hybridMultilevel"/>
    <w:tmpl w:val="53F451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A39F6"/>
    <w:multiLevelType w:val="hybridMultilevel"/>
    <w:tmpl w:val="A31C043C"/>
    <w:lvl w:ilvl="0" w:tplc="FDBA74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B1639"/>
    <w:multiLevelType w:val="multilevel"/>
    <w:tmpl w:val="5C2C6A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3" w15:restartNumberingAfterBreak="0">
    <w:nsid w:val="0DE546D0"/>
    <w:multiLevelType w:val="hybridMultilevel"/>
    <w:tmpl w:val="2E7832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E80B85"/>
    <w:multiLevelType w:val="hybridMultilevel"/>
    <w:tmpl w:val="349E22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EE776B"/>
    <w:multiLevelType w:val="multilevel"/>
    <w:tmpl w:val="3DA09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405697"/>
    <w:multiLevelType w:val="hybridMultilevel"/>
    <w:tmpl w:val="E60E59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92087A"/>
    <w:multiLevelType w:val="hybridMultilevel"/>
    <w:tmpl w:val="CDDE41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C0316"/>
    <w:multiLevelType w:val="hybridMultilevel"/>
    <w:tmpl w:val="CA301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B4FE6"/>
    <w:multiLevelType w:val="hybridMultilevel"/>
    <w:tmpl w:val="F4B8BF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AB47B5"/>
    <w:multiLevelType w:val="hybridMultilevel"/>
    <w:tmpl w:val="53A089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CB1190"/>
    <w:multiLevelType w:val="hybridMultilevel"/>
    <w:tmpl w:val="3684AC78"/>
    <w:lvl w:ilvl="0" w:tplc="4F00052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14FD2"/>
    <w:multiLevelType w:val="hybridMultilevel"/>
    <w:tmpl w:val="01D81BB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DED6FC7"/>
    <w:multiLevelType w:val="hybridMultilevel"/>
    <w:tmpl w:val="01C05D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7B107B9"/>
    <w:multiLevelType w:val="hybridMultilevel"/>
    <w:tmpl w:val="7E702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297846">
    <w:abstractNumId w:val="1"/>
  </w:num>
  <w:num w:numId="2" w16cid:durableId="1882327375">
    <w:abstractNumId w:val="11"/>
  </w:num>
  <w:num w:numId="3" w16cid:durableId="153498270">
    <w:abstractNumId w:val="3"/>
  </w:num>
  <w:num w:numId="4" w16cid:durableId="1008796675">
    <w:abstractNumId w:val="6"/>
  </w:num>
  <w:num w:numId="5" w16cid:durableId="745953633">
    <w:abstractNumId w:val="4"/>
  </w:num>
  <w:num w:numId="6" w16cid:durableId="2081712893">
    <w:abstractNumId w:val="8"/>
  </w:num>
  <w:num w:numId="7" w16cid:durableId="1897357984">
    <w:abstractNumId w:val="9"/>
  </w:num>
  <w:num w:numId="8" w16cid:durableId="1171798442">
    <w:abstractNumId w:val="13"/>
  </w:num>
  <w:num w:numId="9" w16cid:durableId="1899440638">
    <w:abstractNumId w:val="5"/>
  </w:num>
  <w:num w:numId="10" w16cid:durableId="389502455">
    <w:abstractNumId w:val="14"/>
  </w:num>
  <w:num w:numId="11" w16cid:durableId="71974011">
    <w:abstractNumId w:val="2"/>
  </w:num>
  <w:num w:numId="12" w16cid:durableId="335575750">
    <w:abstractNumId w:val="12"/>
  </w:num>
  <w:num w:numId="13" w16cid:durableId="1100688222">
    <w:abstractNumId w:val="0"/>
  </w:num>
  <w:num w:numId="14" w16cid:durableId="776632418">
    <w:abstractNumId w:val="7"/>
  </w:num>
  <w:num w:numId="15" w16cid:durableId="17926261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B2F"/>
    <w:rsid w:val="000001AF"/>
    <w:rsid w:val="0000087E"/>
    <w:rsid w:val="000009E8"/>
    <w:rsid w:val="00000BDE"/>
    <w:rsid w:val="00000D62"/>
    <w:rsid w:val="0000185B"/>
    <w:rsid w:val="00001ACC"/>
    <w:rsid w:val="00001D96"/>
    <w:rsid w:val="00005F33"/>
    <w:rsid w:val="00006252"/>
    <w:rsid w:val="00006DCC"/>
    <w:rsid w:val="00007999"/>
    <w:rsid w:val="00007ABA"/>
    <w:rsid w:val="00010730"/>
    <w:rsid w:val="00011F08"/>
    <w:rsid w:val="0001423A"/>
    <w:rsid w:val="00014809"/>
    <w:rsid w:val="000162EE"/>
    <w:rsid w:val="000163C8"/>
    <w:rsid w:val="00016834"/>
    <w:rsid w:val="000170CE"/>
    <w:rsid w:val="00022174"/>
    <w:rsid w:val="00022728"/>
    <w:rsid w:val="00023ACB"/>
    <w:rsid w:val="00024D58"/>
    <w:rsid w:val="000254F9"/>
    <w:rsid w:val="00025AAD"/>
    <w:rsid w:val="000273E0"/>
    <w:rsid w:val="000279D8"/>
    <w:rsid w:val="00030885"/>
    <w:rsid w:val="00030DAD"/>
    <w:rsid w:val="000310B6"/>
    <w:rsid w:val="00032498"/>
    <w:rsid w:val="00033F68"/>
    <w:rsid w:val="00034797"/>
    <w:rsid w:val="0004169A"/>
    <w:rsid w:val="00041DF5"/>
    <w:rsid w:val="00042F67"/>
    <w:rsid w:val="00043C5D"/>
    <w:rsid w:val="0004497B"/>
    <w:rsid w:val="000465DA"/>
    <w:rsid w:val="00051256"/>
    <w:rsid w:val="00051B72"/>
    <w:rsid w:val="00051ED8"/>
    <w:rsid w:val="00052DBE"/>
    <w:rsid w:val="0005300C"/>
    <w:rsid w:val="0005477C"/>
    <w:rsid w:val="00054E93"/>
    <w:rsid w:val="00056B32"/>
    <w:rsid w:val="00056E4B"/>
    <w:rsid w:val="00057762"/>
    <w:rsid w:val="00061E02"/>
    <w:rsid w:val="00064A1D"/>
    <w:rsid w:val="0006509D"/>
    <w:rsid w:val="00065711"/>
    <w:rsid w:val="00070760"/>
    <w:rsid w:val="00073B18"/>
    <w:rsid w:val="00074393"/>
    <w:rsid w:val="000755AE"/>
    <w:rsid w:val="00075A1A"/>
    <w:rsid w:val="00076019"/>
    <w:rsid w:val="00076650"/>
    <w:rsid w:val="00076928"/>
    <w:rsid w:val="0008062F"/>
    <w:rsid w:val="00080D8E"/>
    <w:rsid w:val="000816FD"/>
    <w:rsid w:val="00082751"/>
    <w:rsid w:val="000830B3"/>
    <w:rsid w:val="000832B5"/>
    <w:rsid w:val="00083B11"/>
    <w:rsid w:val="00084C18"/>
    <w:rsid w:val="0008645E"/>
    <w:rsid w:val="00086BF4"/>
    <w:rsid w:val="00086C84"/>
    <w:rsid w:val="00087438"/>
    <w:rsid w:val="00087632"/>
    <w:rsid w:val="0008767C"/>
    <w:rsid w:val="0009014F"/>
    <w:rsid w:val="00092AA7"/>
    <w:rsid w:val="00093302"/>
    <w:rsid w:val="00095CF5"/>
    <w:rsid w:val="000960C8"/>
    <w:rsid w:val="000964DD"/>
    <w:rsid w:val="00096512"/>
    <w:rsid w:val="00096F06"/>
    <w:rsid w:val="000970E9"/>
    <w:rsid w:val="000A0AA3"/>
    <w:rsid w:val="000A1437"/>
    <w:rsid w:val="000A1630"/>
    <w:rsid w:val="000A2563"/>
    <w:rsid w:val="000A35AB"/>
    <w:rsid w:val="000A4A48"/>
    <w:rsid w:val="000A58DE"/>
    <w:rsid w:val="000A649D"/>
    <w:rsid w:val="000A76FD"/>
    <w:rsid w:val="000A7F33"/>
    <w:rsid w:val="000B01E4"/>
    <w:rsid w:val="000B1A02"/>
    <w:rsid w:val="000B1E5E"/>
    <w:rsid w:val="000C0FF2"/>
    <w:rsid w:val="000C168B"/>
    <w:rsid w:val="000C2E6B"/>
    <w:rsid w:val="000C34DA"/>
    <w:rsid w:val="000C62C8"/>
    <w:rsid w:val="000C6AC1"/>
    <w:rsid w:val="000D1912"/>
    <w:rsid w:val="000D4679"/>
    <w:rsid w:val="000D46A4"/>
    <w:rsid w:val="000D4829"/>
    <w:rsid w:val="000D4CF3"/>
    <w:rsid w:val="000D52D2"/>
    <w:rsid w:val="000D5778"/>
    <w:rsid w:val="000D6515"/>
    <w:rsid w:val="000E0C5D"/>
    <w:rsid w:val="000E1D2D"/>
    <w:rsid w:val="000E2058"/>
    <w:rsid w:val="000E23D6"/>
    <w:rsid w:val="000E28B3"/>
    <w:rsid w:val="000E2BF9"/>
    <w:rsid w:val="000E44EF"/>
    <w:rsid w:val="000E6027"/>
    <w:rsid w:val="000E6747"/>
    <w:rsid w:val="000E74BB"/>
    <w:rsid w:val="000E7BB5"/>
    <w:rsid w:val="000F4162"/>
    <w:rsid w:val="000F4693"/>
    <w:rsid w:val="000F5842"/>
    <w:rsid w:val="000F5DA0"/>
    <w:rsid w:val="000F657E"/>
    <w:rsid w:val="000F6620"/>
    <w:rsid w:val="000F6BBD"/>
    <w:rsid w:val="000F75D1"/>
    <w:rsid w:val="0010007E"/>
    <w:rsid w:val="00100214"/>
    <w:rsid w:val="0010034F"/>
    <w:rsid w:val="00100DCF"/>
    <w:rsid w:val="00101F54"/>
    <w:rsid w:val="0010294D"/>
    <w:rsid w:val="00103B9D"/>
    <w:rsid w:val="00106554"/>
    <w:rsid w:val="0010747B"/>
    <w:rsid w:val="00107550"/>
    <w:rsid w:val="00110243"/>
    <w:rsid w:val="00110CDA"/>
    <w:rsid w:val="00113F68"/>
    <w:rsid w:val="00114EB0"/>
    <w:rsid w:val="0011534A"/>
    <w:rsid w:val="0011663C"/>
    <w:rsid w:val="00117322"/>
    <w:rsid w:val="0011741C"/>
    <w:rsid w:val="00120938"/>
    <w:rsid w:val="001221C1"/>
    <w:rsid w:val="001223C4"/>
    <w:rsid w:val="001228B5"/>
    <w:rsid w:val="001236F4"/>
    <w:rsid w:val="00124289"/>
    <w:rsid w:val="00124901"/>
    <w:rsid w:val="00125AC8"/>
    <w:rsid w:val="00126E8A"/>
    <w:rsid w:val="0012744D"/>
    <w:rsid w:val="001323BE"/>
    <w:rsid w:val="00132603"/>
    <w:rsid w:val="00132A2C"/>
    <w:rsid w:val="001331D0"/>
    <w:rsid w:val="001333C7"/>
    <w:rsid w:val="00134D05"/>
    <w:rsid w:val="001368B4"/>
    <w:rsid w:val="00137424"/>
    <w:rsid w:val="00137A0D"/>
    <w:rsid w:val="00140E94"/>
    <w:rsid w:val="001425B4"/>
    <w:rsid w:val="00142C6B"/>
    <w:rsid w:val="00142F2A"/>
    <w:rsid w:val="001437A5"/>
    <w:rsid w:val="00143BD2"/>
    <w:rsid w:val="0014409C"/>
    <w:rsid w:val="00150058"/>
    <w:rsid w:val="00150D8D"/>
    <w:rsid w:val="001510AA"/>
    <w:rsid w:val="00151185"/>
    <w:rsid w:val="0015145E"/>
    <w:rsid w:val="00152FCE"/>
    <w:rsid w:val="001541F2"/>
    <w:rsid w:val="00154E23"/>
    <w:rsid w:val="001565A1"/>
    <w:rsid w:val="00156CC8"/>
    <w:rsid w:val="00160640"/>
    <w:rsid w:val="00160976"/>
    <w:rsid w:val="00160D11"/>
    <w:rsid w:val="001621C8"/>
    <w:rsid w:val="00163325"/>
    <w:rsid w:val="0016342C"/>
    <w:rsid w:val="00163CF0"/>
    <w:rsid w:val="00165D05"/>
    <w:rsid w:val="00166083"/>
    <w:rsid w:val="00166832"/>
    <w:rsid w:val="00166885"/>
    <w:rsid w:val="00167901"/>
    <w:rsid w:val="0017074C"/>
    <w:rsid w:val="001707A5"/>
    <w:rsid w:val="00174308"/>
    <w:rsid w:val="00176421"/>
    <w:rsid w:val="0017653C"/>
    <w:rsid w:val="00177AA4"/>
    <w:rsid w:val="001803EB"/>
    <w:rsid w:val="00181329"/>
    <w:rsid w:val="00182A0F"/>
    <w:rsid w:val="0018405C"/>
    <w:rsid w:val="00185748"/>
    <w:rsid w:val="001858C2"/>
    <w:rsid w:val="00185CC7"/>
    <w:rsid w:val="00186238"/>
    <w:rsid w:val="0019192F"/>
    <w:rsid w:val="00193C5E"/>
    <w:rsid w:val="001964D1"/>
    <w:rsid w:val="00196FE2"/>
    <w:rsid w:val="00197150"/>
    <w:rsid w:val="001979CA"/>
    <w:rsid w:val="001A11A4"/>
    <w:rsid w:val="001A18FC"/>
    <w:rsid w:val="001A1E61"/>
    <w:rsid w:val="001A4008"/>
    <w:rsid w:val="001A612F"/>
    <w:rsid w:val="001A7617"/>
    <w:rsid w:val="001A7734"/>
    <w:rsid w:val="001A78D0"/>
    <w:rsid w:val="001B15C0"/>
    <w:rsid w:val="001B2894"/>
    <w:rsid w:val="001B3ED1"/>
    <w:rsid w:val="001B5DCC"/>
    <w:rsid w:val="001B697B"/>
    <w:rsid w:val="001C2899"/>
    <w:rsid w:val="001C40C5"/>
    <w:rsid w:val="001C54FB"/>
    <w:rsid w:val="001C7AAC"/>
    <w:rsid w:val="001C7D80"/>
    <w:rsid w:val="001D0E6A"/>
    <w:rsid w:val="001D0F24"/>
    <w:rsid w:val="001D161C"/>
    <w:rsid w:val="001D1DCC"/>
    <w:rsid w:val="001D25B3"/>
    <w:rsid w:val="001D32EF"/>
    <w:rsid w:val="001D3D1C"/>
    <w:rsid w:val="001D55EE"/>
    <w:rsid w:val="001D68F2"/>
    <w:rsid w:val="001D723B"/>
    <w:rsid w:val="001DB3CD"/>
    <w:rsid w:val="001E13F2"/>
    <w:rsid w:val="001E43ED"/>
    <w:rsid w:val="001E51F9"/>
    <w:rsid w:val="001E5B23"/>
    <w:rsid w:val="001E5CE2"/>
    <w:rsid w:val="001E6067"/>
    <w:rsid w:val="001E760B"/>
    <w:rsid w:val="001F2ADE"/>
    <w:rsid w:val="001F2E1B"/>
    <w:rsid w:val="001F38EF"/>
    <w:rsid w:val="001F546F"/>
    <w:rsid w:val="001F5599"/>
    <w:rsid w:val="001F7DA2"/>
    <w:rsid w:val="00200BA5"/>
    <w:rsid w:val="00201C9F"/>
    <w:rsid w:val="00203757"/>
    <w:rsid w:val="002045B5"/>
    <w:rsid w:val="00206BF0"/>
    <w:rsid w:val="00207C5E"/>
    <w:rsid w:val="00207F0A"/>
    <w:rsid w:val="00222E84"/>
    <w:rsid w:val="00223758"/>
    <w:rsid w:val="00223DAB"/>
    <w:rsid w:val="00225E6C"/>
    <w:rsid w:val="00227303"/>
    <w:rsid w:val="00227A7C"/>
    <w:rsid w:val="00232D70"/>
    <w:rsid w:val="00233832"/>
    <w:rsid w:val="00233D32"/>
    <w:rsid w:val="00234513"/>
    <w:rsid w:val="00234A40"/>
    <w:rsid w:val="0023608B"/>
    <w:rsid w:val="00237D93"/>
    <w:rsid w:val="00240072"/>
    <w:rsid w:val="00240C7A"/>
    <w:rsid w:val="002414C1"/>
    <w:rsid w:val="00244085"/>
    <w:rsid w:val="002441A1"/>
    <w:rsid w:val="00246087"/>
    <w:rsid w:val="002463F6"/>
    <w:rsid w:val="002465F8"/>
    <w:rsid w:val="00246700"/>
    <w:rsid w:val="00246DCB"/>
    <w:rsid w:val="0025050C"/>
    <w:rsid w:val="0025173D"/>
    <w:rsid w:val="002524B5"/>
    <w:rsid w:val="00252A5D"/>
    <w:rsid w:val="00252E84"/>
    <w:rsid w:val="00252F9E"/>
    <w:rsid w:val="00253197"/>
    <w:rsid w:val="00253841"/>
    <w:rsid w:val="00255F7C"/>
    <w:rsid w:val="0025633F"/>
    <w:rsid w:val="00256F4E"/>
    <w:rsid w:val="002608E3"/>
    <w:rsid w:val="002609EF"/>
    <w:rsid w:val="0026209C"/>
    <w:rsid w:val="002644B3"/>
    <w:rsid w:val="00264B1D"/>
    <w:rsid w:val="00265317"/>
    <w:rsid w:val="0026573C"/>
    <w:rsid w:val="00265B7F"/>
    <w:rsid w:val="002671AD"/>
    <w:rsid w:val="00267523"/>
    <w:rsid w:val="0026756C"/>
    <w:rsid w:val="0026787A"/>
    <w:rsid w:val="00267A86"/>
    <w:rsid w:val="00267D79"/>
    <w:rsid w:val="00271073"/>
    <w:rsid w:val="00276118"/>
    <w:rsid w:val="002806B0"/>
    <w:rsid w:val="00281E4E"/>
    <w:rsid w:val="00282630"/>
    <w:rsid w:val="00283393"/>
    <w:rsid w:val="0028519A"/>
    <w:rsid w:val="00285327"/>
    <w:rsid w:val="00285657"/>
    <w:rsid w:val="002857A9"/>
    <w:rsid w:val="00285991"/>
    <w:rsid w:val="002873B8"/>
    <w:rsid w:val="00287810"/>
    <w:rsid w:val="00287954"/>
    <w:rsid w:val="002900D9"/>
    <w:rsid w:val="002904FA"/>
    <w:rsid w:val="002907F5"/>
    <w:rsid w:val="00292400"/>
    <w:rsid w:val="00293555"/>
    <w:rsid w:val="0029418E"/>
    <w:rsid w:val="0029490B"/>
    <w:rsid w:val="0029544F"/>
    <w:rsid w:val="00297D34"/>
    <w:rsid w:val="002A0E48"/>
    <w:rsid w:val="002A0E4A"/>
    <w:rsid w:val="002A1740"/>
    <w:rsid w:val="002A17AA"/>
    <w:rsid w:val="002A19AD"/>
    <w:rsid w:val="002A3414"/>
    <w:rsid w:val="002A4317"/>
    <w:rsid w:val="002A5DD9"/>
    <w:rsid w:val="002A6183"/>
    <w:rsid w:val="002A61A3"/>
    <w:rsid w:val="002A6629"/>
    <w:rsid w:val="002B032E"/>
    <w:rsid w:val="002B0981"/>
    <w:rsid w:val="002B3C08"/>
    <w:rsid w:val="002B4D96"/>
    <w:rsid w:val="002B4DEB"/>
    <w:rsid w:val="002B4F96"/>
    <w:rsid w:val="002B629C"/>
    <w:rsid w:val="002B6B38"/>
    <w:rsid w:val="002B7621"/>
    <w:rsid w:val="002C1B01"/>
    <w:rsid w:val="002C28F0"/>
    <w:rsid w:val="002C37D9"/>
    <w:rsid w:val="002C3949"/>
    <w:rsid w:val="002C563F"/>
    <w:rsid w:val="002C5B26"/>
    <w:rsid w:val="002C6676"/>
    <w:rsid w:val="002D0F0D"/>
    <w:rsid w:val="002D178A"/>
    <w:rsid w:val="002D2B8E"/>
    <w:rsid w:val="002D3A33"/>
    <w:rsid w:val="002D51DD"/>
    <w:rsid w:val="002D58DE"/>
    <w:rsid w:val="002D6999"/>
    <w:rsid w:val="002E001E"/>
    <w:rsid w:val="002E0606"/>
    <w:rsid w:val="002E1A0D"/>
    <w:rsid w:val="002E21D9"/>
    <w:rsid w:val="002E2399"/>
    <w:rsid w:val="002E2D7E"/>
    <w:rsid w:val="002E3511"/>
    <w:rsid w:val="002E3A75"/>
    <w:rsid w:val="002E3D87"/>
    <w:rsid w:val="002E6026"/>
    <w:rsid w:val="002E65D9"/>
    <w:rsid w:val="002F2B1D"/>
    <w:rsid w:val="002F445C"/>
    <w:rsid w:val="002F493E"/>
    <w:rsid w:val="003017BF"/>
    <w:rsid w:val="00301BC0"/>
    <w:rsid w:val="00303DC5"/>
    <w:rsid w:val="0030558A"/>
    <w:rsid w:val="00307346"/>
    <w:rsid w:val="0031001E"/>
    <w:rsid w:val="003108C9"/>
    <w:rsid w:val="00311009"/>
    <w:rsid w:val="00311DC0"/>
    <w:rsid w:val="00311ED0"/>
    <w:rsid w:val="00312E22"/>
    <w:rsid w:val="00313558"/>
    <w:rsid w:val="00314C93"/>
    <w:rsid w:val="0031628B"/>
    <w:rsid w:val="00321161"/>
    <w:rsid w:val="003226CB"/>
    <w:rsid w:val="00322908"/>
    <w:rsid w:val="00322990"/>
    <w:rsid w:val="00323B50"/>
    <w:rsid w:val="0032417F"/>
    <w:rsid w:val="00332515"/>
    <w:rsid w:val="00332588"/>
    <w:rsid w:val="003329E5"/>
    <w:rsid w:val="00333705"/>
    <w:rsid w:val="0033390F"/>
    <w:rsid w:val="003341A0"/>
    <w:rsid w:val="003342E2"/>
    <w:rsid w:val="003363ED"/>
    <w:rsid w:val="0033740D"/>
    <w:rsid w:val="00340251"/>
    <w:rsid w:val="00340E66"/>
    <w:rsid w:val="00342D6A"/>
    <w:rsid w:val="00344A9E"/>
    <w:rsid w:val="00345021"/>
    <w:rsid w:val="003453AF"/>
    <w:rsid w:val="00345A28"/>
    <w:rsid w:val="0035021C"/>
    <w:rsid w:val="003502E1"/>
    <w:rsid w:val="00350598"/>
    <w:rsid w:val="0035095A"/>
    <w:rsid w:val="00350FE4"/>
    <w:rsid w:val="00351392"/>
    <w:rsid w:val="0035157F"/>
    <w:rsid w:val="00351F8A"/>
    <w:rsid w:val="00352A41"/>
    <w:rsid w:val="00353E79"/>
    <w:rsid w:val="00354208"/>
    <w:rsid w:val="003560CA"/>
    <w:rsid w:val="00357188"/>
    <w:rsid w:val="003578C9"/>
    <w:rsid w:val="00357980"/>
    <w:rsid w:val="00362D44"/>
    <w:rsid w:val="003644FE"/>
    <w:rsid w:val="00366787"/>
    <w:rsid w:val="00367A06"/>
    <w:rsid w:val="003700CD"/>
    <w:rsid w:val="00372456"/>
    <w:rsid w:val="003739E2"/>
    <w:rsid w:val="003756B9"/>
    <w:rsid w:val="00376DD3"/>
    <w:rsid w:val="003775DA"/>
    <w:rsid w:val="00380274"/>
    <w:rsid w:val="0038207E"/>
    <w:rsid w:val="0038398F"/>
    <w:rsid w:val="00383CB4"/>
    <w:rsid w:val="00384C4C"/>
    <w:rsid w:val="00385DE7"/>
    <w:rsid w:val="0038793C"/>
    <w:rsid w:val="003907F9"/>
    <w:rsid w:val="0039108B"/>
    <w:rsid w:val="003931A3"/>
    <w:rsid w:val="003939F7"/>
    <w:rsid w:val="003A1594"/>
    <w:rsid w:val="003A34F8"/>
    <w:rsid w:val="003A5E6F"/>
    <w:rsid w:val="003A5EE6"/>
    <w:rsid w:val="003A62DF"/>
    <w:rsid w:val="003A7EC1"/>
    <w:rsid w:val="003B16D8"/>
    <w:rsid w:val="003B1DD0"/>
    <w:rsid w:val="003B2431"/>
    <w:rsid w:val="003B2B6E"/>
    <w:rsid w:val="003B2EA0"/>
    <w:rsid w:val="003B3EF8"/>
    <w:rsid w:val="003B47DB"/>
    <w:rsid w:val="003B52E6"/>
    <w:rsid w:val="003B612E"/>
    <w:rsid w:val="003B7393"/>
    <w:rsid w:val="003C0B44"/>
    <w:rsid w:val="003C0CC2"/>
    <w:rsid w:val="003C2707"/>
    <w:rsid w:val="003C2A97"/>
    <w:rsid w:val="003C2E08"/>
    <w:rsid w:val="003C4E51"/>
    <w:rsid w:val="003C4F79"/>
    <w:rsid w:val="003C55AB"/>
    <w:rsid w:val="003C6A2E"/>
    <w:rsid w:val="003C6F83"/>
    <w:rsid w:val="003C7619"/>
    <w:rsid w:val="003D011F"/>
    <w:rsid w:val="003D265E"/>
    <w:rsid w:val="003D2891"/>
    <w:rsid w:val="003D2B6A"/>
    <w:rsid w:val="003D3888"/>
    <w:rsid w:val="003D67F2"/>
    <w:rsid w:val="003D6B33"/>
    <w:rsid w:val="003D766E"/>
    <w:rsid w:val="003E00AD"/>
    <w:rsid w:val="003E22AD"/>
    <w:rsid w:val="003E2D04"/>
    <w:rsid w:val="003E3A35"/>
    <w:rsid w:val="003E490E"/>
    <w:rsid w:val="003E4DC2"/>
    <w:rsid w:val="003E7901"/>
    <w:rsid w:val="003F109A"/>
    <w:rsid w:val="003F1278"/>
    <w:rsid w:val="003F17DA"/>
    <w:rsid w:val="003F1F75"/>
    <w:rsid w:val="003F2557"/>
    <w:rsid w:val="003F2589"/>
    <w:rsid w:val="003F2AB3"/>
    <w:rsid w:val="003F4009"/>
    <w:rsid w:val="003F441E"/>
    <w:rsid w:val="003F524A"/>
    <w:rsid w:val="003F575C"/>
    <w:rsid w:val="003F6042"/>
    <w:rsid w:val="003F65E5"/>
    <w:rsid w:val="003F74A4"/>
    <w:rsid w:val="003F7D00"/>
    <w:rsid w:val="00400FF1"/>
    <w:rsid w:val="0040151D"/>
    <w:rsid w:val="00402271"/>
    <w:rsid w:val="00402788"/>
    <w:rsid w:val="00402DA9"/>
    <w:rsid w:val="00404CC5"/>
    <w:rsid w:val="004072EA"/>
    <w:rsid w:val="004075FB"/>
    <w:rsid w:val="00407BC0"/>
    <w:rsid w:val="0041131B"/>
    <w:rsid w:val="00412431"/>
    <w:rsid w:val="004126A6"/>
    <w:rsid w:val="0041304E"/>
    <w:rsid w:val="00413B0F"/>
    <w:rsid w:val="00415652"/>
    <w:rsid w:val="0042172F"/>
    <w:rsid w:val="0042374E"/>
    <w:rsid w:val="00423E82"/>
    <w:rsid w:val="0042412C"/>
    <w:rsid w:val="00425240"/>
    <w:rsid w:val="00427E6A"/>
    <w:rsid w:val="004305ED"/>
    <w:rsid w:val="00430C4F"/>
    <w:rsid w:val="00431134"/>
    <w:rsid w:val="00431BE7"/>
    <w:rsid w:val="004322FC"/>
    <w:rsid w:val="00432D53"/>
    <w:rsid w:val="004336B0"/>
    <w:rsid w:val="00434A1D"/>
    <w:rsid w:val="004356A1"/>
    <w:rsid w:val="0043656F"/>
    <w:rsid w:val="0043780F"/>
    <w:rsid w:val="0043784A"/>
    <w:rsid w:val="00441974"/>
    <w:rsid w:val="004420BF"/>
    <w:rsid w:val="004423A0"/>
    <w:rsid w:val="00442D4E"/>
    <w:rsid w:val="0044370E"/>
    <w:rsid w:val="00444AB5"/>
    <w:rsid w:val="00445BEE"/>
    <w:rsid w:val="0044605B"/>
    <w:rsid w:val="00446F17"/>
    <w:rsid w:val="0044748D"/>
    <w:rsid w:val="00447F00"/>
    <w:rsid w:val="004502EF"/>
    <w:rsid w:val="004506C4"/>
    <w:rsid w:val="004533E9"/>
    <w:rsid w:val="004544DC"/>
    <w:rsid w:val="00455134"/>
    <w:rsid w:val="00455394"/>
    <w:rsid w:val="00456084"/>
    <w:rsid w:val="004564EE"/>
    <w:rsid w:val="004603A9"/>
    <w:rsid w:val="00460B67"/>
    <w:rsid w:val="0046440E"/>
    <w:rsid w:val="00464B83"/>
    <w:rsid w:val="004652D7"/>
    <w:rsid w:val="0047003E"/>
    <w:rsid w:val="004700B6"/>
    <w:rsid w:val="0047070A"/>
    <w:rsid w:val="00470DED"/>
    <w:rsid w:val="004715A9"/>
    <w:rsid w:val="004731D7"/>
    <w:rsid w:val="004738F6"/>
    <w:rsid w:val="004745B7"/>
    <w:rsid w:val="00477E3E"/>
    <w:rsid w:val="00480020"/>
    <w:rsid w:val="004800D2"/>
    <w:rsid w:val="00482D2D"/>
    <w:rsid w:val="004842B5"/>
    <w:rsid w:val="00485A1D"/>
    <w:rsid w:val="00486752"/>
    <w:rsid w:val="00486FFA"/>
    <w:rsid w:val="004870AE"/>
    <w:rsid w:val="00491C00"/>
    <w:rsid w:val="004923CE"/>
    <w:rsid w:val="00493A05"/>
    <w:rsid w:val="00493EA2"/>
    <w:rsid w:val="00494878"/>
    <w:rsid w:val="00496830"/>
    <w:rsid w:val="00496CF1"/>
    <w:rsid w:val="00496D9C"/>
    <w:rsid w:val="00497D0A"/>
    <w:rsid w:val="004A334A"/>
    <w:rsid w:val="004A47BA"/>
    <w:rsid w:val="004A6BB1"/>
    <w:rsid w:val="004A6BDE"/>
    <w:rsid w:val="004A6E63"/>
    <w:rsid w:val="004A79D7"/>
    <w:rsid w:val="004A7EA8"/>
    <w:rsid w:val="004B003F"/>
    <w:rsid w:val="004B1F75"/>
    <w:rsid w:val="004B3DD3"/>
    <w:rsid w:val="004B4D7B"/>
    <w:rsid w:val="004B536A"/>
    <w:rsid w:val="004B7FBD"/>
    <w:rsid w:val="004C0532"/>
    <w:rsid w:val="004C1E26"/>
    <w:rsid w:val="004C1FD2"/>
    <w:rsid w:val="004C2019"/>
    <w:rsid w:val="004C22E7"/>
    <w:rsid w:val="004C3344"/>
    <w:rsid w:val="004C3A2B"/>
    <w:rsid w:val="004C3DA4"/>
    <w:rsid w:val="004C672E"/>
    <w:rsid w:val="004D0944"/>
    <w:rsid w:val="004D15CF"/>
    <w:rsid w:val="004D21D3"/>
    <w:rsid w:val="004D3601"/>
    <w:rsid w:val="004D3644"/>
    <w:rsid w:val="004D4A14"/>
    <w:rsid w:val="004D59F8"/>
    <w:rsid w:val="004D6309"/>
    <w:rsid w:val="004D6ACF"/>
    <w:rsid w:val="004D7EF4"/>
    <w:rsid w:val="004E07E3"/>
    <w:rsid w:val="004E1A87"/>
    <w:rsid w:val="004E1BDA"/>
    <w:rsid w:val="004E2A8C"/>
    <w:rsid w:val="004E47EF"/>
    <w:rsid w:val="004E4920"/>
    <w:rsid w:val="004E4B3E"/>
    <w:rsid w:val="004E5CB8"/>
    <w:rsid w:val="004F07BC"/>
    <w:rsid w:val="004F2696"/>
    <w:rsid w:val="004F296D"/>
    <w:rsid w:val="004F316C"/>
    <w:rsid w:val="004F31C5"/>
    <w:rsid w:val="004F42B2"/>
    <w:rsid w:val="004F731E"/>
    <w:rsid w:val="00500685"/>
    <w:rsid w:val="00500690"/>
    <w:rsid w:val="00501C7F"/>
    <w:rsid w:val="0050243C"/>
    <w:rsid w:val="00502E65"/>
    <w:rsid w:val="00502E70"/>
    <w:rsid w:val="00503BA3"/>
    <w:rsid w:val="00504E8C"/>
    <w:rsid w:val="0050687A"/>
    <w:rsid w:val="00507E95"/>
    <w:rsid w:val="00514E5B"/>
    <w:rsid w:val="0051580A"/>
    <w:rsid w:val="00515934"/>
    <w:rsid w:val="00516CB3"/>
    <w:rsid w:val="00517687"/>
    <w:rsid w:val="0051776C"/>
    <w:rsid w:val="00517D53"/>
    <w:rsid w:val="0052027C"/>
    <w:rsid w:val="00522AE1"/>
    <w:rsid w:val="00522B45"/>
    <w:rsid w:val="005238E1"/>
    <w:rsid w:val="005238E5"/>
    <w:rsid w:val="00523BA1"/>
    <w:rsid w:val="005252E4"/>
    <w:rsid w:val="0052629E"/>
    <w:rsid w:val="005262B7"/>
    <w:rsid w:val="00526F8F"/>
    <w:rsid w:val="00530A52"/>
    <w:rsid w:val="00533117"/>
    <w:rsid w:val="00533858"/>
    <w:rsid w:val="0053404E"/>
    <w:rsid w:val="00535079"/>
    <w:rsid w:val="005365A7"/>
    <w:rsid w:val="00537566"/>
    <w:rsid w:val="00540BF7"/>
    <w:rsid w:val="005428E1"/>
    <w:rsid w:val="005439E8"/>
    <w:rsid w:val="00543DF2"/>
    <w:rsid w:val="00544890"/>
    <w:rsid w:val="00545119"/>
    <w:rsid w:val="00545BE0"/>
    <w:rsid w:val="00545E6A"/>
    <w:rsid w:val="005477BD"/>
    <w:rsid w:val="00547821"/>
    <w:rsid w:val="00547F21"/>
    <w:rsid w:val="00550424"/>
    <w:rsid w:val="005512AA"/>
    <w:rsid w:val="005513CF"/>
    <w:rsid w:val="005515E5"/>
    <w:rsid w:val="0055208A"/>
    <w:rsid w:val="005522E2"/>
    <w:rsid w:val="005531B5"/>
    <w:rsid w:val="00555607"/>
    <w:rsid w:val="00555E4D"/>
    <w:rsid w:val="00560644"/>
    <w:rsid w:val="00560D07"/>
    <w:rsid w:val="005613AC"/>
    <w:rsid w:val="00562470"/>
    <w:rsid w:val="00563A10"/>
    <w:rsid w:val="00564106"/>
    <w:rsid w:val="0056470E"/>
    <w:rsid w:val="00564B8C"/>
    <w:rsid w:val="00565724"/>
    <w:rsid w:val="00567AC1"/>
    <w:rsid w:val="00567AD1"/>
    <w:rsid w:val="005748BB"/>
    <w:rsid w:val="005753B5"/>
    <w:rsid w:val="005769F3"/>
    <w:rsid w:val="005773E8"/>
    <w:rsid w:val="00577BDF"/>
    <w:rsid w:val="00577E3D"/>
    <w:rsid w:val="00577F60"/>
    <w:rsid w:val="00581565"/>
    <w:rsid w:val="005818CB"/>
    <w:rsid w:val="00582049"/>
    <w:rsid w:val="00583392"/>
    <w:rsid w:val="005834F6"/>
    <w:rsid w:val="00584D27"/>
    <w:rsid w:val="00590312"/>
    <w:rsid w:val="005915C6"/>
    <w:rsid w:val="005919B6"/>
    <w:rsid w:val="00592A07"/>
    <w:rsid w:val="0059312B"/>
    <w:rsid w:val="005968C1"/>
    <w:rsid w:val="005A2837"/>
    <w:rsid w:val="005A2E4D"/>
    <w:rsid w:val="005A3EBC"/>
    <w:rsid w:val="005A4D12"/>
    <w:rsid w:val="005A5096"/>
    <w:rsid w:val="005A71BB"/>
    <w:rsid w:val="005A7B21"/>
    <w:rsid w:val="005A7B60"/>
    <w:rsid w:val="005A7CA0"/>
    <w:rsid w:val="005B1134"/>
    <w:rsid w:val="005B18BA"/>
    <w:rsid w:val="005B2C03"/>
    <w:rsid w:val="005B2D20"/>
    <w:rsid w:val="005B3CAD"/>
    <w:rsid w:val="005B47EA"/>
    <w:rsid w:val="005B629A"/>
    <w:rsid w:val="005C14CA"/>
    <w:rsid w:val="005C1712"/>
    <w:rsid w:val="005C2155"/>
    <w:rsid w:val="005C3034"/>
    <w:rsid w:val="005C36E2"/>
    <w:rsid w:val="005C3E1F"/>
    <w:rsid w:val="005C46B0"/>
    <w:rsid w:val="005C490B"/>
    <w:rsid w:val="005C6C5D"/>
    <w:rsid w:val="005C74D2"/>
    <w:rsid w:val="005C760A"/>
    <w:rsid w:val="005C7679"/>
    <w:rsid w:val="005D118E"/>
    <w:rsid w:val="005D156A"/>
    <w:rsid w:val="005D1D83"/>
    <w:rsid w:val="005D1F83"/>
    <w:rsid w:val="005D3371"/>
    <w:rsid w:val="005D3F5F"/>
    <w:rsid w:val="005D426D"/>
    <w:rsid w:val="005E048B"/>
    <w:rsid w:val="005E1AD6"/>
    <w:rsid w:val="005E2E1E"/>
    <w:rsid w:val="005E6CD1"/>
    <w:rsid w:val="005F0363"/>
    <w:rsid w:val="005F0D40"/>
    <w:rsid w:val="005F0EB9"/>
    <w:rsid w:val="005F1634"/>
    <w:rsid w:val="005F1648"/>
    <w:rsid w:val="005F1EDB"/>
    <w:rsid w:val="005F211F"/>
    <w:rsid w:val="005F2EB1"/>
    <w:rsid w:val="005F5D03"/>
    <w:rsid w:val="005F6172"/>
    <w:rsid w:val="005F70D9"/>
    <w:rsid w:val="0060107D"/>
    <w:rsid w:val="0060201F"/>
    <w:rsid w:val="0060287A"/>
    <w:rsid w:val="00604402"/>
    <w:rsid w:val="00604C12"/>
    <w:rsid w:val="00605F1C"/>
    <w:rsid w:val="0060629D"/>
    <w:rsid w:val="00611A66"/>
    <w:rsid w:val="00611F20"/>
    <w:rsid w:val="006158CA"/>
    <w:rsid w:val="00617601"/>
    <w:rsid w:val="00621681"/>
    <w:rsid w:val="006229FF"/>
    <w:rsid w:val="00624B0C"/>
    <w:rsid w:val="006254A3"/>
    <w:rsid w:val="00626E0B"/>
    <w:rsid w:val="00627AD0"/>
    <w:rsid w:val="00630C6A"/>
    <w:rsid w:val="006316BD"/>
    <w:rsid w:val="006323E5"/>
    <w:rsid w:val="006328F3"/>
    <w:rsid w:val="00632A2F"/>
    <w:rsid w:val="006330E1"/>
    <w:rsid w:val="0063664C"/>
    <w:rsid w:val="0063799B"/>
    <w:rsid w:val="00641680"/>
    <w:rsid w:val="00643280"/>
    <w:rsid w:val="00645BC7"/>
    <w:rsid w:val="006467CC"/>
    <w:rsid w:val="00646A13"/>
    <w:rsid w:val="00651D6A"/>
    <w:rsid w:val="00652751"/>
    <w:rsid w:val="006534B3"/>
    <w:rsid w:val="00653979"/>
    <w:rsid w:val="00656F4D"/>
    <w:rsid w:val="00657182"/>
    <w:rsid w:val="00657C12"/>
    <w:rsid w:val="00661C21"/>
    <w:rsid w:val="00663104"/>
    <w:rsid w:val="00663BDE"/>
    <w:rsid w:val="006667DD"/>
    <w:rsid w:val="00670488"/>
    <w:rsid w:val="00671903"/>
    <w:rsid w:val="00671E9B"/>
    <w:rsid w:val="00672D11"/>
    <w:rsid w:val="00672D29"/>
    <w:rsid w:val="006761AC"/>
    <w:rsid w:val="00676AC3"/>
    <w:rsid w:val="006829BC"/>
    <w:rsid w:val="00682DB2"/>
    <w:rsid w:val="00685251"/>
    <w:rsid w:val="00692B1F"/>
    <w:rsid w:val="00693AE3"/>
    <w:rsid w:val="00693BE4"/>
    <w:rsid w:val="006948EA"/>
    <w:rsid w:val="00695F02"/>
    <w:rsid w:val="00696974"/>
    <w:rsid w:val="00697B7E"/>
    <w:rsid w:val="006A1000"/>
    <w:rsid w:val="006A353B"/>
    <w:rsid w:val="006A39BC"/>
    <w:rsid w:val="006A42D8"/>
    <w:rsid w:val="006A468A"/>
    <w:rsid w:val="006A513F"/>
    <w:rsid w:val="006A55DB"/>
    <w:rsid w:val="006A72DD"/>
    <w:rsid w:val="006A7C22"/>
    <w:rsid w:val="006B0EF3"/>
    <w:rsid w:val="006B0FFC"/>
    <w:rsid w:val="006B2C95"/>
    <w:rsid w:val="006B3160"/>
    <w:rsid w:val="006B40D5"/>
    <w:rsid w:val="006B4259"/>
    <w:rsid w:val="006B46D3"/>
    <w:rsid w:val="006B4873"/>
    <w:rsid w:val="006B4C12"/>
    <w:rsid w:val="006B61DF"/>
    <w:rsid w:val="006B6BB7"/>
    <w:rsid w:val="006B6E3C"/>
    <w:rsid w:val="006C1159"/>
    <w:rsid w:val="006C2D75"/>
    <w:rsid w:val="006C2DB0"/>
    <w:rsid w:val="006C2F87"/>
    <w:rsid w:val="006C34C9"/>
    <w:rsid w:val="006C5AAF"/>
    <w:rsid w:val="006C5BE4"/>
    <w:rsid w:val="006C71CE"/>
    <w:rsid w:val="006D1072"/>
    <w:rsid w:val="006D14F3"/>
    <w:rsid w:val="006D2196"/>
    <w:rsid w:val="006D4D60"/>
    <w:rsid w:val="006D62DE"/>
    <w:rsid w:val="006D62ED"/>
    <w:rsid w:val="006D65AB"/>
    <w:rsid w:val="006D6C37"/>
    <w:rsid w:val="006D6CE0"/>
    <w:rsid w:val="006D746D"/>
    <w:rsid w:val="006D7A64"/>
    <w:rsid w:val="006E12DB"/>
    <w:rsid w:val="006E2AFE"/>
    <w:rsid w:val="006E3C07"/>
    <w:rsid w:val="006E43A2"/>
    <w:rsid w:val="006E5B10"/>
    <w:rsid w:val="006E5B68"/>
    <w:rsid w:val="006E5E17"/>
    <w:rsid w:val="006E6C68"/>
    <w:rsid w:val="006E775C"/>
    <w:rsid w:val="006E7896"/>
    <w:rsid w:val="006F051C"/>
    <w:rsid w:val="006F0A9B"/>
    <w:rsid w:val="006F1A02"/>
    <w:rsid w:val="006F2C28"/>
    <w:rsid w:val="006F374B"/>
    <w:rsid w:val="006F37AB"/>
    <w:rsid w:val="006F4889"/>
    <w:rsid w:val="006F63B4"/>
    <w:rsid w:val="006F667D"/>
    <w:rsid w:val="006F74D7"/>
    <w:rsid w:val="007026CA"/>
    <w:rsid w:val="00703071"/>
    <w:rsid w:val="00705E20"/>
    <w:rsid w:val="0070683D"/>
    <w:rsid w:val="00707A61"/>
    <w:rsid w:val="00710246"/>
    <w:rsid w:val="00710F82"/>
    <w:rsid w:val="00711FA2"/>
    <w:rsid w:val="00712309"/>
    <w:rsid w:val="0071288C"/>
    <w:rsid w:val="00712FA7"/>
    <w:rsid w:val="007135B3"/>
    <w:rsid w:val="007136F4"/>
    <w:rsid w:val="007138C0"/>
    <w:rsid w:val="00716AB1"/>
    <w:rsid w:val="00716E0C"/>
    <w:rsid w:val="00717705"/>
    <w:rsid w:val="007201C8"/>
    <w:rsid w:val="00722978"/>
    <w:rsid w:val="00722A55"/>
    <w:rsid w:val="00723D1E"/>
    <w:rsid w:val="00726B5D"/>
    <w:rsid w:val="00726BBC"/>
    <w:rsid w:val="007275F8"/>
    <w:rsid w:val="00727A30"/>
    <w:rsid w:val="00731264"/>
    <w:rsid w:val="0073155C"/>
    <w:rsid w:val="00731860"/>
    <w:rsid w:val="00733085"/>
    <w:rsid w:val="00734ABB"/>
    <w:rsid w:val="007401A9"/>
    <w:rsid w:val="00740EE4"/>
    <w:rsid w:val="00741535"/>
    <w:rsid w:val="007417D4"/>
    <w:rsid w:val="00741FBE"/>
    <w:rsid w:val="0074235B"/>
    <w:rsid w:val="00743205"/>
    <w:rsid w:val="007439DC"/>
    <w:rsid w:val="00744461"/>
    <w:rsid w:val="00744707"/>
    <w:rsid w:val="00744F50"/>
    <w:rsid w:val="007453E5"/>
    <w:rsid w:val="00746064"/>
    <w:rsid w:val="00746AC0"/>
    <w:rsid w:val="00746B64"/>
    <w:rsid w:val="00747335"/>
    <w:rsid w:val="00747575"/>
    <w:rsid w:val="0075088C"/>
    <w:rsid w:val="00751302"/>
    <w:rsid w:val="007524DF"/>
    <w:rsid w:val="00752914"/>
    <w:rsid w:val="007548AA"/>
    <w:rsid w:val="00763514"/>
    <w:rsid w:val="0076434A"/>
    <w:rsid w:val="0076466F"/>
    <w:rsid w:val="007650C8"/>
    <w:rsid w:val="007671AC"/>
    <w:rsid w:val="00770719"/>
    <w:rsid w:val="00770E77"/>
    <w:rsid w:val="007711B0"/>
    <w:rsid w:val="0077161C"/>
    <w:rsid w:val="00771A14"/>
    <w:rsid w:val="00772534"/>
    <w:rsid w:val="00773F28"/>
    <w:rsid w:val="007740E6"/>
    <w:rsid w:val="00774969"/>
    <w:rsid w:val="0077578B"/>
    <w:rsid w:val="00780388"/>
    <w:rsid w:val="007806B7"/>
    <w:rsid w:val="0078220E"/>
    <w:rsid w:val="0078412F"/>
    <w:rsid w:val="00784554"/>
    <w:rsid w:val="00785E16"/>
    <w:rsid w:val="00787367"/>
    <w:rsid w:val="007879FC"/>
    <w:rsid w:val="00787C73"/>
    <w:rsid w:val="00790E9B"/>
    <w:rsid w:val="00791214"/>
    <w:rsid w:val="00791DF0"/>
    <w:rsid w:val="00792ABE"/>
    <w:rsid w:val="00794640"/>
    <w:rsid w:val="00795680"/>
    <w:rsid w:val="0079613E"/>
    <w:rsid w:val="007973D7"/>
    <w:rsid w:val="007A1AD3"/>
    <w:rsid w:val="007A21E1"/>
    <w:rsid w:val="007A381A"/>
    <w:rsid w:val="007A56D1"/>
    <w:rsid w:val="007A57FD"/>
    <w:rsid w:val="007A5D25"/>
    <w:rsid w:val="007A5F8C"/>
    <w:rsid w:val="007A61DF"/>
    <w:rsid w:val="007A74A4"/>
    <w:rsid w:val="007A7ACE"/>
    <w:rsid w:val="007B0085"/>
    <w:rsid w:val="007B617A"/>
    <w:rsid w:val="007B6EE0"/>
    <w:rsid w:val="007B6F45"/>
    <w:rsid w:val="007B7236"/>
    <w:rsid w:val="007C028B"/>
    <w:rsid w:val="007C035F"/>
    <w:rsid w:val="007C03EA"/>
    <w:rsid w:val="007C0B8B"/>
    <w:rsid w:val="007C0E2E"/>
    <w:rsid w:val="007C0F86"/>
    <w:rsid w:val="007C1227"/>
    <w:rsid w:val="007C1E7A"/>
    <w:rsid w:val="007C2F3B"/>
    <w:rsid w:val="007C5EF4"/>
    <w:rsid w:val="007C66D4"/>
    <w:rsid w:val="007C69DA"/>
    <w:rsid w:val="007D1B96"/>
    <w:rsid w:val="007D2D19"/>
    <w:rsid w:val="007D3D71"/>
    <w:rsid w:val="007D4629"/>
    <w:rsid w:val="007D49D9"/>
    <w:rsid w:val="007D61D5"/>
    <w:rsid w:val="007D6BB4"/>
    <w:rsid w:val="007D6CC5"/>
    <w:rsid w:val="007E41D1"/>
    <w:rsid w:val="007E5027"/>
    <w:rsid w:val="007E64ED"/>
    <w:rsid w:val="007E6A19"/>
    <w:rsid w:val="007E7587"/>
    <w:rsid w:val="007F1542"/>
    <w:rsid w:val="007F1F0E"/>
    <w:rsid w:val="007F2427"/>
    <w:rsid w:val="007F347A"/>
    <w:rsid w:val="007F4AA6"/>
    <w:rsid w:val="007F5E67"/>
    <w:rsid w:val="007F78C7"/>
    <w:rsid w:val="007F79B3"/>
    <w:rsid w:val="0080024F"/>
    <w:rsid w:val="008012E6"/>
    <w:rsid w:val="00805AD5"/>
    <w:rsid w:val="00805F20"/>
    <w:rsid w:val="008060EB"/>
    <w:rsid w:val="008068BD"/>
    <w:rsid w:val="0080690B"/>
    <w:rsid w:val="00806FF8"/>
    <w:rsid w:val="0081020D"/>
    <w:rsid w:val="00810E31"/>
    <w:rsid w:val="00815F85"/>
    <w:rsid w:val="008219BE"/>
    <w:rsid w:val="0082279A"/>
    <w:rsid w:val="00822F32"/>
    <w:rsid w:val="0082429D"/>
    <w:rsid w:val="0082660E"/>
    <w:rsid w:val="0082770C"/>
    <w:rsid w:val="00830D4C"/>
    <w:rsid w:val="00832CC8"/>
    <w:rsid w:val="00832E64"/>
    <w:rsid w:val="00833DF1"/>
    <w:rsid w:val="00835D85"/>
    <w:rsid w:val="008360A2"/>
    <w:rsid w:val="00836E31"/>
    <w:rsid w:val="00837A39"/>
    <w:rsid w:val="00837E5D"/>
    <w:rsid w:val="00837F67"/>
    <w:rsid w:val="00840745"/>
    <w:rsid w:val="00841C97"/>
    <w:rsid w:val="00841D42"/>
    <w:rsid w:val="00842044"/>
    <w:rsid w:val="0084253D"/>
    <w:rsid w:val="00842937"/>
    <w:rsid w:val="00842B23"/>
    <w:rsid w:val="00842F81"/>
    <w:rsid w:val="00844B0C"/>
    <w:rsid w:val="008472B4"/>
    <w:rsid w:val="00850843"/>
    <w:rsid w:val="00850BFE"/>
    <w:rsid w:val="008522DE"/>
    <w:rsid w:val="008552B3"/>
    <w:rsid w:val="008564D9"/>
    <w:rsid w:val="008568BF"/>
    <w:rsid w:val="00856F97"/>
    <w:rsid w:val="00856FCE"/>
    <w:rsid w:val="00857241"/>
    <w:rsid w:val="008579F0"/>
    <w:rsid w:val="00860EB5"/>
    <w:rsid w:val="0086146C"/>
    <w:rsid w:val="00862D43"/>
    <w:rsid w:val="00863910"/>
    <w:rsid w:val="00863FB3"/>
    <w:rsid w:val="00864104"/>
    <w:rsid w:val="008644A1"/>
    <w:rsid w:val="008651BC"/>
    <w:rsid w:val="00866365"/>
    <w:rsid w:val="00866687"/>
    <w:rsid w:val="00867D0B"/>
    <w:rsid w:val="00870B66"/>
    <w:rsid w:val="00872070"/>
    <w:rsid w:val="008722CC"/>
    <w:rsid w:val="008732C0"/>
    <w:rsid w:val="008739BA"/>
    <w:rsid w:val="008752CF"/>
    <w:rsid w:val="00875D47"/>
    <w:rsid w:val="00877783"/>
    <w:rsid w:val="00880BBD"/>
    <w:rsid w:val="00881470"/>
    <w:rsid w:val="00881668"/>
    <w:rsid w:val="00882326"/>
    <w:rsid w:val="00882D3C"/>
    <w:rsid w:val="00885A71"/>
    <w:rsid w:val="008868EF"/>
    <w:rsid w:val="0089106D"/>
    <w:rsid w:val="00895B99"/>
    <w:rsid w:val="008963E7"/>
    <w:rsid w:val="008A4B52"/>
    <w:rsid w:val="008A4B69"/>
    <w:rsid w:val="008A6C75"/>
    <w:rsid w:val="008A7752"/>
    <w:rsid w:val="008B01FC"/>
    <w:rsid w:val="008B0708"/>
    <w:rsid w:val="008B09E1"/>
    <w:rsid w:val="008B1130"/>
    <w:rsid w:val="008B26DC"/>
    <w:rsid w:val="008B3B62"/>
    <w:rsid w:val="008B5618"/>
    <w:rsid w:val="008B6275"/>
    <w:rsid w:val="008B6B0F"/>
    <w:rsid w:val="008B6C69"/>
    <w:rsid w:val="008C00D1"/>
    <w:rsid w:val="008C1ABE"/>
    <w:rsid w:val="008C204D"/>
    <w:rsid w:val="008C39FB"/>
    <w:rsid w:val="008C4A4F"/>
    <w:rsid w:val="008C546B"/>
    <w:rsid w:val="008C69E5"/>
    <w:rsid w:val="008C6DAF"/>
    <w:rsid w:val="008C6F1C"/>
    <w:rsid w:val="008C78A2"/>
    <w:rsid w:val="008D0C5E"/>
    <w:rsid w:val="008D1E9B"/>
    <w:rsid w:val="008D1F9F"/>
    <w:rsid w:val="008D4666"/>
    <w:rsid w:val="008D6F70"/>
    <w:rsid w:val="008E09D4"/>
    <w:rsid w:val="008E2D1F"/>
    <w:rsid w:val="008E41B5"/>
    <w:rsid w:val="008E460F"/>
    <w:rsid w:val="008E64D3"/>
    <w:rsid w:val="008E6E91"/>
    <w:rsid w:val="008E7885"/>
    <w:rsid w:val="008F3722"/>
    <w:rsid w:val="008F3A5D"/>
    <w:rsid w:val="008F6293"/>
    <w:rsid w:val="008F6614"/>
    <w:rsid w:val="00900809"/>
    <w:rsid w:val="009015D2"/>
    <w:rsid w:val="009015FA"/>
    <w:rsid w:val="00901B1C"/>
    <w:rsid w:val="00901E99"/>
    <w:rsid w:val="00902971"/>
    <w:rsid w:val="00902A0C"/>
    <w:rsid w:val="00903013"/>
    <w:rsid w:val="009041AE"/>
    <w:rsid w:val="00904834"/>
    <w:rsid w:val="00904C1F"/>
    <w:rsid w:val="00906B3F"/>
    <w:rsid w:val="00906FB9"/>
    <w:rsid w:val="009109BD"/>
    <w:rsid w:val="00910D63"/>
    <w:rsid w:val="009110FB"/>
    <w:rsid w:val="0091356F"/>
    <w:rsid w:val="0091380B"/>
    <w:rsid w:val="00914164"/>
    <w:rsid w:val="00917757"/>
    <w:rsid w:val="009178F9"/>
    <w:rsid w:val="0091790A"/>
    <w:rsid w:val="00920347"/>
    <w:rsid w:val="00920795"/>
    <w:rsid w:val="009215A7"/>
    <w:rsid w:val="0092378D"/>
    <w:rsid w:val="00931F39"/>
    <w:rsid w:val="009341E4"/>
    <w:rsid w:val="0093466D"/>
    <w:rsid w:val="00935AF7"/>
    <w:rsid w:val="009365F1"/>
    <w:rsid w:val="00942597"/>
    <w:rsid w:val="00942892"/>
    <w:rsid w:val="00943567"/>
    <w:rsid w:val="0094535F"/>
    <w:rsid w:val="00945782"/>
    <w:rsid w:val="009457D2"/>
    <w:rsid w:val="00945DAC"/>
    <w:rsid w:val="00946761"/>
    <w:rsid w:val="00947B87"/>
    <w:rsid w:val="00947C2F"/>
    <w:rsid w:val="00950481"/>
    <w:rsid w:val="00950D24"/>
    <w:rsid w:val="00951629"/>
    <w:rsid w:val="0095204F"/>
    <w:rsid w:val="00952B93"/>
    <w:rsid w:val="00953DF1"/>
    <w:rsid w:val="00955D85"/>
    <w:rsid w:val="00956BC2"/>
    <w:rsid w:val="0095704D"/>
    <w:rsid w:val="00957444"/>
    <w:rsid w:val="00957C93"/>
    <w:rsid w:val="00960085"/>
    <w:rsid w:val="00960ABA"/>
    <w:rsid w:val="00960B90"/>
    <w:rsid w:val="0096184A"/>
    <w:rsid w:val="00961F29"/>
    <w:rsid w:val="00962987"/>
    <w:rsid w:val="00962FDF"/>
    <w:rsid w:val="0096349B"/>
    <w:rsid w:val="009651EF"/>
    <w:rsid w:val="00965B5B"/>
    <w:rsid w:val="009660A6"/>
    <w:rsid w:val="00966B39"/>
    <w:rsid w:val="00966DC0"/>
    <w:rsid w:val="00967247"/>
    <w:rsid w:val="00970193"/>
    <w:rsid w:val="009706BA"/>
    <w:rsid w:val="009728EA"/>
    <w:rsid w:val="00972B4D"/>
    <w:rsid w:val="00972CEE"/>
    <w:rsid w:val="009733BD"/>
    <w:rsid w:val="0097386E"/>
    <w:rsid w:val="00973F85"/>
    <w:rsid w:val="00974C7A"/>
    <w:rsid w:val="00975B73"/>
    <w:rsid w:val="00976DBC"/>
    <w:rsid w:val="0098143C"/>
    <w:rsid w:val="00983403"/>
    <w:rsid w:val="009838D3"/>
    <w:rsid w:val="00983B2F"/>
    <w:rsid w:val="009861CE"/>
    <w:rsid w:val="00991B72"/>
    <w:rsid w:val="00991E09"/>
    <w:rsid w:val="0099400F"/>
    <w:rsid w:val="009949A0"/>
    <w:rsid w:val="00995F14"/>
    <w:rsid w:val="009969F6"/>
    <w:rsid w:val="009971AE"/>
    <w:rsid w:val="009A0927"/>
    <w:rsid w:val="009A31D9"/>
    <w:rsid w:val="009A346B"/>
    <w:rsid w:val="009A354D"/>
    <w:rsid w:val="009A54D9"/>
    <w:rsid w:val="009A7D80"/>
    <w:rsid w:val="009B066C"/>
    <w:rsid w:val="009B6242"/>
    <w:rsid w:val="009B6F15"/>
    <w:rsid w:val="009B7F62"/>
    <w:rsid w:val="009C2B6D"/>
    <w:rsid w:val="009C5AAE"/>
    <w:rsid w:val="009C5E03"/>
    <w:rsid w:val="009C6136"/>
    <w:rsid w:val="009C6CBE"/>
    <w:rsid w:val="009C7470"/>
    <w:rsid w:val="009D4D37"/>
    <w:rsid w:val="009D6ECB"/>
    <w:rsid w:val="009D700E"/>
    <w:rsid w:val="009E1B43"/>
    <w:rsid w:val="009E29D3"/>
    <w:rsid w:val="009E4534"/>
    <w:rsid w:val="009E5532"/>
    <w:rsid w:val="009E5E8B"/>
    <w:rsid w:val="009E66C2"/>
    <w:rsid w:val="009E761C"/>
    <w:rsid w:val="009E7EE1"/>
    <w:rsid w:val="009F14BF"/>
    <w:rsid w:val="009F3934"/>
    <w:rsid w:val="009F5E2B"/>
    <w:rsid w:val="009F65CA"/>
    <w:rsid w:val="00A018CC"/>
    <w:rsid w:val="00A01AE5"/>
    <w:rsid w:val="00A01B99"/>
    <w:rsid w:val="00A0261B"/>
    <w:rsid w:val="00A02BC6"/>
    <w:rsid w:val="00A04166"/>
    <w:rsid w:val="00A043AD"/>
    <w:rsid w:val="00A05455"/>
    <w:rsid w:val="00A0718A"/>
    <w:rsid w:val="00A10688"/>
    <w:rsid w:val="00A1275F"/>
    <w:rsid w:val="00A12F42"/>
    <w:rsid w:val="00A13E14"/>
    <w:rsid w:val="00A140F7"/>
    <w:rsid w:val="00A15DB6"/>
    <w:rsid w:val="00A17DDA"/>
    <w:rsid w:val="00A213F6"/>
    <w:rsid w:val="00A218A8"/>
    <w:rsid w:val="00A21FD8"/>
    <w:rsid w:val="00A246B9"/>
    <w:rsid w:val="00A2483D"/>
    <w:rsid w:val="00A2512C"/>
    <w:rsid w:val="00A25A49"/>
    <w:rsid w:val="00A265F1"/>
    <w:rsid w:val="00A27834"/>
    <w:rsid w:val="00A30784"/>
    <w:rsid w:val="00A31591"/>
    <w:rsid w:val="00A346EB"/>
    <w:rsid w:val="00A347EB"/>
    <w:rsid w:val="00A36843"/>
    <w:rsid w:val="00A377B8"/>
    <w:rsid w:val="00A37979"/>
    <w:rsid w:val="00A37B08"/>
    <w:rsid w:val="00A40C9C"/>
    <w:rsid w:val="00A41555"/>
    <w:rsid w:val="00A42118"/>
    <w:rsid w:val="00A4349E"/>
    <w:rsid w:val="00A43CB1"/>
    <w:rsid w:val="00A43E69"/>
    <w:rsid w:val="00A45F51"/>
    <w:rsid w:val="00A46573"/>
    <w:rsid w:val="00A47C75"/>
    <w:rsid w:val="00A50FD8"/>
    <w:rsid w:val="00A5300B"/>
    <w:rsid w:val="00A53525"/>
    <w:rsid w:val="00A53609"/>
    <w:rsid w:val="00A5420D"/>
    <w:rsid w:val="00A55B25"/>
    <w:rsid w:val="00A56359"/>
    <w:rsid w:val="00A56F98"/>
    <w:rsid w:val="00A56F9B"/>
    <w:rsid w:val="00A575BC"/>
    <w:rsid w:val="00A57649"/>
    <w:rsid w:val="00A57F04"/>
    <w:rsid w:val="00A601C7"/>
    <w:rsid w:val="00A61738"/>
    <w:rsid w:val="00A63538"/>
    <w:rsid w:val="00A64F34"/>
    <w:rsid w:val="00A64F84"/>
    <w:rsid w:val="00A65AD0"/>
    <w:rsid w:val="00A723A0"/>
    <w:rsid w:val="00A73CBF"/>
    <w:rsid w:val="00A75293"/>
    <w:rsid w:val="00A75DA9"/>
    <w:rsid w:val="00A76AC1"/>
    <w:rsid w:val="00A76D58"/>
    <w:rsid w:val="00A77F81"/>
    <w:rsid w:val="00A82B59"/>
    <w:rsid w:val="00A86E35"/>
    <w:rsid w:val="00A905CF"/>
    <w:rsid w:val="00A90AE0"/>
    <w:rsid w:val="00A91135"/>
    <w:rsid w:val="00A92450"/>
    <w:rsid w:val="00A933E2"/>
    <w:rsid w:val="00A93E7A"/>
    <w:rsid w:val="00A94139"/>
    <w:rsid w:val="00A9460E"/>
    <w:rsid w:val="00A95419"/>
    <w:rsid w:val="00A9570E"/>
    <w:rsid w:val="00A958D4"/>
    <w:rsid w:val="00A95E4E"/>
    <w:rsid w:val="00A95F3E"/>
    <w:rsid w:val="00A96A2C"/>
    <w:rsid w:val="00A97672"/>
    <w:rsid w:val="00AA1452"/>
    <w:rsid w:val="00AA246F"/>
    <w:rsid w:val="00AA3D52"/>
    <w:rsid w:val="00AA4B75"/>
    <w:rsid w:val="00AA5001"/>
    <w:rsid w:val="00AA6769"/>
    <w:rsid w:val="00AA7C16"/>
    <w:rsid w:val="00AB03B9"/>
    <w:rsid w:val="00AB06B5"/>
    <w:rsid w:val="00AB0C9D"/>
    <w:rsid w:val="00AB0FA2"/>
    <w:rsid w:val="00AB317C"/>
    <w:rsid w:val="00AB3560"/>
    <w:rsid w:val="00AB4742"/>
    <w:rsid w:val="00AB4F13"/>
    <w:rsid w:val="00AB5560"/>
    <w:rsid w:val="00AB59F3"/>
    <w:rsid w:val="00AB6B50"/>
    <w:rsid w:val="00AB71C4"/>
    <w:rsid w:val="00AC0651"/>
    <w:rsid w:val="00AC2EF5"/>
    <w:rsid w:val="00AC514D"/>
    <w:rsid w:val="00AC627C"/>
    <w:rsid w:val="00AD0242"/>
    <w:rsid w:val="00AD0C58"/>
    <w:rsid w:val="00AD11B6"/>
    <w:rsid w:val="00AD31EB"/>
    <w:rsid w:val="00AD338A"/>
    <w:rsid w:val="00AD5013"/>
    <w:rsid w:val="00AD5122"/>
    <w:rsid w:val="00AD672C"/>
    <w:rsid w:val="00AD72D3"/>
    <w:rsid w:val="00AD76F8"/>
    <w:rsid w:val="00AE042B"/>
    <w:rsid w:val="00AE154E"/>
    <w:rsid w:val="00AE19ED"/>
    <w:rsid w:val="00AE2195"/>
    <w:rsid w:val="00AE30E1"/>
    <w:rsid w:val="00AE437E"/>
    <w:rsid w:val="00AE50D3"/>
    <w:rsid w:val="00AE5908"/>
    <w:rsid w:val="00AE7B16"/>
    <w:rsid w:val="00AF0F1E"/>
    <w:rsid w:val="00AF2147"/>
    <w:rsid w:val="00AF282F"/>
    <w:rsid w:val="00AF35AC"/>
    <w:rsid w:val="00AF37E1"/>
    <w:rsid w:val="00AF6861"/>
    <w:rsid w:val="00AF6E62"/>
    <w:rsid w:val="00B021AF"/>
    <w:rsid w:val="00B05C17"/>
    <w:rsid w:val="00B068D8"/>
    <w:rsid w:val="00B106B6"/>
    <w:rsid w:val="00B12509"/>
    <w:rsid w:val="00B12BC6"/>
    <w:rsid w:val="00B15019"/>
    <w:rsid w:val="00B1523B"/>
    <w:rsid w:val="00B159DF"/>
    <w:rsid w:val="00B16591"/>
    <w:rsid w:val="00B1693A"/>
    <w:rsid w:val="00B16DDE"/>
    <w:rsid w:val="00B172A5"/>
    <w:rsid w:val="00B204E4"/>
    <w:rsid w:val="00B20D9C"/>
    <w:rsid w:val="00B21240"/>
    <w:rsid w:val="00B214EF"/>
    <w:rsid w:val="00B21EB8"/>
    <w:rsid w:val="00B23ACF"/>
    <w:rsid w:val="00B23E45"/>
    <w:rsid w:val="00B25DAC"/>
    <w:rsid w:val="00B26660"/>
    <w:rsid w:val="00B33C3C"/>
    <w:rsid w:val="00B34121"/>
    <w:rsid w:val="00B346DD"/>
    <w:rsid w:val="00B35B9E"/>
    <w:rsid w:val="00B371F7"/>
    <w:rsid w:val="00B37261"/>
    <w:rsid w:val="00B40CCA"/>
    <w:rsid w:val="00B435BD"/>
    <w:rsid w:val="00B44FF3"/>
    <w:rsid w:val="00B462D0"/>
    <w:rsid w:val="00B47307"/>
    <w:rsid w:val="00B47562"/>
    <w:rsid w:val="00B47824"/>
    <w:rsid w:val="00B47CB7"/>
    <w:rsid w:val="00B47D30"/>
    <w:rsid w:val="00B509FD"/>
    <w:rsid w:val="00B50C45"/>
    <w:rsid w:val="00B51078"/>
    <w:rsid w:val="00B558A3"/>
    <w:rsid w:val="00B55F1F"/>
    <w:rsid w:val="00B562B4"/>
    <w:rsid w:val="00B604F6"/>
    <w:rsid w:val="00B60A2D"/>
    <w:rsid w:val="00B60C46"/>
    <w:rsid w:val="00B6160E"/>
    <w:rsid w:val="00B6209D"/>
    <w:rsid w:val="00B62937"/>
    <w:rsid w:val="00B62BF9"/>
    <w:rsid w:val="00B64949"/>
    <w:rsid w:val="00B64E18"/>
    <w:rsid w:val="00B654DC"/>
    <w:rsid w:val="00B65A28"/>
    <w:rsid w:val="00B65CEC"/>
    <w:rsid w:val="00B729BF"/>
    <w:rsid w:val="00B740D9"/>
    <w:rsid w:val="00B74A6B"/>
    <w:rsid w:val="00B74D46"/>
    <w:rsid w:val="00B75EF6"/>
    <w:rsid w:val="00B771A8"/>
    <w:rsid w:val="00B771C8"/>
    <w:rsid w:val="00B80593"/>
    <w:rsid w:val="00B818E2"/>
    <w:rsid w:val="00B81E1F"/>
    <w:rsid w:val="00B8255A"/>
    <w:rsid w:val="00B83457"/>
    <w:rsid w:val="00B8363C"/>
    <w:rsid w:val="00B83F76"/>
    <w:rsid w:val="00B85E69"/>
    <w:rsid w:val="00B871F7"/>
    <w:rsid w:val="00B876AB"/>
    <w:rsid w:val="00B910AE"/>
    <w:rsid w:val="00B91FBB"/>
    <w:rsid w:val="00B945EB"/>
    <w:rsid w:val="00B96716"/>
    <w:rsid w:val="00B96A87"/>
    <w:rsid w:val="00B96DB8"/>
    <w:rsid w:val="00BA0003"/>
    <w:rsid w:val="00BA00ED"/>
    <w:rsid w:val="00BA0FDB"/>
    <w:rsid w:val="00BA182F"/>
    <w:rsid w:val="00BA24D8"/>
    <w:rsid w:val="00BA3A49"/>
    <w:rsid w:val="00BA5055"/>
    <w:rsid w:val="00BA6814"/>
    <w:rsid w:val="00BB01E2"/>
    <w:rsid w:val="00BB3E67"/>
    <w:rsid w:val="00BB3F56"/>
    <w:rsid w:val="00BB3FC5"/>
    <w:rsid w:val="00BB4351"/>
    <w:rsid w:val="00BB7BF6"/>
    <w:rsid w:val="00BC066F"/>
    <w:rsid w:val="00BC1132"/>
    <w:rsid w:val="00BC136A"/>
    <w:rsid w:val="00BC249C"/>
    <w:rsid w:val="00BC367C"/>
    <w:rsid w:val="00BC5513"/>
    <w:rsid w:val="00BC58A5"/>
    <w:rsid w:val="00BC6C2B"/>
    <w:rsid w:val="00BC7AB3"/>
    <w:rsid w:val="00BC7E74"/>
    <w:rsid w:val="00BD2A95"/>
    <w:rsid w:val="00BD2CBD"/>
    <w:rsid w:val="00BD361F"/>
    <w:rsid w:val="00BD3651"/>
    <w:rsid w:val="00BD46A3"/>
    <w:rsid w:val="00BD4883"/>
    <w:rsid w:val="00BD494B"/>
    <w:rsid w:val="00BD5620"/>
    <w:rsid w:val="00BE27CD"/>
    <w:rsid w:val="00BE38D5"/>
    <w:rsid w:val="00BE4CC7"/>
    <w:rsid w:val="00BE513F"/>
    <w:rsid w:val="00BE52B2"/>
    <w:rsid w:val="00BE66F5"/>
    <w:rsid w:val="00BE7BDA"/>
    <w:rsid w:val="00BF0D01"/>
    <w:rsid w:val="00BF12A0"/>
    <w:rsid w:val="00BF1B4B"/>
    <w:rsid w:val="00BF24FD"/>
    <w:rsid w:val="00BF2B01"/>
    <w:rsid w:val="00BF3EDE"/>
    <w:rsid w:val="00BF4E0C"/>
    <w:rsid w:val="00BF5CBA"/>
    <w:rsid w:val="00BF6BF3"/>
    <w:rsid w:val="00BF6F76"/>
    <w:rsid w:val="00BF7C83"/>
    <w:rsid w:val="00C00C0D"/>
    <w:rsid w:val="00C01270"/>
    <w:rsid w:val="00C01BA3"/>
    <w:rsid w:val="00C03115"/>
    <w:rsid w:val="00C053BA"/>
    <w:rsid w:val="00C075E8"/>
    <w:rsid w:val="00C1112F"/>
    <w:rsid w:val="00C1126C"/>
    <w:rsid w:val="00C1145C"/>
    <w:rsid w:val="00C1150A"/>
    <w:rsid w:val="00C11F8D"/>
    <w:rsid w:val="00C169EB"/>
    <w:rsid w:val="00C1781F"/>
    <w:rsid w:val="00C2234C"/>
    <w:rsid w:val="00C230A2"/>
    <w:rsid w:val="00C2318C"/>
    <w:rsid w:val="00C24F65"/>
    <w:rsid w:val="00C25797"/>
    <w:rsid w:val="00C259C1"/>
    <w:rsid w:val="00C3039C"/>
    <w:rsid w:val="00C3087E"/>
    <w:rsid w:val="00C30DFC"/>
    <w:rsid w:val="00C31E42"/>
    <w:rsid w:val="00C322DC"/>
    <w:rsid w:val="00C32B23"/>
    <w:rsid w:val="00C34241"/>
    <w:rsid w:val="00C35671"/>
    <w:rsid w:val="00C35EA2"/>
    <w:rsid w:val="00C363E4"/>
    <w:rsid w:val="00C36BC3"/>
    <w:rsid w:val="00C375C8"/>
    <w:rsid w:val="00C37690"/>
    <w:rsid w:val="00C40165"/>
    <w:rsid w:val="00C417BF"/>
    <w:rsid w:val="00C41F4F"/>
    <w:rsid w:val="00C42142"/>
    <w:rsid w:val="00C4297A"/>
    <w:rsid w:val="00C46C7A"/>
    <w:rsid w:val="00C476FE"/>
    <w:rsid w:val="00C4795B"/>
    <w:rsid w:val="00C47E82"/>
    <w:rsid w:val="00C50309"/>
    <w:rsid w:val="00C509B0"/>
    <w:rsid w:val="00C50A74"/>
    <w:rsid w:val="00C513B6"/>
    <w:rsid w:val="00C5167E"/>
    <w:rsid w:val="00C51EBB"/>
    <w:rsid w:val="00C542C3"/>
    <w:rsid w:val="00C54B5E"/>
    <w:rsid w:val="00C54E24"/>
    <w:rsid w:val="00C575A6"/>
    <w:rsid w:val="00C60D31"/>
    <w:rsid w:val="00C60FA8"/>
    <w:rsid w:val="00C61EF3"/>
    <w:rsid w:val="00C62ED2"/>
    <w:rsid w:val="00C64E11"/>
    <w:rsid w:val="00C658E4"/>
    <w:rsid w:val="00C66164"/>
    <w:rsid w:val="00C67799"/>
    <w:rsid w:val="00C6797C"/>
    <w:rsid w:val="00C70803"/>
    <w:rsid w:val="00C70F66"/>
    <w:rsid w:val="00C72C3D"/>
    <w:rsid w:val="00C7340A"/>
    <w:rsid w:val="00C742E9"/>
    <w:rsid w:val="00C81160"/>
    <w:rsid w:val="00C82E93"/>
    <w:rsid w:val="00C838CD"/>
    <w:rsid w:val="00C8394E"/>
    <w:rsid w:val="00C83B85"/>
    <w:rsid w:val="00C849FA"/>
    <w:rsid w:val="00C866DF"/>
    <w:rsid w:val="00C86A60"/>
    <w:rsid w:val="00C86D1E"/>
    <w:rsid w:val="00C900BF"/>
    <w:rsid w:val="00C90695"/>
    <w:rsid w:val="00C90E37"/>
    <w:rsid w:val="00C9463F"/>
    <w:rsid w:val="00C95B13"/>
    <w:rsid w:val="00C9692E"/>
    <w:rsid w:val="00C96A9E"/>
    <w:rsid w:val="00C97F93"/>
    <w:rsid w:val="00CA145E"/>
    <w:rsid w:val="00CA1544"/>
    <w:rsid w:val="00CA2F92"/>
    <w:rsid w:val="00CA4427"/>
    <w:rsid w:val="00CA449E"/>
    <w:rsid w:val="00CA5D98"/>
    <w:rsid w:val="00CA6C0A"/>
    <w:rsid w:val="00CA6C6F"/>
    <w:rsid w:val="00CA7DF8"/>
    <w:rsid w:val="00CB2206"/>
    <w:rsid w:val="00CB2BF5"/>
    <w:rsid w:val="00CB3A96"/>
    <w:rsid w:val="00CB5981"/>
    <w:rsid w:val="00CB605D"/>
    <w:rsid w:val="00CB6BA3"/>
    <w:rsid w:val="00CC0383"/>
    <w:rsid w:val="00CC0643"/>
    <w:rsid w:val="00CC2881"/>
    <w:rsid w:val="00CC2E7E"/>
    <w:rsid w:val="00CC4ADD"/>
    <w:rsid w:val="00CC4D00"/>
    <w:rsid w:val="00CC696E"/>
    <w:rsid w:val="00CC6EF3"/>
    <w:rsid w:val="00CC7A31"/>
    <w:rsid w:val="00CC7A9F"/>
    <w:rsid w:val="00CD0694"/>
    <w:rsid w:val="00CD1E2A"/>
    <w:rsid w:val="00CD293C"/>
    <w:rsid w:val="00CD39FC"/>
    <w:rsid w:val="00CD3FD8"/>
    <w:rsid w:val="00CD5230"/>
    <w:rsid w:val="00CD7240"/>
    <w:rsid w:val="00CD7625"/>
    <w:rsid w:val="00CE1537"/>
    <w:rsid w:val="00CE1B99"/>
    <w:rsid w:val="00CE2837"/>
    <w:rsid w:val="00CE2ED9"/>
    <w:rsid w:val="00CE3569"/>
    <w:rsid w:val="00CE3CC8"/>
    <w:rsid w:val="00CE4E33"/>
    <w:rsid w:val="00CE5504"/>
    <w:rsid w:val="00CE5C1B"/>
    <w:rsid w:val="00CE65F4"/>
    <w:rsid w:val="00CE67B4"/>
    <w:rsid w:val="00CF164A"/>
    <w:rsid w:val="00CF18DE"/>
    <w:rsid w:val="00CF1C80"/>
    <w:rsid w:val="00CF2886"/>
    <w:rsid w:val="00CF2A55"/>
    <w:rsid w:val="00CF2DBD"/>
    <w:rsid w:val="00CF31FA"/>
    <w:rsid w:val="00CF327A"/>
    <w:rsid w:val="00CF5127"/>
    <w:rsid w:val="00CF6947"/>
    <w:rsid w:val="00CF6EF6"/>
    <w:rsid w:val="00CF7768"/>
    <w:rsid w:val="00CF7C9D"/>
    <w:rsid w:val="00D01685"/>
    <w:rsid w:val="00D01A5A"/>
    <w:rsid w:val="00D02D33"/>
    <w:rsid w:val="00D0452F"/>
    <w:rsid w:val="00D05E4C"/>
    <w:rsid w:val="00D05F62"/>
    <w:rsid w:val="00D06A62"/>
    <w:rsid w:val="00D100CE"/>
    <w:rsid w:val="00D10E34"/>
    <w:rsid w:val="00D12DED"/>
    <w:rsid w:val="00D14019"/>
    <w:rsid w:val="00D141BF"/>
    <w:rsid w:val="00D14C91"/>
    <w:rsid w:val="00D15129"/>
    <w:rsid w:val="00D2075F"/>
    <w:rsid w:val="00D22AF0"/>
    <w:rsid w:val="00D22B2E"/>
    <w:rsid w:val="00D24276"/>
    <w:rsid w:val="00D25020"/>
    <w:rsid w:val="00D2533C"/>
    <w:rsid w:val="00D255D3"/>
    <w:rsid w:val="00D265C0"/>
    <w:rsid w:val="00D31A16"/>
    <w:rsid w:val="00D320D2"/>
    <w:rsid w:val="00D328EE"/>
    <w:rsid w:val="00D32E1A"/>
    <w:rsid w:val="00D333AD"/>
    <w:rsid w:val="00D34642"/>
    <w:rsid w:val="00D3476B"/>
    <w:rsid w:val="00D34787"/>
    <w:rsid w:val="00D34D59"/>
    <w:rsid w:val="00D35051"/>
    <w:rsid w:val="00D35543"/>
    <w:rsid w:val="00D37F95"/>
    <w:rsid w:val="00D425CC"/>
    <w:rsid w:val="00D447FD"/>
    <w:rsid w:val="00D45568"/>
    <w:rsid w:val="00D46B6D"/>
    <w:rsid w:val="00D47CC2"/>
    <w:rsid w:val="00D47D9D"/>
    <w:rsid w:val="00D55371"/>
    <w:rsid w:val="00D567E6"/>
    <w:rsid w:val="00D60154"/>
    <w:rsid w:val="00D60B05"/>
    <w:rsid w:val="00D67E00"/>
    <w:rsid w:val="00D67EA0"/>
    <w:rsid w:val="00D67EB7"/>
    <w:rsid w:val="00D7233A"/>
    <w:rsid w:val="00D73289"/>
    <w:rsid w:val="00D73D2D"/>
    <w:rsid w:val="00D752D5"/>
    <w:rsid w:val="00D7692C"/>
    <w:rsid w:val="00D77BD2"/>
    <w:rsid w:val="00D80236"/>
    <w:rsid w:val="00D80FD4"/>
    <w:rsid w:val="00D82476"/>
    <w:rsid w:val="00D82E98"/>
    <w:rsid w:val="00D837C9"/>
    <w:rsid w:val="00D83AB2"/>
    <w:rsid w:val="00D83EF0"/>
    <w:rsid w:val="00D85A36"/>
    <w:rsid w:val="00D86462"/>
    <w:rsid w:val="00D86BFB"/>
    <w:rsid w:val="00D86CC7"/>
    <w:rsid w:val="00D8704A"/>
    <w:rsid w:val="00D905E5"/>
    <w:rsid w:val="00D92542"/>
    <w:rsid w:val="00D93CC7"/>
    <w:rsid w:val="00D93E96"/>
    <w:rsid w:val="00D9464A"/>
    <w:rsid w:val="00D946D6"/>
    <w:rsid w:val="00D96C59"/>
    <w:rsid w:val="00D96DD3"/>
    <w:rsid w:val="00D978FD"/>
    <w:rsid w:val="00DA1ABB"/>
    <w:rsid w:val="00DA22BF"/>
    <w:rsid w:val="00DA2885"/>
    <w:rsid w:val="00DA28CB"/>
    <w:rsid w:val="00DA2D1B"/>
    <w:rsid w:val="00DA2FBE"/>
    <w:rsid w:val="00DA3045"/>
    <w:rsid w:val="00DA4F91"/>
    <w:rsid w:val="00DA579E"/>
    <w:rsid w:val="00DA5FBB"/>
    <w:rsid w:val="00DA62D2"/>
    <w:rsid w:val="00DA7ECF"/>
    <w:rsid w:val="00DB028E"/>
    <w:rsid w:val="00DB0AAB"/>
    <w:rsid w:val="00DB1316"/>
    <w:rsid w:val="00DB1420"/>
    <w:rsid w:val="00DB24DB"/>
    <w:rsid w:val="00DB434F"/>
    <w:rsid w:val="00DB5274"/>
    <w:rsid w:val="00DB6229"/>
    <w:rsid w:val="00DB658D"/>
    <w:rsid w:val="00DB7661"/>
    <w:rsid w:val="00DC06E5"/>
    <w:rsid w:val="00DC12FC"/>
    <w:rsid w:val="00DC2255"/>
    <w:rsid w:val="00DC3A09"/>
    <w:rsid w:val="00DC4046"/>
    <w:rsid w:val="00DC534D"/>
    <w:rsid w:val="00DC53AB"/>
    <w:rsid w:val="00DD1186"/>
    <w:rsid w:val="00DD184B"/>
    <w:rsid w:val="00DD370F"/>
    <w:rsid w:val="00DD3E92"/>
    <w:rsid w:val="00DD4B02"/>
    <w:rsid w:val="00DD627D"/>
    <w:rsid w:val="00DD6533"/>
    <w:rsid w:val="00DD6745"/>
    <w:rsid w:val="00DE01FE"/>
    <w:rsid w:val="00DE3227"/>
    <w:rsid w:val="00DE6557"/>
    <w:rsid w:val="00DE7E61"/>
    <w:rsid w:val="00DF183F"/>
    <w:rsid w:val="00DF2684"/>
    <w:rsid w:val="00DF3951"/>
    <w:rsid w:val="00DF4004"/>
    <w:rsid w:val="00DF4236"/>
    <w:rsid w:val="00DF541A"/>
    <w:rsid w:val="00E00285"/>
    <w:rsid w:val="00E0108E"/>
    <w:rsid w:val="00E013B2"/>
    <w:rsid w:val="00E01474"/>
    <w:rsid w:val="00E02350"/>
    <w:rsid w:val="00E03787"/>
    <w:rsid w:val="00E03A1F"/>
    <w:rsid w:val="00E0612A"/>
    <w:rsid w:val="00E065DD"/>
    <w:rsid w:val="00E075A4"/>
    <w:rsid w:val="00E07B1A"/>
    <w:rsid w:val="00E07FBA"/>
    <w:rsid w:val="00E11855"/>
    <w:rsid w:val="00E14052"/>
    <w:rsid w:val="00E15119"/>
    <w:rsid w:val="00E16E0F"/>
    <w:rsid w:val="00E178EA"/>
    <w:rsid w:val="00E205C5"/>
    <w:rsid w:val="00E20E99"/>
    <w:rsid w:val="00E22C88"/>
    <w:rsid w:val="00E242D4"/>
    <w:rsid w:val="00E2543A"/>
    <w:rsid w:val="00E2583E"/>
    <w:rsid w:val="00E25EAB"/>
    <w:rsid w:val="00E2616E"/>
    <w:rsid w:val="00E26952"/>
    <w:rsid w:val="00E26971"/>
    <w:rsid w:val="00E2729E"/>
    <w:rsid w:val="00E2756A"/>
    <w:rsid w:val="00E30A0C"/>
    <w:rsid w:val="00E3176B"/>
    <w:rsid w:val="00E33629"/>
    <w:rsid w:val="00E33779"/>
    <w:rsid w:val="00E33FA8"/>
    <w:rsid w:val="00E356B1"/>
    <w:rsid w:val="00E35887"/>
    <w:rsid w:val="00E3649A"/>
    <w:rsid w:val="00E406A2"/>
    <w:rsid w:val="00E406D0"/>
    <w:rsid w:val="00E42CD9"/>
    <w:rsid w:val="00E43700"/>
    <w:rsid w:val="00E44A37"/>
    <w:rsid w:val="00E45652"/>
    <w:rsid w:val="00E4568F"/>
    <w:rsid w:val="00E463DC"/>
    <w:rsid w:val="00E46C2E"/>
    <w:rsid w:val="00E47B35"/>
    <w:rsid w:val="00E47EF3"/>
    <w:rsid w:val="00E516C8"/>
    <w:rsid w:val="00E53438"/>
    <w:rsid w:val="00E53DC8"/>
    <w:rsid w:val="00E56D0F"/>
    <w:rsid w:val="00E571B0"/>
    <w:rsid w:val="00E5721B"/>
    <w:rsid w:val="00E60073"/>
    <w:rsid w:val="00E60AAF"/>
    <w:rsid w:val="00E60D82"/>
    <w:rsid w:val="00E613AC"/>
    <w:rsid w:val="00E62731"/>
    <w:rsid w:val="00E62BAA"/>
    <w:rsid w:val="00E635A0"/>
    <w:rsid w:val="00E639C7"/>
    <w:rsid w:val="00E64F7C"/>
    <w:rsid w:val="00E6724E"/>
    <w:rsid w:val="00E700AF"/>
    <w:rsid w:val="00E708B3"/>
    <w:rsid w:val="00E70C40"/>
    <w:rsid w:val="00E71D11"/>
    <w:rsid w:val="00E733F7"/>
    <w:rsid w:val="00E738A6"/>
    <w:rsid w:val="00E74328"/>
    <w:rsid w:val="00E751E8"/>
    <w:rsid w:val="00E76858"/>
    <w:rsid w:val="00E76B23"/>
    <w:rsid w:val="00E775C3"/>
    <w:rsid w:val="00E808B0"/>
    <w:rsid w:val="00E8351B"/>
    <w:rsid w:val="00E83FC3"/>
    <w:rsid w:val="00E846D3"/>
    <w:rsid w:val="00E8479C"/>
    <w:rsid w:val="00E84C65"/>
    <w:rsid w:val="00E84EA8"/>
    <w:rsid w:val="00E85241"/>
    <w:rsid w:val="00E85A9D"/>
    <w:rsid w:val="00E85AA5"/>
    <w:rsid w:val="00E87C34"/>
    <w:rsid w:val="00E9289D"/>
    <w:rsid w:val="00E92D4A"/>
    <w:rsid w:val="00E92F34"/>
    <w:rsid w:val="00E934BC"/>
    <w:rsid w:val="00E9495B"/>
    <w:rsid w:val="00E96BC4"/>
    <w:rsid w:val="00E97710"/>
    <w:rsid w:val="00E97982"/>
    <w:rsid w:val="00EA1F41"/>
    <w:rsid w:val="00EA3340"/>
    <w:rsid w:val="00EA48DC"/>
    <w:rsid w:val="00EA4BDD"/>
    <w:rsid w:val="00EA5DA8"/>
    <w:rsid w:val="00EB041F"/>
    <w:rsid w:val="00EB0642"/>
    <w:rsid w:val="00EB5AC5"/>
    <w:rsid w:val="00EC093A"/>
    <w:rsid w:val="00EC452C"/>
    <w:rsid w:val="00EC51BF"/>
    <w:rsid w:val="00EC520A"/>
    <w:rsid w:val="00EC55F0"/>
    <w:rsid w:val="00EC6A8A"/>
    <w:rsid w:val="00EC6AF9"/>
    <w:rsid w:val="00EC7274"/>
    <w:rsid w:val="00EC7406"/>
    <w:rsid w:val="00EC77AB"/>
    <w:rsid w:val="00EC7AC4"/>
    <w:rsid w:val="00ED0E9B"/>
    <w:rsid w:val="00ED20B2"/>
    <w:rsid w:val="00ED2D9B"/>
    <w:rsid w:val="00ED3532"/>
    <w:rsid w:val="00ED5251"/>
    <w:rsid w:val="00EF0161"/>
    <w:rsid w:val="00EF05B8"/>
    <w:rsid w:val="00EF18E0"/>
    <w:rsid w:val="00EF4027"/>
    <w:rsid w:val="00EF56C1"/>
    <w:rsid w:val="00EF6493"/>
    <w:rsid w:val="00F002EE"/>
    <w:rsid w:val="00F01368"/>
    <w:rsid w:val="00F030A8"/>
    <w:rsid w:val="00F04E88"/>
    <w:rsid w:val="00F056BF"/>
    <w:rsid w:val="00F05ACB"/>
    <w:rsid w:val="00F05FAB"/>
    <w:rsid w:val="00F109E0"/>
    <w:rsid w:val="00F1299C"/>
    <w:rsid w:val="00F14BF3"/>
    <w:rsid w:val="00F14C9F"/>
    <w:rsid w:val="00F1725A"/>
    <w:rsid w:val="00F177D1"/>
    <w:rsid w:val="00F20725"/>
    <w:rsid w:val="00F215FD"/>
    <w:rsid w:val="00F21673"/>
    <w:rsid w:val="00F224E6"/>
    <w:rsid w:val="00F23645"/>
    <w:rsid w:val="00F24AA1"/>
    <w:rsid w:val="00F314B8"/>
    <w:rsid w:val="00F33BB1"/>
    <w:rsid w:val="00F368BC"/>
    <w:rsid w:val="00F375A3"/>
    <w:rsid w:val="00F37BEE"/>
    <w:rsid w:val="00F40ED9"/>
    <w:rsid w:val="00F410AC"/>
    <w:rsid w:val="00F41F89"/>
    <w:rsid w:val="00F43321"/>
    <w:rsid w:val="00F438FB"/>
    <w:rsid w:val="00F43EF3"/>
    <w:rsid w:val="00F44C1E"/>
    <w:rsid w:val="00F4547C"/>
    <w:rsid w:val="00F46B47"/>
    <w:rsid w:val="00F47184"/>
    <w:rsid w:val="00F47407"/>
    <w:rsid w:val="00F50B5E"/>
    <w:rsid w:val="00F51369"/>
    <w:rsid w:val="00F55A6B"/>
    <w:rsid w:val="00F56123"/>
    <w:rsid w:val="00F569FB"/>
    <w:rsid w:val="00F62AC3"/>
    <w:rsid w:val="00F633AB"/>
    <w:rsid w:val="00F6471F"/>
    <w:rsid w:val="00F648D3"/>
    <w:rsid w:val="00F65C0F"/>
    <w:rsid w:val="00F677AD"/>
    <w:rsid w:val="00F67B22"/>
    <w:rsid w:val="00F67D2B"/>
    <w:rsid w:val="00F70686"/>
    <w:rsid w:val="00F70856"/>
    <w:rsid w:val="00F72657"/>
    <w:rsid w:val="00F730CC"/>
    <w:rsid w:val="00F73FEF"/>
    <w:rsid w:val="00F743A1"/>
    <w:rsid w:val="00F75834"/>
    <w:rsid w:val="00F76895"/>
    <w:rsid w:val="00F76BD6"/>
    <w:rsid w:val="00F77045"/>
    <w:rsid w:val="00F77643"/>
    <w:rsid w:val="00F77869"/>
    <w:rsid w:val="00F80186"/>
    <w:rsid w:val="00F809C9"/>
    <w:rsid w:val="00F81564"/>
    <w:rsid w:val="00F855A0"/>
    <w:rsid w:val="00F85837"/>
    <w:rsid w:val="00F86668"/>
    <w:rsid w:val="00F867FC"/>
    <w:rsid w:val="00F91738"/>
    <w:rsid w:val="00F93DF4"/>
    <w:rsid w:val="00F943F9"/>
    <w:rsid w:val="00F95EB5"/>
    <w:rsid w:val="00F96DBF"/>
    <w:rsid w:val="00F9722B"/>
    <w:rsid w:val="00FA04C3"/>
    <w:rsid w:val="00FA3DF6"/>
    <w:rsid w:val="00FA40BC"/>
    <w:rsid w:val="00FA4D67"/>
    <w:rsid w:val="00FA4F0B"/>
    <w:rsid w:val="00FA4F79"/>
    <w:rsid w:val="00FA525D"/>
    <w:rsid w:val="00FA5724"/>
    <w:rsid w:val="00FB1FB6"/>
    <w:rsid w:val="00FB2092"/>
    <w:rsid w:val="00FB54B7"/>
    <w:rsid w:val="00FB56F4"/>
    <w:rsid w:val="00FB62A1"/>
    <w:rsid w:val="00FC0B35"/>
    <w:rsid w:val="00FC0D16"/>
    <w:rsid w:val="00FC20FD"/>
    <w:rsid w:val="00FC2C23"/>
    <w:rsid w:val="00FC2FE8"/>
    <w:rsid w:val="00FC38ED"/>
    <w:rsid w:val="00FC3D2C"/>
    <w:rsid w:val="00FC4576"/>
    <w:rsid w:val="00FC5789"/>
    <w:rsid w:val="00FC62CB"/>
    <w:rsid w:val="00FC664C"/>
    <w:rsid w:val="00FC79F6"/>
    <w:rsid w:val="00FD4733"/>
    <w:rsid w:val="00FE030C"/>
    <w:rsid w:val="00FE079C"/>
    <w:rsid w:val="00FE20CA"/>
    <w:rsid w:val="00FE6B8D"/>
    <w:rsid w:val="00FE7CE3"/>
    <w:rsid w:val="00FE7DD9"/>
    <w:rsid w:val="00FE7E88"/>
    <w:rsid w:val="00FF02A2"/>
    <w:rsid w:val="00FF12F1"/>
    <w:rsid w:val="00FF582D"/>
    <w:rsid w:val="00FF6700"/>
    <w:rsid w:val="00FF6B43"/>
    <w:rsid w:val="00FF74D0"/>
    <w:rsid w:val="01504691"/>
    <w:rsid w:val="017D4413"/>
    <w:rsid w:val="02F299E7"/>
    <w:rsid w:val="032F7819"/>
    <w:rsid w:val="0336D614"/>
    <w:rsid w:val="03771CB3"/>
    <w:rsid w:val="0395E976"/>
    <w:rsid w:val="03BE7182"/>
    <w:rsid w:val="03EE5235"/>
    <w:rsid w:val="041242F3"/>
    <w:rsid w:val="04908776"/>
    <w:rsid w:val="04CB01C8"/>
    <w:rsid w:val="057A4885"/>
    <w:rsid w:val="05AA443C"/>
    <w:rsid w:val="05DFA8EA"/>
    <w:rsid w:val="069D3409"/>
    <w:rsid w:val="06FE0F2F"/>
    <w:rsid w:val="076EABB3"/>
    <w:rsid w:val="0856F224"/>
    <w:rsid w:val="0865E4FD"/>
    <w:rsid w:val="088282F6"/>
    <w:rsid w:val="08D88DD5"/>
    <w:rsid w:val="094DA822"/>
    <w:rsid w:val="0953216E"/>
    <w:rsid w:val="09C0A597"/>
    <w:rsid w:val="09E3B2BD"/>
    <w:rsid w:val="0A10107A"/>
    <w:rsid w:val="0A433CB9"/>
    <w:rsid w:val="0A6CCB34"/>
    <w:rsid w:val="0AB9EC9D"/>
    <w:rsid w:val="0C0A2F2C"/>
    <w:rsid w:val="0C0BA6A3"/>
    <w:rsid w:val="0C2811F2"/>
    <w:rsid w:val="0C2EB879"/>
    <w:rsid w:val="0C44E6CE"/>
    <w:rsid w:val="0C65970F"/>
    <w:rsid w:val="0DB24209"/>
    <w:rsid w:val="0DD20C0E"/>
    <w:rsid w:val="0E1F62CD"/>
    <w:rsid w:val="0E21414F"/>
    <w:rsid w:val="0E5E23A9"/>
    <w:rsid w:val="0F2A1143"/>
    <w:rsid w:val="0F2A4741"/>
    <w:rsid w:val="0F705574"/>
    <w:rsid w:val="0F8E588D"/>
    <w:rsid w:val="0FC07E96"/>
    <w:rsid w:val="10594D35"/>
    <w:rsid w:val="105D8D41"/>
    <w:rsid w:val="10A9ADB3"/>
    <w:rsid w:val="10FE4381"/>
    <w:rsid w:val="113461A7"/>
    <w:rsid w:val="1174B0D5"/>
    <w:rsid w:val="11A0E40E"/>
    <w:rsid w:val="12ABFF5F"/>
    <w:rsid w:val="12D558FE"/>
    <w:rsid w:val="13CD4B8F"/>
    <w:rsid w:val="13D73A8E"/>
    <w:rsid w:val="13EEC460"/>
    <w:rsid w:val="1478F5DF"/>
    <w:rsid w:val="153E5EB5"/>
    <w:rsid w:val="1557D73A"/>
    <w:rsid w:val="16AE0444"/>
    <w:rsid w:val="16AE61F7"/>
    <w:rsid w:val="16F9B912"/>
    <w:rsid w:val="177496E4"/>
    <w:rsid w:val="177ED257"/>
    <w:rsid w:val="1810EFDB"/>
    <w:rsid w:val="18444651"/>
    <w:rsid w:val="195CB996"/>
    <w:rsid w:val="196E2241"/>
    <w:rsid w:val="1975CEAE"/>
    <w:rsid w:val="19D88ECE"/>
    <w:rsid w:val="19EE53B9"/>
    <w:rsid w:val="1A054072"/>
    <w:rsid w:val="1ACCB668"/>
    <w:rsid w:val="1B22AF33"/>
    <w:rsid w:val="1B7242D7"/>
    <w:rsid w:val="1BFEB1B4"/>
    <w:rsid w:val="1C62EC05"/>
    <w:rsid w:val="1C8F0FFF"/>
    <w:rsid w:val="1C9F0568"/>
    <w:rsid w:val="1CD63A55"/>
    <w:rsid w:val="1CEB843B"/>
    <w:rsid w:val="1D3CE134"/>
    <w:rsid w:val="1D8BCBD6"/>
    <w:rsid w:val="1DC77F97"/>
    <w:rsid w:val="1E3907F0"/>
    <w:rsid w:val="1E6A85F8"/>
    <w:rsid w:val="1E9E83C0"/>
    <w:rsid w:val="1F6CD115"/>
    <w:rsid w:val="1F792C27"/>
    <w:rsid w:val="1FBD2A52"/>
    <w:rsid w:val="1FC34FFA"/>
    <w:rsid w:val="2035AA88"/>
    <w:rsid w:val="20C5A49F"/>
    <w:rsid w:val="20CCAFF0"/>
    <w:rsid w:val="212E1714"/>
    <w:rsid w:val="21751F84"/>
    <w:rsid w:val="218E92BF"/>
    <w:rsid w:val="21CAF6C1"/>
    <w:rsid w:val="21FC233E"/>
    <w:rsid w:val="22064C59"/>
    <w:rsid w:val="222F612C"/>
    <w:rsid w:val="22E1B8DE"/>
    <w:rsid w:val="231D56B4"/>
    <w:rsid w:val="2332F241"/>
    <w:rsid w:val="235CFD19"/>
    <w:rsid w:val="23B5256A"/>
    <w:rsid w:val="23E548FA"/>
    <w:rsid w:val="23F56743"/>
    <w:rsid w:val="246E02A2"/>
    <w:rsid w:val="261BE1B0"/>
    <w:rsid w:val="2621BCC4"/>
    <w:rsid w:val="26AAF26D"/>
    <w:rsid w:val="26C33E6D"/>
    <w:rsid w:val="27298734"/>
    <w:rsid w:val="273DBCDE"/>
    <w:rsid w:val="275EBA9D"/>
    <w:rsid w:val="2763AB5A"/>
    <w:rsid w:val="276FAD8C"/>
    <w:rsid w:val="279978A9"/>
    <w:rsid w:val="2859804E"/>
    <w:rsid w:val="285E4365"/>
    <w:rsid w:val="28C4C168"/>
    <w:rsid w:val="29C316D7"/>
    <w:rsid w:val="2A512681"/>
    <w:rsid w:val="2A73AB6F"/>
    <w:rsid w:val="2A89F96D"/>
    <w:rsid w:val="2AA74E4E"/>
    <w:rsid w:val="2AD332F2"/>
    <w:rsid w:val="2AF52DE7"/>
    <w:rsid w:val="2BE14AE5"/>
    <w:rsid w:val="2C5D9F0A"/>
    <w:rsid w:val="2CB60EA0"/>
    <w:rsid w:val="2CF71DC6"/>
    <w:rsid w:val="2D13ABA4"/>
    <w:rsid w:val="2D15CBBF"/>
    <w:rsid w:val="2D31B488"/>
    <w:rsid w:val="2D44D002"/>
    <w:rsid w:val="2E1AE096"/>
    <w:rsid w:val="2E640057"/>
    <w:rsid w:val="2E6EDB34"/>
    <w:rsid w:val="2EDBE342"/>
    <w:rsid w:val="2EE830D1"/>
    <w:rsid w:val="2F5DBCAA"/>
    <w:rsid w:val="2F812864"/>
    <w:rsid w:val="2FC89F0A"/>
    <w:rsid w:val="30287297"/>
    <w:rsid w:val="3047D36F"/>
    <w:rsid w:val="312AADDA"/>
    <w:rsid w:val="316EDA80"/>
    <w:rsid w:val="320A333B"/>
    <w:rsid w:val="32BCEE87"/>
    <w:rsid w:val="32CF350F"/>
    <w:rsid w:val="32DD15E7"/>
    <w:rsid w:val="33850D43"/>
    <w:rsid w:val="33A3B099"/>
    <w:rsid w:val="3494ED4C"/>
    <w:rsid w:val="34FF0B18"/>
    <w:rsid w:val="35583C9E"/>
    <w:rsid w:val="35C4D672"/>
    <w:rsid w:val="362490BA"/>
    <w:rsid w:val="36593AA9"/>
    <w:rsid w:val="366CC463"/>
    <w:rsid w:val="368C7F32"/>
    <w:rsid w:val="371D3158"/>
    <w:rsid w:val="37541160"/>
    <w:rsid w:val="37A2418B"/>
    <w:rsid w:val="37D45990"/>
    <w:rsid w:val="38573694"/>
    <w:rsid w:val="38B87E22"/>
    <w:rsid w:val="38DEC4AB"/>
    <w:rsid w:val="3972D335"/>
    <w:rsid w:val="39F17F33"/>
    <w:rsid w:val="3A2EBE3E"/>
    <w:rsid w:val="3A8C01B9"/>
    <w:rsid w:val="3AD17B2E"/>
    <w:rsid w:val="3ADAA57C"/>
    <w:rsid w:val="3B0E67B3"/>
    <w:rsid w:val="3B5B7DFE"/>
    <w:rsid w:val="3BCA8E9F"/>
    <w:rsid w:val="3C087209"/>
    <w:rsid w:val="3CEFC67B"/>
    <w:rsid w:val="3D27D9AE"/>
    <w:rsid w:val="3D33DD0F"/>
    <w:rsid w:val="3DACD7FE"/>
    <w:rsid w:val="3DB816CD"/>
    <w:rsid w:val="3DCD79AC"/>
    <w:rsid w:val="3E2272E8"/>
    <w:rsid w:val="3E85F894"/>
    <w:rsid w:val="3EB7FCE6"/>
    <w:rsid w:val="3EE6844F"/>
    <w:rsid w:val="3F56BC08"/>
    <w:rsid w:val="3F68F3F9"/>
    <w:rsid w:val="3F6B6AD3"/>
    <w:rsid w:val="3FBE4349"/>
    <w:rsid w:val="402D28B9"/>
    <w:rsid w:val="404CAA0A"/>
    <w:rsid w:val="406FE8AF"/>
    <w:rsid w:val="40812F70"/>
    <w:rsid w:val="40833371"/>
    <w:rsid w:val="416D8C0B"/>
    <w:rsid w:val="4191703B"/>
    <w:rsid w:val="419B216C"/>
    <w:rsid w:val="41AFA172"/>
    <w:rsid w:val="41CCBDB5"/>
    <w:rsid w:val="41CE876E"/>
    <w:rsid w:val="41DBBB45"/>
    <w:rsid w:val="425E7C17"/>
    <w:rsid w:val="42990CD7"/>
    <w:rsid w:val="42AEC428"/>
    <w:rsid w:val="432712FE"/>
    <w:rsid w:val="43779DDE"/>
    <w:rsid w:val="4411FC74"/>
    <w:rsid w:val="444B103D"/>
    <w:rsid w:val="4491B46C"/>
    <w:rsid w:val="44A4D870"/>
    <w:rsid w:val="44ACF7CC"/>
    <w:rsid w:val="44B5E171"/>
    <w:rsid w:val="454590CB"/>
    <w:rsid w:val="456934E3"/>
    <w:rsid w:val="45C75105"/>
    <w:rsid w:val="4656C2C9"/>
    <w:rsid w:val="46AA2AF0"/>
    <w:rsid w:val="46DABF55"/>
    <w:rsid w:val="46F1C4BC"/>
    <w:rsid w:val="47050544"/>
    <w:rsid w:val="47841073"/>
    <w:rsid w:val="47E22FBF"/>
    <w:rsid w:val="4853128C"/>
    <w:rsid w:val="48B37D5B"/>
    <w:rsid w:val="48D70BE7"/>
    <w:rsid w:val="48F1B5A6"/>
    <w:rsid w:val="49DA690B"/>
    <w:rsid w:val="4A10E292"/>
    <w:rsid w:val="4A72DC48"/>
    <w:rsid w:val="4AB82560"/>
    <w:rsid w:val="4ACEB340"/>
    <w:rsid w:val="4AF88746"/>
    <w:rsid w:val="4C04EDA1"/>
    <w:rsid w:val="4C2A888D"/>
    <w:rsid w:val="4C7A68D0"/>
    <w:rsid w:val="4CAC1FC5"/>
    <w:rsid w:val="4CC6044D"/>
    <w:rsid w:val="4CCD4097"/>
    <w:rsid w:val="4CD62A3C"/>
    <w:rsid w:val="4D006954"/>
    <w:rsid w:val="4D20F42F"/>
    <w:rsid w:val="4D76E297"/>
    <w:rsid w:val="4D8CE2CB"/>
    <w:rsid w:val="4D98B15D"/>
    <w:rsid w:val="4E16D0A9"/>
    <w:rsid w:val="4E19DE55"/>
    <w:rsid w:val="4EB065C7"/>
    <w:rsid w:val="4ECD2557"/>
    <w:rsid w:val="4EDCCBD1"/>
    <w:rsid w:val="4F04385B"/>
    <w:rsid w:val="505F3F4D"/>
    <w:rsid w:val="50DAEB88"/>
    <w:rsid w:val="5164285B"/>
    <w:rsid w:val="51DDEDF4"/>
    <w:rsid w:val="5213D51B"/>
    <w:rsid w:val="526C2280"/>
    <w:rsid w:val="52F55375"/>
    <w:rsid w:val="530CC166"/>
    <w:rsid w:val="53A208FD"/>
    <w:rsid w:val="54184430"/>
    <w:rsid w:val="5429B949"/>
    <w:rsid w:val="54E071D8"/>
    <w:rsid w:val="55AADFDD"/>
    <w:rsid w:val="56453D8C"/>
    <w:rsid w:val="56A35E87"/>
    <w:rsid w:val="574FF5C2"/>
    <w:rsid w:val="576CEF2A"/>
    <w:rsid w:val="579D570B"/>
    <w:rsid w:val="57C0C09B"/>
    <w:rsid w:val="57F071ED"/>
    <w:rsid w:val="57F13D62"/>
    <w:rsid w:val="57F548D2"/>
    <w:rsid w:val="586E042F"/>
    <w:rsid w:val="58AA52A5"/>
    <w:rsid w:val="58EFE338"/>
    <w:rsid w:val="59017E7B"/>
    <w:rsid w:val="595C90FC"/>
    <w:rsid w:val="59613E05"/>
    <w:rsid w:val="596E2E1C"/>
    <w:rsid w:val="598E3B87"/>
    <w:rsid w:val="59DA499A"/>
    <w:rsid w:val="5A04F0B2"/>
    <w:rsid w:val="5AAF0D28"/>
    <w:rsid w:val="5ACCE8BB"/>
    <w:rsid w:val="5B09E81E"/>
    <w:rsid w:val="5B56577D"/>
    <w:rsid w:val="5BE1F367"/>
    <w:rsid w:val="5C1A2161"/>
    <w:rsid w:val="5C95564A"/>
    <w:rsid w:val="5D3144F5"/>
    <w:rsid w:val="5E1B48DC"/>
    <w:rsid w:val="5EA541D8"/>
    <w:rsid w:val="5EE9413A"/>
    <w:rsid w:val="5F5B95C0"/>
    <w:rsid w:val="5F769D8A"/>
    <w:rsid w:val="5F9DCA0E"/>
    <w:rsid w:val="5FF48FF4"/>
    <w:rsid w:val="6033A0A0"/>
    <w:rsid w:val="61688FF2"/>
    <w:rsid w:val="626A5F74"/>
    <w:rsid w:val="626FC9E9"/>
    <w:rsid w:val="63261FEF"/>
    <w:rsid w:val="63DE0DD8"/>
    <w:rsid w:val="644E1774"/>
    <w:rsid w:val="65057394"/>
    <w:rsid w:val="65D38E18"/>
    <w:rsid w:val="65D8EAED"/>
    <w:rsid w:val="6611F955"/>
    <w:rsid w:val="666A75E4"/>
    <w:rsid w:val="671AB000"/>
    <w:rsid w:val="6734C8D9"/>
    <w:rsid w:val="6759E636"/>
    <w:rsid w:val="682E5105"/>
    <w:rsid w:val="6884A202"/>
    <w:rsid w:val="68B17EFB"/>
    <w:rsid w:val="69AF2A83"/>
    <w:rsid w:val="69D686D7"/>
    <w:rsid w:val="6A86D628"/>
    <w:rsid w:val="6B609615"/>
    <w:rsid w:val="6B8C1757"/>
    <w:rsid w:val="6BE644E2"/>
    <w:rsid w:val="6C304DA5"/>
    <w:rsid w:val="6C788798"/>
    <w:rsid w:val="6D311EAD"/>
    <w:rsid w:val="6D71A3BA"/>
    <w:rsid w:val="6D75610E"/>
    <w:rsid w:val="6D7DCFB2"/>
    <w:rsid w:val="6DC73035"/>
    <w:rsid w:val="6E6672D3"/>
    <w:rsid w:val="6EA6804C"/>
    <w:rsid w:val="6EAFE4D6"/>
    <w:rsid w:val="6EB62F85"/>
    <w:rsid w:val="6EB78ECC"/>
    <w:rsid w:val="6ED13400"/>
    <w:rsid w:val="6F2EBBD4"/>
    <w:rsid w:val="6FCBE75F"/>
    <w:rsid w:val="701271E5"/>
    <w:rsid w:val="70340738"/>
    <w:rsid w:val="7101128D"/>
    <w:rsid w:val="71438CD6"/>
    <w:rsid w:val="71B12202"/>
    <w:rsid w:val="723218B6"/>
    <w:rsid w:val="7239A105"/>
    <w:rsid w:val="723DF1A0"/>
    <w:rsid w:val="72AEB721"/>
    <w:rsid w:val="734EDC93"/>
    <w:rsid w:val="736BA7FA"/>
    <w:rsid w:val="7422FF9E"/>
    <w:rsid w:val="7467579F"/>
    <w:rsid w:val="747B2D98"/>
    <w:rsid w:val="74EC6ECD"/>
    <w:rsid w:val="7507785B"/>
    <w:rsid w:val="7666750B"/>
    <w:rsid w:val="768678C6"/>
    <w:rsid w:val="7692BE96"/>
    <w:rsid w:val="769899AA"/>
    <w:rsid w:val="76E52F8A"/>
    <w:rsid w:val="77E68A72"/>
    <w:rsid w:val="780CE06B"/>
    <w:rsid w:val="78734949"/>
    <w:rsid w:val="78909099"/>
    <w:rsid w:val="78A1A870"/>
    <w:rsid w:val="78CBEB27"/>
    <w:rsid w:val="7904E858"/>
    <w:rsid w:val="791E901D"/>
    <w:rsid w:val="797DE741"/>
    <w:rsid w:val="7983D2A6"/>
    <w:rsid w:val="79CA5F58"/>
    <w:rsid w:val="79CABC4F"/>
    <w:rsid w:val="7A28B561"/>
    <w:rsid w:val="7A2D753D"/>
    <w:rsid w:val="7A5155B2"/>
    <w:rsid w:val="7ACDEE03"/>
    <w:rsid w:val="7AFA90BE"/>
    <w:rsid w:val="7B24CD0B"/>
    <w:rsid w:val="7B805BA6"/>
    <w:rsid w:val="7B86E76B"/>
    <w:rsid w:val="7C5D541C"/>
    <w:rsid w:val="7C7C27E3"/>
    <w:rsid w:val="7CE8E029"/>
    <w:rsid w:val="7D61718B"/>
    <w:rsid w:val="7E1F963A"/>
    <w:rsid w:val="7E75AE7E"/>
    <w:rsid w:val="7EA3AB8F"/>
    <w:rsid w:val="7EDEE28A"/>
    <w:rsid w:val="7F0BD149"/>
    <w:rsid w:val="7F3ED1CF"/>
    <w:rsid w:val="7FC0AFFF"/>
    <w:rsid w:val="7FEB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41233"/>
  <w15:chartTrackingRefBased/>
  <w15:docId w15:val="{2834F5E7-C3BC-4704-AD99-69248861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A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1A3"/>
    <w:pPr>
      <w:ind w:left="720"/>
      <w:contextualSpacing/>
    </w:pPr>
  </w:style>
  <w:style w:type="table" w:styleId="TableGrid">
    <w:name w:val="Table Grid"/>
    <w:basedOn w:val="TableNormal"/>
    <w:uiPriority w:val="39"/>
    <w:rsid w:val="00393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853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53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53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3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327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D447FD"/>
    <w:pPr>
      <w:spacing w:after="0" w:line="240" w:lineRule="auto"/>
    </w:pPr>
  </w:style>
  <w:style w:type="paragraph" w:styleId="NoSpacing">
    <w:name w:val="No Spacing"/>
    <w:uiPriority w:val="1"/>
    <w:qFormat/>
    <w:rsid w:val="004C22E7"/>
    <w:pPr>
      <w:spacing w:after="0" w:line="240" w:lineRule="auto"/>
    </w:pPr>
  </w:style>
  <w:style w:type="paragraph" w:customStyle="1" w:styleId="paragraph">
    <w:name w:val="paragraph"/>
    <w:basedOn w:val="Normal"/>
    <w:rsid w:val="00C70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70F66"/>
  </w:style>
  <w:style w:type="character" w:customStyle="1" w:styleId="eop">
    <w:name w:val="eop"/>
    <w:basedOn w:val="DefaultParagraphFont"/>
    <w:rsid w:val="00C70F66"/>
  </w:style>
  <w:style w:type="paragraph" w:styleId="FootnoteText">
    <w:name w:val="footnote text"/>
    <w:basedOn w:val="Normal"/>
    <w:link w:val="FootnoteTextChar"/>
    <w:uiPriority w:val="99"/>
    <w:semiHidden/>
    <w:unhideWhenUsed/>
    <w:rsid w:val="003C55A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55A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55A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A00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003"/>
  </w:style>
  <w:style w:type="paragraph" w:styleId="Footer">
    <w:name w:val="footer"/>
    <w:basedOn w:val="Normal"/>
    <w:link w:val="FooterChar"/>
    <w:uiPriority w:val="99"/>
    <w:unhideWhenUsed/>
    <w:rsid w:val="00BA00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3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abdn.ac.uk/staffnet/working-here/change-management-13516.php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3F3739FC0116428E5CFA6798B7E146" ma:contentTypeVersion="9" ma:contentTypeDescription="Create a new document." ma:contentTypeScope="" ma:versionID="2b0036f0909fa68453a5ea6badaf55f3">
  <xsd:schema xmlns:xsd="http://www.w3.org/2001/XMLSchema" xmlns:xs="http://www.w3.org/2001/XMLSchema" xmlns:p="http://schemas.microsoft.com/office/2006/metadata/properties" xmlns:ns2="f1831995-4de7-419d-93de-03ce93d39951" xmlns:ns3="5c6ee788-5dc4-4962-8fb4-2c175e286f31" targetNamespace="http://schemas.microsoft.com/office/2006/metadata/properties" ma:root="true" ma:fieldsID="82221c929787ea38ae2cd4888c8223ce" ns2:_="" ns3:_="">
    <xsd:import namespace="f1831995-4de7-419d-93de-03ce93d39951"/>
    <xsd:import namespace="5c6ee788-5dc4-4962-8fb4-2c175e286f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31995-4de7-419d-93de-03ce93d399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ee788-5dc4-4962-8fb4-2c175e286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2A5FFF-F566-4CB0-8428-A90E15F6F9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E6B1CF-178E-453A-8201-E8CAD97D3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831995-4de7-419d-93de-03ce93d39951"/>
    <ds:schemaRef ds:uri="5c6ee788-5dc4-4962-8fb4-2c175e286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A29956-9307-4587-A197-FFFC6D7021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266633-A681-4DF2-8E75-5C444C3AEF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934</Words>
  <Characters>5329</Characters>
  <Application>Microsoft Office Word</Application>
  <DocSecurity>4</DocSecurity>
  <Lines>44</Lines>
  <Paragraphs>12</Paragraphs>
  <ScaleCrop>false</ScaleCrop>
  <Company/>
  <LinksUpToDate>false</LinksUpToDate>
  <CharactersWithSpaces>6251</CharactersWithSpaces>
  <SharedDoc>false</SharedDoc>
  <HLinks>
    <vt:vector size="12" baseType="variant">
      <vt:variant>
        <vt:i4>1507337</vt:i4>
      </vt:variant>
      <vt:variant>
        <vt:i4>0</vt:i4>
      </vt:variant>
      <vt:variant>
        <vt:i4>0</vt:i4>
      </vt:variant>
      <vt:variant>
        <vt:i4>5</vt:i4>
      </vt:variant>
      <vt:variant>
        <vt:lpwstr>https://www.abdn.ac.uk/staffnet/working-here/change-management-13516.php</vt:lpwstr>
      </vt:variant>
      <vt:variant>
        <vt:lpwstr/>
      </vt:variant>
      <vt:variant>
        <vt:i4>2359300</vt:i4>
      </vt:variant>
      <vt:variant>
        <vt:i4>0</vt:i4>
      </vt:variant>
      <vt:variant>
        <vt:i4>0</vt:i4>
      </vt:variant>
      <vt:variant>
        <vt:i4>5</vt:i4>
      </vt:variant>
      <vt:variant>
        <vt:lpwstr>mailto:s30sm3@abdn.ac.uk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 Stuart</dc:creator>
  <cp:keywords/>
  <dc:description/>
  <cp:lastModifiedBy>Slaven, Tracey</cp:lastModifiedBy>
  <cp:revision>2</cp:revision>
  <dcterms:created xsi:type="dcterms:W3CDTF">2024-05-22T07:59:00Z</dcterms:created>
  <dcterms:modified xsi:type="dcterms:W3CDTF">2024-05-22T07:59:00Z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0x0101008F3F3739FC0116428E5CFA6798B7E146</vt:lpwstr>
  </property>
</Properties>
</file>