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DC316D" w14:textId="77777777" w:rsidR="000872BB" w:rsidRDefault="004206DF">
      <w:r>
        <w:rPr>
          <w:noProof/>
        </w:rPr>
        <w:drawing>
          <wp:anchor distT="0" distB="0" distL="114300" distR="114300" simplePos="0" relativeHeight="251689984" behindDoc="0" locked="0" layoutInCell="1" allowOverlap="1" wp14:anchorId="3767AB1A" wp14:editId="1F1BCFAD">
            <wp:simplePos x="0" y="0"/>
            <wp:positionH relativeFrom="column">
              <wp:posOffset>0</wp:posOffset>
            </wp:positionH>
            <wp:positionV relativeFrom="page">
              <wp:posOffset>457200</wp:posOffset>
            </wp:positionV>
            <wp:extent cx="2658110" cy="730250"/>
            <wp:effectExtent l="0" t="0" r="0" b="6350"/>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58110" cy="730250"/>
                    </a:xfrm>
                    <a:prstGeom prst="rect">
                      <a:avLst/>
                    </a:prstGeom>
                  </pic:spPr>
                </pic:pic>
              </a:graphicData>
            </a:graphic>
            <wp14:sizeRelH relativeFrom="page">
              <wp14:pctWidth>0</wp14:pctWidth>
            </wp14:sizeRelH>
            <wp14:sizeRelV relativeFrom="page">
              <wp14:pctHeight>0</wp14:pctHeight>
            </wp14:sizeRelV>
          </wp:anchor>
        </w:drawing>
      </w:r>
    </w:p>
    <w:p w14:paraId="1B6123A0" w14:textId="77777777" w:rsidR="005C561D" w:rsidRDefault="005C561D"/>
    <w:p w14:paraId="78A082DE" w14:textId="77777777" w:rsidR="000872BB" w:rsidRDefault="000872BB"/>
    <w:p w14:paraId="40C9855F" w14:textId="77777777" w:rsidR="000872BB" w:rsidRDefault="00C60860">
      <w:r>
        <w:rPr>
          <w:noProof/>
        </w:rPr>
        <w:drawing>
          <wp:anchor distT="0" distB="0" distL="114300" distR="114300" simplePos="0" relativeHeight="251676672" behindDoc="1" locked="0" layoutInCell="1" allowOverlap="1" wp14:anchorId="08FAE16A" wp14:editId="1BA65083">
            <wp:simplePos x="0" y="0"/>
            <wp:positionH relativeFrom="column">
              <wp:posOffset>-445625</wp:posOffset>
            </wp:positionH>
            <wp:positionV relativeFrom="paragraph">
              <wp:posOffset>248767</wp:posOffset>
            </wp:positionV>
            <wp:extent cx="7534910" cy="7766613"/>
            <wp:effectExtent l="0" t="0" r="0" b="635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t="1275" b="1685"/>
                    <a:stretch/>
                  </pic:blipFill>
                  <pic:spPr bwMode="auto">
                    <a:xfrm>
                      <a:off x="0" y="0"/>
                      <a:ext cx="7534910" cy="77666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1" w:rightFromText="181" w:vertAnchor="page" w:horzAnchor="page" w:tblpY="2518"/>
        <w:tblOverlap w:val="never"/>
        <w:tblW w:w="11902" w:type="dxa"/>
        <w:tblLook w:val="04A0" w:firstRow="1" w:lastRow="0" w:firstColumn="1" w:lastColumn="0" w:noHBand="0" w:noVBand="1"/>
      </w:tblPr>
      <w:tblGrid>
        <w:gridCol w:w="11902"/>
      </w:tblGrid>
      <w:tr w:rsidR="003A6B77" w14:paraId="1660662F" w14:textId="77777777" w:rsidTr="003A6B77">
        <w:tc>
          <w:tcPr>
            <w:tcW w:w="11902" w:type="dxa"/>
            <w:shd w:val="clear" w:color="auto" w:fill="7698B1"/>
          </w:tcPr>
          <w:sdt>
            <w:sdtPr>
              <w:rPr>
                <w:rStyle w:val="TitleChar"/>
              </w:rPr>
              <w:alias w:val="Title"/>
              <w:tag w:val="Title"/>
              <w:id w:val="-1901671420"/>
            </w:sdtPr>
            <w:sdtContent>
              <w:p w14:paraId="0E0E57C5" w14:textId="77777777" w:rsidR="003A6B77" w:rsidRDefault="003A6B77" w:rsidP="003A6B77">
                <w:pPr>
                  <w:spacing w:before="80"/>
                  <w:ind w:left="567"/>
                  <w:rPr>
                    <w:rFonts w:eastAsiaTheme="minorEastAsia" w:cstheme="minorHAnsi"/>
                    <w:b/>
                    <w:color w:val="1F3864" w:themeColor="accent1" w:themeShade="80"/>
                    <w:sz w:val="56"/>
                    <w:szCs w:val="56"/>
                  </w:rPr>
                </w:pPr>
                <w:r w:rsidRPr="003A6B77">
                  <w:rPr>
                    <w:rStyle w:val="TitleChar"/>
                  </w:rPr>
                  <w:t>JOB TITLE</w:t>
                </w:r>
              </w:p>
            </w:sdtContent>
          </w:sdt>
          <w:sdt>
            <w:sdtPr>
              <w:rPr>
                <w:rFonts w:eastAsiaTheme="minorEastAsia"/>
                <w:i/>
                <w:iCs/>
                <w:sz w:val="40"/>
                <w:szCs w:val="40"/>
              </w:rPr>
              <w:alias w:val="Subtitle"/>
              <w:tag w:val="Subtitle"/>
              <w:id w:val="-1248804868"/>
            </w:sdtPr>
            <w:sdtEndPr>
              <w:rPr>
                <w:rFonts w:cstheme="minorHAnsi"/>
                <w:b/>
                <w:bCs/>
                <w:i w:val="0"/>
                <w:iCs w:val="0"/>
                <w:color w:val="C00000"/>
                <w:sz w:val="20"/>
                <w:szCs w:val="20"/>
              </w:rPr>
            </w:sdtEndPr>
            <w:sdtContent>
              <w:p w14:paraId="5749D444" w14:textId="77777777" w:rsidR="003A6B77" w:rsidRDefault="003A6B77" w:rsidP="003A6B77">
                <w:pPr>
                  <w:ind w:left="567"/>
                  <w:rPr>
                    <w:rFonts w:eastAsiaTheme="minorEastAsia" w:cstheme="minorHAnsi"/>
                    <w:b/>
                    <w:bCs/>
                    <w:color w:val="C00000"/>
                  </w:rPr>
                </w:pPr>
                <w:r w:rsidRPr="003A6B77">
                  <w:rPr>
                    <w:rFonts w:eastAsiaTheme="minorEastAsia" w:cstheme="minorHAnsi"/>
                    <w:b/>
                    <w:bCs/>
                    <w:i/>
                    <w:iCs/>
                    <w:color w:val="1F3864" w:themeColor="accent1" w:themeShade="80"/>
                    <w:sz w:val="40"/>
                    <w:szCs w:val="40"/>
                  </w:rPr>
                  <w:t>DIRECTORATE OF XXX</w:t>
                </w:r>
              </w:p>
            </w:sdtContent>
          </w:sdt>
          <w:p w14:paraId="46611B48" w14:textId="77777777" w:rsidR="003A6B77" w:rsidRDefault="003A6B77" w:rsidP="003A6B77"/>
        </w:tc>
      </w:tr>
    </w:tbl>
    <w:p w14:paraId="0B3CE86D" w14:textId="77777777" w:rsidR="000872BB" w:rsidRDefault="000872BB" w:rsidP="00820B27"/>
    <w:p w14:paraId="3AAD5EC9" w14:textId="77777777" w:rsidR="00820B27" w:rsidRPr="00C16F8C" w:rsidRDefault="00820B27" w:rsidP="00820B27"/>
    <w:p w14:paraId="281A1FE9" w14:textId="77777777" w:rsidR="000872BB" w:rsidRPr="00C16F8C" w:rsidRDefault="000872BB" w:rsidP="00820B27"/>
    <w:p w14:paraId="0D46EDC9" w14:textId="77777777" w:rsidR="000872BB" w:rsidRDefault="000872BB" w:rsidP="000872BB"/>
    <w:tbl>
      <w:tblPr>
        <w:tblStyle w:val="TableGrid"/>
        <w:tblpPr w:leftFromText="181" w:rightFromText="181" w:vertAnchor="page" w:tblpY="4322"/>
        <w:tblOverlap w:val="never"/>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835"/>
      </w:tblGrid>
      <w:tr w:rsidR="00C6706B" w14:paraId="265DCBA0" w14:textId="77777777" w:rsidTr="00816162">
        <w:trPr>
          <w:trHeight w:val="340"/>
        </w:trPr>
        <w:tc>
          <w:tcPr>
            <w:tcW w:w="2552" w:type="dxa"/>
          </w:tcPr>
          <w:p w14:paraId="751CFE13" w14:textId="77777777" w:rsidR="00C6706B" w:rsidRPr="000D34C2" w:rsidRDefault="00C6706B" w:rsidP="003A6B77">
            <w:pPr>
              <w:pStyle w:val="FCHeading"/>
              <w:spacing w:before="300"/>
              <w:rPr>
                <w:rFonts w:cstheme="minorHAnsi"/>
                <w:b/>
                <w:bCs/>
                <w:sz w:val="22"/>
                <w:szCs w:val="22"/>
              </w:rPr>
            </w:pPr>
            <w:r w:rsidRPr="000D34C2">
              <w:rPr>
                <w:rFonts w:cstheme="minorHAnsi"/>
                <w:bCs/>
              </w:rPr>
              <w:t>Closing date:</w:t>
            </w:r>
          </w:p>
        </w:tc>
        <w:sdt>
          <w:sdtPr>
            <w:rPr>
              <w:rFonts w:cstheme="minorHAnsi"/>
              <w:b/>
              <w:bCs/>
            </w:rPr>
            <w:alias w:val="Closing Date"/>
            <w:tag w:val="Closing Date"/>
            <w:id w:val="468705028"/>
            <w:placeholder>
              <w:docPart w:val="69ECBEA9A50E48E8957C6393A01AC576"/>
            </w:placeholder>
            <w:date>
              <w:dateFormat w:val="dd MMMM yyyy"/>
              <w:lid w:val="en-GB"/>
              <w:storeMappedDataAs w:val="dateTime"/>
              <w:calendar w:val="gregorian"/>
            </w:date>
          </w:sdtPr>
          <w:sdtEndPr>
            <w:rPr>
              <w:szCs w:val="20"/>
            </w:rPr>
          </w:sdtEndPr>
          <w:sdtContent>
            <w:tc>
              <w:tcPr>
                <w:tcW w:w="2835" w:type="dxa"/>
              </w:tcPr>
              <w:p w14:paraId="744C18BC" w14:textId="77777777" w:rsidR="00C6706B" w:rsidRPr="000D34C2" w:rsidRDefault="00E36078" w:rsidP="003A6B77">
                <w:pPr>
                  <w:pStyle w:val="FCHeading"/>
                  <w:spacing w:before="300"/>
                  <w:rPr>
                    <w:rFonts w:cstheme="minorHAnsi"/>
                    <w:b/>
                    <w:bCs/>
                    <w:sz w:val="22"/>
                    <w:szCs w:val="22"/>
                  </w:rPr>
                </w:pPr>
                <w:r>
                  <w:rPr>
                    <w:rFonts w:cstheme="minorHAnsi"/>
                    <w:b/>
                    <w:bCs/>
                  </w:rPr>
                  <w:t>Enter Closing Date</w:t>
                </w:r>
              </w:p>
            </w:tc>
          </w:sdtContent>
        </w:sdt>
      </w:tr>
      <w:tr w:rsidR="00C6706B" w14:paraId="6D5518D2" w14:textId="77777777" w:rsidTr="00816162">
        <w:trPr>
          <w:trHeight w:val="340"/>
        </w:trPr>
        <w:tc>
          <w:tcPr>
            <w:tcW w:w="2552" w:type="dxa"/>
          </w:tcPr>
          <w:p w14:paraId="77597F2E" w14:textId="77777777" w:rsidR="00C6706B" w:rsidRPr="000D34C2" w:rsidRDefault="00C6706B" w:rsidP="003A6B77">
            <w:pPr>
              <w:pStyle w:val="FCHeading"/>
              <w:rPr>
                <w:rFonts w:cstheme="minorHAnsi"/>
                <w:b/>
                <w:bCs/>
                <w:sz w:val="22"/>
                <w:szCs w:val="22"/>
              </w:rPr>
            </w:pPr>
            <w:r w:rsidRPr="000D34C2">
              <w:rPr>
                <w:rFonts w:cstheme="minorHAnsi"/>
                <w:bCs/>
              </w:rPr>
              <w:t>Interview date:</w:t>
            </w:r>
          </w:p>
        </w:tc>
        <w:sdt>
          <w:sdtPr>
            <w:rPr>
              <w:rFonts w:cstheme="minorHAnsi"/>
              <w:b/>
              <w:bCs/>
            </w:rPr>
            <w:alias w:val="Interview Date"/>
            <w:tag w:val="Interview Date"/>
            <w:id w:val="1302110231"/>
            <w:placeholder>
              <w:docPart w:val="6685798435264F1982BA6993423EE951"/>
            </w:placeholder>
            <w:date>
              <w:dateFormat w:val="dd MMMM yyyy"/>
              <w:lid w:val="en-GB"/>
              <w:storeMappedDataAs w:val="dateTime"/>
              <w:calendar w:val="gregorian"/>
            </w:date>
          </w:sdtPr>
          <w:sdtEndPr>
            <w:rPr>
              <w:szCs w:val="20"/>
            </w:rPr>
          </w:sdtEndPr>
          <w:sdtContent>
            <w:tc>
              <w:tcPr>
                <w:tcW w:w="2835" w:type="dxa"/>
              </w:tcPr>
              <w:p w14:paraId="3F71018B" w14:textId="77777777" w:rsidR="00C6706B" w:rsidRPr="000D34C2" w:rsidRDefault="00E36078" w:rsidP="003A6B77">
                <w:pPr>
                  <w:pStyle w:val="FCHeading"/>
                  <w:rPr>
                    <w:rFonts w:cstheme="minorHAnsi"/>
                    <w:b/>
                    <w:bCs/>
                    <w:sz w:val="22"/>
                    <w:szCs w:val="22"/>
                  </w:rPr>
                </w:pPr>
                <w:r>
                  <w:rPr>
                    <w:rFonts w:cstheme="minorHAnsi"/>
                    <w:b/>
                    <w:bCs/>
                  </w:rPr>
                  <w:t>Enter Interview Date</w:t>
                </w:r>
              </w:p>
            </w:tc>
          </w:sdtContent>
        </w:sdt>
      </w:tr>
      <w:tr w:rsidR="00C6706B" w14:paraId="1B41C899" w14:textId="77777777" w:rsidTr="00816162">
        <w:trPr>
          <w:trHeight w:val="340"/>
        </w:trPr>
        <w:tc>
          <w:tcPr>
            <w:tcW w:w="2552" w:type="dxa"/>
          </w:tcPr>
          <w:p w14:paraId="74A61CA2" w14:textId="77777777" w:rsidR="00C6706B" w:rsidRPr="000D34C2" w:rsidRDefault="00C6706B" w:rsidP="003A6B77">
            <w:pPr>
              <w:pStyle w:val="FCHeading"/>
              <w:rPr>
                <w:rFonts w:cstheme="minorHAnsi"/>
                <w:b/>
                <w:bCs/>
                <w:sz w:val="22"/>
                <w:szCs w:val="22"/>
              </w:rPr>
            </w:pPr>
            <w:r w:rsidRPr="009125F0">
              <w:rPr>
                <w:rFonts w:cstheme="minorHAnsi"/>
                <w:bCs/>
              </w:rPr>
              <w:t>Reference number:</w:t>
            </w:r>
          </w:p>
        </w:tc>
        <w:tc>
          <w:tcPr>
            <w:tcW w:w="2835" w:type="dxa"/>
          </w:tcPr>
          <w:p w14:paraId="23A565DE" w14:textId="77777777" w:rsidR="00C6706B" w:rsidRPr="000D34C2" w:rsidRDefault="00000000" w:rsidP="003A6B77">
            <w:pPr>
              <w:pStyle w:val="FCHeading"/>
              <w:rPr>
                <w:rFonts w:cstheme="minorHAnsi"/>
                <w:b/>
                <w:bCs/>
                <w:sz w:val="22"/>
                <w:szCs w:val="22"/>
              </w:rPr>
            </w:pPr>
            <w:sdt>
              <w:sdtPr>
                <w:rPr>
                  <w:rFonts w:cstheme="minorHAnsi"/>
                  <w:b/>
                  <w:bCs/>
                </w:rPr>
                <w:alias w:val="Reference number"/>
                <w:tag w:val="Reference number"/>
                <w:id w:val="-2013990382"/>
                <w:text/>
              </w:sdtPr>
              <w:sdtContent>
                <w:r w:rsidR="00C6706B" w:rsidRPr="000D34C2">
                  <w:rPr>
                    <w:rFonts w:cstheme="minorHAnsi"/>
                    <w:bCs/>
                  </w:rPr>
                  <w:t>XXX000</w:t>
                </w:r>
              </w:sdtContent>
            </w:sdt>
          </w:p>
        </w:tc>
      </w:tr>
    </w:tbl>
    <w:p w14:paraId="45B94BFB" w14:textId="77777777" w:rsidR="000872BB" w:rsidRDefault="000872BB" w:rsidP="000872BB">
      <w:pPr>
        <w:ind w:right="-24"/>
      </w:pPr>
    </w:p>
    <w:p w14:paraId="70A4B113" w14:textId="77777777" w:rsidR="00952E72" w:rsidRPr="00952E72" w:rsidRDefault="00C60860" w:rsidP="00952E72">
      <w:pPr>
        <w:rPr>
          <w:smallCaps/>
          <w:color w:val="1F3864" w:themeColor="accent1" w:themeShade="80"/>
          <w:sz w:val="44"/>
          <w:szCs w:val="44"/>
        </w:rPr>
      </w:pPr>
      <w:r>
        <w:rPr>
          <w:rStyle w:val="SubtleReference"/>
          <w:color w:val="1F3864" w:themeColor="accent1" w:themeShade="80"/>
          <w:sz w:val="44"/>
          <w:szCs w:val="44"/>
        </w:rPr>
        <w:br w:type="page"/>
      </w:r>
    </w:p>
    <w:p w14:paraId="792A1E62" w14:textId="77777777" w:rsidR="000872BB" w:rsidRPr="005F6F44" w:rsidRDefault="000872BB" w:rsidP="0069645E">
      <w:pPr>
        <w:pStyle w:val="Heading2"/>
        <w:spacing w:before="400"/>
      </w:pPr>
      <w:r w:rsidRPr="005F6F44">
        <w:lastRenderedPageBreak/>
        <w:t>Introduction</w:t>
      </w:r>
    </w:p>
    <w:p w14:paraId="5FDC98CD" w14:textId="77777777" w:rsidR="00001016" w:rsidRDefault="00001016" w:rsidP="00724AD6">
      <w:pPr>
        <w:spacing w:before="240"/>
        <w:jc w:val="both"/>
        <w:rPr>
          <w:rFonts w:cstheme="minorHAnsi"/>
        </w:rPr>
      </w:pPr>
      <w:permStart w:id="1792099027" w:edGrp="everyone"/>
      <w:r>
        <w:rPr>
          <w:rFonts w:cstheme="minorHAnsi"/>
        </w:rPr>
        <w:t>Insert text regarding where the post will be based and background to relevant School or Directorate</w:t>
      </w:r>
    </w:p>
    <w:permEnd w:id="1792099027"/>
    <w:p w14:paraId="2CDECC69" w14:textId="77777777" w:rsidR="000872BB" w:rsidRDefault="000872BB" w:rsidP="00724AD6">
      <w:pPr>
        <w:pStyle w:val="BodyText"/>
        <w:jc w:val="both"/>
        <w:rPr>
          <w:rFonts w:cstheme="minorHAnsi"/>
        </w:rPr>
      </w:pPr>
    </w:p>
    <w:p w14:paraId="7A54AD1C" w14:textId="77777777" w:rsidR="00001016" w:rsidRDefault="00001016" w:rsidP="00724AD6">
      <w:pPr>
        <w:pStyle w:val="BodyText"/>
        <w:jc w:val="both"/>
        <w:rPr>
          <w:rFonts w:cstheme="minorHAnsi"/>
        </w:rPr>
      </w:pPr>
    </w:p>
    <w:p w14:paraId="1D820AA1" w14:textId="77777777" w:rsidR="00001016" w:rsidRDefault="00001016" w:rsidP="00724AD6">
      <w:pPr>
        <w:pStyle w:val="BodyText"/>
        <w:jc w:val="both"/>
        <w:rPr>
          <w:rFonts w:cstheme="minorHAnsi"/>
        </w:rPr>
      </w:pPr>
    </w:p>
    <w:p w14:paraId="20DE74EB" w14:textId="77777777" w:rsidR="00001016" w:rsidRDefault="00001016" w:rsidP="00724AD6">
      <w:pPr>
        <w:pStyle w:val="BodyText"/>
        <w:jc w:val="both"/>
        <w:rPr>
          <w:rFonts w:cstheme="minorHAnsi"/>
        </w:rPr>
      </w:pPr>
    </w:p>
    <w:p w14:paraId="11381837" w14:textId="77777777" w:rsidR="000872BB" w:rsidRDefault="000872BB" w:rsidP="00724AD6">
      <w:pPr>
        <w:pStyle w:val="BodyText"/>
        <w:jc w:val="both"/>
        <w:rPr>
          <w:rFonts w:cstheme="minorHAnsi"/>
        </w:rPr>
      </w:pPr>
    </w:p>
    <w:p w14:paraId="3005BC57" w14:textId="77777777" w:rsidR="000872BB" w:rsidRDefault="000872BB" w:rsidP="000872BB">
      <w:pPr>
        <w:pStyle w:val="BodyText"/>
        <w:rPr>
          <w:rFonts w:cstheme="minorHAnsi"/>
        </w:rPr>
      </w:pPr>
    </w:p>
    <w:p w14:paraId="67171E95" w14:textId="77777777" w:rsidR="000872BB" w:rsidRPr="005F6F44" w:rsidRDefault="000872BB" w:rsidP="005F6F44">
      <w:pPr>
        <w:pStyle w:val="Heading2"/>
      </w:pPr>
      <w:r w:rsidRPr="005F6F44">
        <w:t>Job description</w:t>
      </w:r>
    </w:p>
    <w:p w14:paraId="7CFD372E" w14:textId="77777777" w:rsidR="000872BB" w:rsidRPr="005F6F44" w:rsidRDefault="00000000" w:rsidP="00724AD6">
      <w:pPr>
        <w:pStyle w:val="Heading3"/>
        <w:jc w:val="both"/>
      </w:pPr>
      <w:sdt>
        <w:sdtPr>
          <w:alias w:val="Main Purpose Paragraph"/>
          <w:tag w:val="Main Purpose Paragraph"/>
          <w:id w:val="1248856006"/>
          <w:placeholder>
            <w:docPart w:val="948D0B95A462469CB836174F6D23BB53"/>
          </w:placeholder>
        </w:sdtPr>
        <w:sdtContent>
          <w:r w:rsidR="00D466A6" w:rsidRPr="005F6F44">
            <w:t>MAIN PURPOSE OF THE ROLE:</w:t>
          </w:r>
        </w:sdtContent>
      </w:sdt>
    </w:p>
    <w:p w14:paraId="193AE5FC" w14:textId="77777777" w:rsidR="000872BB" w:rsidRPr="00B9687B" w:rsidRDefault="000872BB" w:rsidP="00724AD6">
      <w:pPr>
        <w:jc w:val="both"/>
        <w:rPr>
          <w:rFonts w:cstheme="minorHAnsi"/>
        </w:rPr>
      </w:pPr>
    </w:p>
    <w:p w14:paraId="0395BB35" w14:textId="77777777" w:rsidR="00001016" w:rsidRPr="00B9687B" w:rsidRDefault="00001016" w:rsidP="00724AD6">
      <w:pPr>
        <w:jc w:val="both"/>
        <w:rPr>
          <w:rFonts w:cstheme="minorHAnsi"/>
        </w:rPr>
      </w:pPr>
      <w:permStart w:id="1363684086" w:edGrp="everyone"/>
      <w:r w:rsidRPr="00B9687B">
        <w:rPr>
          <w:rFonts w:cstheme="minorHAnsi"/>
        </w:rPr>
        <w:t>Insert text</w:t>
      </w:r>
    </w:p>
    <w:permEnd w:id="1363684086"/>
    <w:p w14:paraId="223B9EBF" w14:textId="77777777" w:rsidR="000872BB" w:rsidRPr="00B527C5" w:rsidRDefault="000872BB" w:rsidP="00724AD6">
      <w:pPr>
        <w:jc w:val="both"/>
        <w:rPr>
          <w:rFonts w:cstheme="minorHAnsi"/>
        </w:rPr>
      </w:pPr>
    </w:p>
    <w:p w14:paraId="6445CB98" w14:textId="77777777" w:rsidR="000872BB" w:rsidRPr="005F6F44" w:rsidRDefault="00000000" w:rsidP="00724AD6">
      <w:pPr>
        <w:pStyle w:val="Heading3"/>
        <w:jc w:val="both"/>
      </w:pPr>
      <w:sdt>
        <w:sdtPr>
          <w:alias w:val="Main Purpose Paragraph"/>
          <w:tag w:val="Main Purpose Paragraph"/>
          <w:id w:val="322395685"/>
          <w:placeholder>
            <w:docPart w:val="F40E07E475AE44CA8B1D77409C798DCC"/>
          </w:placeholder>
        </w:sdtPr>
        <w:sdtContent>
          <w:r w:rsidR="00D466A6" w:rsidRPr="005F6F44">
            <w:t>KEY RESPONSIBILITIES:</w:t>
          </w:r>
        </w:sdtContent>
      </w:sdt>
    </w:p>
    <w:p w14:paraId="64A067A0" w14:textId="77777777" w:rsidR="000872BB" w:rsidRPr="00B9687B" w:rsidRDefault="000872BB" w:rsidP="00724AD6">
      <w:pPr>
        <w:spacing w:line="276" w:lineRule="auto"/>
        <w:jc w:val="both"/>
        <w:rPr>
          <w:rStyle w:val="SubtleReference"/>
          <w:rFonts w:cstheme="minorHAnsi"/>
          <w:smallCaps w:val="0"/>
          <w:color w:val="auto"/>
          <w:lang w:val="en-US"/>
        </w:rPr>
      </w:pPr>
    </w:p>
    <w:p w14:paraId="78B4440E" w14:textId="77777777" w:rsidR="00001016" w:rsidRPr="00B9687B" w:rsidRDefault="00001016" w:rsidP="00724AD6">
      <w:pPr>
        <w:jc w:val="both"/>
        <w:rPr>
          <w:rFonts w:cstheme="minorHAnsi"/>
        </w:rPr>
      </w:pPr>
      <w:permStart w:id="817041056" w:edGrp="everyone"/>
      <w:r w:rsidRPr="00B9687B">
        <w:rPr>
          <w:rFonts w:cstheme="minorHAnsi"/>
        </w:rPr>
        <w:t>Insert text</w:t>
      </w:r>
    </w:p>
    <w:permEnd w:id="817041056"/>
    <w:p w14:paraId="36A3D29C" w14:textId="77777777" w:rsidR="00001016" w:rsidRPr="00001016" w:rsidRDefault="00001016" w:rsidP="00724AD6">
      <w:pPr>
        <w:spacing w:line="276" w:lineRule="auto"/>
        <w:jc w:val="both"/>
        <w:rPr>
          <w:rStyle w:val="SubtleReference"/>
          <w:rFonts w:cstheme="minorHAnsi"/>
          <w:smallCaps w:val="0"/>
          <w:color w:val="auto"/>
          <w:sz w:val="20"/>
          <w:szCs w:val="20"/>
          <w:lang w:val="en-US"/>
        </w:rPr>
      </w:pPr>
    </w:p>
    <w:p w14:paraId="45D37886" w14:textId="77777777" w:rsidR="000872BB" w:rsidRPr="000872BB" w:rsidRDefault="000872BB" w:rsidP="000872BB"/>
    <w:p w14:paraId="5CC37BF4" w14:textId="77777777" w:rsidR="009834EE" w:rsidRDefault="009834EE"/>
    <w:p w14:paraId="52772039" w14:textId="77777777" w:rsidR="00D05C98" w:rsidRDefault="00D05C98">
      <w:pPr>
        <w:rPr>
          <w:smallCaps/>
          <w:color w:val="1F3864" w:themeColor="accent1" w:themeShade="80"/>
          <w:sz w:val="44"/>
          <w:szCs w:val="44"/>
        </w:rPr>
      </w:pPr>
      <w:r>
        <w:br w:type="page"/>
      </w:r>
    </w:p>
    <w:p w14:paraId="3F1C09B7" w14:textId="77777777" w:rsidR="00D05C98" w:rsidRDefault="00D05C98" w:rsidP="005F6F44">
      <w:pPr>
        <w:pStyle w:val="Heading2"/>
      </w:pPr>
    </w:p>
    <w:p w14:paraId="31AD979C" w14:textId="77777777" w:rsidR="004951BE" w:rsidRPr="005F6F44" w:rsidRDefault="004951BE" w:rsidP="005F6F44">
      <w:pPr>
        <w:pStyle w:val="Heading2"/>
      </w:pPr>
      <w:r w:rsidRPr="005F6F44">
        <w:t>Candidate background</w:t>
      </w:r>
    </w:p>
    <w:p w14:paraId="6B9E0540" w14:textId="77777777" w:rsidR="00B9687B" w:rsidRDefault="00B9687B" w:rsidP="00724AD6">
      <w:pPr>
        <w:spacing w:before="240"/>
        <w:jc w:val="both"/>
        <w:rPr>
          <w:rFonts w:cstheme="minorHAnsi"/>
        </w:rPr>
      </w:pPr>
      <w:permStart w:id="774599171" w:edGrp="everyone"/>
      <w:r>
        <w:rPr>
          <w:rFonts w:cstheme="minorHAnsi"/>
        </w:rPr>
        <w:t>Insert text</w:t>
      </w:r>
    </w:p>
    <w:permEnd w:id="774599171"/>
    <w:p w14:paraId="283C5054" w14:textId="77777777" w:rsidR="000872BB" w:rsidRPr="000872BB" w:rsidRDefault="000872BB" w:rsidP="00724AD6">
      <w:pPr>
        <w:jc w:val="both"/>
      </w:pPr>
    </w:p>
    <w:p w14:paraId="2CE26588" w14:textId="77777777" w:rsidR="000872BB" w:rsidRPr="000872BB" w:rsidRDefault="000872BB" w:rsidP="00724AD6">
      <w:pPr>
        <w:jc w:val="both"/>
      </w:pPr>
    </w:p>
    <w:p w14:paraId="045DE308" w14:textId="77777777" w:rsidR="00D10E4A" w:rsidRDefault="00D10E4A" w:rsidP="00724AD6">
      <w:pPr>
        <w:jc w:val="both"/>
      </w:pPr>
    </w:p>
    <w:p w14:paraId="20DB6E78" w14:textId="77777777" w:rsidR="00D05C98" w:rsidRDefault="00D05C98" w:rsidP="00724AD6">
      <w:pPr>
        <w:jc w:val="both"/>
        <w:rPr>
          <w:smallCaps/>
          <w:color w:val="1F3864" w:themeColor="accent1" w:themeShade="80"/>
          <w:sz w:val="44"/>
          <w:szCs w:val="44"/>
        </w:rPr>
      </w:pPr>
      <w:r>
        <w:br w:type="page"/>
      </w:r>
    </w:p>
    <w:p w14:paraId="1D29ACCA" w14:textId="77777777" w:rsidR="00D05C98" w:rsidRPr="00D05C98" w:rsidRDefault="00D05C98" w:rsidP="00D05C98"/>
    <w:p w14:paraId="62D687E3" w14:textId="77777777" w:rsidR="00EA6268" w:rsidRPr="00AC21A9" w:rsidRDefault="00EA6268" w:rsidP="005F6F44">
      <w:pPr>
        <w:pStyle w:val="Heading2"/>
        <w:rPr>
          <w:color w:val="000000" w:themeColor="text1"/>
        </w:rPr>
      </w:pPr>
      <w:r>
        <w:t>Terms of Appointment</w:t>
      </w:r>
    </w:p>
    <w:p w14:paraId="5B280CBE" w14:textId="2AFCB483" w:rsidR="00B9687B" w:rsidRPr="003A7F1F" w:rsidRDefault="00B9687B" w:rsidP="00724AD6">
      <w:pPr>
        <w:spacing w:after="100"/>
        <w:jc w:val="both"/>
        <w:rPr>
          <w:szCs w:val="24"/>
        </w:rPr>
      </w:pPr>
      <w:r w:rsidRPr="00671D1B">
        <w:rPr>
          <w:rFonts w:cstheme="minorHAnsi"/>
        </w:rPr>
        <w:t>Salary will be at the appropriate point on the</w:t>
      </w:r>
      <w:r>
        <w:rPr>
          <w:rFonts w:cstheme="minorHAnsi"/>
        </w:rPr>
        <w:t xml:space="preserve"> </w:t>
      </w:r>
      <w:sdt>
        <w:sdtPr>
          <w:rPr>
            <w:rFonts w:cstheme="minorHAnsi"/>
          </w:rPr>
          <w:alias w:val="Grade"/>
          <w:tag w:val="Grade"/>
          <w:id w:val="107468251"/>
          <w:placeholder>
            <w:docPart w:val="2844766EC43B47B5914B2DF0E9108E1E"/>
          </w:placeholder>
          <w:showingPlcHdr/>
          <w15:color w:val="333399"/>
          <w:docPartList>
            <w:docPartGallery w:val="Quick Parts"/>
            <w:docPartCategory w:val="Grade"/>
          </w:docPartList>
        </w:sdtPr>
        <w:sdtContent>
          <w:permStart w:id="1249014950" w:edGrp="everyone"/>
          <w:r w:rsidRPr="00D67172">
            <w:rPr>
              <w:rStyle w:val="PlaceholderText"/>
              <w:color w:val="1F3864" w:themeColor="accent1" w:themeShade="80"/>
            </w:rPr>
            <w:t>Choose Grade</w:t>
          </w:r>
          <w:r w:rsidRPr="00D24DA3">
            <w:rPr>
              <w:rStyle w:val="PlaceholderText"/>
            </w:rPr>
            <w:t>.</w:t>
          </w:r>
          <w:permEnd w:id="1249014950"/>
        </w:sdtContent>
      </w:sdt>
      <w:r>
        <w:rPr>
          <w:rFonts w:cstheme="minorHAnsi"/>
        </w:rPr>
        <w:t xml:space="preserve">, </w:t>
      </w:r>
      <w:sdt>
        <w:sdtPr>
          <w:rPr>
            <w:rFonts w:cstheme="minorHAnsi"/>
          </w:rPr>
          <w:alias w:val="Salary Banding"/>
          <w:tag w:val="Salary Banding"/>
          <w:id w:val="-1312089937"/>
          <w:placeholder>
            <w:docPart w:val="8A95364CB00C47A281953C81DE9436D4"/>
          </w:placeholder>
          <w:docPartList>
            <w:docPartGallery w:val="Quick Parts"/>
            <w:docPartCategory w:val="Salary banding"/>
          </w:docPartList>
        </w:sdtPr>
        <w:sdtEndPr>
          <w:rPr>
            <w:szCs w:val="24"/>
          </w:rPr>
        </w:sdtEndPr>
        <w:sdtContent>
          <w:sdt>
            <w:sdtPr>
              <w:rPr>
                <w:sz w:val="28"/>
                <w:szCs w:val="28"/>
              </w:rPr>
              <w:alias w:val="Salary Banding"/>
              <w:tag w:val="Salary Banding"/>
              <w:id w:val="145550504"/>
              <w:docPartList>
                <w:docPartGallery w:val="Quick Parts"/>
                <w:docPartCategory w:val="Salary banding"/>
              </w:docPartList>
            </w:sdtPr>
            <w:sdtEndPr>
              <w:rPr>
                <w:rFonts w:cstheme="minorHAnsi"/>
                <w:sz w:val="24"/>
                <w:szCs w:val="24"/>
              </w:rPr>
            </w:sdtEndPr>
            <w:sdtContent>
              <w:sdt>
                <w:sdtPr>
                  <w:rPr>
                    <w:rFonts w:cstheme="minorHAnsi"/>
                    <w:sz w:val="28"/>
                    <w:szCs w:val="28"/>
                    <w:lang w:eastAsia="en-GB"/>
                  </w:rPr>
                  <w:alias w:val="Salary Banding"/>
                  <w:tag w:val="Salary Banding"/>
                  <w:id w:val="1643316778"/>
                  <w:placeholder>
                    <w:docPart w:val="12753EF99F2847D39993F2BE1DBCAF4A"/>
                  </w:placeholder>
                  <w:docPartList>
                    <w:docPartGallery w:val="Quick Parts"/>
                    <w:docPartCategory w:val="Salary banding"/>
                  </w:docPartList>
                </w:sdtPr>
                <w:sdtEndPr>
                  <w:rPr>
                    <w:sz w:val="24"/>
                    <w:szCs w:val="24"/>
                    <w:lang w:eastAsia="en-US"/>
                  </w:rPr>
                </w:sdtEndPr>
                <w:sdtContent>
                  <w:sdt>
                    <w:sdtPr>
                      <w:rPr>
                        <w:rFonts w:cstheme="minorHAnsi"/>
                        <w:sz w:val="28"/>
                        <w:szCs w:val="28"/>
                        <w:lang w:eastAsia="en-GB"/>
                      </w:rPr>
                      <w:alias w:val="Salary Banding"/>
                      <w:tag w:val="Salary Banding"/>
                      <w:id w:val="376434116"/>
                      <w:placeholder>
                        <w:docPart w:val="12753EF99F2847D39993F2BE1DBCAF4A"/>
                      </w:placeholder>
                      <w:docPartList>
                        <w:docPartGallery w:val="Quick Parts"/>
                        <w:docPartCategory w:val="Salary banding"/>
                      </w:docPartList>
                    </w:sdtPr>
                    <w:sdtEndPr>
                      <w:rPr>
                        <w:sz w:val="24"/>
                        <w:szCs w:val="24"/>
                        <w:lang w:eastAsia="en-US"/>
                      </w:rPr>
                    </w:sdtEndPr>
                    <w:sdtContent>
                      <w:sdt>
                        <w:sdtPr>
                          <w:rPr>
                            <w:rFonts w:cstheme="minorHAnsi"/>
                            <w:sz w:val="28"/>
                            <w:szCs w:val="28"/>
                            <w:lang w:eastAsia="en-GB"/>
                          </w:rPr>
                          <w:alias w:val="Salary Banding"/>
                          <w:tag w:val="Salary Banding"/>
                          <w:id w:val="-1197540250"/>
                          <w:placeholder>
                            <w:docPart w:val="12753EF99F2847D39993F2BE1DBCAF4A"/>
                          </w:placeholder>
                          <w:docPartList>
                            <w:docPartGallery w:val="Quick Parts"/>
                            <w:docPartCategory w:val="Salary banding"/>
                          </w:docPartList>
                        </w:sdtPr>
                        <w:sdtEndPr>
                          <w:rPr>
                            <w:sz w:val="24"/>
                            <w:szCs w:val="24"/>
                            <w:lang w:eastAsia="en-US"/>
                          </w:rPr>
                        </w:sdtEndPr>
                        <w:sdtContent>
                          <w:sdt>
                            <w:sdtPr>
                              <w:rPr>
                                <w:rFonts w:cstheme="minorHAnsi"/>
                                <w:sz w:val="22"/>
                                <w:lang w:eastAsia="en-GB"/>
                              </w:rPr>
                              <w:alias w:val="Salary Banding"/>
                              <w:tag w:val="Salary Banding"/>
                              <w:id w:val="1440106958"/>
                              <w:placeholder>
                                <w:docPart w:val="72B2CAEB2B91410998B668041C93FC62"/>
                              </w:placeholder>
                              <w:docPartList>
                                <w:docPartGallery w:val="Quick Parts"/>
                                <w:docPartCategory w:val="Salary banding"/>
                              </w:docPartList>
                            </w:sdtPr>
                            <w:sdtContent>
                              <w:sdt>
                                <w:sdtPr>
                                  <w:rPr>
                                    <w:szCs w:val="24"/>
                                  </w:rPr>
                                  <w:alias w:val="Salary Banding"/>
                                  <w:tag w:val="Salary Banding"/>
                                  <w:id w:val="-1157533838"/>
                                  <w:docPartList>
                                    <w:docPartGallery w:val="Quick Parts"/>
                                    <w:docPartCategory w:val="Salary banding"/>
                                  </w:docPartList>
                                </w:sdtPr>
                                <w:sdtContent>
                                  <w:sdt>
                                    <w:sdtPr>
                                      <w:rPr>
                                        <w:rFonts w:cstheme="minorHAnsi"/>
                                        <w:szCs w:val="24"/>
                                      </w:rPr>
                                      <w:alias w:val="Salary Banding"/>
                                      <w:tag w:val="Salary Banding"/>
                                      <w:id w:val="-1077283596"/>
                                      <w:placeholder>
                                        <w:docPart w:val="12753EF99F2847D39993F2BE1DBCAF4A"/>
                                      </w:placeholder>
                                      <w:docPartList>
                                        <w:docPartGallery w:val="Quick Parts"/>
                                        <w:docPartCategory w:val="Salary banding"/>
                                      </w:docPartList>
                                    </w:sdtPr>
                                    <w:sdtContent>
                                      <w:sdt>
                                        <w:sdtPr>
                                          <w:rPr>
                                            <w:rFonts w:cstheme="minorHAnsi"/>
                                            <w:szCs w:val="24"/>
                                          </w:rPr>
                                          <w:alias w:val="Salary Banding"/>
                                          <w:tag w:val="Salary Banding"/>
                                          <w:id w:val="-1579586914"/>
                                          <w:placeholder>
                                            <w:docPart w:val="12753EF99F2847D39993F2BE1DBCAF4A"/>
                                          </w:placeholder>
                                          <w:docPartList>
                                            <w:docPartGallery w:val="Quick Parts"/>
                                            <w:docPartCategory w:val="Salary banding"/>
                                          </w:docPartList>
                                        </w:sdtPr>
                                        <w:sdtContent>
                                          <w:sdt>
                                            <w:sdtPr>
                                              <w:rPr>
                                                <w:rFonts w:cstheme="minorHAnsi"/>
                                                <w:szCs w:val="24"/>
                                              </w:rPr>
                                              <w:alias w:val="Salary Banding"/>
                                              <w:tag w:val="Salary Banding"/>
                                              <w:id w:val="-1897355678"/>
                                              <w:placeholder>
                                                <w:docPart w:val="12753EF99F2847D39993F2BE1DBCAF4A"/>
                                              </w:placeholder>
                                              <w:docPartList>
                                                <w:docPartGallery w:val="Quick Parts"/>
                                                <w:docPartCategory w:val="Salary banding"/>
                                              </w:docPartList>
                                            </w:sdtPr>
                                            <w:sdtContent>
                                              <w:sdt>
                                                <w:sdtPr>
                                                  <w:rPr>
                                                    <w:rFonts w:cstheme="minorHAnsi"/>
                                                    <w:szCs w:val="24"/>
                                                  </w:rPr>
                                                  <w:alias w:val="Salary Banding"/>
                                                  <w:tag w:val="Salary Banding"/>
                                                  <w:id w:val="1469480365"/>
                                                  <w:placeholder>
                                                    <w:docPart w:val="72B2CAEB2B91410998B668041C93FC62"/>
                                                  </w:placeholder>
                                                  <w15:color w:val="333399"/>
                                                  <w:docPartList>
                                                    <w:docPartGallery w:val="Quick Parts"/>
                                                    <w:docPartCategory w:val="Salary banding"/>
                                                  </w:docPartList>
                                                </w:sdtPr>
                                                <w:sdtContent>
                                                  <w:r w:rsidR="003A7F1F" w:rsidRPr="003A7F1F">
                                                    <w:rPr>
                                                      <w:rFonts w:cstheme="minorHAnsi"/>
                                                      <w:noProof/>
                                                      <w:color w:val="1F3864" w:themeColor="accent1" w:themeShade="80"/>
                                                      <w:szCs w:val="24"/>
                                                    </w:rPr>
                                                    <w:drawing>
                                                      <wp:anchor distT="0" distB="0" distL="114300" distR="114300" simplePos="0" relativeHeight="251695104" behindDoc="1" locked="0" layoutInCell="1" allowOverlap="1" wp14:anchorId="566B837C" wp14:editId="75A01A57">
                                                        <wp:simplePos x="0" y="0"/>
                                                        <wp:positionH relativeFrom="column">
                                                          <wp:posOffset>-495300</wp:posOffset>
                                                        </wp:positionH>
                                                        <wp:positionV relativeFrom="page">
                                                          <wp:posOffset>6467475</wp:posOffset>
                                                        </wp:positionV>
                                                        <wp:extent cx="7585200" cy="4226400"/>
                                                        <wp:effectExtent l="0" t="0" r="0" b="3175"/>
                                                        <wp:wrapNone/>
                                                        <wp:docPr id="17" name="Pictur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6" name="Picture 236">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6272" b="14574"/>
                                                                <a:stretch/>
                                                              </pic:blipFill>
                                                              <pic:spPr bwMode="auto">
                                                                <a:xfrm>
                                                                  <a:off x="0" y="0"/>
                                                                  <a:ext cx="7585200" cy="42264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7F1F" w:rsidRPr="003A7F1F">
                                                    <w:rPr>
                                                      <w:rFonts w:cstheme="minorHAnsi"/>
                                                      <w:noProof/>
                                                      <w:color w:val="1F3864" w:themeColor="accent1" w:themeShade="80"/>
                                                      <w:szCs w:val="24"/>
                                                    </w:rPr>
                                                    <w:t>Choose Salary</w:t>
                                                  </w:r>
                                                </w:sdtContent>
                                              </w:sdt>
                                            </w:sdtContent>
                                          </w:sdt>
                                        </w:sdtContent>
                                      </w:sdt>
                                    </w:sdtContent>
                                  </w:sdt>
                                </w:sdtContent>
                              </w:sdt>
                            </w:sdtContent>
                          </w:sdt>
                        </w:sdtContent>
                      </w:sdt>
                    </w:sdtContent>
                  </w:sdt>
                </w:sdtContent>
              </w:sdt>
            </w:sdtContent>
          </w:sdt>
        </w:sdtContent>
      </w:sdt>
      <w:r>
        <w:rPr>
          <w:rFonts w:cstheme="minorHAnsi"/>
        </w:rPr>
        <w:t xml:space="preserve"> </w:t>
      </w:r>
      <w:r w:rsidRPr="00671D1B">
        <w:rPr>
          <w:rFonts w:cstheme="minorHAnsi"/>
        </w:rPr>
        <w:t>and negotiable with placement according to qualifications and experience.</w:t>
      </w:r>
    </w:p>
    <w:p w14:paraId="2A7DC9D7" w14:textId="77777777" w:rsidR="00B9687B" w:rsidRPr="00671D1B" w:rsidRDefault="00B9687B" w:rsidP="00724AD6">
      <w:pPr>
        <w:spacing w:after="240" w:line="276" w:lineRule="auto"/>
        <w:jc w:val="both"/>
        <w:rPr>
          <w:rFonts w:cstheme="minorHAnsi"/>
        </w:rPr>
      </w:pPr>
      <w:r w:rsidRPr="00671D1B">
        <w:rPr>
          <w:rFonts w:cstheme="minorHAnsi"/>
        </w:rPr>
        <w:t>Any appointment will be made subject to satisfactory references</w:t>
      </w:r>
      <w:r>
        <w:rPr>
          <w:rFonts w:cstheme="minorHAnsi"/>
        </w:rPr>
        <w:t xml:space="preserve"> and probation period</w:t>
      </w:r>
      <w:r w:rsidR="00B9640C">
        <w:rPr>
          <w:rFonts w:cstheme="minorHAnsi"/>
        </w:rPr>
        <w:t>.</w:t>
      </w:r>
    </w:p>
    <w:p w14:paraId="36B4F767" w14:textId="6248F55C" w:rsidR="00B9687B" w:rsidRPr="00671D1B" w:rsidRDefault="00B9687B" w:rsidP="00724AD6">
      <w:pPr>
        <w:jc w:val="both"/>
      </w:pPr>
      <w:r w:rsidRPr="00671D1B">
        <w:t xml:space="preserve">For further information on various staff benefits and policies please visit </w:t>
      </w:r>
      <w:hyperlink r:id="rId11" w:history="1">
        <w:r w:rsidR="00724AD6">
          <w:t>http://www.abdn.ac.uk/staffnet/working-here</w:t>
        </w:r>
      </w:hyperlink>
      <w:r w:rsidR="00724AD6">
        <w:t xml:space="preserve">   </w:t>
      </w:r>
      <w:r w:rsidRPr="00671D1B">
        <w:t xml:space="preserve">  </w:t>
      </w:r>
    </w:p>
    <w:p w14:paraId="5783EA08" w14:textId="77777777" w:rsidR="00B9687B" w:rsidRDefault="00B9687B" w:rsidP="00724AD6">
      <w:pPr>
        <w:jc w:val="both"/>
      </w:pPr>
      <w:bookmarkStart w:id="0" w:name="_Hlk65234405"/>
      <w:r>
        <w:t>This role is based in the UK and as such the successful candidate will be required to live and work in the UK.</w:t>
      </w:r>
    </w:p>
    <w:bookmarkEnd w:id="0" w:displacedByCustomXml="next"/>
    <w:sdt>
      <w:sdtPr>
        <w:alias w:val="Visa Requirements"/>
        <w:tag w:val="Visa Requirements"/>
        <w:id w:val="-1588759064"/>
        <w:placeholder>
          <w:docPart w:val="F39A4F36DA6144398E3F3C57DA1A73CA"/>
        </w:placeholder>
        <w:docPartList>
          <w:docPartGallery w:val="Quick Parts"/>
          <w:docPartCategory w:val="Visa requirements"/>
        </w:docPartList>
      </w:sdtPr>
      <w:sdtEndPr>
        <w:rPr>
          <w:rFonts w:cstheme="minorHAnsi"/>
          <w:color w:val="808080" w:themeColor="background1" w:themeShade="80"/>
        </w:rPr>
      </w:sdtEndPr>
      <w:sdtContent>
        <w:p w14:paraId="7AB616E9" w14:textId="77777777" w:rsidR="00D10E4A" w:rsidRPr="00072E3D" w:rsidRDefault="00072E3D" w:rsidP="00724AD6">
          <w:pPr>
            <w:jc w:val="both"/>
            <w:rPr>
              <w:rFonts w:cstheme="minorHAnsi"/>
              <w:color w:val="808080" w:themeColor="background1" w:themeShade="80"/>
            </w:rPr>
          </w:pPr>
          <w:r w:rsidRPr="00D67172">
            <w:rPr>
              <w:rFonts w:cstheme="minorHAnsi"/>
              <w:color w:val="1F3864" w:themeColor="accent1" w:themeShade="80"/>
            </w:rPr>
            <w:t>Select Appropriate Visa Paragraph</w:t>
          </w:r>
        </w:p>
      </w:sdtContent>
    </w:sdt>
    <w:tbl>
      <w:tblPr>
        <w:tblStyle w:val="TableGrid"/>
        <w:tblpPr w:leftFromText="181" w:rightFromText="181" w:vertAnchor="page" w:tblpY="10734"/>
        <w:tblOverlap w:val="never"/>
        <w:tblW w:w="0" w:type="auto"/>
        <w:shd w:val="clear" w:color="auto" w:fill="1F3864" w:themeFill="accent1" w:themeFillShade="80"/>
        <w:tblLook w:val="04A0" w:firstRow="1" w:lastRow="0" w:firstColumn="1" w:lastColumn="0" w:noHBand="0" w:noVBand="1"/>
      </w:tblPr>
      <w:tblGrid>
        <w:gridCol w:w="5098"/>
      </w:tblGrid>
      <w:tr w:rsidR="00DE095C" w14:paraId="1431748A" w14:textId="77777777" w:rsidTr="00A97F53">
        <w:tc>
          <w:tcPr>
            <w:tcW w:w="5098" w:type="dxa"/>
            <w:shd w:val="clear" w:color="auto" w:fill="1F3864" w:themeFill="accent1" w:themeFillShade="80"/>
          </w:tcPr>
          <w:p w14:paraId="3699D8F7" w14:textId="77777777" w:rsidR="00DE095C" w:rsidRPr="008E41E0" w:rsidRDefault="00DE095C" w:rsidP="00724AD6">
            <w:pPr>
              <w:pStyle w:val="BodyText"/>
              <w:jc w:val="both"/>
              <w:rPr>
                <w:sz w:val="40"/>
                <w:szCs w:val="40"/>
              </w:rPr>
            </w:pPr>
            <w:r w:rsidRPr="008E41E0">
              <w:rPr>
                <w:sz w:val="40"/>
                <w:szCs w:val="40"/>
              </w:rPr>
              <w:t>AT A GLANCE</w:t>
            </w:r>
          </w:p>
          <w:p w14:paraId="472539FF" w14:textId="77777777" w:rsidR="00DE095C" w:rsidRPr="0070212A" w:rsidRDefault="00DE095C" w:rsidP="00724AD6">
            <w:pPr>
              <w:spacing w:after="100"/>
              <w:jc w:val="both"/>
              <w:rPr>
                <w:sz w:val="28"/>
                <w:szCs w:val="28"/>
              </w:rPr>
            </w:pPr>
            <w:r w:rsidRPr="0070212A">
              <w:rPr>
                <w:sz w:val="28"/>
                <w:szCs w:val="28"/>
              </w:rPr>
              <w:t>SALARY:</w:t>
            </w:r>
          </w:p>
          <w:sdt>
            <w:sdtPr>
              <w:rPr>
                <w:sz w:val="28"/>
                <w:szCs w:val="28"/>
              </w:rPr>
              <w:alias w:val="Grade"/>
              <w:tag w:val="Grade"/>
              <w:id w:val="258885804"/>
              <w:docPartList>
                <w:docPartGallery w:val="Quick Parts"/>
                <w:docPartCategory w:val="Grade"/>
              </w:docPartList>
            </w:sdtPr>
            <w:sdtContent>
              <w:p w14:paraId="7A2EC34D" w14:textId="77777777" w:rsidR="00DE095C" w:rsidRPr="0070212A" w:rsidRDefault="00DE095C" w:rsidP="00724AD6">
                <w:pPr>
                  <w:spacing w:after="100"/>
                  <w:jc w:val="both"/>
                  <w:rPr>
                    <w:sz w:val="28"/>
                    <w:szCs w:val="28"/>
                  </w:rPr>
                </w:pPr>
                <w:r w:rsidRPr="0070212A">
                  <w:rPr>
                    <w:sz w:val="28"/>
                    <w:szCs w:val="28"/>
                  </w:rPr>
                  <w:t>Choose Grade</w:t>
                </w:r>
              </w:p>
            </w:sdtContent>
          </w:sdt>
          <w:sdt>
            <w:sdtPr>
              <w:rPr>
                <w:sz w:val="28"/>
                <w:szCs w:val="28"/>
              </w:rPr>
              <w:alias w:val="Salary Banding"/>
              <w:tag w:val="Salary Banding"/>
              <w:id w:val="1021904872"/>
              <w:docPartList>
                <w:docPartGallery w:val="Quick Parts"/>
                <w:docPartCategory w:val="Salary banding"/>
              </w:docPartList>
            </w:sdtPr>
            <w:sdtContent>
              <w:sdt>
                <w:sdtPr>
                  <w:rPr>
                    <w:rFonts w:cstheme="minorHAnsi"/>
                    <w:sz w:val="28"/>
                    <w:szCs w:val="28"/>
                  </w:rPr>
                  <w:alias w:val="Salary Banding"/>
                  <w:tag w:val="Salary Banding"/>
                  <w:id w:val="1075865593"/>
                  <w:placeholder>
                    <w:docPart w:val="12753EF99F2847D39993F2BE1DBCAF4A"/>
                  </w:placeholder>
                  <w:docPartList>
                    <w:docPartGallery w:val="Quick Parts"/>
                    <w:docPartCategory w:val="Salary banding"/>
                  </w:docPartList>
                </w:sdtPr>
                <w:sdtContent>
                  <w:sdt>
                    <w:sdtPr>
                      <w:rPr>
                        <w:rFonts w:cstheme="minorHAnsi"/>
                        <w:sz w:val="28"/>
                        <w:szCs w:val="28"/>
                      </w:rPr>
                      <w:alias w:val="Salary Banding"/>
                      <w:tag w:val="Salary Banding"/>
                      <w:id w:val="1888601128"/>
                      <w:placeholder>
                        <w:docPart w:val="12753EF99F2847D39993F2BE1DBCAF4A"/>
                      </w:placeholder>
                      <w:docPartList>
                        <w:docPartGallery w:val="Quick Parts"/>
                        <w:docPartCategory w:val="Salary banding"/>
                      </w:docPartList>
                    </w:sdtPr>
                    <w:sdtContent>
                      <w:sdt>
                        <w:sdtPr>
                          <w:rPr>
                            <w:rFonts w:cstheme="minorHAnsi"/>
                            <w:sz w:val="28"/>
                            <w:szCs w:val="28"/>
                          </w:rPr>
                          <w:alias w:val="Salary Banding"/>
                          <w:tag w:val="Salary Banding"/>
                          <w:id w:val="130681294"/>
                          <w:placeholder>
                            <w:docPart w:val="12753EF99F2847D39993F2BE1DBCAF4A"/>
                          </w:placeholder>
                          <w:docPartList>
                            <w:docPartGallery w:val="Quick Parts"/>
                            <w:docPartCategory w:val="Salary banding"/>
                          </w:docPartList>
                        </w:sdtPr>
                        <w:sdtContent>
                          <w:sdt>
                            <w:sdtPr>
                              <w:rPr>
                                <w:sz w:val="28"/>
                                <w:szCs w:val="28"/>
                              </w:rPr>
                              <w:alias w:val="Salary Banding"/>
                              <w:tag w:val="Salary Banding"/>
                              <w:id w:val="646019253"/>
                              <w:docPartList>
                                <w:docPartGallery w:val="Quick Parts"/>
                                <w:docPartCategory w:val="Salary banding"/>
                              </w:docPartList>
                            </w:sdtPr>
                            <w:sdtContent>
                              <w:sdt>
                                <w:sdtPr>
                                  <w:rPr>
                                    <w:rFonts w:cstheme="minorHAnsi"/>
                                    <w:sz w:val="28"/>
                                    <w:szCs w:val="28"/>
                                  </w:rPr>
                                  <w:alias w:val="Salary Banding"/>
                                  <w:tag w:val="Salary Banding"/>
                                  <w:id w:val="515583752"/>
                                  <w:placeholder>
                                    <w:docPart w:val="12753EF99F2847D39993F2BE1DBCAF4A"/>
                                  </w:placeholder>
                                  <w:docPartList>
                                    <w:docPartGallery w:val="Quick Parts"/>
                                    <w:docPartCategory w:val="Salary banding"/>
                                  </w:docPartList>
                                </w:sdtPr>
                                <w:sdtContent>
                                  <w:sdt>
                                    <w:sdtPr>
                                      <w:rPr>
                                        <w:rFonts w:cstheme="minorHAnsi"/>
                                        <w:sz w:val="28"/>
                                        <w:szCs w:val="28"/>
                                      </w:rPr>
                                      <w:alias w:val="Salary Banding"/>
                                      <w:tag w:val="Salary Banding"/>
                                      <w:id w:val="-1578898255"/>
                                      <w:placeholder>
                                        <w:docPart w:val="12753EF99F2847D39993F2BE1DBCAF4A"/>
                                      </w:placeholder>
                                      <w:docPartList>
                                        <w:docPartGallery w:val="Quick Parts"/>
                                        <w:docPartCategory w:val="Salary banding"/>
                                      </w:docPartList>
                                    </w:sdtPr>
                                    <w:sdtContent>
                                      <w:sdt>
                                        <w:sdtPr>
                                          <w:rPr>
                                            <w:sz w:val="28"/>
                                            <w:szCs w:val="28"/>
                                          </w:rPr>
                                          <w:alias w:val="Salary Banding"/>
                                          <w:tag w:val="Salary Banding"/>
                                          <w:id w:val="420533141"/>
                                          <w:docPartList>
                                            <w:docPartGallery w:val="Quick Parts"/>
                                            <w:docPartCategory w:val="Salary banding"/>
                                          </w:docPartList>
                                        </w:sdtPr>
                                        <w:sdtContent>
                                          <w:sdt>
                                            <w:sdtPr>
                                              <w:rPr>
                                                <w:rFonts w:cstheme="minorHAnsi"/>
                                                <w:sz w:val="28"/>
                                                <w:szCs w:val="28"/>
                                              </w:rPr>
                                              <w:alias w:val="Salary Banding"/>
                                              <w:tag w:val="Salary Banding"/>
                                              <w:id w:val="1422217143"/>
                                              <w:placeholder>
                                                <w:docPart w:val="12753EF99F2847D39993F2BE1DBCAF4A"/>
                                              </w:placeholder>
                                              <w:docPartList>
                                                <w:docPartGallery w:val="Quick Parts"/>
                                                <w:docPartCategory w:val="Salary banding"/>
                                              </w:docPartList>
                                            </w:sdtPr>
                                            <w:sdtContent>
                                              <w:sdt>
                                                <w:sdtPr>
                                                  <w:rPr>
                                                    <w:rFonts w:cstheme="minorHAnsi"/>
                                                    <w:sz w:val="28"/>
                                                    <w:szCs w:val="28"/>
                                                  </w:rPr>
                                                  <w:alias w:val="Salary Banding"/>
                                                  <w:tag w:val="Salary Banding"/>
                                                  <w:id w:val="1853068954"/>
                                                  <w:placeholder>
                                                    <w:docPart w:val="12753EF99F2847D39993F2BE1DBCAF4A"/>
                                                  </w:placeholder>
                                                  <w:docPartList>
                                                    <w:docPartGallery w:val="Quick Parts"/>
                                                    <w:docPartCategory w:val="Salary banding"/>
                                                  </w:docPartList>
                                                </w:sdtPr>
                                                <w:sdtContent>
                                                  <w:sdt>
                                                    <w:sdtPr>
                                                      <w:rPr>
                                                        <w:sz w:val="28"/>
                                                        <w:szCs w:val="28"/>
                                                      </w:rPr>
                                                      <w:alias w:val="Salary Banding"/>
                                                      <w:tag w:val="Salary Banding"/>
                                                      <w:id w:val="-178276592"/>
                                                      <w:docPartList>
                                                        <w:docPartGallery w:val="Quick Parts"/>
                                                        <w:docPartCategory w:val="Salary banding"/>
                                                      </w:docPartList>
                                                    </w:sdtPr>
                                                    <w:sdtContent>
                                                      <w:sdt>
                                                        <w:sdtPr>
                                                          <w:rPr>
                                                            <w:rFonts w:cstheme="minorHAnsi"/>
                                                            <w:sz w:val="28"/>
                                                            <w:szCs w:val="28"/>
                                                          </w:rPr>
                                                          <w:alias w:val="Salary Banding"/>
                                                          <w:tag w:val="Salary Banding"/>
                                                          <w:id w:val="1357395156"/>
                                                          <w:placeholder>
                                                            <w:docPart w:val="12753EF99F2847D39993F2BE1DBCAF4A"/>
                                                          </w:placeholder>
                                                          <w:docPartList>
                                                            <w:docPartGallery w:val="Quick Parts"/>
                                                            <w:docPartCategory w:val="Salary banding"/>
                                                          </w:docPartList>
                                                        </w:sdtPr>
                                                        <w:sdtContent>
                                                          <w:sdt>
                                                            <w:sdtPr>
                                                              <w:rPr>
                                                                <w:rFonts w:cstheme="minorHAnsi"/>
                                                                <w:sz w:val="28"/>
                                                                <w:szCs w:val="28"/>
                                                              </w:rPr>
                                                              <w:alias w:val="Salary Banding"/>
                                                              <w:tag w:val="Salary Banding"/>
                                                              <w:id w:val="213864077"/>
                                                              <w:placeholder>
                                                                <w:docPart w:val="12753EF99F2847D39993F2BE1DBCAF4A"/>
                                                              </w:placeholder>
                                                              <w:docPartList>
                                                                <w:docPartGallery w:val="Quick Parts"/>
                                                                <w:docPartCategory w:val="Salary banding"/>
                                                              </w:docPartList>
                                                            </w:sdtPr>
                                                            <w:sdtContent>
                                                              <w:sdt>
                                                                <w:sdtPr>
                                                                  <w:rPr>
                                                                    <w:rFonts w:cstheme="minorHAnsi"/>
                                                                    <w:sz w:val="28"/>
                                                                    <w:szCs w:val="28"/>
                                                                  </w:rPr>
                                                                  <w:alias w:val="Salary Banding"/>
                                                                  <w:tag w:val="Salary Banding"/>
                                                                  <w:id w:val="-700546825"/>
                                                                  <w:placeholder>
                                                                    <w:docPart w:val="12753EF99F2847D39993F2BE1DBCAF4A"/>
                                                                  </w:placeholder>
                                                                  <w:docPartList>
                                                                    <w:docPartGallery w:val="Quick Parts"/>
                                                                    <w:docPartCategory w:val="Salary banding"/>
                                                                  </w:docPartList>
                                                                </w:sdtPr>
                                                                <w:sdtContent>
                                                                  <w:sdt>
                                                                    <w:sdtPr>
                                                                      <w:rPr>
                                                                        <w:sz w:val="28"/>
                                                                        <w:szCs w:val="28"/>
                                                                      </w:rPr>
                                                                      <w:alias w:val="Salary Banding"/>
                                                                      <w:tag w:val="Salary Banding"/>
                                                                      <w:id w:val="-1664609533"/>
                                                                      <w:docPartList>
                                                                        <w:docPartGallery w:val="Quick Parts"/>
                                                                        <w:docPartCategory w:val="Salary banding"/>
                                                                      </w:docPartList>
                                                                    </w:sdtPr>
                                                                    <w:sdtContent>
                                                                      <w:sdt>
                                                                        <w:sdtPr>
                                                                          <w:rPr>
                                                                            <w:rFonts w:cstheme="minorHAnsi"/>
                                                                            <w:sz w:val="28"/>
                                                                            <w:szCs w:val="28"/>
                                                                          </w:rPr>
                                                                          <w:alias w:val="Salary Banding"/>
                                                                          <w:tag w:val="Salary Banding"/>
                                                                          <w:id w:val="-1736155636"/>
                                                                          <w:placeholder>
                                                                            <w:docPart w:val="12753EF99F2847D39993F2BE1DBCAF4A"/>
                                                                          </w:placeholder>
                                                                          <w:docPartList>
                                                                            <w:docPartGallery w:val="Quick Parts"/>
                                                                            <w:docPartCategory w:val="Salary banding"/>
                                                                          </w:docPartList>
                                                                        </w:sdtPr>
                                                                        <w:sdtContent>
                                                                          <w:sdt>
                                                                            <w:sdtPr>
                                                                              <w:rPr>
                                                                                <w:rFonts w:cstheme="minorHAnsi"/>
                                                                                <w:sz w:val="28"/>
                                                                                <w:szCs w:val="28"/>
                                                                              </w:rPr>
                                                                              <w:alias w:val="Salary Banding"/>
                                                                              <w:tag w:val="Salary Banding"/>
                                                                              <w:id w:val="1213233651"/>
                                                                              <w:placeholder>
                                                                                <w:docPart w:val="12753EF99F2847D39993F2BE1DBCAF4A"/>
                                                                              </w:placeholder>
                                                                              <w:docPartList>
                                                                                <w:docPartGallery w:val="Quick Parts"/>
                                                                                <w:docPartCategory w:val="Salary banding"/>
                                                                              </w:docPartList>
                                                                            </w:sdtPr>
                                                                            <w:sdtContent>
                                                                              <w:sdt>
                                                                                <w:sdtPr>
                                                                                  <w:rPr>
                                                                                    <w:sz w:val="28"/>
                                                                                    <w:szCs w:val="28"/>
                                                                                  </w:rPr>
                                                                                  <w:alias w:val="Salary Banding"/>
                                                                                  <w:tag w:val="Salary Banding"/>
                                                                                  <w:id w:val="-250509955"/>
                                                                                  <w:docPartList>
                                                                                    <w:docPartGallery w:val="Quick Parts"/>
                                                                                    <w:docPartCategory w:val="Salary banding"/>
                                                                                  </w:docPartList>
                                                                                </w:sdtPr>
                                                                                <w:sdtContent>
                                                                                  <w:sdt>
                                                                                    <w:sdtPr>
                                                                                      <w:rPr>
                                                                                        <w:rFonts w:cstheme="minorHAnsi"/>
                                                                                        <w:sz w:val="28"/>
                                                                                        <w:szCs w:val="28"/>
                                                                                      </w:rPr>
                                                                                      <w:alias w:val="Salary Banding"/>
                                                                                      <w:tag w:val="Salary Banding"/>
                                                                                      <w:id w:val="1896465286"/>
                                                                                      <w:placeholder>
                                                                                        <w:docPart w:val="12753EF99F2847D39993F2BE1DBCAF4A"/>
                                                                                      </w:placeholder>
                                                                                      <w:docPartList>
                                                                                        <w:docPartGallery w:val="Quick Parts"/>
                                                                                        <w:docPartCategory w:val="Salary banding"/>
                                                                                      </w:docPartList>
                                                                                    </w:sdtPr>
                                                                                    <w:sdtContent>
                                                                                      <w:sdt>
                                                                                        <w:sdtPr>
                                                                                          <w:rPr>
                                                                                            <w:rFonts w:cstheme="minorHAnsi"/>
                                                                                            <w:sz w:val="28"/>
                                                                                            <w:szCs w:val="28"/>
                                                                                          </w:rPr>
                                                                                          <w:alias w:val="Salary Banding"/>
                                                                                          <w:tag w:val="Salary Banding"/>
                                                                                          <w:id w:val="1120256698"/>
                                                                                          <w:placeholder>
                                                                                            <w:docPart w:val="12753EF99F2847D39993F2BE1DBCAF4A"/>
                                                                                          </w:placeholder>
                                                                                          <w:docPartList>
                                                                                            <w:docPartGallery w:val="Quick Parts"/>
                                                                                            <w:docPartCategory w:val="Salary banding"/>
                                                                                          </w:docPartList>
                                                                                        </w:sdtPr>
                                                                                        <w:sdtContent>
                                                                                          <w:sdt>
                                                                                            <w:sdtPr>
                                                                                              <w:rPr>
                                                                                                <w:sz w:val="28"/>
                                                                                                <w:szCs w:val="28"/>
                                                                                              </w:rPr>
                                                                                              <w:alias w:val="Salary Banding"/>
                                                                                              <w:tag w:val="Salary Banding"/>
                                                                                              <w:id w:val="1932848982"/>
                                                                                              <w:docPartList>
                                                                                                <w:docPartGallery w:val="Quick Parts"/>
                                                                                                <w:docPartCategory w:val="Salary banding"/>
                                                                                              </w:docPartList>
                                                                                            </w:sdtPr>
                                                                                            <w:sdtContent>
                                                                                              <w:sdt>
                                                                                                <w:sdtPr>
                                                                                                  <w:rPr>
                                                                                                    <w:rFonts w:cstheme="minorHAnsi"/>
                                                                                                    <w:sz w:val="28"/>
                                                                                                    <w:szCs w:val="28"/>
                                                                                                  </w:rPr>
                                                                                                  <w:alias w:val="Salary Banding"/>
                                                                                                  <w:tag w:val="Salary Banding"/>
                                                                                                  <w:id w:val="396332360"/>
                                                                                                  <w:placeholder>
                                                                                                    <w:docPart w:val="12753EF99F2847D39993F2BE1DBCAF4A"/>
                                                                                                  </w:placeholder>
                                                                                                  <w:docPartList>
                                                                                                    <w:docPartGallery w:val="Quick Parts"/>
                                                                                                    <w:docPartCategory w:val="Salary banding"/>
                                                                                                  </w:docPartList>
                                                                                                </w:sdtPr>
                                                                                                <w:sdtContent>
                                                                                                  <w:sdt>
                                                                                                    <w:sdtPr>
                                                                                                      <w:rPr>
                                                                                                        <w:rFonts w:cstheme="minorHAnsi"/>
                                                                                                        <w:sz w:val="28"/>
                                                                                                        <w:szCs w:val="28"/>
                                                                                                      </w:rPr>
                                                                                                      <w:alias w:val="Salary Banding"/>
                                                                                                      <w:tag w:val="Salary Banding"/>
                                                                                                      <w:id w:val="755719064"/>
                                                                                                      <w:placeholder>
                                                                                                        <w:docPart w:val="12753EF99F2847D39993F2BE1DBCAF4A"/>
                                                                                                      </w:placeholder>
                                                                                                      <w:docPartList>
                                                                                                        <w:docPartGallery w:val="Quick Parts"/>
                                                                                                        <w:docPartCategory w:val="Salary banding"/>
                                                                                                      </w:docPartList>
                                                                                                    </w:sdtPr>
                                                                                                    <w:sdtContent>
                                                                                                      <w:sdt>
                                                                                                        <w:sdtPr>
                                                                                                          <w:rPr>
                                                                                                            <w:rFonts w:cstheme="minorHAnsi"/>
                                                                                                            <w:sz w:val="28"/>
                                                                                                            <w:szCs w:val="28"/>
                                                                                                          </w:rPr>
                                                                                                          <w:alias w:val="Salary Banding"/>
                                                                                                          <w:tag w:val="Salary Banding"/>
                                                                                                          <w:id w:val="-1875299487"/>
                                                                                                          <w:placeholder>
                                                                                                            <w:docPart w:val="12753EF99F2847D39993F2BE1DBCAF4A"/>
                                                                                                          </w:placeholder>
                                                                                                          <w:docPartList>
                                                                                                            <w:docPartGallery w:val="Quick Parts"/>
                                                                                                            <w:docPartCategory w:val="Salary banding"/>
                                                                                                          </w:docPartList>
                                                                                                        </w:sdtPr>
                                                                                                        <w:sdtContent>
                                                                                                          <w:p w14:paraId="6F074EBD" w14:textId="77777777" w:rsidR="00DE095C" w:rsidRPr="0070212A" w:rsidRDefault="00D73840" w:rsidP="00724AD6">
                                                                                                            <w:pPr>
                                                                                                              <w:spacing w:after="100"/>
                                                                                                              <w:jc w:val="both"/>
                                                                                                              <w:rPr>
                                                                                                                <w:sz w:val="28"/>
                                                                                                                <w:szCs w:val="28"/>
                                                                                                              </w:rPr>
                                                                                                            </w:pPr>
                                                                                                            <w:r>
                                                                                                              <w:rPr>
                                                                                                                <w:rFonts w:cstheme="minorHAnsi"/>
                                                                                                                <w:sz w:val="28"/>
                                                                                                                <w:szCs w:val="28"/>
                                                                                                              </w:rPr>
                                                                                                              <w:t>Salary banding</w:t>
                                                                                                            </w:r>
                                                                                                          </w:p>
                                                                                                        </w:sdtContent>
                                                                                                      </w:sdt>
                                                                                                    </w:sdtContent>
                                                                                                  </w:sdt>
                                                                                                </w:sdtContent>
                                                                                              </w:sdt>
                                                                                            </w:sdtContent>
                                                                                          </w:sdt>
                                                                                        </w:sdtContent>
                                                                                      </w:sdt>
                                                                                    </w:sdtContent>
                                                                                  </w:sdt>
                                                                                </w:sdtContent>
                                                                              </w:sdt>
                                                                            </w:sdtContent>
                                                                          </w:sdt>
                                                                        </w:sdtContent>
                                                                      </w:sdt>
                                                                    </w:sdtContent>
                                                                  </w:sdt>
                                                                </w:sdtContent>
                                                              </w:sdt>
                                                            </w:sdtContent>
                                                          </w:sdt>
                                                        </w:sdtContent>
                                                      </w:sdt>
                                                    </w:sdtContent>
                                                  </w:sdt>
                                                </w:sdtContent>
                                              </w:sdt>
                                            </w:sdtContent>
                                          </w:sdt>
                                        </w:sdtContent>
                                      </w:sdt>
                                    </w:sdtContent>
                                  </w:sdt>
                                </w:sdtContent>
                              </w:sdt>
                            </w:sdtContent>
                          </w:sdt>
                        </w:sdtContent>
                      </w:sdt>
                    </w:sdtContent>
                  </w:sdt>
                </w:sdtContent>
              </w:sdt>
            </w:sdtContent>
          </w:sdt>
          <w:p w14:paraId="0664ACEA" w14:textId="77777777" w:rsidR="00DE095C" w:rsidRPr="0070212A" w:rsidRDefault="00DE095C" w:rsidP="00724AD6">
            <w:pPr>
              <w:spacing w:after="100"/>
              <w:jc w:val="both"/>
              <w:rPr>
                <w:sz w:val="28"/>
                <w:szCs w:val="28"/>
              </w:rPr>
            </w:pPr>
            <w:r w:rsidRPr="0070212A">
              <w:rPr>
                <w:sz w:val="28"/>
                <w:szCs w:val="28"/>
              </w:rPr>
              <w:t>HOURS OF WORK:</w:t>
            </w:r>
          </w:p>
          <w:p w14:paraId="5F4A310C" w14:textId="77777777" w:rsidR="00DE095C" w:rsidRPr="0070212A" w:rsidRDefault="00DE095C" w:rsidP="00724AD6">
            <w:pPr>
              <w:spacing w:after="100"/>
              <w:jc w:val="both"/>
              <w:rPr>
                <w:sz w:val="28"/>
                <w:szCs w:val="28"/>
              </w:rPr>
            </w:pPr>
            <w:r w:rsidRPr="0070212A">
              <w:rPr>
                <w:sz w:val="28"/>
                <w:szCs w:val="28"/>
              </w:rPr>
              <w:t>XX</w:t>
            </w:r>
          </w:p>
          <w:p w14:paraId="3C48815C" w14:textId="77777777" w:rsidR="00DE095C" w:rsidRPr="0070212A" w:rsidRDefault="00DE095C" w:rsidP="00724AD6">
            <w:pPr>
              <w:spacing w:after="100"/>
              <w:jc w:val="both"/>
              <w:rPr>
                <w:sz w:val="28"/>
                <w:szCs w:val="28"/>
              </w:rPr>
            </w:pPr>
            <w:r w:rsidRPr="0070212A">
              <w:rPr>
                <w:sz w:val="28"/>
                <w:szCs w:val="28"/>
              </w:rPr>
              <w:t>CONTRACT TYPE:</w:t>
            </w:r>
          </w:p>
          <w:p w14:paraId="449784C2" w14:textId="77777777" w:rsidR="00DE095C" w:rsidRPr="0070212A" w:rsidRDefault="00DE095C" w:rsidP="00724AD6">
            <w:pPr>
              <w:spacing w:after="100"/>
              <w:jc w:val="both"/>
              <w:rPr>
                <w:sz w:val="28"/>
                <w:szCs w:val="28"/>
              </w:rPr>
            </w:pPr>
            <w:r w:rsidRPr="0070212A">
              <w:rPr>
                <w:sz w:val="28"/>
                <w:szCs w:val="28"/>
              </w:rPr>
              <w:t>XXXXXXX</w:t>
            </w:r>
          </w:p>
          <w:p w14:paraId="03CCD442" w14:textId="77777777" w:rsidR="00DE095C" w:rsidRPr="0070212A" w:rsidRDefault="00DE095C" w:rsidP="00724AD6">
            <w:pPr>
              <w:spacing w:after="100"/>
              <w:jc w:val="both"/>
              <w:rPr>
                <w:sz w:val="28"/>
                <w:szCs w:val="28"/>
              </w:rPr>
            </w:pPr>
            <w:r w:rsidRPr="0070212A">
              <w:rPr>
                <w:sz w:val="28"/>
                <w:szCs w:val="28"/>
              </w:rPr>
              <w:t>LOCATION:</w:t>
            </w:r>
          </w:p>
          <w:p w14:paraId="63F789EB" w14:textId="77777777" w:rsidR="00DE095C" w:rsidRDefault="00DE095C" w:rsidP="00724AD6">
            <w:pPr>
              <w:spacing w:after="100"/>
              <w:jc w:val="both"/>
            </w:pPr>
            <w:r w:rsidRPr="0070212A">
              <w:rPr>
                <w:sz w:val="28"/>
                <w:szCs w:val="28"/>
              </w:rPr>
              <w:t>Aberdeen</w:t>
            </w:r>
          </w:p>
          <w:p w14:paraId="2A72E114" w14:textId="77777777" w:rsidR="00DE095C" w:rsidRDefault="00DE095C" w:rsidP="00724AD6">
            <w:pPr>
              <w:jc w:val="both"/>
            </w:pPr>
          </w:p>
        </w:tc>
      </w:tr>
    </w:tbl>
    <w:p w14:paraId="4850956B" w14:textId="77777777" w:rsidR="004865C1" w:rsidRDefault="00000000" w:rsidP="00724AD6">
      <w:pPr>
        <w:jc w:val="both"/>
      </w:pPr>
      <w:sdt>
        <w:sdtPr>
          <w:alias w:val="Homeworking paragraph"/>
          <w:tag w:val="Homeworking paragraph"/>
          <w:id w:val="-1659377302"/>
          <w:placeholder>
            <w:docPart w:val="E49472D66A83470C83269D0E7E9CBD8B"/>
          </w:placeholder>
          <w:docPartList>
            <w:docPartGallery w:val="Quick Parts"/>
            <w:docPartCategory w:val="Homeworking Policy"/>
          </w:docPartList>
        </w:sdtPr>
        <w:sdtContent>
          <w:r w:rsidR="00E36078" w:rsidRPr="00E36078">
            <w:rPr>
              <w:color w:val="1F3864" w:themeColor="accent1" w:themeShade="80"/>
            </w:rPr>
            <w:t>Select Appropriate Homeworking Paragraph</w:t>
          </w:r>
        </w:sdtContent>
      </w:sdt>
      <w:r w:rsidR="00D10E4A">
        <w:rPr>
          <w:noProof/>
        </w:rPr>
        <w:drawing>
          <wp:anchor distT="0" distB="0" distL="114300" distR="114300" simplePos="0" relativeHeight="251657214" behindDoc="1" locked="0" layoutInCell="1" allowOverlap="1" wp14:anchorId="1A1F63D5" wp14:editId="4145AF55">
            <wp:simplePos x="0" y="0"/>
            <wp:positionH relativeFrom="column">
              <wp:posOffset>-495300</wp:posOffset>
            </wp:positionH>
            <wp:positionV relativeFrom="page">
              <wp:posOffset>6467475</wp:posOffset>
            </wp:positionV>
            <wp:extent cx="7585200" cy="4226400"/>
            <wp:effectExtent l="0" t="0" r="0" b="3175"/>
            <wp:wrapNone/>
            <wp:docPr id="236" name="Picture 2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6" name="Picture 236">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6272" b="14574"/>
                    <a:stretch/>
                  </pic:blipFill>
                  <pic:spPr bwMode="auto">
                    <a:xfrm>
                      <a:off x="0" y="0"/>
                      <a:ext cx="7585200" cy="42264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81080E" w14:textId="77777777" w:rsidR="00E45B33" w:rsidRDefault="00E45B33" w:rsidP="00724AD6">
      <w:pPr>
        <w:jc w:val="both"/>
      </w:pPr>
      <w:r>
        <w:br w:type="page"/>
      </w:r>
    </w:p>
    <w:p w14:paraId="2F1EE74A" w14:textId="77777777" w:rsidR="00952E72" w:rsidRDefault="00952E72" w:rsidP="00952E72"/>
    <w:p w14:paraId="4F9BD26E" w14:textId="77777777" w:rsidR="004865C1" w:rsidRPr="004865C1" w:rsidRDefault="004865C1" w:rsidP="005F6F44">
      <w:pPr>
        <w:pStyle w:val="Heading2"/>
        <w:rPr>
          <w:b/>
        </w:rPr>
      </w:pPr>
      <w:r w:rsidRPr="004865C1">
        <w:t>Person specification</w:t>
      </w:r>
    </w:p>
    <w:p w14:paraId="27E4A9EB" w14:textId="77777777" w:rsidR="004865C1" w:rsidRDefault="004865C1" w:rsidP="004865C1">
      <w:pPr>
        <w:pStyle w:val="BodyText"/>
        <w:spacing w:line="276" w:lineRule="auto"/>
      </w:pPr>
    </w:p>
    <w:tbl>
      <w:tblPr>
        <w:tblStyle w:val="JobVacancy"/>
        <w:tblW w:w="0" w:type="auto"/>
        <w:tblLayout w:type="fixed"/>
        <w:tblLook w:val="04A0" w:firstRow="1" w:lastRow="0" w:firstColumn="1" w:lastColumn="0" w:noHBand="0" w:noVBand="1"/>
      </w:tblPr>
      <w:tblGrid>
        <w:gridCol w:w="3095"/>
        <w:gridCol w:w="3833"/>
        <w:gridCol w:w="3538"/>
      </w:tblGrid>
      <w:tr w:rsidR="004865C1" w14:paraId="4537D2E0" w14:textId="77777777" w:rsidTr="005F6F44">
        <w:trPr>
          <w:cnfStyle w:val="100000000000" w:firstRow="1" w:lastRow="0" w:firstColumn="0" w:lastColumn="0" w:oddVBand="0" w:evenVBand="0" w:oddHBand="0" w:evenHBand="0" w:firstRowFirstColumn="0" w:firstRowLastColumn="0" w:lastRowFirstColumn="0" w:lastRowLastColumn="0"/>
          <w:tblHeader/>
        </w:trPr>
        <w:tc>
          <w:tcPr>
            <w:tcW w:w="3095" w:type="dxa"/>
            <w:vAlign w:val="top"/>
          </w:tcPr>
          <w:p w14:paraId="0A575BB0" w14:textId="77777777" w:rsidR="004865C1" w:rsidRPr="001A3255" w:rsidRDefault="004865C1" w:rsidP="00724AD6">
            <w:pPr>
              <w:pStyle w:val="BodyText"/>
              <w:jc w:val="both"/>
              <w:rPr>
                <w:i/>
                <w:iCs/>
              </w:rPr>
            </w:pPr>
          </w:p>
        </w:tc>
        <w:tc>
          <w:tcPr>
            <w:tcW w:w="3833" w:type="dxa"/>
            <w:vAlign w:val="top"/>
          </w:tcPr>
          <w:p w14:paraId="54653512" w14:textId="77777777" w:rsidR="004865C1" w:rsidRPr="004C3808" w:rsidRDefault="004C3808" w:rsidP="00724AD6">
            <w:pPr>
              <w:pStyle w:val="BodyText"/>
              <w:jc w:val="both"/>
              <w:rPr>
                <w:rFonts w:cstheme="minorHAnsi"/>
                <w:b/>
                <w:bCs/>
                <w:i/>
                <w:iCs/>
              </w:rPr>
            </w:pPr>
            <w:r w:rsidRPr="004C3808">
              <w:rPr>
                <w:rFonts w:cstheme="minorHAnsi"/>
                <w:b/>
                <w:bCs/>
                <w:iCs/>
              </w:rPr>
              <w:t>ESSENTIAL</w:t>
            </w:r>
          </w:p>
        </w:tc>
        <w:tc>
          <w:tcPr>
            <w:tcW w:w="3538" w:type="dxa"/>
            <w:vAlign w:val="top"/>
          </w:tcPr>
          <w:p w14:paraId="49B1CDFA" w14:textId="77777777" w:rsidR="004865C1" w:rsidRPr="004C3808" w:rsidRDefault="004C3808" w:rsidP="00724AD6">
            <w:pPr>
              <w:pStyle w:val="BodyText"/>
              <w:jc w:val="both"/>
              <w:rPr>
                <w:rFonts w:cstheme="minorHAnsi"/>
                <w:b/>
                <w:bCs/>
                <w:i/>
                <w:iCs/>
              </w:rPr>
            </w:pPr>
            <w:r w:rsidRPr="004C3808">
              <w:rPr>
                <w:rFonts w:cstheme="minorHAnsi"/>
                <w:b/>
                <w:bCs/>
                <w:iCs/>
              </w:rPr>
              <w:t>DESIRABLE</w:t>
            </w:r>
          </w:p>
        </w:tc>
      </w:tr>
      <w:tr w:rsidR="004865C1" w:rsidRPr="001E6854" w14:paraId="2D19E81B" w14:textId="77777777" w:rsidTr="007F7144">
        <w:trPr>
          <w:cnfStyle w:val="000000100000" w:firstRow="0" w:lastRow="0" w:firstColumn="0" w:lastColumn="0" w:oddVBand="0" w:evenVBand="0" w:oddHBand="1" w:evenHBand="0" w:firstRowFirstColumn="0" w:firstRowLastColumn="0" w:lastRowFirstColumn="0" w:lastRowLastColumn="0"/>
        </w:trPr>
        <w:tc>
          <w:tcPr>
            <w:tcW w:w="3095" w:type="dxa"/>
            <w:shd w:val="clear" w:color="auto" w:fill="D9E2F3" w:themeFill="accent1" w:themeFillTint="33"/>
            <w:vAlign w:val="top"/>
          </w:tcPr>
          <w:p w14:paraId="09A1BA2A" w14:textId="77777777" w:rsidR="004865C1" w:rsidRPr="00A82D7C" w:rsidRDefault="004865C1" w:rsidP="00724AD6">
            <w:pPr>
              <w:jc w:val="both"/>
              <w:rPr>
                <w:b/>
                <w:bCs/>
                <w:color w:val="2F5496" w:themeColor="accent1" w:themeShade="BF"/>
              </w:rPr>
            </w:pPr>
            <w:r w:rsidRPr="00A82D7C">
              <w:rPr>
                <w:b/>
                <w:bCs/>
                <w:color w:val="2F5496" w:themeColor="accent1" w:themeShade="BF"/>
              </w:rPr>
              <w:t>Education/Qualifications</w:t>
            </w:r>
          </w:p>
          <w:p w14:paraId="1C6F881F" w14:textId="77777777" w:rsidR="004865C1" w:rsidRPr="001E6854" w:rsidRDefault="004865C1" w:rsidP="00724AD6">
            <w:pPr>
              <w:pStyle w:val="BodyText"/>
              <w:jc w:val="both"/>
              <w:rPr>
                <w:rFonts w:cstheme="minorHAnsi"/>
                <w:szCs w:val="20"/>
              </w:rPr>
            </w:pPr>
            <w:r w:rsidRPr="001E6854">
              <w:rPr>
                <w:rFonts w:cstheme="minorHAnsi"/>
                <w:szCs w:val="20"/>
              </w:rPr>
              <w:t>Academic, technical and professional education and training</w:t>
            </w:r>
          </w:p>
        </w:tc>
        <w:tc>
          <w:tcPr>
            <w:tcW w:w="3833" w:type="dxa"/>
            <w:shd w:val="clear" w:color="auto" w:fill="D9E2F3" w:themeFill="accent1" w:themeFillTint="33"/>
            <w:vAlign w:val="top"/>
          </w:tcPr>
          <w:p w14:paraId="7DC5BCD6" w14:textId="77777777" w:rsidR="004865C1" w:rsidRPr="001E6854" w:rsidRDefault="004865C1" w:rsidP="00724AD6">
            <w:pPr>
              <w:numPr>
                <w:ilvl w:val="0"/>
                <w:numId w:val="3"/>
              </w:numPr>
              <w:ind w:left="0" w:firstLine="0"/>
              <w:jc w:val="both"/>
              <w:rPr>
                <w:rFonts w:cstheme="minorHAnsi"/>
              </w:rPr>
            </w:pPr>
          </w:p>
        </w:tc>
        <w:tc>
          <w:tcPr>
            <w:tcW w:w="3538" w:type="dxa"/>
            <w:shd w:val="clear" w:color="auto" w:fill="D9E2F3" w:themeFill="accent1" w:themeFillTint="33"/>
            <w:vAlign w:val="top"/>
          </w:tcPr>
          <w:p w14:paraId="25EA6B0F" w14:textId="77777777" w:rsidR="004865C1" w:rsidRPr="0096703B" w:rsidRDefault="004865C1" w:rsidP="00724AD6">
            <w:pPr>
              <w:numPr>
                <w:ilvl w:val="0"/>
                <w:numId w:val="3"/>
              </w:numPr>
              <w:ind w:left="0" w:firstLine="0"/>
              <w:jc w:val="both"/>
              <w:rPr>
                <w:rFonts w:cstheme="minorHAnsi"/>
              </w:rPr>
            </w:pPr>
          </w:p>
        </w:tc>
      </w:tr>
      <w:tr w:rsidR="004865C1" w:rsidRPr="001E6854" w14:paraId="26C0B5B9" w14:textId="77777777" w:rsidTr="007F7144">
        <w:tc>
          <w:tcPr>
            <w:tcW w:w="3095" w:type="dxa"/>
            <w:vAlign w:val="top"/>
          </w:tcPr>
          <w:p w14:paraId="55EA1C7D" w14:textId="77777777" w:rsidR="004865C1" w:rsidRPr="00A82D7C" w:rsidRDefault="004865C1" w:rsidP="00724AD6">
            <w:pPr>
              <w:jc w:val="both"/>
              <w:rPr>
                <w:b/>
                <w:bCs/>
                <w:color w:val="2F5496" w:themeColor="accent1" w:themeShade="BF"/>
              </w:rPr>
            </w:pPr>
            <w:r w:rsidRPr="00A82D7C">
              <w:rPr>
                <w:b/>
                <w:bCs/>
                <w:color w:val="2F5496" w:themeColor="accent1" w:themeShade="BF"/>
              </w:rPr>
              <w:t>Work and Other relevant experience (including training)</w:t>
            </w:r>
          </w:p>
          <w:p w14:paraId="1153C898" w14:textId="77777777" w:rsidR="004865C1" w:rsidRPr="001E6854" w:rsidRDefault="004865C1" w:rsidP="00724AD6">
            <w:pPr>
              <w:pStyle w:val="BodyText"/>
              <w:jc w:val="both"/>
              <w:rPr>
                <w:rFonts w:cstheme="minorHAnsi"/>
                <w:szCs w:val="20"/>
              </w:rPr>
            </w:pPr>
            <w:r w:rsidRPr="001E6854">
              <w:rPr>
                <w:rFonts w:cstheme="minorHAnsi"/>
                <w:szCs w:val="20"/>
              </w:rPr>
              <w:t>e.g. Specialist knowledge, levels of experience, supervisory experience, research</w:t>
            </w:r>
          </w:p>
        </w:tc>
        <w:tc>
          <w:tcPr>
            <w:tcW w:w="3833" w:type="dxa"/>
            <w:vAlign w:val="top"/>
          </w:tcPr>
          <w:p w14:paraId="5643393F" w14:textId="77777777" w:rsidR="004865C1" w:rsidRPr="001E6854" w:rsidRDefault="004865C1" w:rsidP="00724AD6">
            <w:pPr>
              <w:numPr>
                <w:ilvl w:val="0"/>
                <w:numId w:val="3"/>
              </w:numPr>
              <w:ind w:left="0" w:firstLine="0"/>
              <w:jc w:val="both"/>
              <w:rPr>
                <w:rFonts w:cstheme="minorHAnsi"/>
              </w:rPr>
            </w:pPr>
          </w:p>
        </w:tc>
        <w:tc>
          <w:tcPr>
            <w:tcW w:w="3538" w:type="dxa"/>
            <w:vAlign w:val="top"/>
          </w:tcPr>
          <w:p w14:paraId="6BF81168" w14:textId="77777777" w:rsidR="004865C1" w:rsidRPr="001E6854" w:rsidRDefault="004865C1" w:rsidP="00724AD6">
            <w:pPr>
              <w:jc w:val="both"/>
              <w:rPr>
                <w:rFonts w:cstheme="minorHAnsi"/>
              </w:rPr>
            </w:pPr>
            <w:r w:rsidRPr="0096703B">
              <w:rPr>
                <w:rFonts w:cstheme="minorHAnsi"/>
              </w:rPr>
              <w:t>•</w:t>
            </w:r>
            <w:r w:rsidRPr="0096703B">
              <w:rPr>
                <w:rFonts w:cstheme="minorHAnsi"/>
              </w:rPr>
              <w:tab/>
            </w:r>
          </w:p>
        </w:tc>
      </w:tr>
      <w:tr w:rsidR="004865C1" w:rsidRPr="001E6854" w14:paraId="4ED6F499" w14:textId="77777777" w:rsidTr="007F7144">
        <w:trPr>
          <w:cnfStyle w:val="000000100000" w:firstRow="0" w:lastRow="0" w:firstColumn="0" w:lastColumn="0" w:oddVBand="0" w:evenVBand="0" w:oddHBand="1" w:evenHBand="0" w:firstRowFirstColumn="0" w:firstRowLastColumn="0" w:lastRowFirstColumn="0" w:lastRowLastColumn="0"/>
        </w:trPr>
        <w:tc>
          <w:tcPr>
            <w:tcW w:w="3095" w:type="dxa"/>
            <w:shd w:val="clear" w:color="auto" w:fill="D9E2F3" w:themeFill="accent1" w:themeFillTint="33"/>
            <w:vAlign w:val="top"/>
          </w:tcPr>
          <w:p w14:paraId="4A084642" w14:textId="77777777" w:rsidR="004865C1" w:rsidRPr="00A82D7C" w:rsidRDefault="004865C1" w:rsidP="00724AD6">
            <w:pPr>
              <w:jc w:val="both"/>
              <w:rPr>
                <w:b/>
                <w:bCs/>
                <w:color w:val="2F5496" w:themeColor="accent1" w:themeShade="BF"/>
              </w:rPr>
            </w:pPr>
            <w:r w:rsidRPr="00A82D7C">
              <w:rPr>
                <w:b/>
                <w:bCs/>
                <w:color w:val="2F5496" w:themeColor="accent1" w:themeShade="BF"/>
              </w:rPr>
              <w:t>Personal qualities and abilities</w:t>
            </w:r>
          </w:p>
          <w:p w14:paraId="3A7C39D4" w14:textId="77777777" w:rsidR="004865C1" w:rsidRPr="001E6854" w:rsidRDefault="004865C1" w:rsidP="00724AD6">
            <w:pPr>
              <w:pStyle w:val="BodyText"/>
              <w:jc w:val="both"/>
              <w:rPr>
                <w:rFonts w:cstheme="minorHAnsi"/>
                <w:szCs w:val="20"/>
              </w:rPr>
            </w:pPr>
            <w:r w:rsidRPr="001E6854">
              <w:rPr>
                <w:rFonts w:cstheme="minorHAnsi"/>
                <w:szCs w:val="20"/>
              </w:rPr>
              <w:t>e.g. initiative, leadership, ability to work on own or with others, communication skills</w:t>
            </w:r>
          </w:p>
        </w:tc>
        <w:tc>
          <w:tcPr>
            <w:tcW w:w="3833" w:type="dxa"/>
            <w:shd w:val="clear" w:color="auto" w:fill="D9E2F3" w:themeFill="accent1" w:themeFillTint="33"/>
            <w:vAlign w:val="top"/>
          </w:tcPr>
          <w:p w14:paraId="4AC34A6A" w14:textId="77777777" w:rsidR="004865C1" w:rsidRPr="00660373" w:rsidRDefault="004865C1" w:rsidP="00724AD6">
            <w:pPr>
              <w:pStyle w:val="ListParagraph"/>
              <w:numPr>
                <w:ilvl w:val="0"/>
                <w:numId w:val="3"/>
              </w:numPr>
              <w:ind w:left="0" w:firstLine="0"/>
              <w:rPr>
                <w:rFonts w:eastAsiaTheme="minorHAnsi" w:cstheme="minorHAnsi"/>
                <w:spacing w:val="0"/>
                <w:sz w:val="20"/>
              </w:rPr>
            </w:pPr>
          </w:p>
        </w:tc>
        <w:tc>
          <w:tcPr>
            <w:tcW w:w="3538" w:type="dxa"/>
            <w:shd w:val="clear" w:color="auto" w:fill="D9E2F3" w:themeFill="accent1" w:themeFillTint="33"/>
            <w:vAlign w:val="top"/>
          </w:tcPr>
          <w:p w14:paraId="410A9A87" w14:textId="77777777" w:rsidR="004865C1" w:rsidRPr="00415819" w:rsidRDefault="004865C1" w:rsidP="00724AD6">
            <w:pPr>
              <w:pStyle w:val="ListParagraph"/>
              <w:numPr>
                <w:ilvl w:val="0"/>
                <w:numId w:val="3"/>
              </w:numPr>
              <w:ind w:left="0" w:firstLine="0"/>
              <w:rPr>
                <w:rFonts w:eastAsiaTheme="minorHAnsi" w:cstheme="minorHAnsi"/>
                <w:spacing w:val="0"/>
                <w:sz w:val="20"/>
              </w:rPr>
            </w:pPr>
          </w:p>
        </w:tc>
      </w:tr>
      <w:tr w:rsidR="004865C1" w:rsidRPr="001E6854" w14:paraId="519F8722" w14:textId="77777777" w:rsidTr="007F7144">
        <w:tc>
          <w:tcPr>
            <w:tcW w:w="3095" w:type="dxa"/>
            <w:vAlign w:val="top"/>
          </w:tcPr>
          <w:p w14:paraId="27727D55" w14:textId="77777777" w:rsidR="004865C1" w:rsidRPr="00A82D7C" w:rsidRDefault="004865C1" w:rsidP="00724AD6">
            <w:pPr>
              <w:jc w:val="both"/>
              <w:rPr>
                <w:b/>
                <w:bCs/>
                <w:color w:val="2F5496" w:themeColor="accent1" w:themeShade="BF"/>
              </w:rPr>
            </w:pPr>
            <w:r w:rsidRPr="00A82D7C">
              <w:rPr>
                <w:b/>
                <w:bCs/>
                <w:color w:val="2F5496" w:themeColor="accent1" w:themeShade="BF"/>
              </w:rPr>
              <w:t>Other</w:t>
            </w:r>
          </w:p>
          <w:p w14:paraId="6E3EE0FF" w14:textId="77777777" w:rsidR="004865C1" w:rsidRPr="001E6854" w:rsidRDefault="004865C1" w:rsidP="00724AD6">
            <w:pPr>
              <w:jc w:val="both"/>
              <w:rPr>
                <w:rFonts w:cstheme="minorHAnsi"/>
              </w:rPr>
            </w:pPr>
            <w:r w:rsidRPr="001E6854">
              <w:rPr>
                <w:rFonts w:cstheme="minorHAnsi"/>
              </w:rPr>
              <w:t>e.g. special circumstances (if any) appropriate to the role such as unsocial hours, travelling, Gaelic language requirements etc.</w:t>
            </w:r>
          </w:p>
        </w:tc>
        <w:tc>
          <w:tcPr>
            <w:tcW w:w="3833" w:type="dxa"/>
            <w:vAlign w:val="top"/>
          </w:tcPr>
          <w:p w14:paraId="7D4A7C89" w14:textId="77777777" w:rsidR="004865C1" w:rsidRPr="00660373" w:rsidRDefault="004865C1" w:rsidP="00724AD6">
            <w:pPr>
              <w:tabs>
                <w:tab w:val="left" w:pos="1155"/>
              </w:tabs>
              <w:jc w:val="both"/>
              <w:rPr>
                <w:rFonts w:cstheme="minorHAnsi"/>
              </w:rPr>
            </w:pPr>
          </w:p>
        </w:tc>
        <w:tc>
          <w:tcPr>
            <w:tcW w:w="3538" w:type="dxa"/>
            <w:vAlign w:val="top"/>
          </w:tcPr>
          <w:p w14:paraId="2D98952C" w14:textId="77777777" w:rsidR="004865C1" w:rsidRPr="007B6323" w:rsidRDefault="004865C1" w:rsidP="00724AD6">
            <w:pPr>
              <w:pStyle w:val="ListBullet"/>
              <w:numPr>
                <w:ilvl w:val="0"/>
                <w:numId w:val="0"/>
              </w:numPr>
              <w:jc w:val="both"/>
              <w:rPr>
                <w:rFonts w:cstheme="minorHAnsi"/>
                <w:i w:val="0"/>
                <w:iCs/>
                <w:szCs w:val="20"/>
              </w:rPr>
            </w:pPr>
          </w:p>
        </w:tc>
      </w:tr>
    </w:tbl>
    <w:p w14:paraId="70100E7F" w14:textId="77777777" w:rsidR="004865C1" w:rsidRDefault="004865C1" w:rsidP="00724AD6">
      <w:pPr>
        <w:jc w:val="both"/>
      </w:pPr>
    </w:p>
    <w:p w14:paraId="33091499" w14:textId="77777777" w:rsidR="00347367" w:rsidRDefault="00347367" w:rsidP="00724AD6">
      <w:pPr>
        <w:jc w:val="both"/>
      </w:pPr>
    </w:p>
    <w:p w14:paraId="7E681229" w14:textId="77777777" w:rsidR="00347367" w:rsidRDefault="00347367" w:rsidP="00724AD6">
      <w:pPr>
        <w:jc w:val="both"/>
      </w:pPr>
    </w:p>
    <w:p w14:paraId="798DB444" w14:textId="77777777" w:rsidR="00347367" w:rsidRDefault="00347367" w:rsidP="00724AD6">
      <w:pPr>
        <w:jc w:val="both"/>
      </w:pPr>
      <w:r>
        <w:br w:type="page"/>
      </w:r>
    </w:p>
    <w:p w14:paraId="4C497AD4" w14:textId="77777777" w:rsidR="00347367" w:rsidRDefault="00347367" w:rsidP="00724AD6">
      <w:pPr>
        <w:jc w:val="both"/>
      </w:pPr>
    </w:p>
    <w:p w14:paraId="39FA0709" w14:textId="77777777" w:rsidR="00347367" w:rsidRDefault="00347367" w:rsidP="00724AD6">
      <w:pPr>
        <w:jc w:val="both"/>
      </w:pPr>
      <w:r w:rsidRPr="00347367">
        <w:rPr>
          <w:highlight w:val="yellow"/>
        </w:rPr>
        <w:t>(Delete if not required)</w:t>
      </w:r>
    </w:p>
    <w:tbl>
      <w:tblPr>
        <w:tblStyle w:val="JobVacancy"/>
        <w:tblW w:w="10466" w:type="dxa"/>
        <w:tblLayout w:type="fixed"/>
        <w:tblLook w:val="04A0" w:firstRow="1" w:lastRow="0" w:firstColumn="1" w:lastColumn="0" w:noHBand="0" w:noVBand="1"/>
      </w:tblPr>
      <w:tblGrid>
        <w:gridCol w:w="3095"/>
        <w:gridCol w:w="3833"/>
        <w:gridCol w:w="3538"/>
      </w:tblGrid>
      <w:tr w:rsidR="00930846" w14:paraId="402313B7" w14:textId="77777777" w:rsidTr="00930846">
        <w:trPr>
          <w:cnfStyle w:val="100000000000" w:firstRow="1" w:lastRow="0" w:firstColumn="0" w:lastColumn="0" w:oddVBand="0" w:evenVBand="0" w:oddHBand="0" w:evenHBand="0" w:firstRowFirstColumn="0" w:firstRowLastColumn="0" w:lastRowFirstColumn="0" w:lastRowLastColumn="0"/>
          <w:tblHeader/>
        </w:trPr>
        <w:tc>
          <w:tcPr>
            <w:tcW w:w="3095" w:type="dxa"/>
            <w:vAlign w:val="top"/>
          </w:tcPr>
          <w:p w14:paraId="47ECACF3" w14:textId="77777777" w:rsidR="00930846" w:rsidRPr="001A3255" w:rsidRDefault="004865C1" w:rsidP="00724AD6">
            <w:pPr>
              <w:pStyle w:val="BodyText"/>
              <w:jc w:val="both"/>
              <w:rPr>
                <w:i/>
                <w:iCs/>
              </w:rPr>
            </w:pPr>
            <w:r>
              <w:br w:type="page"/>
            </w:r>
            <w:r w:rsidR="00930846">
              <w:br w:type="page"/>
            </w:r>
          </w:p>
        </w:tc>
        <w:tc>
          <w:tcPr>
            <w:tcW w:w="3833" w:type="dxa"/>
            <w:vAlign w:val="top"/>
          </w:tcPr>
          <w:p w14:paraId="5DB3C775" w14:textId="77777777" w:rsidR="00930846" w:rsidRPr="004C3808" w:rsidRDefault="00930846" w:rsidP="00724AD6">
            <w:pPr>
              <w:pStyle w:val="BodyText"/>
              <w:jc w:val="both"/>
              <w:rPr>
                <w:rFonts w:cstheme="minorHAnsi"/>
                <w:b/>
                <w:bCs/>
                <w:i/>
                <w:iCs/>
              </w:rPr>
            </w:pPr>
            <w:r w:rsidRPr="004C3808">
              <w:rPr>
                <w:rFonts w:cstheme="minorHAnsi"/>
                <w:b/>
                <w:bCs/>
                <w:iCs/>
              </w:rPr>
              <w:t>ESSENTIAL</w:t>
            </w:r>
          </w:p>
        </w:tc>
        <w:tc>
          <w:tcPr>
            <w:tcW w:w="3538" w:type="dxa"/>
            <w:vAlign w:val="top"/>
          </w:tcPr>
          <w:p w14:paraId="54F7C3E5" w14:textId="77777777" w:rsidR="00930846" w:rsidRPr="004C3808" w:rsidRDefault="00930846" w:rsidP="00724AD6">
            <w:pPr>
              <w:pStyle w:val="BodyText"/>
              <w:jc w:val="both"/>
              <w:rPr>
                <w:rFonts w:cstheme="minorHAnsi"/>
                <w:b/>
                <w:bCs/>
                <w:i/>
                <w:iCs/>
              </w:rPr>
            </w:pPr>
            <w:r w:rsidRPr="004C3808">
              <w:rPr>
                <w:rFonts w:cstheme="minorHAnsi"/>
                <w:b/>
                <w:bCs/>
                <w:iCs/>
              </w:rPr>
              <w:t>DESIRABLE</w:t>
            </w:r>
          </w:p>
        </w:tc>
      </w:tr>
      <w:tr w:rsidR="00930846" w:rsidRPr="001E6854" w14:paraId="1AF86455" w14:textId="77777777" w:rsidTr="00930846">
        <w:trPr>
          <w:cnfStyle w:val="000000100000" w:firstRow="0" w:lastRow="0" w:firstColumn="0" w:lastColumn="0" w:oddVBand="0" w:evenVBand="0" w:oddHBand="1" w:evenHBand="0" w:firstRowFirstColumn="0" w:firstRowLastColumn="0" w:lastRowFirstColumn="0" w:lastRowLastColumn="0"/>
        </w:trPr>
        <w:tc>
          <w:tcPr>
            <w:tcW w:w="3095" w:type="dxa"/>
            <w:shd w:val="clear" w:color="auto" w:fill="D9E2F3" w:themeFill="accent1" w:themeFillTint="33"/>
            <w:vAlign w:val="top"/>
          </w:tcPr>
          <w:p w14:paraId="1CB8200F" w14:textId="77777777" w:rsidR="00930846" w:rsidRPr="00A82D7C" w:rsidRDefault="00930846" w:rsidP="00724AD6">
            <w:pPr>
              <w:jc w:val="both"/>
              <w:rPr>
                <w:b/>
                <w:bCs/>
                <w:color w:val="2F5496" w:themeColor="accent1" w:themeShade="BF"/>
              </w:rPr>
            </w:pPr>
            <w:r w:rsidRPr="00A82D7C">
              <w:rPr>
                <w:b/>
                <w:bCs/>
                <w:color w:val="2F5496" w:themeColor="accent1" w:themeShade="BF"/>
              </w:rPr>
              <w:t>Education/Qualifications</w:t>
            </w:r>
          </w:p>
          <w:p w14:paraId="5EB2AB5A" w14:textId="77777777" w:rsidR="00930846" w:rsidRPr="001E6854" w:rsidRDefault="00930846" w:rsidP="00724AD6">
            <w:pPr>
              <w:pStyle w:val="BodyText"/>
              <w:jc w:val="both"/>
              <w:rPr>
                <w:rFonts w:cstheme="minorHAnsi"/>
                <w:szCs w:val="20"/>
              </w:rPr>
            </w:pPr>
            <w:r w:rsidRPr="001E6854">
              <w:rPr>
                <w:rFonts w:cstheme="minorHAnsi"/>
                <w:szCs w:val="20"/>
              </w:rPr>
              <w:t>Academic, technical and professional education and training</w:t>
            </w:r>
          </w:p>
        </w:tc>
        <w:tc>
          <w:tcPr>
            <w:tcW w:w="3833" w:type="dxa"/>
            <w:shd w:val="clear" w:color="auto" w:fill="D9E2F3" w:themeFill="accent1" w:themeFillTint="33"/>
            <w:vAlign w:val="top"/>
          </w:tcPr>
          <w:p w14:paraId="0764759D" w14:textId="77777777" w:rsidR="00930846" w:rsidRPr="001E6854" w:rsidRDefault="00930846" w:rsidP="00724AD6">
            <w:pPr>
              <w:numPr>
                <w:ilvl w:val="0"/>
                <w:numId w:val="3"/>
              </w:numPr>
              <w:ind w:left="0" w:firstLine="0"/>
              <w:jc w:val="both"/>
              <w:rPr>
                <w:rFonts w:cstheme="minorHAnsi"/>
              </w:rPr>
            </w:pPr>
          </w:p>
        </w:tc>
        <w:tc>
          <w:tcPr>
            <w:tcW w:w="3538" w:type="dxa"/>
            <w:shd w:val="clear" w:color="auto" w:fill="D9E2F3" w:themeFill="accent1" w:themeFillTint="33"/>
            <w:vAlign w:val="top"/>
          </w:tcPr>
          <w:p w14:paraId="3400BA50" w14:textId="77777777" w:rsidR="00930846" w:rsidRPr="0096703B" w:rsidRDefault="00930846" w:rsidP="00724AD6">
            <w:pPr>
              <w:numPr>
                <w:ilvl w:val="0"/>
                <w:numId w:val="3"/>
              </w:numPr>
              <w:ind w:left="0" w:firstLine="0"/>
              <w:jc w:val="both"/>
              <w:rPr>
                <w:rFonts w:cstheme="minorHAnsi"/>
              </w:rPr>
            </w:pPr>
          </w:p>
        </w:tc>
      </w:tr>
      <w:tr w:rsidR="00930846" w:rsidRPr="001E6854" w14:paraId="7602C5B7" w14:textId="77777777" w:rsidTr="00930846">
        <w:tc>
          <w:tcPr>
            <w:tcW w:w="3095" w:type="dxa"/>
            <w:vAlign w:val="top"/>
          </w:tcPr>
          <w:p w14:paraId="462DDF7B" w14:textId="77777777" w:rsidR="00930846" w:rsidRPr="00A82D7C" w:rsidRDefault="00930846" w:rsidP="00724AD6">
            <w:pPr>
              <w:jc w:val="both"/>
              <w:rPr>
                <w:b/>
                <w:bCs/>
                <w:color w:val="2F5496" w:themeColor="accent1" w:themeShade="BF"/>
              </w:rPr>
            </w:pPr>
            <w:r w:rsidRPr="00A82D7C">
              <w:rPr>
                <w:b/>
                <w:bCs/>
                <w:color w:val="2F5496" w:themeColor="accent1" w:themeShade="BF"/>
              </w:rPr>
              <w:t>Work and Other relevant experience (including training)</w:t>
            </w:r>
          </w:p>
          <w:p w14:paraId="68E339EA" w14:textId="77777777" w:rsidR="00930846" w:rsidRPr="001E6854" w:rsidRDefault="00930846" w:rsidP="00724AD6">
            <w:pPr>
              <w:pStyle w:val="BodyText"/>
              <w:jc w:val="both"/>
              <w:rPr>
                <w:rFonts w:cstheme="minorHAnsi"/>
                <w:szCs w:val="20"/>
              </w:rPr>
            </w:pPr>
            <w:r w:rsidRPr="001E6854">
              <w:rPr>
                <w:rFonts w:cstheme="minorHAnsi"/>
                <w:szCs w:val="20"/>
              </w:rPr>
              <w:t>e.g. Specialist knowledge, levels of experience, supervisory experience, research</w:t>
            </w:r>
          </w:p>
        </w:tc>
        <w:tc>
          <w:tcPr>
            <w:tcW w:w="3833" w:type="dxa"/>
            <w:vAlign w:val="top"/>
          </w:tcPr>
          <w:p w14:paraId="7031A3BE" w14:textId="77777777" w:rsidR="00930846" w:rsidRPr="001E6854" w:rsidRDefault="00930846" w:rsidP="00724AD6">
            <w:pPr>
              <w:numPr>
                <w:ilvl w:val="0"/>
                <w:numId w:val="3"/>
              </w:numPr>
              <w:ind w:left="0" w:firstLine="0"/>
              <w:jc w:val="both"/>
              <w:rPr>
                <w:rFonts w:cstheme="minorHAnsi"/>
              </w:rPr>
            </w:pPr>
          </w:p>
        </w:tc>
        <w:tc>
          <w:tcPr>
            <w:tcW w:w="3538" w:type="dxa"/>
            <w:vAlign w:val="top"/>
          </w:tcPr>
          <w:p w14:paraId="3B6392C8" w14:textId="77777777" w:rsidR="00930846" w:rsidRPr="001E6854" w:rsidRDefault="00930846" w:rsidP="00724AD6">
            <w:pPr>
              <w:jc w:val="both"/>
              <w:rPr>
                <w:rFonts w:cstheme="minorHAnsi"/>
              </w:rPr>
            </w:pPr>
            <w:r w:rsidRPr="0096703B">
              <w:rPr>
                <w:rFonts w:cstheme="minorHAnsi"/>
              </w:rPr>
              <w:t>•</w:t>
            </w:r>
            <w:r w:rsidRPr="0096703B">
              <w:rPr>
                <w:rFonts w:cstheme="minorHAnsi"/>
              </w:rPr>
              <w:tab/>
            </w:r>
          </w:p>
        </w:tc>
      </w:tr>
      <w:tr w:rsidR="00930846" w:rsidRPr="001E6854" w14:paraId="626A876D" w14:textId="77777777" w:rsidTr="00930846">
        <w:trPr>
          <w:cnfStyle w:val="000000100000" w:firstRow="0" w:lastRow="0" w:firstColumn="0" w:lastColumn="0" w:oddVBand="0" w:evenVBand="0" w:oddHBand="1" w:evenHBand="0" w:firstRowFirstColumn="0" w:firstRowLastColumn="0" w:lastRowFirstColumn="0" w:lastRowLastColumn="0"/>
        </w:trPr>
        <w:tc>
          <w:tcPr>
            <w:tcW w:w="3095" w:type="dxa"/>
            <w:shd w:val="clear" w:color="auto" w:fill="D9E2F3" w:themeFill="accent1" w:themeFillTint="33"/>
            <w:vAlign w:val="top"/>
          </w:tcPr>
          <w:p w14:paraId="6367ED1F" w14:textId="77777777" w:rsidR="00930846" w:rsidRPr="00A82D7C" w:rsidRDefault="00930846" w:rsidP="00724AD6">
            <w:pPr>
              <w:jc w:val="both"/>
              <w:rPr>
                <w:b/>
                <w:bCs/>
                <w:color w:val="2F5496" w:themeColor="accent1" w:themeShade="BF"/>
              </w:rPr>
            </w:pPr>
            <w:r w:rsidRPr="00A82D7C">
              <w:rPr>
                <w:b/>
                <w:bCs/>
                <w:color w:val="2F5496" w:themeColor="accent1" w:themeShade="BF"/>
              </w:rPr>
              <w:t>Personal qualities and abilities</w:t>
            </w:r>
          </w:p>
          <w:p w14:paraId="2500B0FB" w14:textId="77777777" w:rsidR="00930846" w:rsidRPr="001E6854" w:rsidRDefault="00930846" w:rsidP="00724AD6">
            <w:pPr>
              <w:pStyle w:val="BodyText"/>
              <w:jc w:val="both"/>
              <w:rPr>
                <w:rFonts w:cstheme="minorHAnsi"/>
                <w:szCs w:val="20"/>
              </w:rPr>
            </w:pPr>
            <w:r w:rsidRPr="001E6854">
              <w:rPr>
                <w:rFonts w:cstheme="minorHAnsi"/>
                <w:szCs w:val="20"/>
              </w:rPr>
              <w:t>e.g. initiative, leadership, ability to work on own or with others, communication skills</w:t>
            </w:r>
          </w:p>
        </w:tc>
        <w:tc>
          <w:tcPr>
            <w:tcW w:w="3833" w:type="dxa"/>
            <w:shd w:val="clear" w:color="auto" w:fill="D9E2F3" w:themeFill="accent1" w:themeFillTint="33"/>
            <w:vAlign w:val="top"/>
          </w:tcPr>
          <w:p w14:paraId="2692442F" w14:textId="77777777" w:rsidR="00930846" w:rsidRPr="00660373" w:rsidRDefault="00930846" w:rsidP="00724AD6">
            <w:pPr>
              <w:pStyle w:val="ListParagraph"/>
              <w:numPr>
                <w:ilvl w:val="0"/>
                <w:numId w:val="3"/>
              </w:numPr>
              <w:ind w:left="0" w:firstLine="0"/>
              <w:rPr>
                <w:rFonts w:eastAsiaTheme="minorHAnsi" w:cstheme="minorHAnsi"/>
                <w:spacing w:val="0"/>
                <w:sz w:val="20"/>
              </w:rPr>
            </w:pPr>
          </w:p>
        </w:tc>
        <w:tc>
          <w:tcPr>
            <w:tcW w:w="3538" w:type="dxa"/>
            <w:shd w:val="clear" w:color="auto" w:fill="D9E2F3" w:themeFill="accent1" w:themeFillTint="33"/>
            <w:vAlign w:val="top"/>
          </w:tcPr>
          <w:p w14:paraId="544E7EFD" w14:textId="77777777" w:rsidR="00930846" w:rsidRPr="00415819" w:rsidRDefault="00930846" w:rsidP="00724AD6">
            <w:pPr>
              <w:pStyle w:val="ListParagraph"/>
              <w:numPr>
                <w:ilvl w:val="0"/>
                <w:numId w:val="3"/>
              </w:numPr>
              <w:ind w:left="0" w:firstLine="0"/>
              <w:rPr>
                <w:rFonts w:eastAsiaTheme="minorHAnsi" w:cstheme="minorHAnsi"/>
                <w:spacing w:val="0"/>
                <w:sz w:val="20"/>
              </w:rPr>
            </w:pPr>
          </w:p>
        </w:tc>
      </w:tr>
      <w:tr w:rsidR="00930846" w:rsidRPr="001E6854" w14:paraId="53474186" w14:textId="77777777" w:rsidTr="00930846">
        <w:tc>
          <w:tcPr>
            <w:tcW w:w="3095" w:type="dxa"/>
            <w:vAlign w:val="top"/>
          </w:tcPr>
          <w:p w14:paraId="2BDA406F" w14:textId="77777777" w:rsidR="00930846" w:rsidRPr="00A82D7C" w:rsidRDefault="00930846" w:rsidP="00724AD6">
            <w:pPr>
              <w:jc w:val="both"/>
              <w:rPr>
                <w:b/>
                <w:bCs/>
                <w:color w:val="2F5496" w:themeColor="accent1" w:themeShade="BF"/>
              </w:rPr>
            </w:pPr>
            <w:r w:rsidRPr="00A82D7C">
              <w:rPr>
                <w:b/>
                <w:bCs/>
                <w:color w:val="2F5496" w:themeColor="accent1" w:themeShade="BF"/>
              </w:rPr>
              <w:t>Other</w:t>
            </w:r>
          </w:p>
          <w:p w14:paraId="6EE6A203" w14:textId="77777777" w:rsidR="00930846" w:rsidRPr="001E6854" w:rsidRDefault="00930846" w:rsidP="00724AD6">
            <w:pPr>
              <w:jc w:val="both"/>
              <w:rPr>
                <w:rFonts w:cstheme="minorHAnsi"/>
              </w:rPr>
            </w:pPr>
            <w:r w:rsidRPr="001E6854">
              <w:rPr>
                <w:rFonts w:cstheme="minorHAnsi"/>
              </w:rPr>
              <w:t>e.g. special circumstances (if any) appropriate to the role such as unsocial hours, travelling, Gaelic language requirements etc.</w:t>
            </w:r>
          </w:p>
        </w:tc>
        <w:tc>
          <w:tcPr>
            <w:tcW w:w="3833" w:type="dxa"/>
            <w:vAlign w:val="top"/>
          </w:tcPr>
          <w:p w14:paraId="20E23611" w14:textId="77777777" w:rsidR="00930846" w:rsidRPr="00660373" w:rsidRDefault="00930846" w:rsidP="00724AD6">
            <w:pPr>
              <w:tabs>
                <w:tab w:val="left" w:pos="1155"/>
              </w:tabs>
              <w:jc w:val="both"/>
              <w:rPr>
                <w:rFonts w:cstheme="minorHAnsi"/>
              </w:rPr>
            </w:pPr>
          </w:p>
        </w:tc>
        <w:tc>
          <w:tcPr>
            <w:tcW w:w="3538" w:type="dxa"/>
            <w:vAlign w:val="top"/>
          </w:tcPr>
          <w:p w14:paraId="2140F016" w14:textId="77777777" w:rsidR="00930846" w:rsidRPr="007B6323" w:rsidRDefault="00930846" w:rsidP="00724AD6">
            <w:pPr>
              <w:pStyle w:val="ListBullet"/>
              <w:numPr>
                <w:ilvl w:val="0"/>
                <w:numId w:val="0"/>
              </w:numPr>
              <w:jc w:val="both"/>
              <w:rPr>
                <w:rFonts w:cstheme="minorHAnsi"/>
                <w:i w:val="0"/>
                <w:iCs/>
                <w:szCs w:val="20"/>
              </w:rPr>
            </w:pPr>
          </w:p>
        </w:tc>
      </w:tr>
    </w:tbl>
    <w:p w14:paraId="6FA9A118" w14:textId="77777777" w:rsidR="004865C1" w:rsidRDefault="004865C1" w:rsidP="00724AD6">
      <w:pPr>
        <w:jc w:val="both"/>
      </w:pPr>
    </w:p>
    <w:p w14:paraId="599619BE" w14:textId="77777777" w:rsidR="00930846" w:rsidRDefault="00930846" w:rsidP="00724AD6">
      <w:pPr>
        <w:jc w:val="both"/>
      </w:pPr>
    </w:p>
    <w:p w14:paraId="6E6669F5" w14:textId="77777777" w:rsidR="004865C1" w:rsidRDefault="004865C1" w:rsidP="00724AD6">
      <w:pPr>
        <w:jc w:val="both"/>
      </w:pPr>
    </w:p>
    <w:p w14:paraId="69FBD755" w14:textId="77777777" w:rsidR="00347367" w:rsidRDefault="00347367" w:rsidP="00724AD6">
      <w:pPr>
        <w:jc w:val="both"/>
        <w:rPr>
          <w:smallCaps/>
          <w:color w:val="1F3864" w:themeColor="accent1" w:themeShade="80"/>
          <w:sz w:val="44"/>
          <w:szCs w:val="44"/>
        </w:rPr>
      </w:pPr>
      <w:r>
        <w:br w:type="page"/>
      </w:r>
    </w:p>
    <w:p w14:paraId="7D80D77A" w14:textId="77777777" w:rsidR="00347367" w:rsidRDefault="00347367" w:rsidP="005F6F44">
      <w:pPr>
        <w:pStyle w:val="Heading2"/>
      </w:pPr>
    </w:p>
    <w:p w14:paraId="52D77056" w14:textId="77777777" w:rsidR="004865C1" w:rsidRPr="004865C1" w:rsidRDefault="004865C1" w:rsidP="005F6F44">
      <w:pPr>
        <w:pStyle w:val="Heading2"/>
        <w:rPr>
          <w:b/>
        </w:rPr>
      </w:pPr>
      <w:r w:rsidRPr="004865C1">
        <w:t>University of Aberdeen</w:t>
      </w:r>
    </w:p>
    <w:p w14:paraId="2DFD6763" w14:textId="0594429A" w:rsidR="00AB174D" w:rsidRPr="00AB174D" w:rsidRDefault="00724AD6" w:rsidP="00D466A6">
      <w:pPr>
        <w:spacing w:before="240"/>
        <w:rPr>
          <w:i/>
          <w:iCs/>
          <w:color w:val="1F3864" w:themeColor="accent1" w:themeShade="80"/>
          <w:sz w:val="30"/>
          <w:szCs w:val="30"/>
        </w:rPr>
      </w:pPr>
      <w:r>
        <w:rPr>
          <w:i/>
          <w:iCs/>
          <w:color w:val="1F3864" w:themeColor="accent1" w:themeShade="80"/>
          <w:sz w:val="30"/>
          <w:szCs w:val="30"/>
        </w:rPr>
        <w:t>O</w:t>
      </w:r>
      <w:r w:rsidR="00AB174D" w:rsidRPr="00AB174D">
        <w:rPr>
          <w:i/>
          <w:iCs/>
          <w:color w:val="1F3864" w:themeColor="accent1" w:themeShade="80"/>
          <w:sz w:val="30"/>
          <w:szCs w:val="30"/>
        </w:rPr>
        <w:t>pen to all and dedicated to the pursuit of truth in the service of others</w:t>
      </w:r>
    </w:p>
    <w:p w14:paraId="6D741A21" w14:textId="77777777" w:rsidR="00EA6268" w:rsidRDefault="00EA6268" w:rsidP="00724AD6">
      <w:pPr>
        <w:jc w:val="both"/>
      </w:pPr>
      <w:r>
        <w:t xml:space="preserve">The University of </w:t>
      </w:r>
      <w:r w:rsidRPr="004C7436">
        <w:t xml:space="preserve">Aberdeen is a broad based, research intensive University, </w:t>
      </w:r>
      <w:r>
        <w:t xml:space="preserve">and we put </w:t>
      </w:r>
      <w:r w:rsidRPr="004C7436">
        <w:t xml:space="preserve">students at the centre of everything </w:t>
      </w:r>
      <w:r>
        <w:t>we do</w:t>
      </w:r>
      <w:r w:rsidRPr="004C7436">
        <w:t>. Outstanding in a wide range of discipline areas, Aberdeen</w:t>
      </w:r>
      <w:r>
        <w:t xml:space="preserve"> is </w:t>
      </w:r>
      <w:r w:rsidRPr="004C7436">
        <w:t>credited for its international reach and commercialisation of research ideas into spin out companies. The University has over 16,000 matriculated students and 3,600 staff representing 130 nationalities. We encourage bold thinking, creativity and innovation, and we nurture ambition with many opportunities for professional and personal development in an inclusive learning environment which challenges and inspires.</w:t>
      </w:r>
    </w:p>
    <w:p w14:paraId="67343266" w14:textId="77777777" w:rsidR="00724AD6" w:rsidRPr="004C7436" w:rsidRDefault="00724AD6" w:rsidP="00724AD6">
      <w:pPr>
        <w:jc w:val="both"/>
      </w:pPr>
    </w:p>
    <w:p w14:paraId="1A1B43AD" w14:textId="77777777" w:rsidR="004C7436" w:rsidRPr="004C7436" w:rsidRDefault="00037ADE" w:rsidP="004C7436">
      <w:pPr>
        <w:rPr>
          <w:color w:val="000000" w:themeColor="text1"/>
          <w:sz w:val="20"/>
        </w:rPr>
      </w:pPr>
      <w:r>
        <w:rPr>
          <w:noProof/>
        </w:rPr>
        <w:drawing>
          <wp:inline distT="0" distB="0" distL="0" distR="0" wp14:anchorId="29641843" wp14:editId="000387A7">
            <wp:extent cx="6383655" cy="2615565"/>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3655" cy="2615565"/>
                    </a:xfrm>
                    <a:prstGeom prst="rect">
                      <a:avLst/>
                    </a:prstGeom>
                    <a:noFill/>
                    <a:ln>
                      <a:noFill/>
                    </a:ln>
                  </pic:spPr>
                </pic:pic>
              </a:graphicData>
            </a:graphic>
          </wp:inline>
        </w:drawing>
      </w:r>
    </w:p>
    <w:p w14:paraId="22FFF5AD" w14:textId="77777777" w:rsidR="004C7436" w:rsidRPr="004C7436" w:rsidRDefault="004C7436" w:rsidP="004C7436">
      <w:pPr>
        <w:spacing w:after="0"/>
        <w:rPr>
          <w:color w:val="1F3864" w:themeColor="accent1" w:themeShade="80"/>
          <w:sz w:val="10"/>
          <w:szCs w:val="10"/>
        </w:rPr>
      </w:pPr>
    </w:p>
    <w:p w14:paraId="5080BFAB" w14:textId="77777777" w:rsidR="00EA6268" w:rsidRPr="00D466A6" w:rsidRDefault="00EA6268" w:rsidP="00183D78">
      <w:pPr>
        <w:pStyle w:val="Heading3"/>
      </w:pPr>
      <w:r w:rsidRPr="00D466A6">
        <w:t>CURRENT CONTEXT</w:t>
      </w:r>
      <w:r w:rsidR="00257232">
        <w:t xml:space="preserve"> </w:t>
      </w:r>
    </w:p>
    <w:p w14:paraId="7645EA72" w14:textId="77777777" w:rsidR="005958C6" w:rsidRPr="005958C6" w:rsidRDefault="005958C6" w:rsidP="005958C6">
      <w:pPr>
        <w:jc w:val="both"/>
        <w:rPr>
          <w:color w:val="000000" w:themeColor="text1"/>
          <w:szCs w:val="24"/>
        </w:rPr>
      </w:pPr>
      <w:r w:rsidRPr="005958C6">
        <w:rPr>
          <w:color w:val="000000" w:themeColor="text1"/>
          <w:szCs w:val="24"/>
        </w:rPr>
        <w:t>The University continues to uphold the principals of the foundational purpose. We remain committed to delivering positive change both locally and globally. We work together and with our partners in an interdisciplinary way, catalysing world-leading research in our areas of strength: Energy Transition; Social Inclusion and Cultural Diversity; Environment and Biodiversity; Data and Artificial Intelligence; and Health, Nutrition and Wellbeing. We are investing in our future and have committed £100m to upgrading our campus, including the new fully digitised Science Teaching Hub, the regeneration of the historic King’s Quarter and a new Business School building. Our commitment to our students, campus and community has led to us being named a Top 20 UK institution in two major league tables</w:t>
      </w:r>
      <w:r w:rsidRPr="005958C6">
        <w:rPr>
          <w:rStyle w:val="FootnoteReference"/>
          <w:color w:val="000000" w:themeColor="text1"/>
          <w:szCs w:val="24"/>
        </w:rPr>
        <w:footnoteReference w:id="1"/>
      </w:r>
      <w:r w:rsidRPr="005958C6">
        <w:rPr>
          <w:color w:val="000000" w:themeColor="text1"/>
          <w:szCs w:val="24"/>
        </w:rPr>
        <w:t xml:space="preserve"> and 4</w:t>
      </w:r>
      <w:r w:rsidRPr="005958C6">
        <w:rPr>
          <w:color w:val="000000" w:themeColor="text1"/>
          <w:szCs w:val="24"/>
          <w:vertAlign w:val="superscript"/>
        </w:rPr>
        <w:t>th</w:t>
      </w:r>
      <w:r w:rsidRPr="005958C6">
        <w:rPr>
          <w:color w:val="000000" w:themeColor="text1"/>
          <w:szCs w:val="24"/>
        </w:rPr>
        <w:t xml:space="preserve"> in the UK for overall student satisfaction</w:t>
      </w:r>
      <w:r w:rsidRPr="005958C6">
        <w:rPr>
          <w:rStyle w:val="FootnoteReference"/>
          <w:color w:val="000000" w:themeColor="text1"/>
          <w:szCs w:val="24"/>
        </w:rPr>
        <w:footnoteReference w:id="2"/>
      </w:r>
      <w:r w:rsidRPr="005958C6">
        <w:rPr>
          <w:color w:val="000000" w:themeColor="text1"/>
          <w:szCs w:val="24"/>
        </w:rPr>
        <w:t>.</w:t>
      </w:r>
    </w:p>
    <w:p w14:paraId="734003C2" w14:textId="77777777" w:rsidR="00930846" w:rsidRDefault="00930846" w:rsidP="00183D78">
      <w:pPr>
        <w:pStyle w:val="Heading3"/>
      </w:pPr>
    </w:p>
    <w:p w14:paraId="329AE0B8" w14:textId="23F9B74B" w:rsidR="00930846" w:rsidRDefault="002A4991" w:rsidP="00724AD6">
      <w:r>
        <w:br w:type="page"/>
      </w:r>
    </w:p>
    <w:p w14:paraId="29F60CB6" w14:textId="77777777" w:rsidR="00724AD6" w:rsidRDefault="00724AD6" w:rsidP="00724AD6"/>
    <w:p w14:paraId="7AABCFAD" w14:textId="77777777" w:rsidR="004E6793" w:rsidRDefault="00257232" w:rsidP="00183D78">
      <w:pPr>
        <w:pStyle w:val="Heading3"/>
      </w:pPr>
      <w:r>
        <w:t>ABERDEEN 2040</w:t>
      </w:r>
    </w:p>
    <w:p w14:paraId="2C4B2213" w14:textId="77777777" w:rsidR="00F83287" w:rsidRDefault="00257232" w:rsidP="00724AD6">
      <w:pPr>
        <w:jc w:val="both"/>
      </w:pPr>
      <w:r w:rsidRPr="00257232">
        <w:t xml:space="preserve">On our 525th anniversary as a </w:t>
      </w:r>
      <w:proofErr w:type="gramStart"/>
      <w:r w:rsidRPr="00257232">
        <w:t>University</w:t>
      </w:r>
      <w:proofErr w:type="gramEnd"/>
      <w:r w:rsidRPr="00257232">
        <w:t xml:space="preserve"> we </w:t>
      </w:r>
      <w:r w:rsidRPr="002A4991">
        <w:rPr>
          <w:szCs w:val="24"/>
        </w:rPr>
        <w:t xml:space="preserve">launched </w:t>
      </w:r>
      <w:hyperlink r:id="rId13" w:history="1">
        <w:r w:rsidRPr="002A4991">
          <w:rPr>
            <w:rStyle w:val="Hyperlink"/>
            <w:b/>
            <w:bCs/>
            <w:szCs w:val="24"/>
          </w:rPr>
          <w:t>Aberdeen 2040</w:t>
        </w:r>
      </w:hyperlink>
      <w:r>
        <w:t>, our strategic vision for the next 20 years. Four strategic themes will shape our learning and discovery, underlined by 20 commitments we have made against each theme</w:t>
      </w:r>
      <w:r w:rsidR="0084167D">
        <w:t>:</w:t>
      </w:r>
    </w:p>
    <w:p w14:paraId="5967010D" w14:textId="77777777" w:rsidR="0084167D" w:rsidRPr="00A82D7C" w:rsidRDefault="0084167D" w:rsidP="00724AD6">
      <w:pPr>
        <w:pStyle w:val="ListParagraph"/>
        <w:numPr>
          <w:ilvl w:val="0"/>
          <w:numId w:val="3"/>
        </w:numPr>
        <w:spacing w:before="240"/>
        <w:ind w:left="714" w:hanging="357"/>
        <w:rPr>
          <w:rFonts w:cstheme="minorHAnsi"/>
        </w:rPr>
      </w:pPr>
      <w:r w:rsidRPr="00A82D7C">
        <w:rPr>
          <w:rFonts w:cstheme="minorHAnsi"/>
          <w:b/>
          <w:bCs/>
        </w:rPr>
        <w:t>Inclusive</w:t>
      </w:r>
      <w:r w:rsidRPr="00A82D7C">
        <w:rPr>
          <w:rFonts w:cstheme="minorHAnsi"/>
        </w:rPr>
        <w:t xml:space="preserve"> </w:t>
      </w:r>
    </w:p>
    <w:p w14:paraId="5FA03ADE" w14:textId="77777777" w:rsidR="0084167D" w:rsidRPr="00A766E1" w:rsidRDefault="0084167D" w:rsidP="00724AD6">
      <w:pPr>
        <w:ind w:left="714"/>
        <w:jc w:val="both"/>
        <w:rPr>
          <w:rFonts w:cstheme="minorHAnsi"/>
        </w:rPr>
      </w:pPr>
      <w:r w:rsidRPr="0084167D">
        <w:rPr>
          <w:rFonts w:cstheme="minorHAnsi"/>
        </w:rPr>
        <w:t>We welcome students, staff and partners from all backgrounds, organisations and</w:t>
      </w:r>
      <w:r w:rsidR="00930846">
        <w:rPr>
          <w:rFonts w:cstheme="minorHAnsi"/>
        </w:rPr>
        <w:t xml:space="preserve"> </w:t>
      </w:r>
      <w:r w:rsidRPr="0084167D">
        <w:rPr>
          <w:rFonts w:cstheme="minorHAnsi"/>
        </w:rPr>
        <w:t>communities. We value diversity.</w:t>
      </w:r>
    </w:p>
    <w:p w14:paraId="20FF4D1D" w14:textId="77777777" w:rsidR="0084167D" w:rsidRPr="00A82D7C" w:rsidRDefault="0084167D" w:rsidP="00724AD6">
      <w:pPr>
        <w:pStyle w:val="ListParagraph"/>
        <w:numPr>
          <w:ilvl w:val="0"/>
          <w:numId w:val="3"/>
        </w:numPr>
        <w:rPr>
          <w:rFonts w:cstheme="minorHAnsi"/>
        </w:rPr>
      </w:pPr>
      <w:r w:rsidRPr="00A82D7C">
        <w:rPr>
          <w:rFonts w:cstheme="minorHAnsi"/>
          <w:b/>
          <w:bCs/>
        </w:rPr>
        <w:t>Interdisciplinary</w:t>
      </w:r>
    </w:p>
    <w:p w14:paraId="7D3E0BAD" w14:textId="77777777" w:rsidR="0084167D" w:rsidRPr="00A766E1" w:rsidRDefault="0084167D" w:rsidP="00724AD6">
      <w:pPr>
        <w:ind w:left="720"/>
        <w:jc w:val="both"/>
        <w:rPr>
          <w:rFonts w:cstheme="minorHAnsi"/>
        </w:rPr>
      </w:pPr>
      <w:r w:rsidRPr="0084167D">
        <w:rPr>
          <w:rFonts w:cstheme="minorHAnsi"/>
        </w:rPr>
        <w:t>We innovate in education and research by generating, sharing and applying new kinds of knowledge. We learn together.</w:t>
      </w:r>
    </w:p>
    <w:p w14:paraId="5052EA40" w14:textId="77777777" w:rsidR="0084167D" w:rsidRPr="00A82D7C" w:rsidRDefault="0084167D" w:rsidP="00724AD6">
      <w:pPr>
        <w:pStyle w:val="ListParagraph"/>
        <w:numPr>
          <w:ilvl w:val="0"/>
          <w:numId w:val="3"/>
        </w:numPr>
        <w:rPr>
          <w:rFonts w:cstheme="minorHAnsi"/>
        </w:rPr>
      </w:pPr>
      <w:r w:rsidRPr="00A82D7C">
        <w:rPr>
          <w:rFonts w:cstheme="minorHAnsi"/>
          <w:b/>
          <w:bCs/>
        </w:rPr>
        <w:t>International</w:t>
      </w:r>
    </w:p>
    <w:p w14:paraId="17F18393" w14:textId="77777777" w:rsidR="0084167D" w:rsidRPr="00A766E1" w:rsidRDefault="0084167D" w:rsidP="00724AD6">
      <w:pPr>
        <w:ind w:left="720"/>
        <w:jc w:val="both"/>
        <w:rPr>
          <w:rFonts w:cstheme="minorHAnsi"/>
        </w:rPr>
      </w:pPr>
      <w:r w:rsidRPr="0084167D">
        <w:rPr>
          <w:rFonts w:cstheme="minorHAnsi"/>
        </w:rPr>
        <w:t>We connect with others and extend our networks and partnerships around the world. We think across borders.</w:t>
      </w:r>
    </w:p>
    <w:p w14:paraId="27516E94" w14:textId="77777777" w:rsidR="0084167D" w:rsidRPr="00A82D7C" w:rsidRDefault="0084167D" w:rsidP="00724AD6">
      <w:pPr>
        <w:pStyle w:val="ListParagraph"/>
        <w:numPr>
          <w:ilvl w:val="0"/>
          <w:numId w:val="3"/>
        </w:numPr>
        <w:rPr>
          <w:rFonts w:cstheme="minorHAnsi"/>
        </w:rPr>
      </w:pPr>
      <w:r w:rsidRPr="00A82D7C">
        <w:rPr>
          <w:rFonts w:cstheme="minorHAnsi"/>
          <w:b/>
          <w:bCs/>
        </w:rPr>
        <w:t>Sustainable</w:t>
      </w:r>
    </w:p>
    <w:p w14:paraId="7A0BE4E0" w14:textId="77777777" w:rsidR="0084167D" w:rsidRDefault="0084167D" w:rsidP="00724AD6">
      <w:pPr>
        <w:ind w:left="720"/>
        <w:jc w:val="both"/>
        <w:rPr>
          <w:rFonts w:cstheme="minorHAnsi"/>
        </w:rPr>
      </w:pPr>
      <w:r w:rsidRPr="0084167D">
        <w:rPr>
          <w:rFonts w:cstheme="minorHAnsi"/>
        </w:rPr>
        <w:t xml:space="preserve">We understand and nurture our environment, and take care of our resources, including our people and finances. </w:t>
      </w:r>
    </w:p>
    <w:p w14:paraId="35585FA9" w14:textId="77777777" w:rsidR="0084167D" w:rsidRPr="0084167D" w:rsidRDefault="0084167D" w:rsidP="00724AD6">
      <w:pPr>
        <w:ind w:left="720"/>
        <w:jc w:val="both"/>
        <w:rPr>
          <w:rFonts w:cstheme="minorHAnsi"/>
        </w:rPr>
      </w:pPr>
      <w:r w:rsidRPr="0084167D">
        <w:rPr>
          <w:rFonts w:cstheme="minorHAnsi"/>
        </w:rPr>
        <w:t>We work responsibly.</w:t>
      </w:r>
    </w:p>
    <w:p w14:paraId="1A5A9AA8" w14:textId="77777777" w:rsidR="0084167D" w:rsidRPr="0084167D" w:rsidRDefault="0084167D" w:rsidP="004E6793">
      <w:pPr>
        <w:spacing w:after="40"/>
        <w:rPr>
          <w:color w:val="000000" w:themeColor="text1"/>
          <w:sz w:val="20"/>
        </w:rPr>
      </w:pPr>
    </w:p>
    <w:p w14:paraId="20EBE4B7" w14:textId="77777777" w:rsidR="00EA6268" w:rsidRPr="00D466A6" w:rsidRDefault="00EA6268" w:rsidP="00183D78">
      <w:pPr>
        <w:pStyle w:val="Heading3"/>
      </w:pPr>
      <w:r w:rsidRPr="00D466A6">
        <w:t>OUR EDUCATION</w:t>
      </w:r>
    </w:p>
    <w:p w14:paraId="14B2177A" w14:textId="77777777" w:rsidR="00EA6268" w:rsidRDefault="00EA6268" w:rsidP="00724AD6">
      <w:pPr>
        <w:jc w:val="both"/>
      </w:pPr>
      <w:r>
        <w:t xml:space="preserve">Recognised as the Scottish University of the Year in the Times and Sunday Times Good University Guide 2019, we remain true to our roots as an ancient Scottish university, combining breadth and depth in our degree programmes and drawing strength from the quality of our research. Our flexible curriculum encourages students to grow as independent learners and therefore to thrive as graduates in the diverse workplaces of the future. Our education is open to </w:t>
      </w:r>
      <w:proofErr w:type="gramStart"/>
      <w:r>
        <w:t>all</w:t>
      </w:r>
      <w:proofErr w:type="gramEnd"/>
      <w:r>
        <w:t xml:space="preserve"> and we are setting ambitious targets to further widen access.</w:t>
      </w:r>
    </w:p>
    <w:p w14:paraId="0F3B5261" w14:textId="77777777" w:rsidR="0084167D" w:rsidRPr="0084167D" w:rsidRDefault="0084167D" w:rsidP="00183D78">
      <w:pPr>
        <w:pStyle w:val="Heading3"/>
      </w:pPr>
      <w:r w:rsidRPr="0084167D">
        <w:t>OUR RESEARCH</w:t>
      </w:r>
    </w:p>
    <w:p w14:paraId="71D40969" w14:textId="77777777" w:rsidR="0084167D" w:rsidRDefault="0084167D" w:rsidP="00724AD6">
      <w:pPr>
        <w:jc w:val="both"/>
      </w:pPr>
      <w:r>
        <w:t>Researchers at the University of Aberdeen have been at the forefront of innovation and excellence throughout the centuries, generating insights in medicine, science, engineering, law, social sciences, arts and humanities. This research has contributed to five Nobel prizes as well as other awards such as the Queen’s Anniversary prize. Our research is intellectually rigorous working within our established areas of excellence as well as new methods of enquiry. We will continue to generate new knowledge addressing economic and societal issues with ambition and imagination, ensuring that it is globally excellent and locally relevant.</w:t>
      </w:r>
    </w:p>
    <w:p w14:paraId="6E79E77E" w14:textId="77777777" w:rsidR="00B850CD" w:rsidRPr="00D466A6" w:rsidRDefault="00B850CD" w:rsidP="00183D78">
      <w:pPr>
        <w:pStyle w:val="Heading3"/>
      </w:pPr>
      <w:r w:rsidRPr="00D466A6">
        <w:lastRenderedPageBreak/>
        <w:t>INTERNATIONAL</w:t>
      </w:r>
    </w:p>
    <w:p w14:paraId="55B2D1C5" w14:textId="77777777" w:rsidR="00B850CD" w:rsidRDefault="00B850CD" w:rsidP="00724AD6">
      <w:pPr>
        <w:jc w:val="both"/>
      </w:pPr>
      <w:r>
        <w:t xml:space="preserve">Aberdeen is increasing its international presence, positioning the University as a global organisation and building on established global partnerships </w:t>
      </w:r>
      <w:r w:rsidR="00AD617E">
        <w:t>around the world, including</w:t>
      </w:r>
      <w:r>
        <w:t xml:space="preserve"> Qatar, China, North America, Europe.  We feature in the top 50 institutions worldwide for international students</w:t>
      </w:r>
      <w:r>
        <w:rPr>
          <w:rStyle w:val="FootnoteReference"/>
          <w:color w:val="000000" w:themeColor="text1"/>
          <w:sz w:val="20"/>
        </w:rPr>
        <w:footnoteReference w:id="3"/>
      </w:r>
      <w:r w:rsidR="00761748">
        <w:t>.</w:t>
      </w:r>
    </w:p>
    <w:p w14:paraId="48265C4A" w14:textId="77777777" w:rsidR="00257232" w:rsidRDefault="00257232" w:rsidP="00183D78">
      <w:pPr>
        <w:pStyle w:val="Heading3"/>
      </w:pPr>
      <w:bookmarkStart w:id="1" w:name="_Hlk70515494"/>
      <w:r w:rsidRPr="009E0131">
        <w:t>IMPACT</w:t>
      </w:r>
    </w:p>
    <w:p w14:paraId="02AF680A" w14:textId="77777777" w:rsidR="00761748" w:rsidRDefault="00257232" w:rsidP="00724AD6">
      <w:pPr>
        <w:jc w:val="both"/>
      </w:pPr>
      <w:r>
        <w:t>In 2020 the University signed the United Nations Sustainable Development Goals accord, solidifying our commitment to developing the world in a sustainable way. In 202</w:t>
      </w:r>
      <w:r w:rsidR="00761748">
        <w:t>2</w:t>
      </w:r>
      <w:r>
        <w:t xml:space="preserve"> we were listed in the global Top </w:t>
      </w:r>
      <w:r w:rsidR="00761748">
        <w:t>100</w:t>
      </w:r>
      <w:r>
        <w:t xml:space="preserve"> for </w:t>
      </w:r>
      <w:r w:rsidR="00761748">
        <w:t xml:space="preserve">8 </w:t>
      </w:r>
      <w:r>
        <w:t>of these goals</w:t>
      </w:r>
      <w:r>
        <w:rPr>
          <w:rStyle w:val="FootnoteReference"/>
          <w:color w:val="000000" w:themeColor="text1"/>
          <w:sz w:val="20"/>
        </w:rPr>
        <w:footnoteReference w:id="4"/>
      </w:r>
      <w:r>
        <w:t>.</w:t>
      </w:r>
      <w:r w:rsidR="00761748">
        <w:t xml:space="preserve"> </w:t>
      </w:r>
    </w:p>
    <w:p w14:paraId="1E37035A" w14:textId="77777777" w:rsidR="00257232" w:rsidRDefault="00761748" w:rsidP="00724AD6">
      <w:pPr>
        <w:jc w:val="both"/>
      </w:pPr>
      <w:r>
        <w:t>Our highly cited work in zero-carbon technology and global outlooks makes us Scotland’s best institution for environmental research</w:t>
      </w:r>
      <w:r>
        <w:rPr>
          <w:rStyle w:val="FootnoteReference"/>
        </w:rPr>
        <w:footnoteReference w:id="5"/>
      </w:r>
      <w:r>
        <w:t>.</w:t>
      </w:r>
    </w:p>
    <w:bookmarkEnd w:id="1"/>
    <w:p w14:paraId="3F88649F" w14:textId="77777777" w:rsidR="00B850CD" w:rsidRPr="00A766E1" w:rsidRDefault="0051279B" w:rsidP="00A766E1">
      <w:pPr>
        <w:pStyle w:val="BodyText"/>
        <w:rPr>
          <w:rStyle w:val="SubtleReference"/>
          <w:smallCaps w:val="0"/>
          <w:color w:val="auto"/>
        </w:rPr>
      </w:pPr>
      <w:r w:rsidRPr="00A766E1">
        <w:rPr>
          <w:noProof/>
        </w:rPr>
        <w:drawing>
          <wp:anchor distT="0" distB="0" distL="114300" distR="114300" simplePos="0" relativeHeight="251693056" behindDoc="0" locked="0" layoutInCell="1" allowOverlap="1" wp14:anchorId="2277C5D2" wp14:editId="67ECCCF3">
            <wp:simplePos x="0" y="0"/>
            <wp:positionH relativeFrom="column">
              <wp:posOffset>0</wp:posOffset>
            </wp:positionH>
            <wp:positionV relativeFrom="page">
              <wp:posOffset>377781</wp:posOffset>
            </wp:positionV>
            <wp:extent cx="1792605" cy="492760"/>
            <wp:effectExtent l="0" t="0" r="0" b="254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92605" cy="492760"/>
                    </a:xfrm>
                    <a:prstGeom prst="rect">
                      <a:avLst/>
                    </a:prstGeom>
                  </pic:spPr>
                </pic:pic>
              </a:graphicData>
            </a:graphic>
            <wp14:sizeRelH relativeFrom="page">
              <wp14:pctWidth>0</wp14:pctWidth>
            </wp14:sizeRelH>
            <wp14:sizeRelV relativeFrom="page">
              <wp14:pctHeight>0</wp14:pctHeight>
            </wp14:sizeRelV>
          </wp:anchor>
        </w:drawing>
      </w:r>
      <w:r w:rsidR="00234FE6" w:rsidRPr="00A766E1">
        <w:rPr>
          <w:noProof/>
        </w:rPr>
        <w:drawing>
          <wp:anchor distT="0" distB="0" distL="114300" distR="114300" simplePos="0" relativeHeight="251656189" behindDoc="1" locked="0" layoutInCell="1" allowOverlap="1" wp14:anchorId="027F6EC5" wp14:editId="6DC92752">
            <wp:simplePos x="0" y="0"/>
            <wp:positionH relativeFrom="column">
              <wp:posOffset>-467360</wp:posOffset>
            </wp:positionH>
            <wp:positionV relativeFrom="page">
              <wp:posOffset>3810</wp:posOffset>
            </wp:positionV>
            <wp:extent cx="7562850" cy="4226560"/>
            <wp:effectExtent l="0" t="0" r="6350" b="2540"/>
            <wp:wrapThrough wrapText="bothSides">
              <wp:wrapPolygon edited="0">
                <wp:start x="0" y="0"/>
                <wp:lineTo x="0" y="21548"/>
                <wp:lineTo x="21582" y="21548"/>
                <wp:lineTo x="21582" y="0"/>
                <wp:lineTo x="0" y="0"/>
              </wp:wrapPolygon>
            </wp:wrapThrough>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t="15869" r="683" b="874"/>
                    <a:stretch/>
                  </pic:blipFill>
                  <pic:spPr bwMode="auto">
                    <a:xfrm>
                      <a:off x="0" y="0"/>
                      <a:ext cx="7562850" cy="4226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88F8D5" w14:textId="77777777" w:rsidR="001E27DA" w:rsidRDefault="001E27DA" w:rsidP="001E27DA"/>
    <w:p w14:paraId="17BEF1C0" w14:textId="77777777" w:rsidR="00AD617E" w:rsidRDefault="00AD617E">
      <w:pPr>
        <w:rPr>
          <w:smallCaps/>
          <w:color w:val="1F3864" w:themeColor="accent1" w:themeShade="80"/>
          <w:sz w:val="44"/>
          <w:szCs w:val="44"/>
        </w:rPr>
      </w:pPr>
      <w:r>
        <w:br w:type="page"/>
      </w:r>
    </w:p>
    <w:p w14:paraId="134D1BA9" w14:textId="77777777" w:rsidR="00AD617E" w:rsidRDefault="00AD617E" w:rsidP="005F6F44">
      <w:pPr>
        <w:pStyle w:val="Heading2"/>
      </w:pPr>
    </w:p>
    <w:p w14:paraId="102ACBC2" w14:textId="77777777" w:rsidR="0057641D" w:rsidRPr="0057641D" w:rsidRDefault="0057641D" w:rsidP="005F6F44">
      <w:pPr>
        <w:pStyle w:val="Heading2"/>
        <w:rPr>
          <w:b/>
        </w:rPr>
      </w:pPr>
      <w:r w:rsidRPr="0057641D">
        <w:t>The Directorate of XXX</w:t>
      </w:r>
    </w:p>
    <w:p w14:paraId="54D78F24" w14:textId="77777777" w:rsidR="00B9687B" w:rsidRDefault="00B9687B" w:rsidP="00724AD6">
      <w:pPr>
        <w:jc w:val="both"/>
      </w:pPr>
      <w:r w:rsidRPr="00F1274D">
        <w:t>The</w:t>
      </w:r>
      <w:r>
        <w:t xml:space="preserve"> </w:t>
      </w:r>
      <w:r w:rsidRPr="00F1274D">
        <w:t>Directorate’s responsibilities include &lt;insert text&gt;</w:t>
      </w:r>
    </w:p>
    <w:p w14:paraId="6C9B44B9" w14:textId="77777777" w:rsidR="00B9687B" w:rsidRPr="00F1274D" w:rsidRDefault="00B9687B" w:rsidP="00724AD6">
      <w:pPr>
        <w:jc w:val="both"/>
      </w:pPr>
      <w:r>
        <w:t xml:space="preserve">The </w:t>
      </w:r>
      <w:proofErr w:type="gramStart"/>
      <w:r>
        <w:t>School’s</w:t>
      </w:r>
      <w:proofErr w:type="gramEnd"/>
      <w:r>
        <w:t xml:space="preserve"> areas of expertise and interest include </w:t>
      </w:r>
      <w:r w:rsidRPr="00F1274D">
        <w:t>&lt;insert text&gt;</w:t>
      </w:r>
    </w:p>
    <w:p w14:paraId="1BA85596" w14:textId="77777777" w:rsidR="0057641D" w:rsidRPr="000872BB" w:rsidRDefault="0057641D" w:rsidP="000872BB"/>
    <w:p w14:paraId="23E81005" w14:textId="77777777" w:rsidR="0057641D" w:rsidRPr="0057641D" w:rsidRDefault="0057641D" w:rsidP="0057641D"/>
    <w:p w14:paraId="18BB4FF5" w14:textId="77777777" w:rsidR="0057641D" w:rsidRPr="0057641D" w:rsidRDefault="0057641D" w:rsidP="0057641D"/>
    <w:p w14:paraId="64F7300F" w14:textId="77777777" w:rsidR="0057641D" w:rsidRPr="0057641D" w:rsidRDefault="0057641D" w:rsidP="0057641D"/>
    <w:p w14:paraId="79FBA948" w14:textId="77777777" w:rsidR="0057641D" w:rsidRPr="0057641D" w:rsidRDefault="0057641D" w:rsidP="0057641D"/>
    <w:p w14:paraId="469A1655" w14:textId="77777777" w:rsidR="0057641D" w:rsidRPr="0057641D" w:rsidRDefault="0057641D" w:rsidP="0057641D"/>
    <w:p w14:paraId="2057995E" w14:textId="77777777" w:rsidR="00AA24C0" w:rsidRDefault="00AA24C0">
      <w:pPr>
        <w:rPr>
          <w:rStyle w:val="SubtleReference"/>
          <w:color w:val="1F3864" w:themeColor="accent1" w:themeShade="80"/>
          <w:sz w:val="44"/>
          <w:szCs w:val="44"/>
        </w:rPr>
      </w:pPr>
      <w:r>
        <w:rPr>
          <w:rStyle w:val="SubtleReference"/>
          <w:b/>
          <w:color w:val="1F3864" w:themeColor="accent1" w:themeShade="80"/>
          <w:sz w:val="44"/>
          <w:szCs w:val="44"/>
        </w:rPr>
        <w:br w:type="page"/>
      </w:r>
    </w:p>
    <w:p w14:paraId="5BA3607F" w14:textId="77777777" w:rsidR="001E27DA" w:rsidRDefault="001E27DA" w:rsidP="001E27DA"/>
    <w:p w14:paraId="25B9CE91" w14:textId="77777777" w:rsidR="0057641D" w:rsidRPr="00FD23B7" w:rsidRDefault="00FD23B7" w:rsidP="005F6F44">
      <w:pPr>
        <w:pStyle w:val="Heading2"/>
        <w:rPr>
          <w:b/>
        </w:rPr>
      </w:pPr>
      <w:r w:rsidRPr="00FD23B7">
        <w:t>Aberdeen and Aberdeenshire</w:t>
      </w:r>
    </w:p>
    <w:p w14:paraId="64364FC3" w14:textId="77777777" w:rsidR="00EA6268" w:rsidRPr="00A501A5" w:rsidRDefault="00EA6268" w:rsidP="00724AD6">
      <w:pPr>
        <w:jc w:val="both"/>
      </w:pPr>
      <w:r w:rsidRPr="00A501A5">
        <w:t xml:space="preserve">Scotland’s third largest city, Aberdeen sits on the coast between the mountains of Aberdeenshire and the stunning North Sea coastline. </w:t>
      </w:r>
      <w:r w:rsidR="00A501A5">
        <w:t>T</w:t>
      </w:r>
      <w:r w:rsidRPr="00A501A5">
        <w:t>he Aberdeen City region is a can-do place that is actively investing, at scale, in its future.</w:t>
      </w:r>
    </w:p>
    <w:p w14:paraId="129EE9CC" w14:textId="77777777" w:rsidR="00EA6268" w:rsidRPr="00A501A5" w:rsidRDefault="00EA6268" w:rsidP="00724AD6">
      <w:pPr>
        <w:jc w:val="both"/>
      </w:pPr>
      <w:r w:rsidRPr="00A501A5">
        <w:t>Renowned as a Global Energy Hub, Aberdeen is a vibrant, entrepreneurial region, home to a unique mix of business opportunities and specialist skills across various sectors including energy, technology, life sciences and food &amp; drink. More than 20% of Scotland’s top business</w:t>
      </w:r>
      <w:r w:rsidR="0052269F">
        <w:t>es</w:t>
      </w:r>
      <w:r w:rsidRPr="00A501A5">
        <w:t xml:space="preserve"> </w:t>
      </w:r>
      <w:proofErr w:type="gramStart"/>
      <w:r w:rsidRPr="00A501A5">
        <w:t>are located in</w:t>
      </w:r>
      <w:proofErr w:type="gramEnd"/>
      <w:r w:rsidRPr="00A501A5">
        <w:t xml:space="preserve"> this region which is taking great strides to ensure that it continues to compete on a world stage. Investments of more than £10 billion of public and private infrastructure is due to be delivered before 2030, marking an exciting time to be part of a genuine world-class location.</w:t>
      </w:r>
    </w:p>
    <w:p w14:paraId="757BF78B" w14:textId="77777777" w:rsidR="00EA6268" w:rsidRPr="00A501A5" w:rsidRDefault="00EA6268" w:rsidP="00724AD6">
      <w:pPr>
        <w:jc w:val="both"/>
      </w:pPr>
      <w:r w:rsidRPr="00A501A5">
        <w:t>Built from sparkling local granite Aberdeen has earned the name of the Silver City. As the energy capital of Europe, Aberdeen nevertheless retains its old-fashioned charm and character making it an attractive place in which to live, work and study.</w:t>
      </w:r>
      <w:r w:rsidR="00A501A5">
        <w:t xml:space="preserve"> </w:t>
      </w:r>
      <w:r w:rsidRPr="00A501A5">
        <w:t>Due to its global business and international energy industry credentials, Aberdeen is well served by local and national transport infrastructure with excellent rail networks that run both North and South of Scotland and the rest of the UK. It also acts as an international travel hub. Flying time to London is just over one hour with regular daily flights and serves international travel to European centres such as Amsterdam (Schiphol) and Paris (Charles de-Gaulle) as well as flights to other European destinations.</w:t>
      </w:r>
    </w:p>
    <w:p w14:paraId="2FD497CB" w14:textId="77777777" w:rsidR="00EA6268" w:rsidRPr="00B67573" w:rsidRDefault="00EA6268" w:rsidP="00724AD6">
      <w:pPr>
        <w:jc w:val="both"/>
        <w:rPr>
          <w:szCs w:val="20"/>
        </w:rPr>
      </w:pPr>
      <w:r w:rsidRPr="00B67573">
        <w:rPr>
          <w:szCs w:val="20"/>
        </w:rPr>
        <w:t xml:space="preserve">The </w:t>
      </w:r>
      <w:proofErr w:type="gramStart"/>
      <w:r w:rsidRPr="00B67573">
        <w:rPr>
          <w:szCs w:val="20"/>
        </w:rPr>
        <w:t>City</w:t>
      </w:r>
      <w:proofErr w:type="gramEnd"/>
      <w:r w:rsidRPr="00B67573">
        <w:rPr>
          <w:szCs w:val="20"/>
        </w:rPr>
        <w:t xml:space="preserve"> and the surrounding countryside provide a variety of urban, seaside and country attractions. Aberdeen has first class amenities including </w:t>
      </w:r>
      <w:hyperlink r:id="rId17" w:history="1">
        <w:r w:rsidRPr="00AD617E">
          <w:rPr>
            <w:rStyle w:val="Hyperlink"/>
            <w:szCs w:val="24"/>
          </w:rPr>
          <w:t>His Majesty’s Theatre</w:t>
        </w:r>
      </w:hyperlink>
      <w:r w:rsidRPr="00AD617E">
        <w:rPr>
          <w:szCs w:val="24"/>
        </w:rPr>
        <w:t xml:space="preserve">, </w:t>
      </w:r>
      <w:hyperlink r:id="rId18" w:history="1">
        <w:r w:rsidRPr="00AD617E">
          <w:rPr>
            <w:rStyle w:val="Hyperlink"/>
            <w:szCs w:val="24"/>
          </w:rPr>
          <w:t>Music Hall</w:t>
        </w:r>
      </w:hyperlink>
      <w:r w:rsidRPr="00AD617E">
        <w:rPr>
          <w:szCs w:val="24"/>
        </w:rPr>
        <w:t xml:space="preserve">, </w:t>
      </w:r>
      <w:hyperlink r:id="rId19" w:history="1">
        <w:r w:rsidRPr="00AD617E">
          <w:rPr>
            <w:rStyle w:val="Hyperlink"/>
            <w:szCs w:val="24"/>
          </w:rPr>
          <w:t>Art Gallery</w:t>
        </w:r>
      </w:hyperlink>
      <w:r w:rsidRPr="00AD617E">
        <w:rPr>
          <w:szCs w:val="24"/>
        </w:rPr>
        <w:t xml:space="preserve">, </w:t>
      </w:r>
      <w:hyperlink r:id="rId20" w:history="1">
        <w:r w:rsidRPr="00AD617E">
          <w:rPr>
            <w:rStyle w:val="Hyperlink"/>
            <w:szCs w:val="24"/>
          </w:rPr>
          <w:t>the P&amp;J Arena</w:t>
        </w:r>
      </w:hyperlink>
      <w:r w:rsidRPr="00AD617E">
        <w:rPr>
          <w:szCs w:val="24"/>
        </w:rPr>
        <w:t xml:space="preserve">, </w:t>
      </w:r>
      <w:hyperlink r:id="rId21" w:history="1">
        <w:r w:rsidRPr="00AD617E">
          <w:rPr>
            <w:rStyle w:val="Hyperlink"/>
            <w:szCs w:val="24"/>
          </w:rPr>
          <w:t>Museums</w:t>
        </w:r>
      </w:hyperlink>
      <w:r w:rsidRPr="00AD617E">
        <w:rPr>
          <w:szCs w:val="24"/>
        </w:rPr>
        <w:t xml:space="preserve">, and </w:t>
      </w:r>
      <w:hyperlink r:id="rId22" w:history="1">
        <w:r w:rsidRPr="00AD617E">
          <w:rPr>
            <w:rStyle w:val="Hyperlink"/>
            <w:szCs w:val="24"/>
          </w:rPr>
          <w:t>Beach Leisure Centre</w:t>
        </w:r>
      </w:hyperlink>
      <w:r w:rsidRPr="00B67573">
        <w:rPr>
          <w:szCs w:val="20"/>
        </w:rPr>
        <w:t xml:space="preserve">. The </w:t>
      </w:r>
      <w:proofErr w:type="gramStart"/>
      <w:r w:rsidRPr="00B67573">
        <w:rPr>
          <w:szCs w:val="20"/>
        </w:rPr>
        <w:t>City</w:t>
      </w:r>
      <w:proofErr w:type="gramEnd"/>
      <w:r w:rsidRPr="00B67573">
        <w:rPr>
          <w:szCs w:val="20"/>
        </w:rPr>
        <w:t xml:space="preserve"> is framed by its accessible beach front which is within a short walk of the city centre and there are an array of activities available across the region such as </w:t>
      </w:r>
      <w:r>
        <w:rPr>
          <w:szCs w:val="20"/>
        </w:rPr>
        <w:t>h</w:t>
      </w:r>
      <w:r w:rsidRPr="00B67573">
        <w:rPr>
          <w:szCs w:val="20"/>
        </w:rPr>
        <w:t>ill walking</w:t>
      </w:r>
      <w:r>
        <w:rPr>
          <w:szCs w:val="20"/>
        </w:rPr>
        <w:t>;</w:t>
      </w:r>
      <w:r w:rsidRPr="00B67573">
        <w:rPr>
          <w:szCs w:val="20"/>
        </w:rPr>
        <w:t xml:space="preserve"> mountaineering</w:t>
      </w:r>
      <w:r>
        <w:rPr>
          <w:szCs w:val="20"/>
        </w:rPr>
        <w:t>;</w:t>
      </w:r>
      <w:r w:rsidRPr="00B67573">
        <w:rPr>
          <w:szCs w:val="20"/>
        </w:rPr>
        <w:t xml:space="preserve"> sailing</w:t>
      </w:r>
      <w:r>
        <w:rPr>
          <w:szCs w:val="20"/>
        </w:rPr>
        <w:t>;</w:t>
      </w:r>
      <w:r w:rsidRPr="00B67573">
        <w:rPr>
          <w:szCs w:val="20"/>
        </w:rPr>
        <w:t xml:space="preserve"> surfing</w:t>
      </w:r>
      <w:r>
        <w:rPr>
          <w:szCs w:val="20"/>
        </w:rPr>
        <w:t>;</w:t>
      </w:r>
      <w:r w:rsidRPr="00B67573">
        <w:rPr>
          <w:szCs w:val="20"/>
        </w:rPr>
        <w:t xml:space="preserve"> salmon, trout and sea fishing; golf; sailing; surfing and windsurfing.</w:t>
      </w:r>
      <w:r w:rsidR="00A501A5">
        <w:rPr>
          <w:szCs w:val="20"/>
        </w:rPr>
        <w:t xml:space="preserve"> </w:t>
      </w:r>
      <w:r w:rsidRPr="00B67573">
        <w:rPr>
          <w:szCs w:val="20"/>
        </w:rPr>
        <w:t>The surrounding countryside, known as Aberdeenshire, is also one of Scotland’s most appealing regions. Royal Deeside and the Cairngorms National Park are within easy access of the city, and there are a variety of towns and villages scattered along the coastline.</w:t>
      </w:r>
    </w:p>
    <w:p w14:paraId="09D009D0" w14:textId="77777777" w:rsidR="00EA6268" w:rsidRPr="00B67573" w:rsidRDefault="00EA6268" w:rsidP="00724AD6">
      <w:pPr>
        <w:jc w:val="both"/>
        <w:rPr>
          <w:szCs w:val="20"/>
        </w:rPr>
      </w:pPr>
      <w:r w:rsidRPr="00B67573">
        <w:rPr>
          <w:szCs w:val="20"/>
        </w:rPr>
        <w:t>The city and the surrounding area have ranked consistently highly in nationally recognised quality of life surveys, coming out top 10 as one of the best places to live in Scotland in 2020 in the annual Bank of Scotland survey.</w:t>
      </w:r>
    </w:p>
    <w:p w14:paraId="0D15137C" w14:textId="77777777" w:rsidR="00EA6268" w:rsidRPr="00B67573" w:rsidRDefault="00EA6268" w:rsidP="00724AD6">
      <w:pPr>
        <w:jc w:val="both"/>
        <w:rPr>
          <w:szCs w:val="20"/>
        </w:rPr>
      </w:pPr>
      <w:r w:rsidRPr="00B67573">
        <w:rPr>
          <w:szCs w:val="20"/>
        </w:rPr>
        <w:t>To find ou</w:t>
      </w:r>
      <w:r w:rsidR="00B9640C">
        <w:rPr>
          <w:szCs w:val="20"/>
        </w:rPr>
        <w:t>t</w:t>
      </w:r>
      <w:r w:rsidRPr="00B67573">
        <w:rPr>
          <w:szCs w:val="20"/>
        </w:rPr>
        <w:t xml:space="preserve"> more visit</w:t>
      </w:r>
      <w:r w:rsidRPr="00AD617E">
        <w:rPr>
          <w:szCs w:val="24"/>
        </w:rPr>
        <w:t xml:space="preserve"> </w:t>
      </w:r>
      <w:hyperlink r:id="rId23" w:history="1">
        <w:r w:rsidRPr="00AD617E">
          <w:rPr>
            <w:rStyle w:val="Hyperlink"/>
            <w:szCs w:val="24"/>
          </w:rPr>
          <w:t>www.visitabdn.com</w:t>
        </w:r>
      </w:hyperlink>
    </w:p>
    <w:p w14:paraId="7C9921E2" w14:textId="77777777" w:rsidR="00F1274D" w:rsidRDefault="00D10E4A">
      <w:pPr>
        <w:rPr>
          <w:color w:val="000000" w:themeColor="text1"/>
          <w:sz w:val="20"/>
          <w:szCs w:val="20"/>
        </w:rPr>
      </w:pPr>
      <w:r>
        <w:rPr>
          <w:noProof/>
        </w:rPr>
        <w:drawing>
          <wp:anchor distT="0" distB="0" distL="114300" distR="114300" simplePos="0" relativeHeight="251684864" behindDoc="0" locked="0" layoutInCell="1" allowOverlap="1" wp14:anchorId="58F677FD" wp14:editId="026617C8">
            <wp:simplePos x="0" y="0"/>
            <wp:positionH relativeFrom="column">
              <wp:posOffset>4476115</wp:posOffset>
            </wp:positionH>
            <wp:positionV relativeFrom="page">
              <wp:posOffset>7881620</wp:posOffset>
            </wp:positionV>
            <wp:extent cx="2633980" cy="2782570"/>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4">
                      <a:lum bright="70000" contrast="-70000"/>
                      <a:extLst>
                        <a:ext uri="{BEBA8EAE-BF5A-486C-A8C5-ECC9F3942E4B}">
                          <a14:imgProps xmlns:a14="http://schemas.microsoft.com/office/drawing/2010/main">
                            <a14:imgLayer r:embed="rId25">
                              <a14:imgEffect>
                                <a14:colorTemperature colorTemp="15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33980" cy="2782570"/>
                    </a:xfrm>
                    <a:prstGeom prst="rect">
                      <a:avLst/>
                    </a:prstGeom>
                  </pic:spPr>
                </pic:pic>
              </a:graphicData>
            </a:graphic>
            <wp14:sizeRelH relativeFrom="page">
              <wp14:pctWidth>0</wp14:pctWidth>
            </wp14:sizeRelH>
            <wp14:sizeRelV relativeFrom="page">
              <wp14:pctHeight>0</wp14:pctHeight>
            </wp14:sizeRelV>
          </wp:anchor>
        </w:drawing>
      </w:r>
      <w:r w:rsidR="00F1274D">
        <w:rPr>
          <w:color w:val="000000" w:themeColor="text1"/>
          <w:sz w:val="20"/>
          <w:szCs w:val="20"/>
        </w:rPr>
        <w:br w:type="page"/>
      </w:r>
    </w:p>
    <w:p w14:paraId="19B5D0E4" w14:textId="77777777" w:rsidR="00F1274D" w:rsidRDefault="00F1274D" w:rsidP="0057641D">
      <w:pPr>
        <w:rPr>
          <w:color w:val="000000" w:themeColor="text1"/>
          <w:sz w:val="20"/>
          <w:szCs w:val="20"/>
        </w:rPr>
      </w:pPr>
    </w:p>
    <w:p w14:paraId="6F1B82FB" w14:textId="77777777" w:rsidR="00F1274D" w:rsidRPr="00AA24C0" w:rsidRDefault="00F1274D" w:rsidP="005F6F44">
      <w:pPr>
        <w:pStyle w:val="Heading2"/>
        <w:rPr>
          <w:b/>
        </w:rPr>
      </w:pPr>
      <w:r w:rsidRPr="00AA24C0">
        <w:t>Equality and Diversity</w:t>
      </w:r>
    </w:p>
    <w:p w14:paraId="4B5F4C80" w14:textId="77777777" w:rsidR="000F0A29" w:rsidRPr="000F0A29" w:rsidRDefault="000F0A29" w:rsidP="00724AD6">
      <w:pPr>
        <w:jc w:val="both"/>
        <w:rPr>
          <w:szCs w:val="24"/>
        </w:rPr>
      </w:pPr>
      <w:r w:rsidRPr="000F0A29">
        <w:rPr>
          <w:szCs w:val="24"/>
        </w:rPr>
        <w:t xml:space="preserve">The University values and celebrates a diverse working and learning environment and recognises the richness this brings, both in terms of contributing to the success of the University and creating safe and inclusive cultures. We welcome applications from individuals with diverse lived experiences. </w:t>
      </w:r>
    </w:p>
    <w:p w14:paraId="205DE141" w14:textId="77777777" w:rsidR="000F0A29" w:rsidRDefault="000F0A29" w:rsidP="00724AD6">
      <w:pPr>
        <w:jc w:val="both"/>
        <w:rPr>
          <w:szCs w:val="24"/>
        </w:rPr>
      </w:pPr>
      <w:r w:rsidRPr="000F0A29">
        <w:rPr>
          <w:szCs w:val="24"/>
        </w:rPr>
        <w:t xml:space="preserve">The University supports flexible working, including hybrid working arrangements, and has policies in place to facilitate this where it is appropriate. The policies can be found at </w:t>
      </w:r>
      <w:hyperlink r:id="rId26" w:history="1">
        <w:r w:rsidRPr="00CA13D6">
          <w:rPr>
            <w:rStyle w:val="Hyperlink"/>
            <w:szCs w:val="24"/>
          </w:rPr>
          <w:t>https://www.abdn.ac.uk/staffnet/working-here/flexible-working--5607.php</w:t>
        </w:r>
      </w:hyperlink>
      <w:r w:rsidRPr="000F0A29">
        <w:rPr>
          <w:szCs w:val="24"/>
        </w:rPr>
        <w:t xml:space="preserve">. </w:t>
      </w:r>
    </w:p>
    <w:p w14:paraId="611D3F84" w14:textId="77777777" w:rsidR="000F0A29" w:rsidRDefault="000F0A29" w:rsidP="00724AD6">
      <w:pPr>
        <w:jc w:val="both"/>
        <w:rPr>
          <w:szCs w:val="24"/>
        </w:rPr>
      </w:pPr>
      <w:r w:rsidRPr="000F0A29">
        <w:rPr>
          <w:szCs w:val="24"/>
        </w:rPr>
        <w:t xml:space="preserve">We are committed to progressing gender equality across all functions and a proud member of the Advance HE Athena Swan Charter, achieving an institutional </w:t>
      </w:r>
      <w:proofErr w:type="gramStart"/>
      <w:r w:rsidRPr="000F0A29">
        <w:rPr>
          <w:szCs w:val="24"/>
        </w:rPr>
        <w:t>Bronze</w:t>
      </w:r>
      <w:proofErr w:type="gramEnd"/>
      <w:r w:rsidRPr="000F0A29">
        <w:rPr>
          <w:szCs w:val="24"/>
        </w:rPr>
        <w:t xml:space="preserve"> award, Silver departmental award and departmental Bronze awards. LGBTQ+ equality is championed through the University’s membership of the Stonewall Diversity Champions Programme, where the University has achieved a </w:t>
      </w:r>
      <w:proofErr w:type="gramStart"/>
      <w:r w:rsidRPr="000F0A29">
        <w:rPr>
          <w:szCs w:val="24"/>
        </w:rPr>
        <w:t>Silver</w:t>
      </w:r>
      <w:proofErr w:type="gramEnd"/>
      <w:r w:rsidRPr="000F0A29">
        <w:rPr>
          <w:szCs w:val="24"/>
        </w:rPr>
        <w:t xml:space="preserve"> award in the Workplace Equality Index. The University is on a continual journey to respond to, and combat, GBV in our community and beyond. We are proud to have been awarded the </w:t>
      </w:r>
      <w:proofErr w:type="spellStart"/>
      <w:r w:rsidRPr="000F0A29">
        <w:rPr>
          <w:szCs w:val="24"/>
        </w:rPr>
        <w:t>EmilyTest</w:t>
      </w:r>
      <w:proofErr w:type="spellEnd"/>
      <w:r w:rsidRPr="000F0A29">
        <w:rPr>
          <w:szCs w:val="24"/>
        </w:rPr>
        <w:t xml:space="preserve"> Charter, in partnership with the charity, </w:t>
      </w:r>
      <w:proofErr w:type="spellStart"/>
      <w:r w:rsidRPr="000F0A29">
        <w:rPr>
          <w:szCs w:val="24"/>
        </w:rPr>
        <w:t>EmilyTest</w:t>
      </w:r>
      <w:proofErr w:type="spellEnd"/>
      <w:r w:rsidRPr="000F0A29">
        <w:rPr>
          <w:szCs w:val="24"/>
        </w:rPr>
        <w:t xml:space="preserve">. We all have a role to play in knowing how to signpost colleagues and students to support for gender-based violence, and training and support is available to all staff on this topic. </w:t>
      </w:r>
    </w:p>
    <w:p w14:paraId="2634539E" w14:textId="77777777" w:rsidR="000F0A29" w:rsidRDefault="000F0A29" w:rsidP="00724AD6">
      <w:pPr>
        <w:jc w:val="both"/>
        <w:rPr>
          <w:szCs w:val="24"/>
        </w:rPr>
      </w:pPr>
      <w:r w:rsidRPr="000F0A29">
        <w:rPr>
          <w:szCs w:val="24"/>
        </w:rPr>
        <w:t xml:space="preserve">The University affirms its commitment to the Charter’s aim of improving the representation, progression and success of staff and students who identify as belonging to a racialised group. Our Antiracism Strategy was launched in 2022, representing a bold framework for progress on race equality. Recognising the importance of addressing the under-representation of racialised groups in the senior team, the University’s new Recruitment and Selection Policy embeds specific positive action measures to address this. </w:t>
      </w:r>
    </w:p>
    <w:p w14:paraId="778EAE52" w14:textId="6E2AA755" w:rsidR="000F0A29" w:rsidRDefault="000F0A29" w:rsidP="00724AD6">
      <w:pPr>
        <w:jc w:val="both"/>
        <w:rPr>
          <w:szCs w:val="24"/>
        </w:rPr>
      </w:pPr>
      <w:r w:rsidRPr="000F0A29">
        <w:rPr>
          <w:szCs w:val="24"/>
        </w:rPr>
        <w:t xml:space="preserve">The University is delighted to be accredited as a </w:t>
      </w:r>
      <w:hyperlink r:id="rId27" w:history="1">
        <w:r w:rsidRPr="000F0A29">
          <w:rPr>
            <w:rStyle w:val="Hyperlink"/>
            <w:szCs w:val="24"/>
          </w:rPr>
          <w:t>Disability Confident</w:t>
        </w:r>
      </w:hyperlink>
      <w:r w:rsidRPr="000F0A29">
        <w:rPr>
          <w:szCs w:val="24"/>
        </w:rPr>
        <w:t xml:space="preserve"> employer and strives to ensure that disabled staff and students have the opportunity to work and study in an inclusive, accessible and supportive environment. The University’s Wellbeing Strategy commits to progressing work to tackle stigma related to mental health and action to promote and improve health and wellbeing for staff and students. Candidates who are British Sign Language (BSL) users can contact us directly by using </w:t>
      </w:r>
      <w:hyperlink r:id="rId28" w:history="1">
        <w:r w:rsidRPr="000F0A29">
          <w:rPr>
            <w:rStyle w:val="Hyperlink"/>
            <w:szCs w:val="24"/>
          </w:rPr>
          <w:t>contact SCOTLAND-BSL</w:t>
        </w:r>
      </w:hyperlink>
      <w:r>
        <w:rPr>
          <w:szCs w:val="24"/>
        </w:rPr>
        <w:t>.</w:t>
      </w:r>
      <w:r w:rsidRPr="000F0A29">
        <w:rPr>
          <w:szCs w:val="24"/>
        </w:rPr>
        <w:t xml:space="preserve"> </w:t>
      </w:r>
    </w:p>
    <w:p w14:paraId="78CC33FC" w14:textId="7A5B4327" w:rsidR="00970DC5" w:rsidRPr="000F0A29" w:rsidRDefault="000F0A29" w:rsidP="00724AD6">
      <w:pPr>
        <w:jc w:val="both"/>
        <w:rPr>
          <w:color w:val="000000" w:themeColor="text1"/>
          <w:sz w:val="22"/>
        </w:rPr>
      </w:pPr>
      <w:r w:rsidRPr="000F0A29">
        <w:rPr>
          <w:szCs w:val="24"/>
        </w:rPr>
        <w:t>Our work on equality, diversity and inclusion is supported by a range of networks and engagement activities, designed to provide safe spaces and raise awareness of the support available and the steps everyone can take to create inclusive campuses</w:t>
      </w:r>
      <w:r>
        <w:rPr>
          <w:szCs w:val="24"/>
        </w:rPr>
        <w:t>.</w:t>
      </w:r>
      <w:r w:rsidRPr="000F0A29">
        <w:rPr>
          <w:szCs w:val="24"/>
        </w:rPr>
        <w:t xml:space="preserve"> </w:t>
      </w:r>
      <w:hyperlink r:id="rId29" w:history="1">
        <w:r w:rsidRPr="00CA13D6">
          <w:rPr>
            <w:rStyle w:val="Hyperlink"/>
            <w:szCs w:val="24"/>
          </w:rPr>
          <w:t>www.abdn.ac.uk/staffnet/governance/equality-and-diversity-277</w:t>
        </w:r>
      </w:hyperlink>
      <w:r>
        <w:rPr>
          <w:szCs w:val="24"/>
        </w:rPr>
        <w:t xml:space="preserve"> </w:t>
      </w:r>
    </w:p>
    <w:p w14:paraId="4CF34DD2" w14:textId="77777777" w:rsidR="000F2AC0" w:rsidRDefault="000F2AC0" w:rsidP="00724AD6">
      <w:pPr>
        <w:jc w:val="both"/>
        <w:rPr>
          <w:smallCaps/>
          <w:color w:val="1F3864" w:themeColor="accent1" w:themeShade="80"/>
          <w:sz w:val="44"/>
          <w:szCs w:val="44"/>
        </w:rPr>
      </w:pPr>
      <w:r>
        <w:br w:type="page"/>
      </w:r>
    </w:p>
    <w:p w14:paraId="2CFD541F" w14:textId="77777777" w:rsidR="000F2AC0" w:rsidRPr="000F2AC0" w:rsidRDefault="000F2AC0" w:rsidP="000F2AC0">
      <w:pPr>
        <w:rPr>
          <w:color w:val="000000" w:themeColor="text1"/>
          <w:sz w:val="20"/>
          <w:szCs w:val="20"/>
        </w:rPr>
      </w:pPr>
    </w:p>
    <w:p w14:paraId="0D90F325" w14:textId="77777777" w:rsidR="00AA24C0" w:rsidRPr="00AA24C0" w:rsidRDefault="00AA24C0" w:rsidP="005F6F44">
      <w:pPr>
        <w:pStyle w:val="Heading2"/>
        <w:rPr>
          <w:b/>
        </w:rPr>
      </w:pPr>
      <w:r w:rsidRPr="00AA24C0">
        <w:t>How to Apply</w:t>
      </w:r>
    </w:p>
    <w:p w14:paraId="0CCC89AB" w14:textId="77777777" w:rsidR="00AA24C0" w:rsidRPr="004D6227" w:rsidRDefault="00AA24C0" w:rsidP="00A82D7C">
      <w:pPr>
        <w:pStyle w:val="BodyText"/>
      </w:pPr>
      <w:r w:rsidRPr="004D6227">
        <w:t xml:space="preserve">Online application forms are available at </w:t>
      </w:r>
      <w:hyperlink r:id="rId30" w:history="1">
        <w:r w:rsidRPr="004D6227">
          <w:rPr>
            <w:rStyle w:val="Hyperlink"/>
            <w:rFonts w:cstheme="minorHAnsi"/>
          </w:rPr>
          <w:t>www.abdn.ac.uk/jobs</w:t>
        </w:r>
      </w:hyperlink>
      <w:r w:rsidRPr="004D6227">
        <w:t xml:space="preserve"> </w:t>
      </w:r>
    </w:p>
    <w:p w14:paraId="1DCA1394" w14:textId="77777777" w:rsidR="00AA24C0" w:rsidRPr="00AA24C0" w:rsidRDefault="00AA24C0" w:rsidP="00AA24C0">
      <w:pPr>
        <w:spacing w:line="276" w:lineRule="auto"/>
        <w:ind w:right="-2723"/>
        <w:rPr>
          <w:color w:val="000000" w:themeColor="text1"/>
          <w:sz w:val="20"/>
          <w:szCs w:val="20"/>
        </w:rPr>
      </w:pPr>
    </w:p>
    <w:p w14:paraId="6C5DDFEB" w14:textId="77777777" w:rsidR="00AA24C0" w:rsidRPr="00AA24C0" w:rsidRDefault="00AA24C0" w:rsidP="00A82D7C">
      <w:pPr>
        <w:pStyle w:val="BodyText"/>
      </w:pPr>
      <w:r w:rsidRPr="00AA24C0">
        <w:t xml:space="preserve">The closing date for receipt of applications is </w:t>
      </w:r>
      <w:sdt>
        <w:sdtPr>
          <w:alias w:val="Closing Date"/>
          <w:tag w:val="Closing Date"/>
          <w:id w:val="-1890416297"/>
          <w:placeholder>
            <w:docPart w:val="942B7E77F8C643A7A015D68D1D592035"/>
          </w:placeholder>
          <w:date>
            <w:dateFormat w:val="dd MMMM yyyy"/>
            <w:lid w:val="en-GB"/>
            <w:storeMappedDataAs w:val="dateTime"/>
            <w:calendar w:val="gregorian"/>
          </w:date>
        </w:sdtPr>
        <w:sdtContent>
          <w:r w:rsidR="00E36078" w:rsidRPr="00E36078">
            <w:t>Closing Date</w:t>
          </w:r>
        </w:sdtContent>
      </w:sdt>
    </w:p>
    <w:p w14:paraId="68641B54" w14:textId="77777777" w:rsidR="00AA24C0" w:rsidRPr="00AA24C0" w:rsidRDefault="00AA24C0" w:rsidP="00AA24C0">
      <w:pPr>
        <w:pStyle w:val="BodyText"/>
        <w:spacing w:line="276" w:lineRule="auto"/>
        <w:rPr>
          <w:rFonts w:cstheme="minorBidi"/>
          <w:color w:val="000000" w:themeColor="text1"/>
          <w:szCs w:val="20"/>
          <w:lang w:eastAsia="en-US"/>
        </w:rPr>
      </w:pPr>
    </w:p>
    <w:p w14:paraId="63794127" w14:textId="77777777" w:rsidR="00AA24C0" w:rsidRPr="00AA24C0" w:rsidRDefault="00AA24C0" w:rsidP="00A82D7C">
      <w:pPr>
        <w:pStyle w:val="BodyText"/>
      </w:pPr>
      <w:r w:rsidRPr="00AA24C0">
        <w:t xml:space="preserve">Should you wish to make an informal enquiry please contact: </w:t>
      </w:r>
    </w:p>
    <w:p w14:paraId="3DC554A1" w14:textId="77777777" w:rsidR="00AA24C0" w:rsidRPr="00AA24C0" w:rsidRDefault="00AA24C0" w:rsidP="00AA24C0">
      <w:pPr>
        <w:pStyle w:val="BodyText"/>
        <w:spacing w:line="276" w:lineRule="auto"/>
        <w:rPr>
          <w:rFonts w:cstheme="minorBidi"/>
          <w:color w:val="000000" w:themeColor="text1"/>
          <w:szCs w:val="20"/>
          <w:lang w:eastAsia="en-US"/>
        </w:rPr>
      </w:pPr>
      <w:r w:rsidRPr="00AA24C0">
        <w:rPr>
          <w:rFonts w:cstheme="minorBidi"/>
          <w:color w:val="000000" w:themeColor="text1"/>
          <w:szCs w:val="20"/>
          <w:lang w:eastAsia="en-US"/>
        </w:rPr>
        <w:t xml:space="preserve"> </w:t>
      </w:r>
    </w:p>
    <w:p w14:paraId="564C67B3" w14:textId="77777777" w:rsidR="009F2F96" w:rsidRPr="009F2F96" w:rsidRDefault="009F2F96" w:rsidP="009F2F96">
      <w:pPr>
        <w:spacing w:line="276" w:lineRule="auto"/>
        <w:rPr>
          <w:rFonts w:cstheme="minorHAnsi"/>
          <w:b/>
        </w:rPr>
      </w:pPr>
      <w:permStart w:id="871248069" w:edGrp="everyone"/>
      <w:r w:rsidRPr="009F2F96">
        <w:rPr>
          <w:rFonts w:cstheme="minorHAnsi"/>
          <w:b/>
        </w:rPr>
        <w:t>Name, Job Title</w:t>
      </w:r>
    </w:p>
    <w:p w14:paraId="4C33153E" w14:textId="77777777" w:rsidR="009F2F96" w:rsidRPr="009F2F96" w:rsidRDefault="009F2F96" w:rsidP="009F2F96">
      <w:pPr>
        <w:spacing w:line="276" w:lineRule="auto"/>
        <w:rPr>
          <w:rFonts w:cstheme="minorHAnsi"/>
        </w:rPr>
      </w:pPr>
      <w:r w:rsidRPr="009F2F96">
        <w:rPr>
          <w:rFonts w:cstheme="minorHAnsi"/>
        </w:rPr>
        <w:t>01224 27</w:t>
      </w:r>
      <w:r w:rsidRPr="009F2F96">
        <w:rPr>
          <w:rFonts w:cstheme="minorHAnsi"/>
          <w:b/>
        </w:rPr>
        <w:t>xxxx</w:t>
      </w:r>
    </w:p>
    <w:p w14:paraId="5EC2D5D8" w14:textId="77777777" w:rsidR="009F2F96" w:rsidRPr="009F2F96" w:rsidRDefault="009F2F96" w:rsidP="009F2F96">
      <w:pPr>
        <w:spacing w:line="276" w:lineRule="auto"/>
        <w:rPr>
          <w:rFonts w:cstheme="minorHAnsi"/>
        </w:rPr>
      </w:pPr>
      <w:r w:rsidRPr="009F2F96">
        <w:rPr>
          <w:rFonts w:cstheme="minorHAnsi"/>
          <w:b/>
        </w:rPr>
        <w:t>xxx</w:t>
      </w:r>
      <w:r w:rsidRPr="009F2F96">
        <w:rPr>
          <w:rFonts w:cstheme="minorHAnsi"/>
        </w:rPr>
        <w:t xml:space="preserve">@abdn.ac.uk </w:t>
      </w:r>
    </w:p>
    <w:permEnd w:id="871248069"/>
    <w:p w14:paraId="7392B601" w14:textId="77777777" w:rsidR="009F2F96" w:rsidRPr="004D6227" w:rsidRDefault="00AA24C0" w:rsidP="009F2F96">
      <w:pPr>
        <w:spacing w:line="276" w:lineRule="auto"/>
        <w:rPr>
          <w:rFonts w:cstheme="minorHAnsi"/>
          <w:szCs w:val="20"/>
        </w:rPr>
      </w:pPr>
      <w:r w:rsidRPr="004D6227">
        <w:rPr>
          <w:rFonts w:cstheme="minorHAnsi"/>
          <w:szCs w:val="20"/>
        </w:rPr>
        <w:t xml:space="preserve">Please do not send application forms or CVs to </w:t>
      </w:r>
      <w:permStart w:id="548366687" w:edGrp="everyone"/>
      <w:r w:rsidR="009F2F96" w:rsidRPr="00817CBF">
        <w:rPr>
          <w:rFonts w:cstheme="minorHAnsi"/>
          <w:b/>
          <w:szCs w:val="20"/>
        </w:rPr>
        <w:t>Name</w:t>
      </w:r>
      <w:r w:rsidR="009F2F96" w:rsidRPr="004D6227">
        <w:rPr>
          <w:rFonts w:cstheme="minorHAnsi"/>
          <w:szCs w:val="20"/>
        </w:rPr>
        <w:t>.</w:t>
      </w:r>
      <w:permEnd w:id="548366687"/>
    </w:p>
    <w:p w14:paraId="5E5D2BD6" w14:textId="77777777" w:rsidR="00AA24C0" w:rsidRPr="004D6227" w:rsidRDefault="00AA24C0" w:rsidP="00AA24C0">
      <w:pPr>
        <w:pStyle w:val="BodyText"/>
        <w:spacing w:line="276" w:lineRule="auto"/>
        <w:rPr>
          <w:rFonts w:cstheme="minorHAnsi"/>
          <w:b/>
        </w:rPr>
      </w:pPr>
      <w:r w:rsidRPr="004D6227">
        <w:rPr>
          <w:rFonts w:cstheme="minorHAnsi"/>
          <w:b/>
        </w:rPr>
        <w:t xml:space="preserve">Please quote reference number </w:t>
      </w:r>
      <w:sdt>
        <w:sdtPr>
          <w:rPr>
            <w:rFonts w:cstheme="minorHAnsi"/>
            <w:b/>
          </w:rPr>
          <w:alias w:val="Ref Number"/>
          <w:tag w:val="Ref Number"/>
          <w:id w:val="-983690000"/>
          <w:text/>
        </w:sdtPr>
        <w:sdtContent>
          <w:permStart w:id="1596726839" w:edGrp="everyone"/>
          <w:r w:rsidR="009F2F96">
            <w:rPr>
              <w:rFonts w:cstheme="minorHAnsi"/>
              <w:b/>
            </w:rPr>
            <w:t>XXX</w:t>
          </w:r>
          <w:permEnd w:id="1596726839"/>
        </w:sdtContent>
      </w:sdt>
      <w:r w:rsidR="009F2F96" w:rsidRPr="004D6227">
        <w:rPr>
          <w:rFonts w:cstheme="minorHAnsi"/>
          <w:b/>
        </w:rPr>
        <w:t xml:space="preserve"> </w:t>
      </w:r>
      <w:r w:rsidRPr="004D6227">
        <w:rPr>
          <w:rFonts w:cstheme="minorHAnsi"/>
          <w:b/>
        </w:rPr>
        <w:t>on all correspondence</w:t>
      </w:r>
    </w:p>
    <w:sectPr w:rsidR="00AA24C0" w:rsidRPr="004D6227" w:rsidSect="00DE095C">
      <w:headerReference w:type="even" r:id="rId31"/>
      <w:headerReference w:type="default" r:id="rId32"/>
      <w:footerReference w:type="even" r:id="rId33"/>
      <w:footerReference w:type="default" r:id="rId34"/>
      <w:headerReference w:type="first" r:id="rId35"/>
      <w:footerReference w:type="first" r:id="rId36"/>
      <w:type w:val="continuous"/>
      <w:pgSz w:w="11906" w:h="16838"/>
      <w:pgMar w:top="720" w:right="1133" w:bottom="720" w:left="720" w:header="72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8D2EAB" w14:textId="77777777" w:rsidR="00BB3F57" w:rsidRDefault="00BB3F57" w:rsidP="000872BB">
      <w:pPr>
        <w:spacing w:after="0" w:line="240" w:lineRule="auto"/>
      </w:pPr>
      <w:r>
        <w:separator/>
      </w:r>
    </w:p>
  </w:endnote>
  <w:endnote w:type="continuationSeparator" w:id="0">
    <w:p w14:paraId="4769D3A1" w14:textId="77777777" w:rsidR="00BB3F57" w:rsidRDefault="00BB3F57" w:rsidP="00087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roid Serif">
    <w:altName w:val="Cambria"/>
    <w:charset w:val="00"/>
    <w:family w:val="roman"/>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6AE1F" w14:textId="77777777" w:rsidR="0034263F" w:rsidRDefault="003426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950084920"/>
      <w:docPartObj>
        <w:docPartGallery w:val="Page Numbers (Bottom of Page)"/>
        <w:docPartUnique/>
      </w:docPartObj>
    </w:sdtPr>
    <w:sdtEndPr>
      <w:rPr>
        <w:noProof/>
        <w:sz w:val="24"/>
        <w:szCs w:val="22"/>
      </w:rPr>
    </w:sdtEndPr>
    <w:sdtContent>
      <w:p w14:paraId="682A5102" w14:textId="77777777" w:rsidR="000872BB" w:rsidRDefault="006C13A9" w:rsidP="0034263F">
        <w:pPr>
          <w:pStyle w:val="Footer"/>
          <w:jc w:val="center"/>
        </w:pPr>
        <w:r w:rsidRPr="00B9640C">
          <w:rPr>
            <w:noProof/>
            <w:sz w:val="16"/>
            <w:szCs w:val="16"/>
          </w:rPr>
          <w:drawing>
            <wp:anchor distT="0" distB="0" distL="114300" distR="114300" simplePos="0" relativeHeight="251661312" behindDoc="0" locked="0" layoutInCell="1" allowOverlap="1" wp14:anchorId="3140F048" wp14:editId="234ED56C">
              <wp:simplePos x="0" y="0"/>
              <wp:positionH relativeFrom="column">
                <wp:posOffset>4462780</wp:posOffset>
              </wp:positionH>
              <wp:positionV relativeFrom="paragraph">
                <wp:posOffset>-2100580</wp:posOffset>
              </wp:positionV>
              <wp:extent cx="2634054" cy="2782871"/>
              <wp:effectExtent l="0" t="0" r="0" b="0"/>
              <wp:wrapNone/>
              <wp:docPr id="287" name="Picture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634054" cy="2782871"/>
                      </a:xfrm>
                      <a:prstGeom prst="rect">
                        <a:avLst/>
                      </a:prstGeom>
                    </pic:spPr>
                  </pic:pic>
                </a:graphicData>
              </a:graphic>
              <wp14:sizeRelH relativeFrom="page">
                <wp14:pctWidth>0</wp14:pctWidth>
              </wp14:sizeRelH>
              <wp14:sizeRelV relativeFrom="page">
                <wp14:pctHeight>0</wp14:pctHeight>
              </wp14:sizeRelV>
            </wp:anchor>
          </w:drawing>
        </w:r>
        <w:r w:rsidR="00863EB9">
          <w:rPr>
            <w:sz w:val="16"/>
            <w:szCs w:val="16"/>
          </w:rPr>
          <w:t xml:space="preserve">Updated </w:t>
        </w:r>
        <w:r w:rsidR="00B9640C" w:rsidRPr="00B9640C">
          <w:rPr>
            <w:sz w:val="16"/>
            <w:szCs w:val="16"/>
          </w:rPr>
          <w:t>October 2022</w:t>
        </w:r>
      </w:p>
    </w:sdtContent>
  </w:sdt>
  <w:p w14:paraId="3A7299C9" w14:textId="77777777" w:rsidR="000872BB" w:rsidRDefault="000872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2211"/>
      <w:gridCol w:w="2098"/>
      <w:gridCol w:w="2098"/>
      <w:gridCol w:w="2098"/>
    </w:tblGrid>
    <w:tr w:rsidR="004951BE" w14:paraId="7BF3E035" w14:textId="77777777" w:rsidTr="00370403">
      <w:trPr>
        <w:trHeight w:hRule="exact" w:val="1020"/>
        <w:jc w:val="center"/>
      </w:trPr>
      <w:tc>
        <w:tcPr>
          <w:tcW w:w="1985" w:type="dxa"/>
          <w:vAlign w:val="center"/>
        </w:tcPr>
        <w:p w14:paraId="6A03F2C7" w14:textId="77777777" w:rsidR="004951BE" w:rsidRDefault="004951BE" w:rsidP="004951BE">
          <w:pPr>
            <w:pStyle w:val="FCHeading"/>
            <w:spacing w:after="0"/>
            <w:jc w:val="center"/>
          </w:pPr>
          <w:r>
            <w:rPr>
              <w:noProof/>
            </w:rPr>
            <w:drawing>
              <wp:inline distT="0" distB="0" distL="0" distR="0" wp14:anchorId="225E4CDA" wp14:editId="16B71F04">
                <wp:extent cx="806400" cy="632349"/>
                <wp:effectExtent l="0" t="0" r="0" b="0"/>
                <wp:docPr id="288" name="Picture 288" descr="Living Wage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ving Wage employer logo"/>
                        <pic:cNvPicPr/>
                      </pic:nvPicPr>
                      <pic:blipFill rotWithShape="1">
                        <a:blip r:embed="rId1" cstate="print">
                          <a:extLst>
                            <a:ext uri="{28A0092B-C50C-407E-A947-70E740481C1C}">
                              <a14:useLocalDpi xmlns:a14="http://schemas.microsoft.com/office/drawing/2010/main" val="0"/>
                            </a:ext>
                          </a:extLst>
                        </a:blip>
                        <a:srcRect l="1978"/>
                        <a:stretch/>
                      </pic:blipFill>
                      <pic:spPr bwMode="auto">
                        <a:xfrm>
                          <a:off x="0" y="0"/>
                          <a:ext cx="806400" cy="632349"/>
                        </a:xfrm>
                        <a:prstGeom prst="rect">
                          <a:avLst/>
                        </a:prstGeom>
                        <a:ln>
                          <a:noFill/>
                        </a:ln>
                        <a:extLst>
                          <a:ext uri="{53640926-AAD7-44D8-BBD7-CCE9431645EC}">
                            <a14:shadowObscured xmlns:a14="http://schemas.microsoft.com/office/drawing/2010/main"/>
                          </a:ext>
                        </a:extLst>
                      </pic:spPr>
                    </pic:pic>
                  </a:graphicData>
                </a:graphic>
              </wp:inline>
            </w:drawing>
          </w:r>
        </w:p>
      </w:tc>
      <w:tc>
        <w:tcPr>
          <w:tcW w:w="2211" w:type="dxa"/>
          <w:vAlign w:val="center"/>
        </w:tcPr>
        <w:p w14:paraId="34859F6D" w14:textId="77777777" w:rsidR="004951BE" w:rsidRDefault="004951BE" w:rsidP="004951BE">
          <w:pPr>
            <w:pStyle w:val="FCHeading"/>
            <w:spacing w:after="0"/>
            <w:jc w:val="center"/>
          </w:pPr>
          <w:r>
            <w:rPr>
              <w:noProof/>
            </w:rPr>
            <w:drawing>
              <wp:inline distT="0" distB="0" distL="0" distR="0" wp14:anchorId="0A2D8B70" wp14:editId="104AF6E5">
                <wp:extent cx="1101600" cy="459488"/>
                <wp:effectExtent l="0" t="0" r="3810" b="0"/>
                <wp:docPr id="289" name="Picture 289" descr="Healthy Working Lives campa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ealthy Working Lives campaign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01600" cy="459488"/>
                        </a:xfrm>
                        <a:prstGeom prst="rect">
                          <a:avLst/>
                        </a:prstGeom>
                      </pic:spPr>
                    </pic:pic>
                  </a:graphicData>
                </a:graphic>
              </wp:inline>
            </w:drawing>
          </w:r>
        </w:p>
      </w:tc>
      <w:tc>
        <w:tcPr>
          <w:tcW w:w="2098" w:type="dxa"/>
          <w:vAlign w:val="center"/>
        </w:tcPr>
        <w:p w14:paraId="0541D7FE" w14:textId="77777777" w:rsidR="004951BE" w:rsidRDefault="004951BE" w:rsidP="004951BE">
          <w:pPr>
            <w:pStyle w:val="FCHeading"/>
            <w:spacing w:after="0"/>
            <w:jc w:val="center"/>
          </w:pPr>
          <w:r>
            <w:rPr>
              <w:noProof/>
            </w:rPr>
            <w:drawing>
              <wp:inline distT="0" distB="0" distL="0" distR="0" wp14:anchorId="26EE734E" wp14:editId="24CA2F16">
                <wp:extent cx="838800" cy="450153"/>
                <wp:effectExtent l="0" t="0" r="0" b="7620"/>
                <wp:docPr id="290" name="Picture 290" descr="Athena Swan Bronze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thena Swan Bronze Award logo"/>
                        <pic:cNvPicPr/>
                      </pic:nvPicPr>
                      <pic:blipFill>
                        <a:blip r:embed="rId3" cstate="print">
                          <a:extLst>
                            <a:ext uri="{28A0092B-C50C-407E-A947-70E740481C1C}">
                              <a14:useLocalDpi xmlns:a14="http://schemas.microsoft.com/office/drawing/2010/main" val="0"/>
                            </a:ext>
                          </a:extLst>
                        </a:blip>
                        <a:stretch>
                          <a:fillRect/>
                        </a:stretch>
                      </pic:blipFill>
                      <pic:spPr>
                        <a:xfrm>
                          <a:off x="0" y="0"/>
                          <a:ext cx="838800" cy="450153"/>
                        </a:xfrm>
                        <a:prstGeom prst="rect">
                          <a:avLst/>
                        </a:prstGeom>
                      </pic:spPr>
                    </pic:pic>
                  </a:graphicData>
                </a:graphic>
              </wp:inline>
            </w:drawing>
          </w:r>
        </w:p>
      </w:tc>
      <w:tc>
        <w:tcPr>
          <w:tcW w:w="2098" w:type="dxa"/>
          <w:vAlign w:val="center"/>
        </w:tcPr>
        <w:p w14:paraId="4A07D203" w14:textId="77777777" w:rsidR="004951BE" w:rsidRDefault="004951BE" w:rsidP="004951BE">
          <w:pPr>
            <w:pStyle w:val="FCHeading"/>
            <w:spacing w:after="0"/>
            <w:jc w:val="center"/>
          </w:pPr>
          <w:r>
            <w:rPr>
              <w:noProof/>
            </w:rPr>
            <w:drawing>
              <wp:inline distT="0" distB="0" distL="0" distR="0" wp14:anchorId="7B7D17DC" wp14:editId="09094DF5">
                <wp:extent cx="831600" cy="503103"/>
                <wp:effectExtent l="0" t="0" r="6985" b="0"/>
                <wp:docPr id="291" name="Picture 291" descr="Stonewall Scotland Diversity Champ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tonewall Scotland Diversity Champion logo"/>
                        <pic:cNvPicPr/>
                      </pic:nvPicPr>
                      <pic:blipFill>
                        <a:blip r:embed="rId4" cstate="print">
                          <a:extLst>
                            <a:ext uri="{28A0092B-C50C-407E-A947-70E740481C1C}">
                              <a14:useLocalDpi xmlns:a14="http://schemas.microsoft.com/office/drawing/2010/main" val="0"/>
                            </a:ext>
                          </a:extLst>
                        </a:blip>
                        <a:stretch>
                          <a:fillRect/>
                        </a:stretch>
                      </pic:blipFill>
                      <pic:spPr>
                        <a:xfrm>
                          <a:off x="0" y="0"/>
                          <a:ext cx="831600" cy="503103"/>
                        </a:xfrm>
                        <a:prstGeom prst="rect">
                          <a:avLst/>
                        </a:prstGeom>
                      </pic:spPr>
                    </pic:pic>
                  </a:graphicData>
                </a:graphic>
              </wp:inline>
            </w:drawing>
          </w:r>
        </w:p>
      </w:tc>
      <w:tc>
        <w:tcPr>
          <w:tcW w:w="2098" w:type="dxa"/>
          <w:vAlign w:val="center"/>
        </w:tcPr>
        <w:p w14:paraId="29109369" w14:textId="77777777" w:rsidR="004951BE" w:rsidRDefault="004951BE" w:rsidP="004951BE">
          <w:pPr>
            <w:pStyle w:val="FCHeading"/>
            <w:spacing w:after="0"/>
            <w:jc w:val="center"/>
          </w:pPr>
        </w:p>
      </w:tc>
    </w:tr>
  </w:tbl>
  <w:p w14:paraId="55ED52E1" w14:textId="77777777" w:rsidR="004951BE" w:rsidRDefault="004951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4127BD" w14:textId="77777777" w:rsidR="00BB3F57" w:rsidRDefault="00BB3F57" w:rsidP="000872BB">
      <w:pPr>
        <w:spacing w:after="0" w:line="240" w:lineRule="auto"/>
      </w:pPr>
      <w:r>
        <w:separator/>
      </w:r>
    </w:p>
  </w:footnote>
  <w:footnote w:type="continuationSeparator" w:id="0">
    <w:p w14:paraId="606D1CB9" w14:textId="77777777" w:rsidR="00BB3F57" w:rsidRDefault="00BB3F57" w:rsidP="000872BB">
      <w:pPr>
        <w:spacing w:after="0" w:line="240" w:lineRule="auto"/>
      </w:pPr>
      <w:r>
        <w:continuationSeparator/>
      </w:r>
    </w:p>
  </w:footnote>
  <w:footnote w:id="1">
    <w:p w14:paraId="45006D5F" w14:textId="77777777" w:rsidR="005958C6" w:rsidRDefault="005958C6" w:rsidP="005958C6">
      <w:pPr>
        <w:pStyle w:val="FootnoteText"/>
      </w:pPr>
      <w:r>
        <w:rPr>
          <w:rStyle w:val="FootnoteReference"/>
        </w:rPr>
        <w:footnoteRef/>
      </w:r>
      <w:r>
        <w:t xml:space="preserve"> The Times and Sunday Times Good University Guide 202</w:t>
      </w:r>
      <w:r w:rsidR="00037ADE">
        <w:t>3</w:t>
      </w:r>
      <w:r>
        <w:t xml:space="preserve"> and the Guardian University Guide 202</w:t>
      </w:r>
      <w:r w:rsidR="00037ADE">
        <w:t>3</w:t>
      </w:r>
    </w:p>
  </w:footnote>
  <w:footnote w:id="2">
    <w:p w14:paraId="3C70A649" w14:textId="77777777" w:rsidR="005958C6" w:rsidRDefault="005958C6" w:rsidP="005958C6">
      <w:pPr>
        <w:pStyle w:val="FootnoteText"/>
      </w:pPr>
      <w:r>
        <w:rPr>
          <w:rStyle w:val="FootnoteReference"/>
        </w:rPr>
        <w:footnoteRef/>
      </w:r>
      <w:r>
        <w:t xml:space="preserve"> National Student Survey (NSS) 2022</w:t>
      </w:r>
    </w:p>
  </w:footnote>
  <w:footnote w:id="3">
    <w:p w14:paraId="48A81104" w14:textId="77777777" w:rsidR="00B850CD" w:rsidRDefault="00B850CD" w:rsidP="00B850CD">
      <w:pPr>
        <w:pStyle w:val="Footer"/>
        <w:rPr>
          <w:color w:val="000000" w:themeColor="text1"/>
          <w:sz w:val="16"/>
          <w:szCs w:val="16"/>
        </w:rPr>
      </w:pPr>
      <w:r>
        <w:rPr>
          <w:rStyle w:val="FootnoteReference"/>
          <w:sz w:val="16"/>
          <w:szCs w:val="16"/>
        </w:rPr>
        <w:footnoteRef/>
      </w:r>
      <w:r>
        <w:rPr>
          <w:sz w:val="16"/>
          <w:szCs w:val="16"/>
        </w:rPr>
        <w:t xml:space="preserve"> </w:t>
      </w:r>
      <w:r>
        <w:rPr>
          <w:color w:val="000000" w:themeColor="text1"/>
          <w:sz w:val="16"/>
          <w:szCs w:val="16"/>
        </w:rPr>
        <w:t>Times Higher Education World University Rankings 2021</w:t>
      </w:r>
    </w:p>
  </w:footnote>
  <w:footnote w:id="4">
    <w:p w14:paraId="72A19FC4" w14:textId="77777777" w:rsidR="00257232" w:rsidRDefault="00257232" w:rsidP="00257232">
      <w:pPr>
        <w:pStyle w:val="FootnoteText"/>
      </w:pPr>
      <w:r w:rsidRPr="004E6793">
        <w:rPr>
          <w:rStyle w:val="FootnoteReference"/>
        </w:rPr>
        <w:footnoteRef/>
      </w:r>
      <w:r w:rsidRPr="004E6793">
        <w:rPr>
          <w:rStyle w:val="FootnoteReference"/>
        </w:rPr>
        <w:t xml:space="preserve"> </w:t>
      </w:r>
      <w:r w:rsidRPr="004E6793">
        <w:rPr>
          <w:color w:val="000000" w:themeColor="text1"/>
          <w:sz w:val="16"/>
          <w:szCs w:val="16"/>
        </w:rPr>
        <w:t>T</w:t>
      </w:r>
      <w:r>
        <w:rPr>
          <w:color w:val="000000" w:themeColor="text1"/>
          <w:sz w:val="16"/>
          <w:szCs w:val="16"/>
        </w:rPr>
        <w:t xml:space="preserve">imes </w:t>
      </w:r>
      <w:r w:rsidRPr="004E6793">
        <w:rPr>
          <w:color w:val="000000" w:themeColor="text1"/>
          <w:sz w:val="16"/>
          <w:szCs w:val="16"/>
        </w:rPr>
        <w:t>H</w:t>
      </w:r>
      <w:r>
        <w:rPr>
          <w:color w:val="000000" w:themeColor="text1"/>
          <w:sz w:val="16"/>
          <w:szCs w:val="16"/>
        </w:rPr>
        <w:t xml:space="preserve">igher </w:t>
      </w:r>
      <w:r w:rsidRPr="004E6793">
        <w:rPr>
          <w:color w:val="000000" w:themeColor="text1"/>
          <w:sz w:val="16"/>
          <w:szCs w:val="16"/>
        </w:rPr>
        <w:t>E</w:t>
      </w:r>
      <w:r>
        <w:rPr>
          <w:color w:val="000000" w:themeColor="text1"/>
          <w:sz w:val="16"/>
          <w:szCs w:val="16"/>
        </w:rPr>
        <w:t>ducation</w:t>
      </w:r>
      <w:r w:rsidRPr="004E6793">
        <w:rPr>
          <w:color w:val="000000" w:themeColor="text1"/>
          <w:sz w:val="16"/>
          <w:szCs w:val="16"/>
        </w:rPr>
        <w:t xml:space="preserve"> Impact Rankings 202</w:t>
      </w:r>
      <w:r w:rsidR="00761748">
        <w:rPr>
          <w:color w:val="000000" w:themeColor="text1"/>
          <w:sz w:val="16"/>
          <w:szCs w:val="16"/>
        </w:rPr>
        <w:t>2</w:t>
      </w:r>
    </w:p>
  </w:footnote>
  <w:footnote w:id="5">
    <w:p w14:paraId="3D7B0FD3" w14:textId="77777777" w:rsidR="00761748" w:rsidRDefault="00761748">
      <w:pPr>
        <w:pStyle w:val="FootnoteText"/>
      </w:pPr>
      <w:r w:rsidRPr="00761748">
        <w:rPr>
          <w:color w:val="000000" w:themeColor="text1"/>
          <w:sz w:val="16"/>
          <w:szCs w:val="16"/>
        </w:rPr>
        <w:footnoteRef/>
      </w:r>
      <w:r w:rsidRPr="00761748">
        <w:rPr>
          <w:color w:val="000000" w:themeColor="text1"/>
          <w:sz w:val="16"/>
          <w:szCs w:val="16"/>
        </w:rPr>
        <w:t xml:space="preserve"> QS World University Rankings 2022</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E3462" w14:textId="77777777" w:rsidR="0034263F" w:rsidRDefault="003426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9EAD9" w14:textId="77777777" w:rsidR="000872BB" w:rsidRDefault="004206DF">
    <w:pPr>
      <w:pStyle w:val="Header"/>
    </w:pPr>
    <w:r>
      <w:rPr>
        <w:noProof/>
      </w:rPr>
      <w:drawing>
        <wp:inline distT="0" distB="0" distL="0" distR="0" wp14:anchorId="26190285" wp14:editId="28827EA3">
          <wp:extent cx="1786255" cy="491335"/>
          <wp:effectExtent l="0" t="0" r="4445" b="4445"/>
          <wp:docPr id="286" name="Picture 286" descr="University of Aberdeen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University of Aberdeen crest"/>
                  <pic:cNvPicPr/>
                </pic:nvPicPr>
                <pic:blipFill>
                  <a:blip r:embed="rId1">
                    <a:extLst>
                      <a:ext uri="{28A0092B-C50C-407E-A947-70E740481C1C}">
                        <a14:useLocalDpi xmlns:a14="http://schemas.microsoft.com/office/drawing/2010/main" val="0"/>
                      </a:ext>
                    </a:extLst>
                  </a:blip>
                  <a:stretch>
                    <a:fillRect/>
                  </a:stretch>
                </pic:blipFill>
                <pic:spPr>
                  <a:xfrm>
                    <a:off x="0" y="0"/>
                    <a:ext cx="1902603" cy="52333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FCBA5" w14:textId="77777777" w:rsidR="0034263F" w:rsidRDefault="003426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01AF8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C93B68"/>
    <w:multiLevelType w:val="hybridMultilevel"/>
    <w:tmpl w:val="A8E4BB3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35874740"/>
    <w:multiLevelType w:val="hybridMultilevel"/>
    <w:tmpl w:val="FDC87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EF2DE1"/>
    <w:multiLevelType w:val="hybridMultilevel"/>
    <w:tmpl w:val="AF0E2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7038766">
    <w:abstractNumId w:val="1"/>
  </w:num>
  <w:num w:numId="2" w16cid:durableId="1517694202">
    <w:abstractNumId w:val="0"/>
  </w:num>
  <w:num w:numId="3" w16cid:durableId="1785886562">
    <w:abstractNumId w:val="2"/>
  </w:num>
  <w:num w:numId="4" w16cid:durableId="954463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A66"/>
    <w:rsid w:val="00001016"/>
    <w:rsid w:val="00003BBE"/>
    <w:rsid w:val="00037ADE"/>
    <w:rsid w:val="000648FF"/>
    <w:rsid w:val="00070D11"/>
    <w:rsid w:val="00072E3D"/>
    <w:rsid w:val="00073568"/>
    <w:rsid w:val="000872BB"/>
    <w:rsid w:val="000D34C2"/>
    <w:rsid w:val="000F0A29"/>
    <w:rsid w:val="000F2AC0"/>
    <w:rsid w:val="001143EB"/>
    <w:rsid w:val="00140786"/>
    <w:rsid w:val="001469FE"/>
    <w:rsid w:val="0015714B"/>
    <w:rsid w:val="00182481"/>
    <w:rsid w:val="00183D78"/>
    <w:rsid w:val="00193BB3"/>
    <w:rsid w:val="001A3255"/>
    <w:rsid w:val="001A7AFE"/>
    <w:rsid w:val="001B18A2"/>
    <w:rsid w:val="001D235C"/>
    <w:rsid w:val="001E27DA"/>
    <w:rsid w:val="00202809"/>
    <w:rsid w:val="00233499"/>
    <w:rsid w:val="00234541"/>
    <w:rsid w:val="00234FE6"/>
    <w:rsid w:val="00236D2C"/>
    <w:rsid w:val="0025202A"/>
    <w:rsid w:val="002566BB"/>
    <w:rsid w:val="00257232"/>
    <w:rsid w:val="00271EB9"/>
    <w:rsid w:val="00272548"/>
    <w:rsid w:val="002A4991"/>
    <w:rsid w:val="002D11F0"/>
    <w:rsid w:val="00303BEF"/>
    <w:rsid w:val="00323A54"/>
    <w:rsid w:val="00332A08"/>
    <w:rsid w:val="00335902"/>
    <w:rsid w:val="0034263F"/>
    <w:rsid w:val="00346CBE"/>
    <w:rsid w:val="00347367"/>
    <w:rsid w:val="00361DA8"/>
    <w:rsid w:val="00384416"/>
    <w:rsid w:val="003A6B77"/>
    <w:rsid w:val="003A6F07"/>
    <w:rsid w:val="003A7F1F"/>
    <w:rsid w:val="003C375A"/>
    <w:rsid w:val="00400ACC"/>
    <w:rsid w:val="00415819"/>
    <w:rsid w:val="00416E02"/>
    <w:rsid w:val="004206DF"/>
    <w:rsid w:val="00421521"/>
    <w:rsid w:val="004319DD"/>
    <w:rsid w:val="00435C49"/>
    <w:rsid w:val="00481FCC"/>
    <w:rsid w:val="004865C1"/>
    <w:rsid w:val="004951BE"/>
    <w:rsid w:val="004A34EC"/>
    <w:rsid w:val="004A7E32"/>
    <w:rsid w:val="004B254C"/>
    <w:rsid w:val="004C3808"/>
    <w:rsid w:val="004C7147"/>
    <w:rsid w:val="004C7436"/>
    <w:rsid w:val="004E6793"/>
    <w:rsid w:val="004F0E0D"/>
    <w:rsid w:val="00506932"/>
    <w:rsid w:val="0051279B"/>
    <w:rsid w:val="00516773"/>
    <w:rsid w:val="0052269F"/>
    <w:rsid w:val="00523770"/>
    <w:rsid w:val="005561D7"/>
    <w:rsid w:val="0057641D"/>
    <w:rsid w:val="00581F20"/>
    <w:rsid w:val="00586352"/>
    <w:rsid w:val="0059407B"/>
    <w:rsid w:val="005958C6"/>
    <w:rsid w:val="005C22AE"/>
    <w:rsid w:val="005C561D"/>
    <w:rsid w:val="005E212E"/>
    <w:rsid w:val="005F6F44"/>
    <w:rsid w:val="00600BAA"/>
    <w:rsid w:val="00616A3E"/>
    <w:rsid w:val="006511CF"/>
    <w:rsid w:val="00676DA7"/>
    <w:rsid w:val="0069645E"/>
    <w:rsid w:val="006C13A9"/>
    <w:rsid w:val="006E2255"/>
    <w:rsid w:val="0070212A"/>
    <w:rsid w:val="00724AD6"/>
    <w:rsid w:val="007333A5"/>
    <w:rsid w:val="0073437C"/>
    <w:rsid w:val="007349B5"/>
    <w:rsid w:val="0074155B"/>
    <w:rsid w:val="0076101D"/>
    <w:rsid w:val="00761748"/>
    <w:rsid w:val="007B4371"/>
    <w:rsid w:val="007B6323"/>
    <w:rsid w:val="007D2130"/>
    <w:rsid w:val="007E047A"/>
    <w:rsid w:val="007F7144"/>
    <w:rsid w:val="00816162"/>
    <w:rsid w:val="00820B27"/>
    <w:rsid w:val="0084167D"/>
    <w:rsid w:val="00857DE4"/>
    <w:rsid w:val="00863EB9"/>
    <w:rsid w:val="00884578"/>
    <w:rsid w:val="008D1BA2"/>
    <w:rsid w:val="008D6F32"/>
    <w:rsid w:val="008E41E0"/>
    <w:rsid w:val="00902D3E"/>
    <w:rsid w:val="009125F0"/>
    <w:rsid w:val="00930846"/>
    <w:rsid w:val="00933094"/>
    <w:rsid w:val="009350E8"/>
    <w:rsid w:val="00952E72"/>
    <w:rsid w:val="00967FCA"/>
    <w:rsid w:val="00970DC5"/>
    <w:rsid w:val="009834EE"/>
    <w:rsid w:val="00993F30"/>
    <w:rsid w:val="009E0131"/>
    <w:rsid w:val="009F216D"/>
    <w:rsid w:val="009F2F96"/>
    <w:rsid w:val="00A102B9"/>
    <w:rsid w:val="00A24169"/>
    <w:rsid w:val="00A37DD3"/>
    <w:rsid w:val="00A44108"/>
    <w:rsid w:val="00A501A5"/>
    <w:rsid w:val="00A766E1"/>
    <w:rsid w:val="00A82D7C"/>
    <w:rsid w:val="00A97F53"/>
    <w:rsid w:val="00AA24C0"/>
    <w:rsid w:val="00AB174D"/>
    <w:rsid w:val="00AB39E6"/>
    <w:rsid w:val="00AD617E"/>
    <w:rsid w:val="00AD7D70"/>
    <w:rsid w:val="00AE0950"/>
    <w:rsid w:val="00B061F5"/>
    <w:rsid w:val="00B3086A"/>
    <w:rsid w:val="00B31FF9"/>
    <w:rsid w:val="00B342F9"/>
    <w:rsid w:val="00B442A5"/>
    <w:rsid w:val="00B47B82"/>
    <w:rsid w:val="00B75235"/>
    <w:rsid w:val="00B850CD"/>
    <w:rsid w:val="00B9640C"/>
    <w:rsid w:val="00B9687B"/>
    <w:rsid w:val="00BA1712"/>
    <w:rsid w:val="00BA6274"/>
    <w:rsid w:val="00BB1E30"/>
    <w:rsid w:val="00BB3F57"/>
    <w:rsid w:val="00BD471E"/>
    <w:rsid w:val="00C00533"/>
    <w:rsid w:val="00C409E3"/>
    <w:rsid w:val="00C60860"/>
    <w:rsid w:val="00C6706B"/>
    <w:rsid w:val="00CA5C4F"/>
    <w:rsid w:val="00CF56C1"/>
    <w:rsid w:val="00D05C98"/>
    <w:rsid w:val="00D07B93"/>
    <w:rsid w:val="00D10E4A"/>
    <w:rsid w:val="00D466A6"/>
    <w:rsid w:val="00D67172"/>
    <w:rsid w:val="00D73840"/>
    <w:rsid w:val="00DD3EEB"/>
    <w:rsid w:val="00DD7ADD"/>
    <w:rsid w:val="00DE095C"/>
    <w:rsid w:val="00E10D3C"/>
    <w:rsid w:val="00E36078"/>
    <w:rsid w:val="00E45B33"/>
    <w:rsid w:val="00E75A66"/>
    <w:rsid w:val="00EA6268"/>
    <w:rsid w:val="00ED1D74"/>
    <w:rsid w:val="00EE5005"/>
    <w:rsid w:val="00F00554"/>
    <w:rsid w:val="00F01EDE"/>
    <w:rsid w:val="00F1274D"/>
    <w:rsid w:val="00F16B60"/>
    <w:rsid w:val="00F34630"/>
    <w:rsid w:val="00F8043B"/>
    <w:rsid w:val="00F83287"/>
    <w:rsid w:val="00F9064D"/>
    <w:rsid w:val="00FA21C6"/>
    <w:rsid w:val="00FA6936"/>
    <w:rsid w:val="00FD23B7"/>
    <w:rsid w:val="00FE37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86DF3D"/>
  <w15:chartTrackingRefBased/>
  <w15:docId w15:val="{1DE22B64-03A7-42C7-B14E-773A01386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162"/>
    <w:rPr>
      <w:sz w:val="24"/>
    </w:rPr>
  </w:style>
  <w:style w:type="paragraph" w:styleId="Heading1">
    <w:name w:val="heading 1"/>
    <w:basedOn w:val="Normal"/>
    <w:next w:val="Normal"/>
    <w:link w:val="Heading1Char"/>
    <w:qFormat/>
    <w:rsid w:val="004865C1"/>
    <w:pPr>
      <w:keepNext/>
      <w:keepLines/>
      <w:spacing w:after="0" w:line="240" w:lineRule="auto"/>
      <w:ind w:left="113"/>
      <w:outlineLvl w:val="0"/>
    </w:pPr>
    <w:rPr>
      <w:rFonts w:asciiTheme="majorHAnsi" w:eastAsiaTheme="majorEastAsia" w:hAnsiTheme="majorHAnsi" w:cstheme="majorBidi"/>
      <w:b/>
      <w:bCs/>
      <w:color w:val="2F5496" w:themeColor="accent1" w:themeShade="BF"/>
      <w:sz w:val="40"/>
      <w:szCs w:val="28"/>
      <w:lang w:eastAsia="en-GB"/>
    </w:rPr>
  </w:style>
  <w:style w:type="paragraph" w:styleId="Heading2">
    <w:name w:val="heading 2"/>
    <w:basedOn w:val="Normal"/>
    <w:next w:val="Normal"/>
    <w:link w:val="Heading2Char"/>
    <w:uiPriority w:val="9"/>
    <w:unhideWhenUsed/>
    <w:qFormat/>
    <w:rsid w:val="00952E72"/>
    <w:pPr>
      <w:pBdr>
        <w:bottom w:val="single" w:sz="8" w:space="1" w:color="1F3864" w:themeColor="accent1" w:themeShade="80"/>
      </w:pBdr>
      <w:spacing w:before="240"/>
      <w:outlineLvl w:val="1"/>
    </w:pPr>
    <w:rPr>
      <w:smallCaps/>
      <w:color w:val="1F3864" w:themeColor="accent1" w:themeShade="80"/>
      <w:sz w:val="44"/>
      <w:szCs w:val="44"/>
    </w:rPr>
  </w:style>
  <w:style w:type="paragraph" w:styleId="Heading3">
    <w:name w:val="heading 3"/>
    <w:basedOn w:val="Normal"/>
    <w:next w:val="Normal"/>
    <w:link w:val="Heading3Char"/>
    <w:uiPriority w:val="9"/>
    <w:unhideWhenUsed/>
    <w:qFormat/>
    <w:rsid w:val="005F6F44"/>
    <w:pPr>
      <w:keepNext/>
      <w:keepLines/>
      <w:spacing w:before="40" w:after="0"/>
      <w:outlineLvl w:val="2"/>
    </w:pPr>
    <w:rPr>
      <w:rFonts w:eastAsiaTheme="majorEastAsia" w:cstheme="majorBidi"/>
      <w:smallCaps/>
      <w:color w:val="1F3763" w:themeColor="accent1" w:themeShade="7F"/>
      <w:sz w:val="2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6B77"/>
    <w:pPr>
      <w:spacing w:after="0" w:line="240" w:lineRule="auto"/>
    </w:pPr>
    <w:rPr>
      <w:rFonts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A6B77"/>
    <w:pPr>
      <w:spacing w:after="0" w:line="240" w:lineRule="auto"/>
      <w:contextualSpacing/>
    </w:pPr>
    <w:rPr>
      <w:rFonts w:eastAsiaTheme="majorEastAsia" w:cstheme="majorBidi"/>
      <w:b/>
      <w:color w:val="1F3864" w:themeColor="accent1" w:themeShade="80"/>
      <w:kern w:val="28"/>
      <w:sz w:val="56"/>
      <w:szCs w:val="52"/>
      <w:lang w:eastAsia="en-GB"/>
    </w:rPr>
  </w:style>
  <w:style w:type="character" w:customStyle="1" w:styleId="TitleChar">
    <w:name w:val="Title Char"/>
    <w:basedOn w:val="DefaultParagraphFont"/>
    <w:link w:val="Title"/>
    <w:uiPriority w:val="10"/>
    <w:rsid w:val="003A6B77"/>
    <w:rPr>
      <w:rFonts w:eastAsiaTheme="majorEastAsia" w:cstheme="majorBidi"/>
      <w:b/>
      <w:color w:val="1F3864" w:themeColor="accent1" w:themeShade="80"/>
      <w:kern w:val="28"/>
      <w:sz w:val="56"/>
      <w:szCs w:val="52"/>
      <w:lang w:eastAsia="en-GB"/>
    </w:rPr>
  </w:style>
  <w:style w:type="paragraph" w:styleId="Subtitle">
    <w:name w:val="Subtitle"/>
    <w:basedOn w:val="Normal"/>
    <w:next w:val="Normal"/>
    <w:link w:val="SubtitleChar"/>
    <w:qFormat/>
    <w:rsid w:val="000872BB"/>
    <w:pPr>
      <w:numPr>
        <w:ilvl w:val="1"/>
      </w:numPr>
      <w:spacing w:after="0" w:line="240" w:lineRule="auto"/>
    </w:pPr>
    <w:rPr>
      <w:rFonts w:ascii="Droid Serif" w:eastAsiaTheme="majorEastAsia" w:hAnsi="Droid Serif" w:cstheme="majorBidi"/>
      <w:i/>
      <w:iCs/>
      <w:color w:val="ED7D31" w:themeColor="accent2"/>
      <w:sz w:val="40"/>
      <w:szCs w:val="24"/>
      <w:lang w:eastAsia="en-GB"/>
    </w:rPr>
  </w:style>
  <w:style w:type="character" w:customStyle="1" w:styleId="SubtitleChar">
    <w:name w:val="Subtitle Char"/>
    <w:basedOn w:val="DefaultParagraphFont"/>
    <w:link w:val="Subtitle"/>
    <w:rsid w:val="000872BB"/>
    <w:rPr>
      <w:rFonts w:ascii="Droid Serif" w:eastAsiaTheme="majorEastAsia" w:hAnsi="Droid Serif" w:cstheme="majorBidi"/>
      <w:i/>
      <w:iCs/>
      <w:color w:val="ED7D31" w:themeColor="accent2"/>
      <w:sz w:val="40"/>
      <w:szCs w:val="24"/>
      <w:lang w:eastAsia="en-GB"/>
    </w:rPr>
  </w:style>
  <w:style w:type="paragraph" w:styleId="BodyText">
    <w:name w:val="Body Text"/>
    <w:basedOn w:val="Normal"/>
    <w:link w:val="BodyTextChar"/>
    <w:qFormat/>
    <w:rsid w:val="00816162"/>
    <w:pPr>
      <w:spacing w:after="0" w:line="240" w:lineRule="auto"/>
    </w:pPr>
    <w:rPr>
      <w:rFonts w:cs="Times New Roman"/>
      <w:szCs w:val="24"/>
      <w:lang w:eastAsia="en-GB"/>
    </w:rPr>
  </w:style>
  <w:style w:type="character" w:customStyle="1" w:styleId="BodyTextChar">
    <w:name w:val="Body Text Char"/>
    <w:basedOn w:val="DefaultParagraphFont"/>
    <w:link w:val="BodyText"/>
    <w:rsid w:val="00816162"/>
    <w:rPr>
      <w:rFonts w:cs="Times New Roman"/>
      <w:sz w:val="24"/>
      <w:szCs w:val="24"/>
      <w:lang w:eastAsia="en-GB"/>
    </w:rPr>
  </w:style>
  <w:style w:type="paragraph" w:customStyle="1" w:styleId="FCHeading">
    <w:name w:val="FCHeading"/>
    <w:basedOn w:val="Normal"/>
    <w:qFormat/>
    <w:rsid w:val="00816162"/>
    <w:pPr>
      <w:spacing w:after="120" w:line="240" w:lineRule="auto"/>
    </w:pPr>
    <w:rPr>
      <w:rFonts w:cs="Times New Roman"/>
      <w:color w:val="FFFFFF" w:themeColor="background1"/>
      <w:sz w:val="28"/>
      <w:szCs w:val="24"/>
      <w:lang w:eastAsia="en-GB"/>
    </w:rPr>
  </w:style>
  <w:style w:type="character" w:styleId="CommentReference">
    <w:name w:val="annotation reference"/>
    <w:basedOn w:val="DefaultParagraphFont"/>
    <w:uiPriority w:val="99"/>
    <w:semiHidden/>
    <w:unhideWhenUsed/>
    <w:rsid w:val="000872BB"/>
    <w:rPr>
      <w:sz w:val="16"/>
      <w:szCs w:val="16"/>
    </w:rPr>
  </w:style>
  <w:style w:type="paragraph" w:styleId="CommentText">
    <w:name w:val="annotation text"/>
    <w:basedOn w:val="Normal"/>
    <w:link w:val="CommentTextChar"/>
    <w:uiPriority w:val="99"/>
    <w:semiHidden/>
    <w:unhideWhenUsed/>
    <w:rsid w:val="000872BB"/>
    <w:pPr>
      <w:spacing w:after="0" w:line="240" w:lineRule="auto"/>
    </w:pPr>
    <w:rPr>
      <w:rFonts w:cs="Times New Roman"/>
      <w:sz w:val="20"/>
      <w:szCs w:val="20"/>
      <w:lang w:eastAsia="en-GB"/>
    </w:rPr>
  </w:style>
  <w:style w:type="character" w:customStyle="1" w:styleId="CommentTextChar">
    <w:name w:val="Comment Text Char"/>
    <w:basedOn w:val="DefaultParagraphFont"/>
    <w:link w:val="CommentText"/>
    <w:uiPriority w:val="99"/>
    <w:semiHidden/>
    <w:rsid w:val="000872BB"/>
    <w:rPr>
      <w:rFonts w:cs="Times New Roman"/>
      <w:sz w:val="20"/>
      <w:szCs w:val="20"/>
      <w:lang w:eastAsia="en-GB"/>
    </w:rPr>
  </w:style>
  <w:style w:type="paragraph" w:styleId="BalloonText">
    <w:name w:val="Balloon Text"/>
    <w:basedOn w:val="Normal"/>
    <w:link w:val="BalloonTextChar"/>
    <w:uiPriority w:val="99"/>
    <w:semiHidden/>
    <w:unhideWhenUsed/>
    <w:rsid w:val="000872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2BB"/>
    <w:rPr>
      <w:rFonts w:ascii="Segoe UI" w:hAnsi="Segoe UI" w:cs="Segoe UI"/>
      <w:sz w:val="18"/>
      <w:szCs w:val="18"/>
    </w:rPr>
  </w:style>
  <w:style w:type="paragraph" w:styleId="Header">
    <w:name w:val="header"/>
    <w:basedOn w:val="Normal"/>
    <w:link w:val="HeaderChar"/>
    <w:uiPriority w:val="99"/>
    <w:unhideWhenUsed/>
    <w:rsid w:val="000872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72BB"/>
  </w:style>
  <w:style w:type="paragraph" w:styleId="Footer">
    <w:name w:val="footer"/>
    <w:basedOn w:val="Normal"/>
    <w:link w:val="FooterChar"/>
    <w:uiPriority w:val="99"/>
    <w:unhideWhenUsed/>
    <w:rsid w:val="000872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72BB"/>
  </w:style>
  <w:style w:type="paragraph" w:styleId="CommentSubject">
    <w:name w:val="annotation subject"/>
    <w:basedOn w:val="CommentText"/>
    <w:next w:val="CommentText"/>
    <w:link w:val="CommentSubjectChar"/>
    <w:uiPriority w:val="99"/>
    <w:semiHidden/>
    <w:unhideWhenUsed/>
    <w:rsid w:val="000872BB"/>
    <w:pPr>
      <w:spacing w:after="160"/>
    </w:pPr>
    <w:rPr>
      <w:rFonts w:cstheme="minorBidi"/>
      <w:b/>
      <w:bCs/>
      <w:lang w:eastAsia="en-US"/>
    </w:rPr>
  </w:style>
  <w:style w:type="character" w:customStyle="1" w:styleId="CommentSubjectChar">
    <w:name w:val="Comment Subject Char"/>
    <w:basedOn w:val="CommentTextChar"/>
    <w:link w:val="CommentSubject"/>
    <w:uiPriority w:val="99"/>
    <w:semiHidden/>
    <w:rsid w:val="000872BB"/>
    <w:rPr>
      <w:rFonts w:cs="Times New Roman"/>
      <w:b/>
      <w:bCs/>
      <w:sz w:val="20"/>
      <w:szCs w:val="20"/>
      <w:lang w:eastAsia="en-GB"/>
    </w:rPr>
  </w:style>
  <w:style w:type="character" w:styleId="SubtleReference">
    <w:name w:val="Subtle Reference"/>
    <w:basedOn w:val="DefaultParagraphFont"/>
    <w:uiPriority w:val="31"/>
    <w:qFormat/>
    <w:rsid w:val="000872BB"/>
    <w:rPr>
      <w:smallCaps/>
      <w:color w:val="5A5A5A" w:themeColor="text1" w:themeTint="A5"/>
    </w:rPr>
  </w:style>
  <w:style w:type="paragraph" w:customStyle="1" w:styleId="IntroPara">
    <w:name w:val="IntroPara"/>
    <w:basedOn w:val="Normal"/>
    <w:qFormat/>
    <w:rsid w:val="000872BB"/>
    <w:pPr>
      <w:spacing w:before="240" w:after="120" w:line="240" w:lineRule="auto"/>
    </w:pPr>
    <w:rPr>
      <w:rFonts w:ascii="Droid Serif" w:hAnsi="Droid Serif" w:cs="Times New Roman"/>
      <w:i/>
      <w:color w:val="4472C4" w:themeColor="accent1"/>
      <w:sz w:val="30"/>
      <w:szCs w:val="24"/>
      <w:lang w:eastAsia="en-GB"/>
    </w:rPr>
  </w:style>
  <w:style w:type="paragraph" w:styleId="ListParagraph">
    <w:name w:val="List Paragraph"/>
    <w:basedOn w:val="Normal"/>
    <w:uiPriority w:val="34"/>
    <w:qFormat/>
    <w:rsid w:val="00A82D7C"/>
    <w:pPr>
      <w:spacing w:after="0" w:line="240" w:lineRule="auto"/>
      <w:ind w:left="720"/>
      <w:contextualSpacing/>
      <w:jc w:val="both"/>
    </w:pPr>
    <w:rPr>
      <w:rFonts w:eastAsia="Times New Roman" w:cs="Times New Roman"/>
      <w:spacing w:val="-3"/>
      <w:szCs w:val="20"/>
    </w:rPr>
  </w:style>
  <w:style w:type="character" w:customStyle="1" w:styleId="Heading1Char">
    <w:name w:val="Heading 1 Char"/>
    <w:basedOn w:val="DefaultParagraphFont"/>
    <w:link w:val="Heading1"/>
    <w:rsid w:val="004865C1"/>
    <w:rPr>
      <w:rFonts w:asciiTheme="majorHAnsi" w:eastAsiaTheme="majorEastAsia" w:hAnsiTheme="majorHAnsi" w:cstheme="majorBidi"/>
      <w:b/>
      <w:bCs/>
      <w:color w:val="2F5496" w:themeColor="accent1" w:themeShade="BF"/>
      <w:sz w:val="40"/>
      <w:szCs w:val="28"/>
      <w:lang w:eastAsia="en-GB"/>
    </w:rPr>
  </w:style>
  <w:style w:type="paragraph" w:styleId="ListBullet">
    <w:name w:val="List Bullet"/>
    <w:basedOn w:val="Normal"/>
    <w:qFormat/>
    <w:rsid w:val="004865C1"/>
    <w:pPr>
      <w:numPr>
        <w:numId w:val="2"/>
      </w:numPr>
      <w:spacing w:after="240" w:line="240" w:lineRule="auto"/>
      <w:ind w:left="357" w:hanging="357"/>
    </w:pPr>
    <w:rPr>
      <w:rFonts w:cs="Times New Roman"/>
      <w:i/>
      <w:sz w:val="20"/>
      <w:szCs w:val="24"/>
      <w:lang w:eastAsia="en-GB"/>
    </w:rPr>
  </w:style>
  <w:style w:type="table" w:customStyle="1" w:styleId="JobVacancy">
    <w:name w:val="JobVacancy"/>
    <w:basedOn w:val="TableNormal"/>
    <w:uiPriority w:val="99"/>
    <w:rsid w:val="001A3255"/>
    <w:pPr>
      <w:spacing w:after="0" w:line="240" w:lineRule="auto"/>
    </w:pPr>
    <w:rPr>
      <w:rFonts w:cs="Times New Roman"/>
      <w:sz w:val="18"/>
      <w:szCs w:val="20"/>
      <w:lang w:eastAsia="en-GB"/>
    </w:rPr>
    <w:tblPr>
      <w:tblStyleRowBandSize w:val="1"/>
      <w:tblBorders>
        <w:insideV w:val="single" w:sz="8" w:space="0" w:color="4472C4" w:themeColor="accent1"/>
      </w:tblBorders>
    </w:tblPr>
    <w:tcPr>
      <w:shd w:val="clear" w:color="auto" w:fill="auto"/>
      <w:tcMar>
        <w:top w:w="108" w:type="dxa"/>
        <w:bottom w:w="108" w:type="dxa"/>
      </w:tcMar>
      <w:vAlign w:val="center"/>
    </w:tcPr>
    <w:tblStylePr w:type="firstRow">
      <w:rPr>
        <w:rFonts w:asciiTheme="minorHAnsi" w:hAnsiTheme="minorHAnsi"/>
        <w:i w:val="0"/>
        <w:color w:val="4472C4" w:themeColor="accent1"/>
        <w:sz w:val="18"/>
      </w:rPr>
    </w:tblStylePr>
    <w:tblStylePr w:type="band1Horz">
      <w:tblPr/>
      <w:tcPr>
        <w:shd w:val="clear" w:color="auto" w:fill="A5A5A5" w:themeFill="accent3"/>
      </w:tcPr>
    </w:tblStylePr>
  </w:style>
  <w:style w:type="character" w:styleId="Hyperlink">
    <w:name w:val="Hyperlink"/>
    <w:basedOn w:val="DefaultParagraphFont"/>
    <w:unhideWhenUsed/>
    <w:rsid w:val="00BB1E30"/>
    <w:rPr>
      <w:color w:val="0563C1" w:themeColor="hyperlink"/>
      <w:u w:val="single"/>
    </w:rPr>
  </w:style>
  <w:style w:type="character" w:styleId="UnresolvedMention">
    <w:name w:val="Unresolved Mention"/>
    <w:basedOn w:val="DefaultParagraphFont"/>
    <w:uiPriority w:val="99"/>
    <w:semiHidden/>
    <w:unhideWhenUsed/>
    <w:rsid w:val="00BB1E30"/>
    <w:rPr>
      <w:color w:val="605E5C"/>
      <w:shd w:val="clear" w:color="auto" w:fill="E1DFDD"/>
    </w:rPr>
  </w:style>
  <w:style w:type="character" w:styleId="PlaceholderText">
    <w:name w:val="Placeholder Text"/>
    <w:basedOn w:val="DefaultParagraphFont"/>
    <w:uiPriority w:val="99"/>
    <w:semiHidden/>
    <w:rsid w:val="00346CBE"/>
    <w:rPr>
      <w:color w:val="808080"/>
    </w:rPr>
  </w:style>
  <w:style w:type="paragraph" w:styleId="FootnoteText">
    <w:name w:val="footnote text"/>
    <w:basedOn w:val="Normal"/>
    <w:link w:val="FootnoteTextChar"/>
    <w:uiPriority w:val="99"/>
    <w:semiHidden/>
    <w:unhideWhenUsed/>
    <w:rsid w:val="00EA62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6268"/>
    <w:rPr>
      <w:sz w:val="20"/>
      <w:szCs w:val="20"/>
    </w:rPr>
  </w:style>
  <w:style w:type="character" w:styleId="FootnoteReference">
    <w:name w:val="footnote reference"/>
    <w:basedOn w:val="DefaultParagraphFont"/>
    <w:uiPriority w:val="99"/>
    <w:semiHidden/>
    <w:unhideWhenUsed/>
    <w:rsid w:val="00EA6268"/>
    <w:rPr>
      <w:vertAlign w:val="superscript"/>
    </w:rPr>
  </w:style>
  <w:style w:type="paragraph" w:styleId="NormalWeb">
    <w:name w:val="Normal (Web)"/>
    <w:basedOn w:val="Normal"/>
    <w:uiPriority w:val="99"/>
    <w:semiHidden/>
    <w:unhideWhenUsed/>
    <w:rsid w:val="00EA6268"/>
    <w:pPr>
      <w:spacing w:before="100" w:beforeAutospacing="1" w:after="100" w:afterAutospacing="1" w:line="240" w:lineRule="auto"/>
    </w:pPr>
    <w:rPr>
      <w:rFonts w:ascii="Times New Roman" w:eastAsia="Times New Roman" w:hAnsi="Times New Roman" w:cs="Times New Roman"/>
      <w:szCs w:val="24"/>
      <w:lang w:eastAsia="en-GB"/>
    </w:rPr>
  </w:style>
  <w:style w:type="character" w:styleId="FollowedHyperlink">
    <w:name w:val="FollowedHyperlink"/>
    <w:basedOn w:val="DefaultParagraphFont"/>
    <w:uiPriority w:val="99"/>
    <w:semiHidden/>
    <w:unhideWhenUsed/>
    <w:rsid w:val="0052269F"/>
    <w:rPr>
      <w:color w:val="954F72" w:themeColor="followedHyperlink"/>
      <w:u w:val="single"/>
    </w:rPr>
  </w:style>
  <w:style w:type="character" w:customStyle="1" w:styleId="Heading2Char">
    <w:name w:val="Heading 2 Char"/>
    <w:basedOn w:val="DefaultParagraphFont"/>
    <w:link w:val="Heading2"/>
    <w:uiPriority w:val="9"/>
    <w:rsid w:val="00952E72"/>
    <w:rPr>
      <w:smallCaps/>
      <w:color w:val="1F3864" w:themeColor="accent1" w:themeShade="80"/>
      <w:sz w:val="44"/>
      <w:szCs w:val="44"/>
    </w:rPr>
  </w:style>
  <w:style w:type="character" w:customStyle="1" w:styleId="Heading3Char">
    <w:name w:val="Heading 3 Char"/>
    <w:basedOn w:val="DefaultParagraphFont"/>
    <w:link w:val="Heading3"/>
    <w:uiPriority w:val="9"/>
    <w:rsid w:val="005F6F44"/>
    <w:rPr>
      <w:rFonts w:eastAsiaTheme="majorEastAsia" w:cstheme="majorBidi"/>
      <w:smallCaps/>
      <w:color w:val="1F3763" w:themeColor="accent1" w:themeShade="7F"/>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8259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bdn.ac.uk/2040/" TargetMode="External"/><Relationship Id="rId18" Type="http://schemas.openxmlformats.org/officeDocument/2006/relationships/hyperlink" Target="https://www.aberdeenperformingarts.com/music-hall/" TargetMode="External"/><Relationship Id="rId26" Type="http://schemas.openxmlformats.org/officeDocument/2006/relationships/hyperlink" Target="https://www.abdn.ac.uk/staffnet/working-here/flexible-working--5607.php" TargetMode="External"/><Relationship Id="rId39" Type="http://schemas.openxmlformats.org/officeDocument/2006/relationships/theme" Target="theme/theme1.xml"/><Relationship Id="rId21" Type="http://schemas.openxmlformats.org/officeDocument/2006/relationships/hyperlink" Target="https://www.aberdeencity.gov.uk/AAGM"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aberdeenperformingarts.com/his-majestys-theatre/" TargetMode="External"/><Relationship Id="rId25" Type="http://schemas.microsoft.com/office/2007/relationships/hdphoto" Target="media/hdphoto2.wdp"/><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s://www.pandjlive.com/" TargetMode="External"/><Relationship Id="rId29" Type="http://schemas.openxmlformats.org/officeDocument/2006/relationships/hyperlink" Target="http://www.abdn.ac.uk/staffnet/governance/equality-and-diversity-2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bdn.ac.uk/staffnet/working-here" TargetMode="External"/><Relationship Id="rId24" Type="http://schemas.openxmlformats.org/officeDocument/2006/relationships/image" Target="media/image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file:///C:\Users\lucyj\Downloads\www.visitabdn.com" TargetMode="External"/><Relationship Id="rId28" Type="http://schemas.openxmlformats.org/officeDocument/2006/relationships/hyperlink" Target="https://contactscotland-bsl.org/" TargetMode="External"/><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s://www.aberdeencity.gov.uk/AAGM"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hyperlink" Target="https://www.sportaberdeen.co.uk/venues/get-active-beach-leisure-centre/" TargetMode="External"/><Relationship Id="rId27" Type="http://schemas.openxmlformats.org/officeDocument/2006/relationships/hyperlink" Target="https://disabilityconfident.campaign.gov.uk/" TargetMode="External"/><Relationship Id="rId30" Type="http://schemas.openxmlformats.org/officeDocument/2006/relationships/hyperlink" Target="http://www.abdn.ac.uk/jobs" TargetMode="External"/><Relationship Id="rId35" Type="http://schemas.openxmlformats.org/officeDocument/2006/relationships/header" Target="header3.xml"/><Relationship Id="rId8" Type="http://schemas.openxmlformats.org/officeDocument/2006/relationships/image" Target="media/image1.emf"/><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03ia9\AppData\Local\Temp\MicrosoftEdgeDownloads\2c6ad61d-50bf-472a-9b4f-9d09a73747cb\HR.Further%20Particulars%20Person%20Spec%20-%20V9%20April%202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9ECBEA9A50E48E8957C6393A01AC576"/>
        <w:category>
          <w:name w:val="General"/>
          <w:gallery w:val="placeholder"/>
        </w:category>
        <w:types>
          <w:type w:val="bbPlcHdr"/>
        </w:types>
        <w:behaviors>
          <w:behavior w:val="content"/>
        </w:behaviors>
        <w:guid w:val="{25ACE33E-24F1-449C-B40C-F28F214AF574}"/>
      </w:docPartPr>
      <w:docPartBody>
        <w:p w:rsidR="00000000" w:rsidRDefault="00000000">
          <w:pPr>
            <w:pStyle w:val="69ECBEA9A50E48E8957C6393A01AC576"/>
          </w:pPr>
          <w:r w:rsidRPr="00D67172">
            <w:rPr>
              <w:rFonts w:cstheme="minorHAnsi"/>
              <w:bCs/>
              <w:color w:val="FFFFFF" w:themeColor="background1"/>
            </w:rPr>
            <w:t xml:space="preserve">     </w:t>
          </w:r>
        </w:p>
      </w:docPartBody>
    </w:docPart>
    <w:docPart>
      <w:docPartPr>
        <w:name w:val="6685798435264F1982BA6993423EE951"/>
        <w:category>
          <w:name w:val="General"/>
          <w:gallery w:val="placeholder"/>
        </w:category>
        <w:types>
          <w:type w:val="bbPlcHdr"/>
        </w:types>
        <w:behaviors>
          <w:behavior w:val="content"/>
        </w:behaviors>
        <w:guid w:val="{94426943-953D-4284-929C-B81047605AA2}"/>
      </w:docPartPr>
      <w:docPartBody>
        <w:p w:rsidR="00000000" w:rsidRDefault="00000000">
          <w:pPr>
            <w:pStyle w:val="6685798435264F1982BA6993423EE951"/>
          </w:pPr>
          <w:r w:rsidRPr="000D34C2">
            <w:rPr>
              <w:rFonts w:cstheme="minorHAnsi"/>
              <w:bCs/>
              <w:color w:val="FFFFFF" w:themeColor="background1"/>
            </w:rPr>
            <w:t xml:space="preserve">     </w:t>
          </w:r>
        </w:p>
      </w:docPartBody>
    </w:docPart>
    <w:docPart>
      <w:docPartPr>
        <w:name w:val="948D0B95A462469CB836174F6D23BB53"/>
        <w:category>
          <w:name w:val="General"/>
          <w:gallery w:val="placeholder"/>
        </w:category>
        <w:types>
          <w:type w:val="bbPlcHdr"/>
        </w:types>
        <w:behaviors>
          <w:behavior w:val="content"/>
        </w:behaviors>
        <w:guid w:val="{829DA41A-0ECF-488B-84FF-EE1DF7E45838}"/>
      </w:docPartPr>
      <w:docPartBody>
        <w:p w:rsidR="00000000" w:rsidRDefault="00000000">
          <w:pPr>
            <w:pStyle w:val="948D0B95A462469CB836174F6D23BB53"/>
          </w:pPr>
          <w:r>
            <w:t>Main purpose of the role:</w:t>
          </w:r>
        </w:p>
      </w:docPartBody>
    </w:docPart>
    <w:docPart>
      <w:docPartPr>
        <w:name w:val="F40E07E475AE44CA8B1D77409C798DCC"/>
        <w:category>
          <w:name w:val="General"/>
          <w:gallery w:val="placeholder"/>
        </w:category>
        <w:types>
          <w:type w:val="bbPlcHdr"/>
        </w:types>
        <w:behaviors>
          <w:behavior w:val="content"/>
        </w:behaviors>
        <w:guid w:val="{B77EF604-AEE0-4B6F-8335-39C5753C511E}"/>
      </w:docPartPr>
      <w:docPartBody>
        <w:p w:rsidR="00000000" w:rsidRDefault="00000000">
          <w:pPr>
            <w:pStyle w:val="F40E07E475AE44CA8B1D77409C798DCC"/>
          </w:pPr>
          <w:r>
            <w:t>Main purpose of the role:</w:t>
          </w:r>
        </w:p>
      </w:docPartBody>
    </w:docPart>
    <w:docPart>
      <w:docPartPr>
        <w:name w:val="2844766EC43B47B5914B2DF0E9108E1E"/>
        <w:category>
          <w:name w:val="General"/>
          <w:gallery w:val="placeholder"/>
        </w:category>
        <w:types>
          <w:type w:val="bbPlcHdr"/>
        </w:types>
        <w:behaviors>
          <w:behavior w:val="content"/>
        </w:behaviors>
        <w:guid w:val="{64F788E9-91F8-41BC-A5FF-8E57965371A5}"/>
      </w:docPartPr>
      <w:docPartBody>
        <w:p w:rsidR="00000000" w:rsidRDefault="00000000">
          <w:pPr>
            <w:pStyle w:val="2844766EC43B47B5914B2DF0E9108E1E"/>
          </w:pPr>
          <w:r w:rsidRPr="00D67172">
            <w:rPr>
              <w:rStyle w:val="PlaceholderText"/>
              <w:color w:val="0A2F41" w:themeColor="accent1" w:themeShade="80"/>
            </w:rPr>
            <w:t>Choose Grade</w:t>
          </w:r>
          <w:r w:rsidRPr="00D24DA3">
            <w:rPr>
              <w:rStyle w:val="PlaceholderText"/>
            </w:rPr>
            <w:t>.</w:t>
          </w:r>
        </w:p>
      </w:docPartBody>
    </w:docPart>
    <w:docPart>
      <w:docPartPr>
        <w:name w:val="8A95364CB00C47A281953C81DE9436D4"/>
        <w:category>
          <w:name w:val="General"/>
          <w:gallery w:val="placeholder"/>
        </w:category>
        <w:types>
          <w:type w:val="bbPlcHdr"/>
        </w:types>
        <w:behaviors>
          <w:behavior w:val="content"/>
        </w:behaviors>
        <w:guid w:val="{D96AD4D3-BBB6-4433-B77C-DC6F50FEDD8F}"/>
      </w:docPartPr>
      <w:docPartBody>
        <w:p w:rsidR="00000000" w:rsidRDefault="00000000">
          <w:pPr>
            <w:pStyle w:val="8A95364CB00C47A281953C81DE9436D4"/>
          </w:pPr>
          <w:r w:rsidRPr="00D67172">
            <w:rPr>
              <w:rFonts w:cstheme="minorHAnsi"/>
              <w:color w:val="0A2F41" w:themeColor="accent1" w:themeShade="80"/>
            </w:rPr>
            <w:t>Choose Salary Banding</w:t>
          </w:r>
          <w:r w:rsidRPr="00D24DA3">
            <w:rPr>
              <w:rStyle w:val="PlaceholderText"/>
            </w:rPr>
            <w:t>.</w:t>
          </w:r>
        </w:p>
      </w:docPartBody>
    </w:docPart>
    <w:docPart>
      <w:docPartPr>
        <w:name w:val="12753EF99F2847D39993F2BE1DBCAF4A"/>
        <w:category>
          <w:name w:val="General"/>
          <w:gallery w:val="placeholder"/>
        </w:category>
        <w:types>
          <w:type w:val="bbPlcHdr"/>
        </w:types>
        <w:behaviors>
          <w:behavior w:val="content"/>
        </w:behaviors>
        <w:guid w:val="{B196E7E2-0885-41B0-B0C3-931B20F38F3F}"/>
      </w:docPartPr>
      <w:docPartBody>
        <w:p w:rsidR="00000000" w:rsidRDefault="00000000">
          <w:pPr>
            <w:pStyle w:val="12753EF99F2847D39993F2BE1DBCAF4A"/>
          </w:pPr>
          <w:r w:rsidRPr="00D67172">
            <w:rPr>
              <w:rFonts w:cstheme="minorHAnsi"/>
              <w:color w:val="0A2F41" w:themeColor="accent1" w:themeShade="80"/>
            </w:rPr>
            <w:t>Choose Salary Banding</w:t>
          </w:r>
          <w:r w:rsidRPr="00D24DA3">
            <w:rPr>
              <w:rStyle w:val="PlaceholderText"/>
            </w:rPr>
            <w:t>.</w:t>
          </w:r>
        </w:p>
      </w:docPartBody>
    </w:docPart>
    <w:docPart>
      <w:docPartPr>
        <w:name w:val="72B2CAEB2B91410998B668041C93FC62"/>
        <w:category>
          <w:name w:val="General"/>
          <w:gallery w:val="placeholder"/>
        </w:category>
        <w:types>
          <w:type w:val="bbPlcHdr"/>
        </w:types>
        <w:behaviors>
          <w:behavior w:val="content"/>
        </w:behaviors>
        <w:guid w:val="{5F7A20C5-5E48-4060-81B0-D9A24B47476F}"/>
      </w:docPartPr>
      <w:docPartBody>
        <w:p w:rsidR="00000000" w:rsidRDefault="00000000">
          <w:pPr>
            <w:pStyle w:val="72B2CAEB2B91410998B668041C93FC62"/>
          </w:pPr>
          <w:r w:rsidRPr="00D67172">
            <w:rPr>
              <w:rFonts w:cstheme="minorHAnsi"/>
              <w:color w:val="0A2F41" w:themeColor="accent1" w:themeShade="80"/>
            </w:rPr>
            <w:t>Choose Salary Banding</w:t>
          </w:r>
          <w:r w:rsidRPr="00D24DA3">
            <w:rPr>
              <w:rStyle w:val="PlaceholderText"/>
            </w:rPr>
            <w:t>.</w:t>
          </w:r>
        </w:p>
      </w:docPartBody>
    </w:docPart>
    <w:docPart>
      <w:docPartPr>
        <w:name w:val="F39A4F36DA6144398E3F3C57DA1A73CA"/>
        <w:category>
          <w:name w:val="General"/>
          <w:gallery w:val="placeholder"/>
        </w:category>
        <w:types>
          <w:type w:val="bbPlcHdr"/>
        </w:types>
        <w:behaviors>
          <w:behavior w:val="content"/>
        </w:behaviors>
        <w:guid w:val="{BF519456-2B81-485B-88A3-728132F74724}"/>
      </w:docPartPr>
      <w:docPartBody>
        <w:p w:rsidR="00000000" w:rsidRDefault="00000000">
          <w:pPr>
            <w:pStyle w:val="F39A4F36DA6144398E3F3C57DA1A73CA"/>
          </w:pPr>
          <w:r w:rsidRPr="00CC55B2">
            <w:rPr>
              <w:rStyle w:val="PlaceholderText"/>
            </w:rPr>
            <w:t>Choose a building block.</w:t>
          </w:r>
        </w:p>
      </w:docPartBody>
    </w:docPart>
    <w:docPart>
      <w:docPartPr>
        <w:name w:val="E49472D66A83470C83269D0E7E9CBD8B"/>
        <w:category>
          <w:name w:val="General"/>
          <w:gallery w:val="placeholder"/>
        </w:category>
        <w:types>
          <w:type w:val="bbPlcHdr"/>
        </w:types>
        <w:behaviors>
          <w:behavior w:val="content"/>
        </w:behaviors>
        <w:guid w:val="{43F23499-C7A2-48D2-9E92-8666AB17B6B8}"/>
      </w:docPartPr>
      <w:docPartBody>
        <w:p w:rsidR="00000000" w:rsidRDefault="00000000">
          <w:pPr>
            <w:pStyle w:val="E49472D66A83470C83269D0E7E9CBD8B"/>
          </w:pPr>
          <w:r w:rsidRPr="00A2525F">
            <w:rPr>
              <w:rStyle w:val="PlaceholderText"/>
            </w:rPr>
            <w:t>Choose a building block.</w:t>
          </w:r>
        </w:p>
      </w:docPartBody>
    </w:docPart>
    <w:docPart>
      <w:docPartPr>
        <w:name w:val="942B7E77F8C643A7A015D68D1D592035"/>
        <w:category>
          <w:name w:val="General"/>
          <w:gallery w:val="placeholder"/>
        </w:category>
        <w:types>
          <w:type w:val="bbPlcHdr"/>
        </w:types>
        <w:behaviors>
          <w:behavior w:val="content"/>
        </w:behaviors>
        <w:guid w:val="{86E375F5-F286-48ED-AF49-CF99DD50A58B}"/>
      </w:docPartPr>
      <w:docPartBody>
        <w:p w:rsidR="00000000" w:rsidRDefault="00000000">
          <w:pPr>
            <w:pStyle w:val="942B7E77F8C643A7A015D68D1D592035"/>
          </w:pPr>
          <w:r w:rsidRPr="007209EE">
            <w:rPr>
              <w:b/>
              <w:color w:val="FF0000"/>
              <w:szCs w:val="20"/>
            </w:rPr>
            <w:t>XXXX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roid Serif">
    <w:altName w:val="Cambria"/>
    <w:charset w:val="00"/>
    <w:family w:val="roman"/>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52D"/>
    <w:rsid w:val="0024252D"/>
    <w:rsid w:val="00400A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9ECBEA9A50E48E8957C6393A01AC576">
    <w:name w:val="69ECBEA9A50E48E8957C6393A01AC576"/>
  </w:style>
  <w:style w:type="paragraph" w:customStyle="1" w:styleId="6685798435264F1982BA6993423EE951">
    <w:name w:val="6685798435264F1982BA6993423EE951"/>
  </w:style>
  <w:style w:type="paragraph" w:customStyle="1" w:styleId="948D0B95A462469CB836174F6D23BB53">
    <w:name w:val="948D0B95A462469CB836174F6D23BB53"/>
  </w:style>
  <w:style w:type="paragraph" w:customStyle="1" w:styleId="F40E07E475AE44CA8B1D77409C798DCC">
    <w:name w:val="F40E07E475AE44CA8B1D77409C798DCC"/>
  </w:style>
  <w:style w:type="character" w:styleId="PlaceholderText">
    <w:name w:val="Placeholder Text"/>
    <w:basedOn w:val="DefaultParagraphFont"/>
    <w:uiPriority w:val="99"/>
    <w:semiHidden/>
    <w:rPr>
      <w:color w:val="808080"/>
    </w:rPr>
  </w:style>
  <w:style w:type="paragraph" w:customStyle="1" w:styleId="2844766EC43B47B5914B2DF0E9108E1E">
    <w:name w:val="2844766EC43B47B5914B2DF0E9108E1E"/>
  </w:style>
  <w:style w:type="paragraph" w:customStyle="1" w:styleId="8A95364CB00C47A281953C81DE9436D4">
    <w:name w:val="8A95364CB00C47A281953C81DE9436D4"/>
  </w:style>
  <w:style w:type="paragraph" w:customStyle="1" w:styleId="12753EF99F2847D39993F2BE1DBCAF4A">
    <w:name w:val="12753EF99F2847D39993F2BE1DBCAF4A"/>
  </w:style>
  <w:style w:type="paragraph" w:customStyle="1" w:styleId="72B2CAEB2B91410998B668041C93FC62">
    <w:name w:val="72B2CAEB2B91410998B668041C93FC62"/>
  </w:style>
  <w:style w:type="paragraph" w:customStyle="1" w:styleId="F39A4F36DA6144398E3F3C57DA1A73CA">
    <w:name w:val="F39A4F36DA6144398E3F3C57DA1A73CA"/>
  </w:style>
  <w:style w:type="paragraph" w:customStyle="1" w:styleId="E49472D66A83470C83269D0E7E9CBD8B">
    <w:name w:val="E49472D66A83470C83269D0E7E9CBD8B"/>
  </w:style>
  <w:style w:type="paragraph" w:customStyle="1" w:styleId="942B7E77F8C643A7A015D68D1D592035">
    <w:name w:val="942B7E77F8C643A7A015D68D1D5920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E7CE8-52FE-4167-AD98-65C9F7BE2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HR.Further Particulars Person Spec - V9 April 24.dotx</Template>
  <TotalTime>12</TotalTime>
  <Pages>13</Pages>
  <Words>1982</Words>
  <Characters>11298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Alhambra, Inmaculada</dc:creator>
  <cp:keywords/>
  <dc:description/>
  <cp:lastModifiedBy>Alhambra-Ross, Inma</cp:lastModifiedBy>
  <cp:revision>2</cp:revision>
  <cp:lastPrinted>2020-11-12T12:32:00Z</cp:lastPrinted>
  <dcterms:created xsi:type="dcterms:W3CDTF">2024-08-27T11:45:00Z</dcterms:created>
  <dcterms:modified xsi:type="dcterms:W3CDTF">2024-08-27T12:05:00Z</dcterms:modified>
</cp:coreProperties>
</file>