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322A3" w14:textId="77777777" w:rsidR="00E83317" w:rsidRDefault="00E83317" w:rsidP="03D6BF4F">
      <w:pPr>
        <w:spacing w:after="0"/>
        <w:jc w:val="both"/>
        <w:rPr>
          <w:rFonts w:ascii="Arial" w:hAnsi="Arial" w:cs="Arial"/>
          <w:sz w:val="20"/>
          <w:szCs w:val="20"/>
        </w:rPr>
      </w:pPr>
    </w:p>
    <w:p w14:paraId="05B73C23" w14:textId="77777777" w:rsidR="00E83317" w:rsidRDefault="00E83317" w:rsidP="03D6BF4F">
      <w:pPr>
        <w:spacing w:after="0"/>
        <w:jc w:val="both"/>
        <w:rPr>
          <w:rFonts w:ascii="Arial" w:hAnsi="Arial" w:cs="Arial"/>
          <w:sz w:val="20"/>
          <w:szCs w:val="20"/>
        </w:rPr>
      </w:pPr>
    </w:p>
    <w:tbl>
      <w:tblPr>
        <w:tblStyle w:val="TableGrid"/>
        <w:tblW w:w="11340" w:type="dxa"/>
        <w:tblInd w:w="-1139" w:type="dxa"/>
        <w:tblLook w:val="04A0" w:firstRow="1" w:lastRow="0" w:firstColumn="1" w:lastColumn="0" w:noHBand="0" w:noVBand="1"/>
      </w:tblPr>
      <w:tblGrid>
        <w:gridCol w:w="2552"/>
        <w:gridCol w:w="8788"/>
      </w:tblGrid>
      <w:tr w:rsidR="00E83317" w:rsidRPr="000F6D35" w14:paraId="6BDE521B" w14:textId="77777777">
        <w:tc>
          <w:tcPr>
            <w:tcW w:w="11340" w:type="dxa"/>
            <w:gridSpan w:val="2"/>
            <w:tcBorders>
              <w:top w:val="nil"/>
              <w:left w:val="nil"/>
              <w:bottom w:val="nil"/>
              <w:right w:val="nil"/>
            </w:tcBorders>
            <w:shd w:val="clear" w:color="auto" w:fill="auto"/>
          </w:tcPr>
          <w:p w14:paraId="3153B4AF" w14:textId="77777777" w:rsidR="00E83317" w:rsidRDefault="00E83317">
            <w:pPr>
              <w:jc w:val="both"/>
              <w:rPr>
                <w:rFonts w:ascii="Arial" w:hAnsi="Arial" w:cs="Arial"/>
                <w:kern w:val="0"/>
                <w:sz w:val="20"/>
                <w:szCs w:val="20"/>
                <w14:ligatures w14:val="none"/>
              </w:rPr>
            </w:pPr>
            <w:r>
              <w:rPr>
                <w:rFonts w:ascii="Arial" w:hAnsi="Arial" w:cs="Arial"/>
                <w:kern w:val="0"/>
                <w:sz w:val="20"/>
                <w:szCs w:val="20"/>
                <w14:ligatures w14:val="none"/>
              </w:rPr>
              <w:t>The following actions have been implemented to address the key priority areas identified during the Workload Engagement Exercises: Education, Research and Systems &amp; Processes.</w:t>
            </w:r>
          </w:p>
          <w:p w14:paraId="73477DDB" w14:textId="77777777" w:rsidR="00E83317" w:rsidRDefault="00E83317">
            <w:pPr>
              <w:jc w:val="both"/>
              <w:rPr>
                <w:rFonts w:ascii="Arial" w:hAnsi="Arial" w:cs="Arial"/>
                <w:kern w:val="0"/>
                <w:sz w:val="20"/>
                <w:szCs w:val="20"/>
                <w14:ligatures w14:val="none"/>
              </w:rPr>
            </w:pPr>
          </w:p>
          <w:p w14:paraId="18B4240F" w14:textId="329375C5" w:rsidR="00E83317" w:rsidRDefault="00E83317">
            <w:pPr>
              <w:jc w:val="both"/>
              <w:rPr>
                <w:rFonts w:ascii="Arial" w:hAnsi="Arial" w:cs="Arial"/>
                <w:kern w:val="0"/>
                <w:sz w:val="20"/>
                <w:szCs w:val="20"/>
                <w14:ligatures w14:val="none"/>
              </w:rPr>
            </w:pPr>
            <w:r>
              <w:rPr>
                <w:rFonts w:ascii="Arial" w:hAnsi="Arial" w:cs="Arial"/>
                <w:kern w:val="0"/>
                <w:sz w:val="20"/>
                <w:szCs w:val="20"/>
                <w14:ligatures w14:val="none"/>
              </w:rPr>
              <w:t xml:space="preserve">Actions highlighted in </w:t>
            </w:r>
            <w:r w:rsidRPr="000267BA">
              <w:rPr>
                <w:rFonts w:ascii="Arial" w:hAnsi="Arial" w:cs="Arial"/>
                <w:kern w:val="0"/>
                <w:sz w:val="20"/>
                <w:szCs w:val="20"/>
                <w:highlight w:val="yellow"/>
                <w14:ligatures w14:val="none"/>
              </w:rPr>
              <w:t>yellow</w:t>
            </w:r>
            <w:r>
              <w:rPr>
                <w:rFonts w:ascii="Arial" w:hAnsi="Arial" w:cs="Arial"/>
                <w:kern w:val="0"/>
                <w:sz w:val="20"/>
                <w:szCs w:val="20"/>
                <w14:ligatures w14:val="none"/>
              </w:rPr>
              <w:t xml:space="preserve"> were updated in </w:t>
            </w:r>
            <w:r w:rsidR="00022083">
              <w:rPr>
                <w:rFonts w:ascii="Arial" w:hAnsi="Arial" w:cs="Arial"/>
                <w:kern w:val="0"/>
                <w:sz w:val="20"/>
                <w:szCs w:val="20"/>
                <w14:ligatures w14:val="none"/>
              </w:rPr>
              <w:t>December</w:t>
            </w:r>
            <w:r>
              <w:rPr>
                <w:rFonts w:ascii="Arial" w:hAnsi="Arial" w:cs="Arial"/>
                <w:kern w:val="0"/>
                <w:sz w:val="20"/>
                <w:szCs w:val="20"/>
                <w14:ligatures w14:val="none"/>
              </w:rPr>
              <w:t xml:space="preserve"> 2024.</w:t>
            </w:r>
          </w:p>
          <w:p w14:paraId="51D823B2" w14:textId="77777777" w:rsidR="00E83317" w:rsidRPr="000F6D35" w:rsidRDefault="00E83317">
            <w:pPr>
              <w:jc w:val="both"/>
              <w:rPr>
                <w:rFonts w:ascii="Arial" w:hAnsi="Arial" w:cs="Arial"/>
                <w:kern w:val="0"/>
                <w:sz w:val="20"/>
                <w:szCs w:val="20"/>
                <w14:ligatures w14:val="none"/>
              </w:rPr>
            </w:pPr>
          </w:p>
        </w:tc>
      </w:tr>
      <w:tr w:rsidR="00E83317" w:rsidRPr="00F23742" w14:paraId="59E13EC0" w14:textId="77777777">
        <w:tc>
          <w:tcPr>
            <w:tcW w:w="2552" w:type="dxa"/>
            <w:tcBorders>
              <w:top w:val="single" w:sz="4" w:space="0" w:color="auto"/>
            </w:tcBorders>
            <w:shd w:val="clear" w:color="auto" w:fill="D9E2F3" w:themeFill="accent1" w:themeFillTint="33"/>
          </w:tcPr>
          <w:p w14:paraId="4B00CBF8" w14:textId="77777777" w:rsidR="00E83317" w:rsidRPr="00F23742" w:rsidRDefault="00E83317">
            <w:pPr>
              <w:jc w:val="center"/>
              <w:rPr>
                <w:rFonts w:ascii="Arial" w:hAnsi="Arial" w:cs="Arial"/>
                <w:b/>
                <w:bCs/>
                <w:kern w:val="0"/>
                <w:sz w:val="20"/>
                <w:szCs w:val="20"/>
                <w:u w:val="single"/>
                <w14:ligatures w14:val="none"/>
              </w:rPr>
            </w:pPr>
            <w:r w:rsidRPr="00F23742">
              <w:rPr>
                <w:rFonts w:ascii="Arial" w:hAnsi="Arial" w:cs="Arial"/>
                <w:b/>
                <w:bCs/>
                <w:kern w:val="0"/>
                <w:sz w:val="20"/>
                <w:szCs w:val="20"/>
                <w:u w:val="single"/>
                <w14:ligatures w14:val="none"/>
              </w:rPr>
              <w:t>Theme</w:t>
            </w:r>
          </w:p>
        </w:tc>
        <w:tc>
          <w:tcPr>
            <w:tcW w:w="8788" w:type="dxa"/>
            <w:tcBorders>
              <w:top w:val="single" w:sz="4" w:space="0" w:color="auto"/>
            </w:tcBorders>
            <w:shd w:val="clear" w:color="auto" w:fill="D9E2F3" w:themeFill="accent1" w:themeFillTint="33"/>
          </w:tcPr>
          <w:p w14:paraId="789DD42A" w14:textId="77777777" w:rsidR="00E83317" w:rsidRPr="00F23742" w:rsidRDefault="00E83317">
            <w:pPr>
              <w:jc w:val="center"/>
              <w:rPr>
                <w:rFonts w:ascii="Arial" w:hAnsi="Arial" w:cs="Arial"/>
                <w:b/>
                <w:bCs/>
                <w:kern w:val="0"/>
                <w:sz w:val="20"/>
                <w:szCs w:val="20"/>
                <w:u w:val="single"/>
                <w14:ligatures w14:val="none"/>
              </w:rPr>
            </w:pPr>
            <w:r w:rsidRPr="00F23742">
              <w:rPr>
                <w:rFonts w:ascii="Arial" w:hAnsi="Arial" w:cs="Arial"/>
                <w:b/>
                <w:bCs/>
                <w:kern w:val="0"/>
                <w:sz w:val="20"/>
                <w:szCs w:val="20"/>
                <w:u w:val="single"/>
                <w14:ligatures w14:val="none"/>
              </w:rPr>
              <w:t>Actions</w:t>
            </w:r>
          </w:p>
        </w:tc>
      </w:tr>
      <w:tr w:rsidR="00E83317" w14:paraId="4719D0E7" w14:textId="77777777">
        <w:tc>
          <w:tcPr>
            <w:tcW w:w="11340" w:type="dxa"/>
            <w:gridSpan w:val="2"/>
            <w:shd w:val="clear" w:color="auto" w:fill="D9E2F3" w:themeFill="accent1" w:themeFillTint="33"/>
          </w:tcPr>
          <w:p w14:paraId="31313061" w14:textId="77777777" w:rsidR="00E83317" w:rsidRDefault="00E83317">
            <w:pPr>
              <w:pStyle w:val="ListParagraph"/>
              <w:ind w:left="321" w:hanging="321"/>
              <w:jc w:val="both"/>
              <w:rPr>
                <w:rFonts w:ascii="Arial" w:hAnsi="Arial" w:cs="Arial"/>
                <w:kern w:val="0"/>
                <w:sz w:val="20"/>
                <w:szCs w:val="20"/>
                <w14:ligatures w14:val="none"/>
              </w:rPr>
            </w:pPr>
            <w:r w:rsidRPr="00F23742">
              <w:rPr>
                <w:rFonts w:ascii="Arial" w:hAnsi="Arial" w:cs="Arial"/>
                <w:b/>
                <w:bCs/>
                <w:kern w:val="0"/>
                <w:sz w:val="20"/>
                <w:szCs w:val="20"/>
                <w14:ligatures w14:val="none"/>
              </w:rPr>
              <w:t>Student Support Needs – Pastoral Care</w:t>
            </w:r>
          </w:p>
        </w:tc>
      </w:tr>
      <w:tr w:rsidR="00E83317" w:rsidRPr="00B85092" w14:paraId="69D29E2C" w14:textId="77777777">
        <w:tc>
          <w:tcPr>
            <w:tcW w:w="2552" w:type="dxa"/>
          </w:tcPr>
          <w:p w14:paraId="44701BB0" w14:textId="77777777" w:rsidR="00E83317" w:rsidRPr="00F23742" w:rsidRDefault="00E83317">
            <w:pPr>
              <w:jc w:val="both"/>
              <w:rPr>
                <w:rFonts w:ascii="Arial" w:hAnsi="Arial" w:cs="Arial"/>
                <w:kern w:val="0"/>
                <w:sz w:val="20"/>
                <w:szCs w:val="20"/>
                <w14:ligatures w14:val="none"/>
              </w:rPr>
            </w:pPr>
            <w:r>
              <w:rPr>
                <w:rFonts w:ascii="Arial" w:hAnsi="Arial" w:cs="Arial"/>
                <w:kern w:val="0"/>
                <w:sz w:val="20"/>
                <w:szCs w:val="20"/>
                <w14:ligatures w14:val="none"/>
              </w:rPr>
              <w:t>Policy Changes (to clarify and streamline processes)</w:t>
            </w:r>
          </w:p>
        </w:tc>
        <w:tc>
          <w:tcPr>
            <w:tcW w:w="8788" w:type="dxa"/>
          </w:tcPr>
          <w:p w14:paraId="1BE30CC0"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Student Appeals</w:t>
            </w:r>
          </w:p>
          <w:p w14:paraId="706CE51C"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Marking &amp; Moderation Procedures</w:t>
            </w:r>
          </w:p>
          <w:p w14:paraId="1C9E4854"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Extensions and Penalties for Unauthorised Submissions of Course Work</w:t>
            </w:r>
          </w:p>
          <w:p w14:paraId="7F497A61"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Student Discipline (Academic)</w:t>
            </w:r>
          </w:p>
          <w:p w14:paraId="40E8E076"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Support for Study</w:t>
            </w:r>
          </w:p>
          <w:p w14:paraId="40F7E735" w14:textId="77777777" w:rsidR="00E83317" w:rsidRPr="00056CD8" w:rsidRDefault="00E83317">
            <w:pPr>
              <w:jc w:val="both"/>
              <w:rPr>
                <w:rFonts w:ascii="Arial" w:hAnsi="Arial" w:cs="Arial"/>
                <w:kern w:val="0"/>
                <w:sz w:val="20"/>
                <w:szCs w:val="20"/>
                <w14:ligatures w14:val="none"/>
              </w:rPr>
            </w:pPr>
          </w:p>
          <w:p w14:paraId="016DBC04" w14:textId="77777777" w:rsidR="00E83317" w:rsidRPr="00B85092" w:rsidRDefault="00E83317">
            <w:pPr>
              <w:jc w:val="both"/>
              <w:rPr>
                <w:rFonts w:ascii="Arial" w:hAnsi="Arial" w:cs="Arial"/>
                <w:kern w:val="0"/>
                <w:sz w:val="20"/>
                <w:szCs w:val="20"/>
                <w14:ligatures w14:val="none"/>
              </w:rPr>
            </w:pPr>
            <w:r w:rsidRPr="00056CD8">
              <w:rPr>
                <w:rFonts w:ascii="Arial" w:hAnsi="Arial" w:cs="Arial"/>
                <w:kern w:val="0"/>
                <w:sz w:val="20"/>
                <w:szCs w:val="20"/>
                <w14:ligatures w14:val="none"/>
              </w:rPr>
              <w:t>Work is underway to further streamline course and programme approval processes and support curriculum development processes</w:t>
            </w:r>
          </w:p>
        </w:tc>
      </w:tr>
      <w:tr w:rsidR="00E83317" w:rsidRPr="00F23742" w14:paraId="0B83E2A9" w14:textId="77777777">
        <w:tc>
          <w:tcPr>
            <w:tcW w:w="2552" w:type="dxa"/>
            <w:vMerge w:val="restart"/>
          </w:tcPr>
          <w:p w14:paraId="500AEB15" w14:textId="77777777" w:rsidR="00E83317" w:rsidRPr="00F23742" w:rsidRDefault="00E83317">
            <w:pPr>
              <w:jc w:val="both"/>
              <w:rPr>
                <w:rFonts w:ascii="Arial" w:hAnsi="Arial" w:cs="Arial"/>
                <w:kern w:val="0"/>
                <w:sz w:val="20"/>
                <w:szCs w:val="20"/>
                <w14:ligatures w14:val="none"/>
              </w:rPr>
            </w:pPr>
            <w:r w:rsidRPr="00F23742">
              <w:rPr>
                <w:rFonts w:ascii="Arial" w:hAnsi="Arial" w:cs="Arial"/>
                <w:kern w:val="0"/>
                <w:sz w:val="20"/>
                <w:szCs w:val="20"/>
                <w14:ligatures w14:val="none"/>
              </w:rPr>
              <w:t>Role of Personal Tutors</w:t>
            </w:r>
          </w:p>
        </w:tc>
        <w:tc>
          <w:tcPr>
            <w:tcW w:w="8788" w:type="dxa"/>
          </w:tcPr>
          <w:p w14:paraId="4DE9558D" w14:textId="77777777" w:rsidR="00E83317" w:rsidRPr="00F23742"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Role (and expectations) of Personal Tutors clarified</w:t>
            </w:r>
          </w:p>
        </w:tc>
      </w:tr>
      <w:tr w:rsidR="00E83317" w:rsidRPr="00F23742" w14:paraId="571899C1" w14:textId="77777777">
        <w:tc>
          <w:tcPr>
            <w:tcW w:w="2552" w:type="dxa"/>
            <w:vMerge/>
          </w:tcPr>
          <w:p w14:paraId="5D9B181A" w14:textId="77777777" w:rsidR="00E83317" w:rsidRPr="00F23742" w:rsidRDefault="00E83317">
            <w:pPr>
              <w:jc w:val="both"/>
              <w:rPr>
                <w:rFonts w:ascii="Arial" w:hAnsi="Arial" w:cs="Arial"/>
                <w:kern w:val="0"/>
                <w:sz w:val="20"/>
                <w:szCs w:val="20"/>
                <w14:ligatures w14:val="none"/>
              </w:rPr>
            </w:pPr>
          </w:p>
        </w:tc>
        <w:tc>
          <w:tcPr>
            <w:tcW w:w="8788" w:type="dxa"/>
          </w:tcPr>
          <w:p w14:paraId="21F88BD1" w14:textId="77777777" w:rsidR="00E83317" w:rsidRPr="00F23742"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Enhanced promotion of support services to students</w:t>
            </w:r>
          </w:p>
        </w:tc>
      </w:tr>
      <w:tr w:rsidR="00E83317" w:rsidRPr="00F23742" w14:paraId="51F29366" w14:textId="77777777">
        <w:tc>
          <w:tcPr>
            <w:tcW w:w="2552" w:type="dxa"/>
            <w:vMerge/>
          </w:tcPr>
          <w:p w14:paraId="65CF703B" w14:textId="77777777" w:rsidR="00E83317" w:rsidRPr="00F23742" w:rsidRDefault="00E83317">
            <w:pPr>
              <w:jc w:val="both"/>
              <w:rPr>
                <w:rFonts w:ascii="Arial" w:hAnsi="Arial" w:cs="Arial"/>
                <w:kern w:val="0"/>
                <w:sz w:val="20"/>
                <w:szCs w:val="20"/>
                <w14:ligatures w14:val="none"/>
              </w:rPr>
            </w:pPr>
          </w:p>
        </w:tc>
        <w:tc>
          <w:tcPr>
            <w:tcW w:w="8788" w:type="dxa"/>
          </w:tcPr>
          <w:p w14:paraId="62116F95" w14:textId="77777777" w:rsidR="00E83317" w:rsidRPr="00F23742"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Enhanced Student Support team support provided to Schools</w:t>
            </w:r>
          </w:p>
        </w:tc>
      </w:tr>
      <w:tr w:rsidR="00E83317" w:rsidRPr="00F23742" w14:paraId="7C689252" w14:textId="77777777">
        <w:tc>
          <w:tcPr>
            <w:tcW w:w="2552" w:type="dxa"/>
            <w:vMerge/>
          </w:tcPr>
          <w:p w14:paraId="620D9BF3" w14:textId="77777777" w:rsidR="00E83317" w:rsidRPr="00F23742" w:rsidRDefault="00E83317">
            <w:pPr>
              <w:jc w:val="both"/>
              <w:rPr>
                <w:rFonts w:ascii="Arial" w:hAnsi="Arial" w:cs="Arial"/>
                <w:kern w:val="0"/>
                <w:sz w:val="20"/>
                <w:szCs w:val="20"/>
                <w14:ligatures w14:val="none"/>
              </w:rPr>
            </w:pPr>
          </w:p>
        </w:tc>
        <w:tc>
          <w:tcPr>
            <w:tcW w:w="8788" w:type="dxa"/>
          </w:tcPr>
          <w:p w14:paraId="3F24A8B2" w14:textId="77777777" w:rsidR="00E83317" w:rsidRPr="00F23742"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Senior Pastoral Support Group, reporting to Student Experience Committee, will provide oversight of pastoral support matters</w:t>
            </w:r>
          </w:p>
        </w:tc>
      </w:tr>
      <w:tr w:rsidR="00E83317" w:rsidRPr="00F23742" w14:paraId="1C16A655" w14:textId="77777777">
        <w:tc>
          <w:tcPr>
            <w:tcW w:w="2552" w:type="dxa"/>
            <w:vMerge w:val="restart"/>
          </w:tcPr>
          <w:p w14:paraId="52C255F0" w14:textId="77777777" w:rsidR="00E83317" w:rsidRPr="00F23742" w:rsidRDefault="00E83317">
            <w:pPr>
              <w:jc w:val="both"/>
              <w:rPr>
                <w:rFonts w:ascii="Arial" w:hAnsi="Arial" w:cs="Arial"/>
                <w:kern w:val="0"/>
                <w:sz w:val="20"/>
                <w:szCs w:val="20"/>
                <w14:ligatures w14:val="none"/>
              </w:rPr>
            </w:pPr>
            <w:r>
              <w:rPr>
                <w:rFonts w:ascii="Arial" w:hAnsi="Arial" w:cs="Arial"/>
                <w:kern w:val="0"/>
                <w:sz w:val="20"/>
                <w:szCs w:val="20"/>
                <w14:ligatures w14:val="none"/>
              </w:rPr>
              <w:t>Personal Tutor System</w:t>
            </w:r>
          </w:p>
        </w:tc>
        <w:tc>
          <w:tcPr>
            <w:tcW w:w="8788" w:type="dxa"/>
          </w:tcPr>
          <w:p w14:paraId="0467C5A9" w14:textId="77777777" w:rsidR="00E83317" w:rsidRPr="00F23742"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Consideration of alternative approach (as implemented in other institutions where investment made in establishing a central (Professional Services) provision for student pastoral care and welfare) – approach not adopted at this stage</w:t>
            </w:r>
          </w:p>
        </w:tc>
      </w:tr>
      <w:tr w:rsidR="00E83317" w:rsidRPr="00F23742" w14:paraId="2699E217" w14:textId="77777777">
        <w:tc>
          <w:tcPr>
            <w:tcW w:w="2552" w:type="dxa"/>
            <w:vMerge/>
          </w:tcPr>
          <w:p w14:paraId="2BF7DEBA" w14:textId="77777777" w:rsidR="00E83317" w:rsidRPr="00F23742" w:rsidRDefault="00E83317">
            <w:pPr>
              <w:jc w:val="both"/>
              <w:rPr>
                <w:rFonts w:ascii="Arial" w:hAnsi="Arial" w:cs="Arial"/>
                <w:kern w:val="0"/>
                <w:sz w:val="20"/>
                <w:szCs w:val="20"/>
                <w14:ligatures w14:val="none"/>
              </w:rPr>
            </w:pPr>
          </w:p>
        </w:tc>
        <w:tc>
          <w:tcPr>
            <w:tcW w:w="8788" w:type="dxa"/>
          </w:tcPr>
          <w:p w14:paraId="5F2842DC" w14:textId="77777777" w:rsidR="00E83317" w:rsidRPr="00F23742"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Senior Pastoral Support Group will monitor effectiveness of changes implemented and will keep sector-wide developments under review</w:t>
            </w:r>
          </w:p>
        </w:tc>
      </w:tr>
      <w:tr w:rsidR="00E83317" w:rsidRPr="00603756" w14:paraId="6378C365" w14:textId="77777777">
        <w:tc>
          <w:tcPr>
            <w:tcW w:w="11340" w:type="dxa"/>
            <w:gridSpan w:val="2"/>
            <w:shd w:val="clear" w:color="auto" w:fill="D9E2F3" w:themeFill="accent1" w:themeFillTint="33"/>
          </w:tcPr>
          <w:p w14:paraId="788362F8" w14:textId="77777777" w:rsidR="00E83317" w:rsidRPr="00603756" w:rsidRDefault="00E83317">
            <w:pPr>
              <w:jc w:val="both"/>
              <w:rPr>
                <w:rFonts w:ascii="Arial" w:hAnsi="Arial" w:cs="Arial"/>
                <w:b/>
                <w:bCs/>
                <w:kern w:val="0"/>
                <w:sz w:val="20"/>
                <w:szCs w:val="20"/>
                <w14:ligatures w14:val="none"/>
              </w:rPr>
            </w:pPr>
            <w:r w:rsidRPr="00603756">
              <w:rPr>
                <w:rFonts w:ascii="Arial" w:hAnsi="Arial" w:cs="Arial"/>
                <w:b/>
                <w:bCs/>
                <w:kern w:val="0"/>
                <w:sz w:val="20"/>
                <w:szCs w:val="20"/>
                <w14:ligatures w14:val="none"/>
              </w:rPr>
              <w:t xml:space="preserve">Student </w:t>
            </w:r>
            <w:r w:rsidRPr="00C12CC3">
              <w:rPr>
                <w:rFonts w:ascii="Arial" w:hAnsi="Arial" w:cs="Arial"/>
                <w:b/>
                <w:bCs/>
                <w:kern w:val="0"/>
                <w:sz w:val="20"/>
                <w:szCs w:val="20"/>
                <w:shd w:val="clear" w:color="auto" w:fill="D9E2F3" w:themeFill="accent1" w:themeFillTint="33"/>
                <w14:ligatures w14:val="none"/>
              </w:rPr>
              <w:t>Support Needs – Academic Support</w:t>
            </w:r>
          </w:p>
        </w:tc>
      </w:tr>
      <w:tr w:rsidR="00E83317" w14:paraId="423B188B" w14:textId="77777777">
        <w:tc>
          <w:tcPr>
            <w:tcW w:w="2552" w:type="dxa"/>
            <w:vMerge w:val="restart"/>
          </w:tcPr>
          <w:p w14:paraId="2AECEAE9" w14:textId="77777777" w:rsidR="00E83317" w:rsidRPr="00F23742" w:rsidRDefault="00E83317">
            <w:pPr>
              <w:jc w:val="both"/>
              <w:rPr>
                <w:rFonts w:ascii="Arial" w:hAnsi="Arial" w:cs="Arial"/>
                <w:kern w:val="0"/>
                <w:sz w:val="20"/>
                <w:szCs w:val="20"/>
                <w14:ligatures w14:val="none"/>
              </w:rPr>
            </w:pPr>
            <w:r>
              <w:rPr>
                <w:rFonts w:ascii="Arial" w:hAnsi="Arial" w:cs="Arial"/>
                <w:kern w:val="0"/>
                <w:sz w:val="20"/>
                <w:szCs w:val="20"/>
                <w14:ligatures w14:val="none"/>
              </w:rPr>
              <w:t>Student Skills Development</w:t>
            </w:r>
          </w:p>
        </w:tc>
        <w:tc>
          <w:tcPr>
            <w:tcW w:w="8788" w:type="dxa"/>
          </w:tcPr>
          <w:p w14:paraId="5DFCB1BA"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Enhanced promotion of services provided by (i) Student Learning Service (within Centre for Academic Development), and (ii) Student Support services</w:t>
            </w:r>
          </w:p>
        </w:tc>
      </w:tr>
      <w:tr w:rsidR="00E83317" w14:paraId="110534CC" w14:textId="77777777">
        <w:tc>
          <w:tcPr>
            <w:tcW w:w="2552" w:type="dxa"/>
            <w:vMerge/>
          </w:tcPr>
          <w:p w14:paraId="70295C84" w14:textId="77777777" w:rsidR="00E83317" w:rsidRPr="00F23742" w:rsidRDefault="00E83317">
            <w:pPr>
              <w:jc w:val="both"/>
              <w:rPr>
                <w:rFonts w:ascii="Arial" w:hAnsi="Arial" w:cs="Arial"/>
                <w:kern w:val="0"/>
                <w:sz w:val="20"/>
                <w:szCs w:val="20"/>
                <w14:ligatures w14:val="none"/>
              </w:rPr>
            </w:pPr>
          </w:p>
        </w:tc>
        <w:tc>
          <w:tcPr>
            <w:tcW w:w="8788" w:type="dxa"/>
          </w:tcPr>
          <w:p w14:paraId="7DCF33DA"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Some Schools have already established PGT in-person study skills courses</w:t>
            </w:r>
          </w:p>
        </w:tc>
      </w:tr>
      <w:tr w:rsidR="00E83317" w14:paraId="648957F8" w14:textId="77777777">
        <w:tc>
          <w:tcPr>
            <w:tcW w:w="2552" w:type="dxa"/>
            <w:vMerge w:val="restart"/>
          </w:tcPr>
          <w:p w14:paraId="0FC740AB" w14:textId="77777777" w:rsidR="00E83317" w:rsidRPr="00F23742" w:rsidRDefault="00E83317">
            <w:pPr>
              <w:jc w:val="both"/>
              <w:rPr>
                <w:rFonts w:ascii="Arial" w:hAnsi="Arial" w:cs="Arial"/>
                <w:kern w:val="0"/>
                <w:sz w:val="20"/>
                <w:szCs w:val="20"/>
                <w14:ligatures w14:val="none"/>
              </w:rPr>
            </w:pPr>
            <w:r>
              <w:rPr>
                <w:rFonts w:ascii="Arial" w:hAnsi="Arial" w:cs="Arial"/>
                <w:kern w:val="0"/>
                <w:sz w:val="20"/>
                <w:szCs w:val="20"/>
                <w14:ligatures w14:val="none"/>
              </w:rPr>
              <w:t>Student Population Expansion</w:t>
            </w:r>
          </w:p>
        </w:tc>
        <w:tc>
          <w:tcPr>
            <w:tcW w:w="8788" w:type="dxa"/>
          </w:tcPr>
          <w:p w14:paraId="6A088954"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Assurance mechanisms in place during recruitment process to prioritise the recruitment of well-qualified students, from strong academic backgrounds, will be highlighted in communications to Schools</w:t>
            </w:r>
          </w:p>
        </w:tc>
      </w:tr>
      <w:tr w:rsidR="00E83317" w14:paraId="30441C0F" w14:textId="77777777">
        <w:tc>
          <w:tcPr>
            <w:tcW w:w="2552" w:type="dxa"/>
            <w:vMerge/>
          </w:tcPr>
          <w:p w14:paraId="0400B9FC" w14:textId="77777777" w:rsidR="00E83317" w:rsidRPr="00F23742" w:rsidRDefault="00E83317">
            <w:pPr>
              <w:jc w:val="both"/>
              <w:rPr>
                <w:rFonts w:ascii="Arial" w:hAnsi="Arial" w:cs="Arial"/>
                <w:kern w:val="0"/>
                <w:sz w:val="20"/>
                <w:szCs w:val="20"/>
                <w14:ligatures w14:val="none"/>
              </w:rPr>
            </w:pPr>
          </w:p>
        </w:tc>
        <w:tc>
          <w:tcPr>
            <w:tcW w:w="8788" w:type="dxa"/>
          </w:tcPr>
          <w:p w14:paraId="2AEBB9D0"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Development of international partnership, TNE and franchise operations (that have less impact on staff workloads) will be prioritised</w:t>
            </w:r>
          </w:p>
        </w:tc>
      </w:tr>
      <w:tr w:rsidR="00E83317" w14:paraId="544CF57E" w14:textId="77777777">
        <w:tc>
          <w:tcPr>
            <w:tcW w:w="2552" w:type="dxa"/>
            <w:vMerge/>
          </w:tcPr>
          <w:p w14:paraId="3FF52778" w14:textId="77777777" w:rsidR="00E83317" w:rsidRPr="00F23742" w:rsidRDefault="00E83317">
            <w:pPr>
              <w:jc w:val="both"/>
              <w:rPr>
                <w:rFonts w:ascii="Arial" w:hAnsi="Arial" w:cs="Arial"/>
                <w:kern w:val="0"/>
                <w:sz w:val="20"/>
                <w:szCs w:val="20"/>
                <w14:ligatures w14:val="none"/>
              </w:rPr>
            </w:pPr>
          </w:p>
        </w:tc>
        <w:tc>
          <w:tcPr>
            <w:tcW w:w="8788" w:type="dxa"/>
          </w:tcPr>
          <w:p w14:paraId="3AF7ED07"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January starts portfolio will be proactively managed to ensure programmes offered continue to attract students – work underway at School level to address issues raised regarding the number of courses and assessments offered</w:t>
            </w:r>
          </w:p>
        </w:tc>
      </w:tr>
      <w:tr w:rsidR="000267BA" w14:paraId="059F6DC1" w14:textId="77777777">
        <w:tc>
          <w:tcPr>
            <w:tcW w:w="2552" w:type="dxa"/>
            <w:vMerge w:val="restart"/>
          </w:tcPr>
          <w:p w14:paraId="2772B559" w14:textId="77777777" w:rsidR="000267BA" w:rsidRPr="00F23742" w:rsidRDefault="000267BA">
            <w:pPr>
              <w:jc w:val="both"/>
              <w:rPr>
                <w:rFonts w:ascii="Arial" w:hAnsi="Arial" w:cs="Arial"/>
                <w:kern w:val="0"/>
                <w:sz w:val="20"/>
                <w:szCs w:val="20"/>
                <w14:ligatures w14:val="none"/>
              </w:rPr>
            </w:pPr>
            <w:r>
              <w:rPr>
                <w:rFonts w:ascii="Arial" w:hAnsi="Arial" w:cs="Arial"/>
                <w:kern w:val="0"/>
                <w:sz w:val="20"/>
                <w:szCs w:val="20"/>
                <w14:ligatures w14:val="none"/>
              </w:rPr>
              <w:t>Teaching Delivery</w:t>
            </w:r>
          </w:p>
        </w:tc>
        <w:tc>
          <w:tcPr>
            <w:tcW w:w="8788" w:type="dxa"/>
          </w:tcPr>
          <w:p w14:paraId="61F6095A" w14:textId="77777777" w:rsidR="000267BA" w:rsidRDefault="000267BA"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Data on course registrations circulated to all Schools together with a clear expectation that courses with fewer than 15 students should no longer run except in exceptional circumstances and with the explicit authorisation of the Head of School</w:t>
            </w:r>
          </w:p>
          <w:p w14:paraId="1CCA83E6" w14:textId="6CA331E2" w:rsidR="000267BA" w:rsidRDefault="000267BA" w:rsidP="3374C52F">
            <w:pPr>
              <w:pStyle w:val="ListParagraph"/>
              <w:numPr>
                <w:ilvl w:val="0"/>
                <w:numId w:val="38"/>
              </w:numPr>
              <w:ind w:left="321" w:hanging="284"/>
              <w:jc w:val="both"/>
              <w:rPr>
                <w:rFonts w:ascii="Arial" w:eastAsia="Arial" w:hAnsi="Arial" w:cs="Arial"/>
                <w:color w:val="242424"/>
                <w:kern w:val="0"/>
                <w:sz w:val="20"/>
                <w:szCs w:val="20"/>
                <w:highlight w:val="yellow"/>
                <w14:ligatures w14:val="none"/>
              </w:rPr>
            </w:pPr>
            <w:r w:rsidRPr="3374C52F">
              <w:rPr>
                <w:rFonts w:ascii="Arial" w:eastAsia="Arial" w:hAnsi="Arial" w:cs="Arial"/>
                <w:color w:val="242424"/>
                <w:sz w:val="20"/>
                <w:szCs w:val="20"/>
                <w:highlight w:val="yellow"/>
              </w:rPr>
              <w:t>The departure of a number of colleagues in the School of Engineering resulted in changes being introduced to keep workload at manageable levels. Over 70 changes resulted in the reduction of 26 taught courses in the School.  This was achieved by a variety of measures including:</w:t>
            </w:r>
          </w:p>
          <w:p w14:paraId="2E87C781" w14:textId="5A8ED9BD" w:rsidR="000267BA" w:rsidRDefault="000267BA" w:rsidP="000267BA">
            <w:pPr>
              <w:pStyle w:val="ListParagraph"/>
              <w:numPr>
                <w:ilvl w:val="1"/>
                <w:numId w:val="38"/>
              </w:numPr>
              <w:ind w:left="890" w:hanging="425"/>
              <w:jc w:val="both"/>
              <w:rPr>
                <w:rFonts w:ascii="Arial" w:eastAsia="Arial" w:hAnsi="Arial" w:cs="Arial"/>
                <w:color w:val="242424"/>
                <w:kern w:val="0"/>
                <w:sz w:val="20"/>
                <w:szCs w:val="20"/>
                <w:highlight w:val="yellow"/>
                <w14:ligatures w14:val="none"/>
              </w:rPr>
            </w:pPr>
            <w:r w:rsidRPr="3374C52F">
              <w:rPr>
                <w:rFonts w:ascii="Arial" w:eastAsia="Arial" w:hAnsi="Arial" w:cs="Arial"/>
                <w:color w:val="242424"/>
                <w:sz w:val="20"/>
                <w:szCs w:val="20"/>
                <w:highlight w:val="yellow"/>
              </w:rPr>
              <w:t>re-structuring programmes,</w:t>
            </w:r>
            <w:r w:rsidRPr="3374C52F">
              <w:rPr>
                <w:rFonts w:ascii="Arial" w:eastAsia="Arial" w:hAnsi="Arial" w:cs="Arial"/>
                <w:color w:val="242424"/>
                <w:sz w:val="20"/>
                <w:szCs w:val="20"/>
              </w:rPr>
              <w:t xml:space="preserve"> </w:t>
            </w:r>
          </w:p>
          <w:p w14:paraId="537F50A6" w14:textId="4F8EB167" w:rsidR="000267BA" w:rsidRDefault="000267BA" w:rsidP="000267BA">
            <w:pPr>
              <w:pStyle w:val="ListParagraph"/>
              <w:numPr>
                <w:ilvl w:val="1"/>
                <w:numId w:val="38"/>
              </w:numPr>
              <w:ind w:left="890" w:hanging="425"/>
              <w:jc w:val="both"/>
              <w:rPr>
                <w:rFonts w:ascii="Arial" w:eastAsia="Arial" w:hAnsi="Arial" w:cs="Arial"/>
                <w:color w:val="242424"/>
                <w:kern w:val="0"/>
                <w:sz w:val="20"/>
                <w:szCs w:val="20"/>
                <w:highlight w:val="yellow"/>
                <w14:ligatures w14:val="none"/>
              </w:rPr>
            </w:pPr>
            <w:r w:rsidRPr="3374C52F">
              <w:rPr>
                <w:rFonts w:ascii="Arial" w:eastAsia="Arial" w:hAnsi="Arial" w:cs="Arial"/>
                <w:color w:val="242424"/>
                <w:sz w:val="20"/>
                <w:szCs w:val="20"/>
                <w:highlight w:val="yellow"/>
              </w:rPr>
              <w:t>withdrawing programmes that were not recruiting, and</w:t>
            </w:r>
          </w:p>
          <w:p w14:paraId="59AEA010" w14:textId="3B7C638D" w:rsidR="000267BA" w:rsidRDefault="000267BA" w:rsidP="000267BA">
            <w:pPr>
              <w:pStyle w:val="ListParagraph"/>
              <w:numPr>
                <w:ilvl w:val="1"/>
                <w:numId w:val="38"/>
              </w:numPr>
              <w:ind w:left="890" w:hanging="425"/>
              <w:jc w:val="both"/>
              <w:rPr>
                <w:rFonts w:ascii="Arial" w:eastAsia="Arial" w:hAnsi="Arial" w:cs="Arial"/>
                <w:color w:val="242424"/>
                <w:kern w:val="0"/>
                <w:sz w:val="20"/>
                <w:szCs w:val="20"/>
                <w:highlight w:val="yellow"/>
                <w14:ligatures w14:val="none"/>
              </w:rPr>
            </w:pPr>
            <w:r w:rsidRPr="3374C52F">
              <w:rPr>
                <w:rFonts w:ascii="Arial" w:eastAsia="Arial" w:hAnsi="Arial" w:cs="Arial"/>
                <w:color w:val="242424"/>
                <w:sz w:val="20"/>
                <w:szCs w:val="20"/>
                <w:highlight w:val="yellow"/>
              </w:rPr>
              <w:t>removing double teaching and replacing courses with relevant existing courses from another School.</w:t>
            </w:r>
          </w:p>
          <w:p w14:paraId="76A3D140" w14:textId="3616D537" w:rsidR="000267BA" w:rsidRDefault="000267BA" w:rsidP="3374C52F">
            <w:pPr>
              <w:jc w:val="both"/>
              <w:rPr>
                <w:rFonts w:ascii="Arial" w:hAnsi="Arial" w:cs="Arial"/>
                <w:kern w:val="0"/>
                <w:sz w:val="20"/>
                <w:szCs w:val="20"/>
                <w14:ligatures w14:val="none"/>
              </w:rPr>
            </w:pPr>
          </w:p>
        </w:tc>
      </w:tr>
      <w:tr w:rsidR="000267BA" w14:paraId="243C5BC4" w14:textId="77777777" w:rsidTr="57AAC6BB">
        <w:trPr>
          <w:trHeight w:val="300"/>
        </w:trPr>
        <w:tc>
          <w:tcPr>
            <w:tcW w:w="2552" w:type="dxa"/>
            <w:vMerge/>
          </w:tcPr>
          <w:p w14:paraId="214AF347" w14:textId="311B0469" w:rsidR="000267BA" w:rsidRDefault="000267BA" w:rsidP="3374C52F">
            <w:pPr>
              <w:jc w:val="both"/>
              <w:rPr>
                <w:rFonts w:ascii="Arial" w:hAnsi="Arial" w:cs="Arial"/>
                <w:sz w:val="20"/>
                <w:szCs w:val="20"/>
              </w:rPr>
            </w:pPr>
          </w:p>
        </w:tc>
        <w:tc>
          <w:tcPr>
            <w:tcW w:w="8788" w:type="dxa"/>
          </w:tcPr>
          <w:p w14:paraId="46E40246" w14:textId="7D357B02" w:rsidR="000267BA" w:rsidRPr="000267BA" w:rsidRDefault="000267BA" w:rsidP="000267BA">
            <w:pPr>
              <w:pStyle w:val="ListParagraph"/>
              <w:numPr>
                <w:ilvl w:val="0"/>
                <w:numId w:val="48"/>
              </w:numPr>
              <w:ind w:left="360"/>
              <w:jc w:val="both"/>
              <w:rPr>
                <w:rFonts w:ascii="Arial" w:eastAsia="Arial" w:hAnsi="Arial" w:cs="Arial"/>
                <w:sz w:val="20"/>
                <w:szCs w:val="20"/>
                <w:highlight w:val="yellow"/>
              </w:rPr>
            </w:pPr>
            <w:r w:rsidRPr="3374C52F">
              <w:rPr>
                <w:rFonts w:ascii="Arial" w:eastAsia="Arial" w:hAnsi="Arial" w:cs="Arial"/>
                <w:sz w:val="20"/>
                <w:szCs w:val="20"/>
                <w:highlight w:val="yellow"/>
              </w:rPr>
              <w:t>The Data Science MSc in the School of Natural &amp; Computing Sciences was restructured so that September and January intakes have overlapping material (which removes the need to teach the same courses twice)</w:t>
            </w:r>
          </w:p>
        </w:tc>
      </w:tr>
      <w:tr w:rsidR="000267BA" w14:paraId="460E846D" w14:textId="77777777">
        <w:tc>
          <w:tcPr>
            <w:tcW w:w="2552" w:type="dxa"/>
            <w:vMerge w:val="restart"/>
          </w:tcPr>
          <w:p w14:paraId="50422EFF" w14:textId="77777777" w:rsidR="000267BA" w:rsidRPr="00F23742" w:rsidRDefault="000267BA">
            <w:pPr>
              <w:jc w:val="both"/>
              <w:rPr>
                <w:rFonts w:ascii="Arial" w:hAnsi="Arial" w:cs="Arial"/>
                <w:kern w:val="0"/>
                <w:sz w:val="20"/>
                <w:szCs w:val="20"/>
                <w14:ligatures w14:val="none"/>
              </w:rPr>
            </w:pPr>
            <w:r>
              <w:rPr>
                <w:rFonts w:ascii="Arial" w:hAnsi="Arial" w:cs="Arial"/>
                <w:kern w:val="0"/>
                <w:sz w:val="20"/>
                <w:szCs w:val="20"/>
                <w14:ligatures w14:val="none"/>
              </w:rPr>
              <w:t>Disability Database</w:t>
            </w:r>
          </w:p>
        </w:tc>
        <w:tc>
          <w:tcPr>
            <w:tcW w:w="8788" w:type="dxa"/>
          </w:tcPr>
          <w:p w14:paraId="1611DB15" w14:textId="77777777" w:rsidR="000267BA" w:rsidRDefault="000267BA"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Student Management system project will include consideration of the disability database</w:t>
            </w:r>
          </w:p>
        </w:tc>
      </w:tr>
      <w:tr w:rsidR="000267BA" w14:paraId="66B9C8C5" w14:textId="77777777">
        <w:tc>
          <w:tcPr>
            <w:tcW w:w="2552" w:type="dxa"/>
            <w:vMerge/>
          </w:tcPr>
          <w:p w14:paraId="35FB3499" w14:textId="77777777" w:rsidR="000267BA" w:rsidRDefault="000267BA">
            <w:pPr>
              <w:jc w:val="both"/>
              <w:rPr>
                <w:rFonts w:ascii="Arial" w:hAnsi="Arial" w:cs="Arial"/>
                <w:kern w:val="0"/>
                <w:sz w:val="20"/>
                <w:szCs w:val="20"/>
                <w14:ligatures w14:val="none"/>
              </w:rPr>
            </w:pPr>
          </w:p>
        </w:tc>
        <w:tc>
          <w:tcPr>
            <w:tcW w:w="8788" w:type="dxa"/>
          </w:tcPr>
          <w:p w14:paraId="011D93BF" w14:textId="77777777" w:rsidR="000267BA" w:rsidRDefault="000267BA"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In the meantime, existing database will be developed to support the student experience (including reporting of changes in student requirements)</w:t>
            </w:r>
          </w:p>
        </w:tc>
      </w:tr>
      <w:tr w:rsidR="00E83317" w:rsidRPr="00603756" w14:paraId="517F0019" w14:textId="77777777">
        <w:tc>
          <w:tcPr>
            <w:tcW w:w="11340" w:type="dxa"/>
            <w:gridSpan w:val="2"/>
            <w:shd w:val="clear" w:color="auto" w:fill="D9E2F3" w:themeFill="accent1" w:themeFillTint="33"/>
          </w:tcPr>
          <w:p w14:paraId="00582B3A" w14:textId="77777777" w:rsidR="00E83317" w:rsidRPr="00603756" w:rsidRDefault="00E83317">
            <w:pPr>
              <w:jc w:val="both"/>
              <w:rPr>
                <w:rFonts w:ascii="Arial" w:hAnsi="Arial" w:cs="Arial"/>
                <w:kern w:val="0"/>
                <w:sz w:val="20"/>
                <w:szCs w:val="20"/>
                <w14:ligatures w14:val="none"/>
              </w:rPr>
            </w:pPr>
            <w:r w:rsidRPr="00603756">
              <w:rPr>
                <w:rFonts w:ascii="Arial" w:hAnsi="Arial" w:cs="Arial"/>
                <w:b/>
                <w:bCs/>
                <w:kern w:val="0"/>
                <w:sz w:val="20"/>
                <w:szCs w:val="20"/>
                <w14:ligatures w14:val="none"/>
              </w:rPr>
              <w:t>Education Process/Policy</w:t>
            </w:r>
          </w:p>
        </w:tc>
      </w:tr>
      <w:tr w:rsidR="00E83317" w14:paraId="0F432B2E" w14:textId="77777777">
        <w:tc>
          <w:tcPr>
            <w:tcW w:w="2552" w:type="dxa"/>
            <w:vMerge w:val="restart"/>
          </w:tcPr>
          <w:p w14:paraId="1033A97C" w14:textId="77777777" w:rsidR="00E83317" w:rsidRPr="00F23742" w:rsidRDefault="00E83317">
            <w:pPr>
              <w:jc w:val="both"/>
              <w:rPr>
                <w:rFonts w:ascii="Arial" w:hAnsi="Arial" w:cs="Arial"/>
                <w:kern w:val="0"/>
                <w:sz w:val="20"/>
                <w:szCs w:val="20"/>
                <w14:ligatures w14:val="none"/>
              </w:rPr>
            </w:pPr>
            <w:r>
              <w:rPr>
                <w:rFonts w:ascii="Arial" w:hAnsi="Arial" w:cs="Arial"/>
                <w:kern w:val="0"/>
                <w:sz w:val="20"/>
                <w:szCs w:val="20"/>
                <w14:ligatures w14:val="none"/>
              </w:rPr>
              <w:t>C6/C7 Class Certificates</w:t>
            </w:r>
          </w:p>
        </w:tc>
        <w:tc>
          <w:tcPr>
            <w:tcW w:w="8788" w:type="dxa"/>
          </w:tcPr>
          <w:p w14:paraId="28F9B937"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 xml:space="preserve">Project Board will be established to oversee IT enhancements to </w:t>
            </w:r>
            <w:proofErr w:type="spellStart"/>
            <w:r>
              <w:rPr>
                <w:rFonts w:ascii="Arial" w:hAnsi="Arial" w:cs="Arial"/>
                <w:kern w:val="0"/>
                <w:sz w:val="20"/>
                <w:szCs w:val="20"/>
                <w14:ligatures w14:val="none"/>
              </w:rPr>
              <w:t>MyTimetable</w:t>
            </w:r>
            <w:proofErr w:type="spellEnd"/>
            <w:r>
              <w:rPr>
                <w:rFonts w:ascii="Arial" w:hAnsi="Arial" w:cs="Arial"/>
                <w:kern w:val="0"/>
                <w:sz w:val="20"/>
                <w:szCs w:val="20"/>
                <w14:ligatures w14:val="none"/>
              </w:rPr>
              <w:t xml:space="preserve"> and Student Record System to support monitoring activities</w:t>
            </w:r>
          </w:p>
        </w:tc>
      </w:tr>
      <w:tr w:rsidR="00E83317" w14:paraId="16BF20AA" w14:textId="77777777">
        <w:tc>
          <w:tcPr>
            <w:tcW w:w="2552" w:type="dxa"/>
            <w:vMerge/>
          </w:tcPr>
          <w:p w14:paraId="1EDC4008" w14:textId="77777777" w:rsidR="00E83317" w:rsidRPr="00F23742" w:rsidRDefault="00E83317">
            <w:pPr>
              <w:jc w:val="both"/>
              <w:rPr>
                <w:rFonts w:ascii="Arial" w:hAnsi="Arial" w:cs="Arial"/>
                <w:kern w:val="0"/>
                <w:sz w:val="20"/>
                <w:szCs w:val="20"/>
                <w14:ligatures w14:val="none"/>
              </w:rPr>
            </w:pPr>
          </w:p>
        </w:tc>
        <w:tc>
          <w:tcPr>
            <w:tcW w:w="8788" w:type="dxa"/>
          </w:tcPr>
          <w:p w14:paraId="02912EDA"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Series of meetings established for the Monitoring Leads Community of Practice Group to share ideas and best practice relating to monitoring issues</w:t>
            </w:r>
          </w:p>
        </w:tc>
      </w:tr>
      <w:tr w:rsidR="00E83317" w14:paraId="3CF79BB3" w14:textId="77777777">
        <w:tc>
          <w:tcPr>
            <w:tcW w:w="2552" w:type="dxa"/>
            <w:vMerge w:val="restart"/>
          </w:tcPr>
          <w:p w14:paraId="3D54C778" w14:textId="77777777" w:rsidR="00E83317" w:rsidRPr="00F23742" w:rsidRDefault="00E83317">
            <w:pPr>
              <w:jc w:val="both"/>
              <w:rPr>
                <w:rFonts w:ascii="Arial" w:hAnsi="Arial" w:cs="Arial"/>
                <w:kern w:val="0"/>
                <w:sz w:val="20"/>
                <w:szCs w:val="20"/>
                <w14:ligatures w14:val="none"/>
              </w:rPr>
            </w:pPr>
            <w:r>
              <w:rPr>
                <w:rFonts w:ascii="Arial" w:hAnsi="Arial" w:cs="Arial"/>
                <w:kern w:val="0"/>
                <w:sz w:val="20"/>
                <w:szCs w:val="20"/>
                <w14:ligatures w14:val="none"/>
              </w:rPr>
              <w:t>Teaching Policies/Procedures</w:t>
            </w:r>
          </w:p>
        </w:tc>
        <w:tc>
          <w:tcPr>
            <w:tcW w:w="8788" w:type="dxa"/>
          </w:tcPr>
          <w:p w14:paraId="7875096D"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Guidance and training underpinning the Principles for the Delivery of Education will support the development of innovative approaches to learning, teaching and assessment</w:t>
            </w:r>
          </w:p>
        </w:tc>
      </w:tr>
      <w:tr w:rsidR="00E83317" w14:paraId="40C495EE" w14:textId="77777777">
        <w:tc>
          <w:tcPr>
            <w:tcW w:w="2552" w:type="dxa"/>
            <w:vMerge/>
          </w:tcPr>
          <w:p w14:paraId="021CFAAC" w14:textId="77777777" w:rsidR="00E83317" w:rsidRDefault="00E83317">
            <w:pPr>
              <w:jc w:val="both"/>
              <w:rPr>
                <w:rFonts w:ascii="Arial" w:hAnsi="Arial" w:cs="Arial"/>
                <w:kern w:val="0"/>
                <w:sz w:val="20"/>
                <w:szCs w:val="20"/>
                <w14:ligatures w14:val="none"/>
              </w:rPr>
            </w:pPr>
          </w:p>
        </w:tc>
        <w:tc>
          <w:tcPr>
            <w:tcW w:w="8788" w:type="dxa"/>
          </w:tcPr>
          <w:p w14:paraId="2CC94764"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Enhanced promotion of the services offered by CAD to Academic staff</w:t>
            </w:r>
          </w:p>
        </w:tc>
      </w:tr>
      <w:tr w:rsidR="00E83317" w14:paraId="6218F775" w14:textId="77777777">
        <w:tc>
          <w:tcPr>
            <w:tcW w:w="2552" w:type="dxa"/>
            <w:vMerge/>
          </w:tcPr>
          <w:p w14:paraId="50B8AAB2" w14:textId="77777777" w:rsidR="00E83317" w:rsidRDefault="00E83317">
            <w:pPr>
              <w:jc w:val="both"/>
              <w:rPr>
                <w:rFonts w:ascii="Arial" w:hAnsi="Arial" w:cs="Arial"/>
                <w:kern w:val="0"/>
                <w:sz w:val="20"/>
                <w:szCs w:val="20"/>
                <w14:ligatures w14:val="none"/>
              </w:rPr>
            </w:pPr>
          </w:p>
        </w:tc>
        <w:tc>
          <w:tcPr>
            <w:tcW w:w="8788" w:type="dxa"/>
          </w:tcPr>
          <w:p w14:paraId="57794355"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Reports on course registrations will be provided annually to each School following the end of the registration period to inform the School Planning process</w:t>
            </w:r>
          </w:p>
        </w:tc>
      </w:tr>
      <w:tr w:rsidR="3374C52F" w14:paraId="06764DD6" w14:textId="77777777" w:rsidTr="57AAC6BB">
        <w:trPr>
          <w:trHeight w:val="300"/>
        </w:trPr>
        <w:tc>
          <w:tcPr>
            <w:tcW w:w="2552" w:type="dxa"/>
          </w:tcPr>
          <w:p w14:paraId="32F8A5FA" w14:textId="220A796B" w:rsidR="1E04FBC5" w:rsidRDefault="1E04FBC5" w:rsidP="3374C52F">
            <w:pPr>
              <w:jc w:val="both"/>
              <w:rPr>
                <w:rFonts w:ascii="Arial" w:hAnsi="Arial" w:cs="Arial"/>
                <w:sz w:val="20"/>
                <w:szCs w:val="20"/>
              </w:rPr>
            </w:pPr>
            <w:r w:rsidRPr="3374C52F">
              <w:rPr>
                <w:rFonts w:ascii="Arial" w:hAnsi="Arial" w:cs="Arial"/>
                <w:sz w:val="20"/>
                <w:szCs w:val="20"/>
              </w:rPr>
              <w:t>Committee Membership</w:t>
            </w:r>
          </w:p>
        </w:tc>
        <w:tc>
          <w:tcPr>
            <w:tcW w:w="8788" w:type="dxa"/>
          </w:tcPr>
          <w:p w14:paraId="7870E6F5" w14:textId="075726B9" w:rsidR="3374C52F" w:rsidRPr="000267BA" w:rsidRDefault="1E04FBC5" w:rsidP="3374C52F">
            <w:pPr>
              <w:pStyle w:val="ListParagraph"/>
              <w:numPr>
                <w:ilvl w:val="0"/>
                <w:numId w:val="38"/>
              </w:numPr>
              <w:ind w:left="323" w:hanging="283"/>
              <w:jc w:val="both"/>
              <w:rPr>
                <w:rFonts w:ascii="Arial" w:eastAsia="Arial" w:hAnsi="Arial" w:cs="Arial"/>
                <w:sz w:val="20"/>
                <w:szCs w:val="20"/>
                <w:highlight w:val="yellow"/>
              </w:rPr>
            </w:pPr>
            <w:r w:rsidRPr="3374C52F">
              <w:rPr>
                <w:rFonts w:ascii="Arial" w:eastAsia="Arial" w:hAnsi="Arial" w:cs="Arial"/>
                <w:sz w:val="20"/>
                <w:szCs w:val="20"/>
                <w:highlight w:val="yellow"/>
              </w:rPr>
              <w:t>The School of Law has reviewed its administrative roles and/or committee memberships to reduce duplication.  Workload norms have been adjusted for administrative roles to better reflect staff input/expectations.</w:t>
            </w:r>
          </w:p>
        </w:tc>
      </w:tr>
      <w:tr w:rsidR="00E83317" w:rsidRPr="00B6142A" w14:paraId="36F1D021" w14:textId="77777777">
        <w:tc>
          <w:tcPr>
            <w:tcW w:w="11340" w:type="dxa"/>
            <w:gridSpan w:val="2"/>
            <w:shd w:val="clear" w:color="auto" w:fill="D9E2F3" w:themeFill="accent1" w:themeFillTint="33"/>
          </w:tcPr>
          <w:p w14:paraId="72DA2CB3" w14:textId="77777777" w:rsidR="00E83317" w:rsidRPr="00B6142A" w:rsidRDefault="00E83317">
            <w:pPr>
              <w:jc w:val="both"/>
              <w:rPr>
                <w:rFonts w:ascii="Arial" w:hAnsi="Arial" w:cs="Arial"/>
                <w:b/>
                <w:bCs/>
                <w:kern w:val="0"/>
                <w:sz w:val="20"/>
                <w:szCs w:val="20"/>
                <w14:ligatures w14:val="none"/>
              </w:rPr>
            </w:pPr>
            <w:r w:rsidRPr="00B6142A">
              <w:rPr>
                <w:rFonts w:ascii="Arial" w:hAnsi="Arial" w:cs="Arial"/>
                <w:b/>
                <w:bCs/>
                <w:kern w:val="0"/>
                <w:sz w:val="20"/>
                <w:szCs w:val="20"/>
                <w14:ligatures w14:val="none"/>
              </w:rPr>
              <w:t>Assessment</w:t>
            </w:r>
          </w:p>
        </w:tc>
      </w:tr>
      <w:tr w:rsidR="000267BA" w14:paraId="7A478C39" w14:textId="77777777">
        <w:tc>
          <w:tcPr>
            <w:tcW w:w="2552" w:type="dxa"/>
            <w:vMerge w:val="restart"/>
          </w:tcPr>
          <w:p w14:paraId="75CA5AA0" w14:textId="77777777" w:rsidR="000267BA" w:rsidRDefault="000267BA">
            <w:pPr>
              <w:jc w:val="both"/>
              <w:rPr>
                <w:rFonts w:ascii="Arial" w:hAnsi="Arial" w:cs="Arial"/>
                <w:kern w:val="0"/>
                <w:sz w:val="20"/>
                <w:szCs w:val="20"/>
                <w14:ligatures w14:val="none"/>
              </w:rPr>
            </w:pPr>
            <w:r>
              <w:rPr>
                <w:rFonts w:ascii="Arial" w:hAnsi="Arial" w:cs="Arial"/>
                <w:kern w:val="0"/>
                <w:sz w:val="20"/>
                <w:szCs w:val="20"/>
                <w14:ligatures w14:val="none"/>
              </w:rPr>
              <w:t>Assessment Methods</w:t>
            </w:r>
          </w:p>
        </w:tc>
        <w:tc>
          <w:tcPr>
            <w:tcW w:w="8788" w:type="dxa"/>
          </w:tcPr>
          <w:p w14:paraId="6F03A7C1" w14:textId="77777777" w:rsidR="000267BA" w:rsidRDefault="000267BA"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 xml:space="preserve">A review of assessment/feedback approaches is scheduled </w:t>
            </w:r>
          </w:p>
        </w:tc>
      </w:tr>
      <w:tr w:rsidR="000267BA" w14:paraId="31B863EF" w14:textId="77777777">
        <w:tc>
          <w:tcPr>
            <w:tcW w:w="2552" w:type="dxa"/>
            <w:vMerge/>
          </w:tcPr>
          <w:p w14:paraId="25DB6351" w14:textId="77777777" w:rsidR="000267BA" w:rsidRDefault="000267BA">
            <w:pPr>
              <w:jc w:val="both"/>
              <w:rPr>
                <w:rFonts w:ascii="Arial" w:hAnsi="Arial" w:cs="Arial"/>
                <w:kern w:val="0"/>
                <w:sz w:val="20"/>
                <w:szCs w:val="20"/>
                <w14:ligatures w14:val="none"/>
              </w:rPr>
            </w:pPr>
          </w:p>
        </w:tc>
        <w:tc>
          <w:tcPr>
            <w:tcW w:w="8788" w:type="dxa"/>
          </w:tcPr>
          <w:p w14:paraId="6C7DD099" w14:textId="77777777" w:rsidR="000267BA" w:rsidRDefault="000267BA"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Review of options to enhance the systems supporting the appointment of External Examiners will be undertaken</w:t>
            </w:r>
          </w:p>
        </w:tc>
      </w:tr>
      <w:tr w:rsidR="000267BA" w:rsidRPr="00B85092" w14:paraId="6497881A" w14:textId="77777777">
        <w:tc>
          <w:tcPr>
            <w:tcW w:w="2552" w:type="dxa"/>
            <w:vMerge/>
          </w:tcPr>
          <w:p w14:paraId="09DEA676" w14:textId="77777777" w:rsidR="000267BA" w:rsidRDefault="000267BA">
            <w:pPr>
              <w:jc w:val="both"/>
              <w:rPr>
                <w:rFonts w:ascii="Arial" w:hAnsi="Arial" w:cs="Arial"/>
                <w:kern w:val="0"/>
                <w:sz w:val="20"/>
                <w:szCs w:val="20"/>
                <w14:ligatures w14:val="none"/>
              </w:rPr>
            </w:pPr>
          </w:p>
        </w:tc>
        <w:tc>
          <w:tcPr>
            <w:tcW w:w="8788" w:type="dxa"/>
          </w:tcPr>
          <w:p w14:paraId="000540E7" w14:textId="635ED53C" w:rsidR="000267BA" w:rsidRPr="000267BA" w:rsidRDefault="000267BA" w:rsidP="000267BA">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Short-term working group developed a timeline to schedule resits appropriately for PGT students with September and January start dates (including flexible approach to style and timing of exams)</w:t>
            </w:r>
          </w:p>
        </w:tc>
      </w:tr>
      <w:tr w:rsidR="000267BA" w14:paraId="51502EB6" w14:textId="77777777" w:rsidTr="57AAC6BB">
        <w:trPr>
          <w:trHeight w:val="302"/>
        </w:trPr>
        <w:tc>
          <w:tcPr>
            <w:tcW w:w="2552" w:type="dxa"/>
            <w:vMerge/>
          </w:tcPr>
          <w:p w14:paraId="17BF0C22" w14:textId="2ECDA0D0" w:rsidR="000267BA" w:rsidRDefault="000267BA" w:rsidP="3374C52F">
            <w:pPr>
              <w:jc w:val="both"/>
              <w:rPr>
                <w:rFonts w:ascii="Arial" w:hAnsi="Arial" w:cs="Arial"/>
                <w:sz w:val="20"/>
                <w:szCs w:val="20"/>
              </w:rPr>
            </w:pPr>
          </w:p>
        </w:tc>
        <w:tc>
          <w:tcPr>
            <w:tcW w:w="8788" w:type="dxa"/>
          </w:tcPr>
          <w:p w14:paraId="62B30A6A" w14:textId="04015E14" w:rsidR="000267BA" w:rsidRDefault="000267BA" w:rsidP="000267BA">
            <w:pPr>
              <w:pStyle w:val="ListParagraph"/>
              <w:numPr>
                <w:ilvl w:val="0"/>
                <w:numId w:val="38"/>
              </w:numPr>
              <w:tabs>
                <w:tab w:val="left" w:pos="890"/>
              </w:tabs>
              <w:ind w:left="323" w:hanging="283"/>
              <w:jc w:val="both"/>
              <w:rPr>
                <w:rFonts w:ascii="Arial" w:eastAsia="Arial" w:hAnsi="Arial" w:cs="Arial"/>
                <w:color w:val="242424"/>
                <w:sz w:val="20"/>
                <w:szCs w:val="20"/>
                <w:highlight w:val="yellow"/>
              </w:rPr>
            </w:pPr>
            <w:r w:rsidRPr="3374C52F">
              <w:rPr>
                <w:rFonts w:ascii="Arial" w:eastAsia="Arial" w:hAnsi="Arial" w:cs="Arial"/>
                <w:color w:val="242424"/>
                <w:sz w:val="20"/>
                <w:szCs w:val="20"/>
                <w:highlight w:val="yellow"/>
              </w:rPr>
              <w:t>Examples of how Schools have reduced the workload associated with assessment include:</w:t>
            </w:r>
          </w:p>
          <w:p w14:paraId="6ADCDFDD" w14:textId="1A54FE76" w:rsidR="000267BA" w:rsidRDefault="000267BA" w:rsidP="000267BA">
            <w:pPr>
              <w:pStyle w:val="ListParagraph"/>
              <w:numPr>
                <w:ilvl w:val="1"/>
                <w:numId w:val="38"/>
              </w:numPr>
              <w:tabs>
                <w:tab w:val="left" w:pos="890"/>
              </w:tabs>
              <w:ind w:left="748" w:hanging="283"/>
              <w:jc w:val="both"/>
              <w:rPr>
                <w:rFonts w:ascii="Arial" w:eastAsia="Arial" w:hAnsi="Arial" w:cs="Arial"/>
                <w:color w:val="000000" w:themeColor="text1"/>
                <w:sz w:val="20"/>
                <w:szCs w:val="20"/>
              </w:rPr>
            </w:pPr>
            <w:r w:rsidRPr="3374C52F">
              <w:rPr>
                <w:rFonts w:ascii="Arial" w:eastAsia="Arial" w:hAnsi="Arial" w:cs="Arial"/>
                <w:color w:val="242424"/>
                <w:sz w:val="20"/>
                <w:szCs w:val="20"/>
                <w:highlight w:val="yellow"/>
              </w:rPr>
              <w:t>S</w:t>
            </w:r>
            <w:r w:rsidRPr="3374C52F">
              <w:rPr>
                <w:rFonts w:ascii="Arial" w:eastAsia="Arial" w:hAnsi="Arial" w:cs="Arial"/>
                <w:color w:val="000000" w:themeColor="text1"/>
                <w:sz w:val="20"/>
                <w:szCs w:val="20"/>
                <w:highlight w:val="yellow"/>
              </w:rPr>
              <w:t>chool of Law has reduced the overall time taken up by marking by 22.8% by removing duplication of assessment of skills or knowledge,</w:t>
            </w:r>
          </w:p>
          <w:p w14:paraId="3C40C72E" w14:textId="2EE00982" w:rsidR="000267BA" w:rsidRDefault="000267BA" w:rsidP="000267BA">
            <w:pPr>
              <w:pStyle w:val="ListParagraph"/>
              <w:numPr>
                <w:ilvl w:val="1"/>
                <w:numId w:val="38"/>
              </w:numPr>
              <w:tabs>
                <w:tab w:val="left" w:pos="890"/>
              </w:tabs>
              <w:ind w:left="748" w:hanging="283"/>
              <w:jc w:val="both"/>
              <w:rPr>
                <w:rFonts w:ascii="Arial" w:eastAsia="Arial" w:hAnsi="Arial" w:cs="Arial"/>
                <w:color w:val="242424"/>
                <w:sz w:val="20"/>
                <w:szCs w:val="20"/>
              </w:rPr>
            </w:pPr>
            <w:r w:rsidRPr="3374C52F">
              <w:rPr>
                <w:rFonts w:ascii="Arial" w:eastAsia="Arial" w:hAnsi="Arial" w:cs="Arial"/>
                <w:color w:val="242424"/>
                <w:sz w:val="20"/>
                <w:szCs w:val="20"/>
                <w:highlight w:val="yellow"/>
              </w:rPr>
              <w:t>School of Psychology has reduced the burden on academic and administrative staff by reducing the number of assessments in first year courses by half whilst still ensuring learning outcomes are met.  This has resulted in c.2000 fewer assessment submissions across the year.</w:t>
            </w:r>
          </w:p>
        </w:tc>
      </w:tr>
      <w:tr w:rsidR="00E83317" w14:paraId="406D0998" w14:textId="77777777">
        <w:tc>
          <w:tcPr>
            <w:tcW w:w="11340" w:type="dxa"/>
            <w:gridSpan w:val="2"/>
            <w:shd w:val="clear" w:color="auto" w:fill="D9E2F3" w:themeFill="accent1" w:themeFillTint="33"/>
          </w:tcPr>
          <w:p w14:paraId="244D3167" w14:textId="77777777" w:rsidR="00E83317" w:rsidRDefault="00E83317">
            <w:pPr>
              <w:pStyle w:val="ListParagraph"/>
              <w:ind w:left="321"/>
              <w:jc w:val="both"/>
              <w:rPr>
                <w:rFonts w:ascii="Arial" w:hAnsi="Arial" w:cs="Arial"/>
                <w:kern w:val="0"/>
                <w:sz w:val="20"/>
                <w:szCs w:val="20"/>
                <w14:ligatures w14:val="none"/>
              </w:rPr>
            </w:pPr>
            <w:r>
              <w:rPr>
                <w:rFonts w:ascii="Arial" w:hAnsi="Arial" w:cs="Arial"/>
                <w:b/>
                <w:bCs/>
                <w:kern w:val="0"/>
                <w:sz w:val="20"/>
                <w:szCs w:val="20"/>
                <w14:ligatures w14:val="none"/>
              </w:rPr>
              <w:t>Research</w:t>
            </w:r>
          </w:p>
        </w:tc>
      </w:tr>
      <w:tr w:rsidR="00E83317" w:rsidRPr="00056CD8" w14:paraId="5669DB38" w14:textId="77777777">
        <w:tc>
          <w:tcPr>
            <w:tcW w:w="2552" w:type="dxa"/>
          </w:tcPr>
          <w:p w14:paraId="3215E981" w14:textId="77777777" w:rsidR="00E83317" w:rsidRPr="00056CD8" w:rsidRDefault="00E83317">
            <w:pPr>
              <w:jc w:val="both"/>
              <w:rPr>
                <w:rFonts w:ascii="Arial" w:hAnsi="Arial" w:cs="Arial"/>
                <w:kern w:val="0"/>
                <w:sz w:val="20"/>
                <w:szCs w:val="20"/>
                <w14:ligatures w14:val="none"/>
              </w:rPr>
            </w:pPr>
            <w:r w:rsidRPr="00056CD8">
              <w:rPr>
                <w:rFonts w:ascii="Arial" w:hAnsi="Arial" w:cs="Arial"/>
                <w:kern w:val="0"/>
                <w:sz w:val="20"/>
                <w:szCs w:val="20"/>
                <w14:ligatures w14:val="none"/>
              </w:rPr>
              <w:t>Streamlining of research-related administrative and/or grant application process tasks</w:t>
            </w:r>
          </w:p>
        </w:tc>
        <w:tc>
          <w:tcPr>
            <w:tcW w:w="8788" w:type="dxa"/>
          </w:tcPr>
          <w:p w14:paraId="0DABD92D"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Optimisation of efforts to secure high value grants and provide additional support to early career researchers</w:t>
            </w:r>
          </w:p>
          <w:p w14:paraId="14B748A0"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 xml:space="preserve">Implementation of </w:t>
            </w:r>
            <w:proofErr w:type="spellStart"/>
            <w:r w:rsidRPr="00056CD8">
              <w:rPr>
                <w:rFonts w:ascii="Arial" w:hAnsi="Arial" w:cs="Arial"/>
                <w:kern w:val="0"/>
                <w:sz w:val="20"/>
                <w:szCs w:val="20"/>
                <w14:ligatures w14:val="none"/>
              </w:rPr>
              <w:t>Worktribe</w:t>
            </w:r>
            <w:proofErr w:type="spellEnd"/>
            <w:r w:rsidRPr="00056CD8">
              <w:rPr>
                <w:rFonts w:ascii="Arial" w:hAnsi="Arial" w:cs="Arial"/>
                <w:kern w:val="0"/>
                <w:sz w:val="20"/>
                <w:szCs w:val="20"/>
                <w14:ligatures w14:val="none"/>
              </w:rPr>
              <w:t xml:space="preserve"> as a single source approach for grant application management</w:t>
            </w:r>
          </w:p>
        </w:tc>
      </w:tr>
      <w:tr w:rsidR="000267BA" w:rsidRPr="00056CD8" w14:paraId="726836D0" w14:textId="77777777">
        <w:tc>
          <w:tcPr>
            <w:tcW w:w="2552" w:type="dxa"/>
            <w:vMerge w:val="restart"/>
          </w:tcPr>
          <w:p w14:paraId="360BDCEB" w14:textId="77777777" w:rsidR="000267BA" w:rsidRPr="00056CD8" w:rsidRDefault="000267BA">
            <w:pPr>
              <w:jc w:val="both"/>
              <w:rPr>
                <w:rFonts w:ascii="Arial" w:hAnsi="Arial" w:cs="Arial"/>
                <w:kern w:val="0"/>
                <w:sz w:val="20"/>
                <w:szCs w:val="20"/>
                <w14:ligatures w14:val="none"/>
              </w:rPr>
            </w:pPr>
            <w:r w:rsidRPr="00056CD8">
              <w:rPr>
                <w:rFonts w:ascii="Arial" w:hAnsi="Arial" w:cs="Arial"/>
                <w:kern w:val="0"/>
                <w:sz w:val="20"/>
                <w:szCs w:val="20"/>
                <w14:ligatures w14:val="none"/>
              </w:rPr>
              <w:t>Dedicated Research Time</w:t>
            </w:r>
          </w:p>
        </w:tc>
        <w:tc>
          <w:tcPr>
            <w:tcW w:w="8788" w:type="dxa"/>
          </w:tcPr>
          <w:p w14:paraId="0026FA98" w14:textId="77777777" w:rsidR="000267BA" w:rsidRPr="00056CD8" w:rsidRDefault="000267BA"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Audit of implementation of School Research Leave policies is planned</w:t>
            </w:r>
          </w:p>
        </w:tc>
      </w:tr>
      <w:tr w:rsidR="000267BA" w:rsidRPr="00056CD8" w14:paraId="5BF43709" w14:textId="77777777">
        <w:tc>
          <w:tcPr>
            <w:tcW w:w="2552" w:type="dxa"/>
            <w:vMerge/>
          </w:tcPr>
          <w:p w14:paraId="230BC01A" w14:textId="77777777" w:rsidR="000267BA" w:rsidRPr="00056CD8" w:rsidRDefault="000267BA">
            <w:pPr>
              <w:jc w:val="both"/>
              <w:rPr>
                <w:rFonts w:ascii="Arial" w:hAnsi="Arial" w:cs="Arial"/>
                <w:kern w:val="0"/>
                <w:sz w:val="20"/>
                <w:szCs w:val="20"/>
                <w14:ligatures w14:val="none"/>
              </w:rPr>
            </w:pPr>
          </w:p>
        </w:tc>
        <w:tc>
          <w:tcPr>
            <w:tcW w:w="8788" w:type="dxa"/>
          </w:tcPr>
          <w:p w14:paraId="14D574F2" w14:textId="77777777" w:rsidR="000267BA" w:rsidRPr="00056CD8" w:rsidRDefault="000267BA"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Institutional Research Leave Scheme established</w:t>
            </w:r>
          </w:p>
        </w:tc>
      </w:tr>
      <w:tr w:rsidR="000267BA" w14:paraId="2576B48D" w14:textId="77777777" w:rsidTr="57AAC6BB">
        <w:trPr>
          <w:trHeight w:val="300"/>
        </w:trPr>
        <w:tc>
          <w:tcPr>
            <w:tcW w:w="2552" w:type="dxa"/>
            <w:vMerge/>
          </w:tcPr>
          <w:p w14:paraId="222F69E5" w14:textId="0C410017" w:rsidR="000267BA" w:rsidRDefault="000267BA" w:rsidP="3374C52F">
            <w:pPr>
              <w:jc w:val="both"/>
              <w:rPr>
                <w:rFonts w:ascii="Arial" w:hAnsi="Arial" w:cs="Arial"/>
                <w:sz w:val="20"/>
                <w:szCs w:val="20"/>
              </w:rPr>
            </w:pPr>
          </w:p>
        </w:tc>
        <w:tc>
          <w:tcPr>
            <w:tcW w:w="8788" w:type="dxa"/>
          </w:tcPr>
          <w:p w14:paraId="0885432F" w14:textId="3A2A39F0" w:rsidR="000267BA" w:rsidRPr="000267BA" w:rsidRDefault="000267BA" w:rsidP="000267BA">
            <w:pPr>
              <w:pStyle w:val="ListParagraph"/>
              <w:numPr>
                <w:ilvl w:val="0"/>
                <w:numId w:val="38"/>
              </w:numPr>
              <w:ind w:left="323" w:hanging="283"/>
              <w:jc w:val="both"/>
              <w:rPr>
                <w:rFonts w:ascii="Arial" w:eastAsia="Arial" w:hAnsi="Arial" w:cs="Arial"/>
                <w:sz w:val="20"/>
                <w:szCs w:val="20"/>
                <w:highlight w:val="yellow"/>
              </w:rPr>
            </w:pPr>
            <w:r w:rsidRPr="3374C52F">
              <w:rPr>
                <w:rFonts w:ascii="Arial" w:eastAsia="Arial" w:hAnsi="Arial" w:cs="Arial"/>
                <w:sz w:val="20"/>
                <w:szCs w:val="20"/>
                <w:highlight w:val="yellow"/>
              </w:rPr>
              <w:t>Norms within the School of Law concerning research funding have been revised and formalised to ensure that research grants do not become burdensome to successful applicants – target hours for teaching and administration when colleagues secure research income have been reduced.</w:t>
            </w:r>
          </w:p>
        </w:tc>
      </w:tr>
      <w:tr w:rsidR="00E83317" w:rsidRPr="00056CD8" w14:paraId="5BC37F5F" w14:textId="77777777">
        <w:tc>
          <w:tcPr>
            <w:tcW w:w="2552" w:type="dxa"/>
            <w:vMerge w:val="restart"/>
          </w:tcPr>
          <w:p w14:paraId="42F04D47" w14:textId="77777777" w:rsidR="00E83317" w:rsidRPr="00056CD8" w:rsidRDefault="00E83317">
            <w:pPr>
              <w:jc w:val="both"/>
              <w:rPr>
                <w:rFonts w:ascii="Arial" w:hAnsi="Arial" w:cs="Arial"/>
                <w:kern w:val="0"/>
                <w:sz w:val="20"/>
                <w:szCs w:val="20"/>
                <w14:ligatures w14:val="none"/>
              </w:rPr>
            </w:pPr>
            <w:r w:rsidRPr="00056CD8">
              <w:rPr>
                <w:rFonts w:ascii="Arial" w:hAnsi="Arial" w:cs="Arial"/>
                <w:kern w:val="0"/>
                <w:sz w:val="20"/>
                <w:szCs w:val="20"/>
                <w14:ligatures w14:val="none"/>
              </w:rPr>
              <w:t>PGR School</w:t>
            </w:r>
          </w:p>
        </w:tc>
        <w:tc>
          <w:tcPr>
            <w:tcW w:w="8788" w:type="dxa"/>
          </w:tcPr>
          <w:p w14:paraId="17D1840C"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Appointment of new Dean of PG Research provides opportunity to consider and optimise the full range of PG student processes</w:t>
            </w:r>
          </w:p>
        </w:tc>
      </w:tr>
      <w:tr w:rsidR="00E83317" w:rsidRPr="00056CD8" w14:paraId="50C7EE15" w14:textId="77777777">
        <w:tc>
          <w:tcPr>
            <w:tcW w:w="2552" w:type="dxa"/>
            <w:vMerge/>
          </w:tcPr>
          <w:p w14:paraId="75FA567F" w14:textId="77777777" w:rsidR="00E83317" w:rsidRPr="00056CD8" w:rsidRDefault="00E83317">
            <w:pPr>
              <w:jc w:val="both"/>
              <w:rPr>
                <w:rFonts w:ascii="Arial" w:hAnsi="Arial" w:cs="Arial"/>
                <w:kern w:val="0"/>
                <w:sz w:val="20"/>
                <w:szCs w:val="20"/>
                <w14:ligatures w14:val="none"/>
              </w:rPr>
            </w:pPr>
          </w:p>
        </w:tc>
        <w:tc>
          <w:tcPr>
            <w:tcW w:w="8788" w:type="dxa"/>
          </w:tcPr>
          <w:p w14:paraId="1FD53110"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Identification and removal of processes which were duplicated between the Postgraduate Research School, Schools and Directorates</w:t>
            </w:r>
          </w:p>
        </w:tc>
      </w:tr>
      <w:tr w:rsidR="00E83317" w:rsidRPr="00056CD8" w14:paraId="33FD2022" w14:textId="77777777">
        <w:tc>
          <w:tcPr>
            <w:tcW w:w="2552" w:type="dxa"/>
            <w:vMerge/>
          </w:tcPr>
          <w:p w14:paraId="2105691B" w14:textId="77777777" w:rsidR="00E83317" w:rsidRPr="00056CD8" w:rsidRDefault="00E83317">
            <w:pPr>
              <w:jc w:val="both"/>
              <w:rPr>
                <w:rFonts w:ascii="Arial" w:hAnsi="Arial" w:cs="Arial"/>
                <w:kern w:val="0"/>
                <w:sz w:val="20"/>
                <w:szCs w:val="20"/>
                <w14:ligatures w14:val="none"/>
              </w:rPr>
            </w:pPr>
          </w:p>
        </w:tc>
        <w:tc>
          <w:tcPr>
            <w:tcW w:w="8788" w:type="dxa"/>
          </w:tcPr>
          <w:p w14:paraId="679E039A"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Review process underway to streamline procedures in relation to PGR student monitoring and progress</w:t>
            </w:r>
          </w:p>
        </w:tc>
      </w:tr>
      <w:tr w:rsidR="00E83317" w14:paraId="1754B58A" w14:textId="77777777">
        <w:tc>
          <w:tcPr>
            <w:tcW w:w="2552" w:type="dxa"/>
            <w:vMerge w:val="restart"/>
          </w:tcPr>
          <w:p w14:paraId="10C6957E" w14:textId="77777777" w:rsidR="00E83317" w:rsidRPr="00C12CC3" w:rsidRDefault="00E83317">
            <w:pPr>
              <w:jc w:val="both"/>
              <w:rPr>
                <w:rFonts w:ascii="Arial" w:hAnsi="Arial" w:cs="Arial"/>
                <w:kern w:val="0"/>
                <w:sz w:val="20"/>
                <w:szCs w:val="20"/>
                <w14:ligatures w14:val="none"/>
              </w:rPr>
            </w:pPr>
            <w:r w:rsidRPr="00C12CC3">
              <w:rPr>
                <w:rFonts w:ascii="Arial" w:hAnsi="Arial" w:cs="Arial"/>
                <w:kern w:val="0"/>
                <w:sz w:val="20"/>
                <w:szCs w:val="20"/>
                <w14:ligatures w14:val="none"/>
              </w:rPr>
              <w:t>REF</w:t>
            </w:r>
          </w:p>
        </w:tc>
        <w:tc>
          <w:tcPr>
            <w:tcW w:w="8788" w:type="dxa"/>
          </w:tcPr>
          <w:p w14:paraId="2D61ADC9" w14:textId="5F1BE6B4" w:rsidR="00E83317" w:rsidRDefault="63B3AE63"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Development of</w:t>
            </w:r>
            <w:r w:rsidR="00E83317">
              <w:rPr>
                <w:rFonts w:ascii="Arial" w:hAnsi="Arial" w:cs="Arial"/>
                <w:kern w:val="0"/>
                <w:sz w:val="20"/>
                <w:szCs w:val="20"/>
                <w14:ligatures w14:val="none"/>
              </w:rPr>
              <w:t xml:space="preserve"> a ‘light touch’ </w:t>
            </w:r>
            <w:r w:rsidR="6644D3AF">
              <w:rPr>
                <w:rFonts w:ascii="Arial" w:hAnsi="Arial" w:cs="Arial"/>
                <w:kern w:val="0"/>
                <w:sz w:val="20"/>
                <w:szCs w:val="20"/>
                <w14:ligatures w14:val="none"/>
              </w:rPr>
              <w:t>triage process for Outputs before full review.</w:t>
            </w:r>
          </w:p>
        </w:tc>
      </w:tr>
      <w:tr w:rsidR="00E83317" w14:paraId="786EC840" w14:textId="77777777">
        <w:tc>
          <w:tcPr>
            <w:tcW w:w="2552" w:type="dxa"/>
            <w:vMerge/>
          </w:tcPr>
          <w:p w14:paraId="27C5277B" w14:textId="77777777" w:rsidR="00E83317" w:rsidRDefault="00E83317">
            <w:pPr>
              <w:jc w:val="both"/>
              <w:rPr>
                <w:rFonts w:ascii="Arial" w:hAnsi="Arial" w:cs="Arial"/>
                <w:kern w:val="0"/>
                <w:sz w:val="20"/>
                <w:szCs w:val="20"/>
                <w14:ligatures w14:val="none"/>
              </w:rPr>
            </w:pPr>
          </w:p>
        </w:tc>
        <w:tc>
          <w:tcPr>
            <w:tcW w:w="8788" w:type="dxa"/>
          </w:tcPr>
          <w:p w14:paraId="518863F0" w14:textId="5578030A" w:rsidR="00E83317" w:rsidRDefault="738143F0" w:rsidP="00E83317">
            <w:pPr>
              <w:pStyle w:val="ListParagraph"/>
              <w:numPr>
                <w:ilvl w:val="0"/>
                <w:numId w:val="38"/>
              </w:numPr>
              <w:ind w:left="321" w:hanging="284"/>
              <w:jc w:val="both"/>
              <w:rPr>
                <w:rFonts w:ascii="Arial" w:eastAsia="Arial" w:hAnsi="Arial" w:cs="Arial"/>
                <w:kern w:val="0"/>
                <w:sz w:val="20"/>
                <w:szCs w:val="20"/>
                <w14:ligatures w14:val="none"/>
              </w:rPr>
            </w:pPr>
            <w:r w:rsidRPr="3374C52F">
              <w:rPr>
                <w:rFonts w:ascii="Arial" w:eastAsia="Arial" w:hAnsi="Arial" w:cs="Arial"/>
                <w:sz w:val="20"/>
                <w:szCs w:val="20"/>
              </w:rPr>
              <w:t xml:space="preserve"> Work is ongoing around technological support for the output review process in order to reduce overhead on reviewers.</w:t>
            </w:r>
          </w:p>
        </w:tc>
      </w:tr>
      <w:tr w:rsidR="00E83317" w14:paraId="78496C36" w14:textId="77777777">
        <w:tc>
          <w:tcPr>
            <w:tcW w:w="2552" w:type="dxa"/>
            <w:vMerge/>
          </w:tcPr>
          <w:p w14:paraId="4D0525D4" w14:textId="77777777" w:rsidR="00E83317" w:rsidRDefault="00E83317">
            <w:pPr>
              <w:jc w:val="both"/>
              <w:rPr>
                <w:rFonts w:ascii="Arial" w:hAnsi="Arial" w:cs="Arial"/>
                <w:kern w:val="0"/>
                <w:sz w:val="20"/>
                <w:szCs w:val="20"/>
                <w14:ligatures w14:val="none"/>
              </w:rPr>
            </w:pPr>
          </w:p>
        </w:tc>
        <w:tc>
          <w:tcPr>
            <w:tcW w:w="8788" w:type="dxa"/>
          </w:tcPr>
          <w:p w14:paraId="5989031E"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Pr>
                <w:rFonts w:ascii="Arial" w:hAnsi="Arial" w:cs="Arial"/>
                <w:kern w:val="0"/>
                <w:sz w:val="20"/>
                <w:szCs w:val="20"/>
                <w14:ligatures w14:val="none"/>
              </w:rPr>
              <w:t>Alternative mechanisms being explored to enable academic staff to develop and lead on impactful research while reducing time-consuming admin burdens wherever possible</w:t>
            </w:r>
          </w:p>
        </w:tc>
      </w:tr>
      <w:tr w:rsidR="00E83317" w:rsidRPr="00DA0F3C" w14:paraId="4F11607B" w14:textId="77777777">
        <w:tc>
          <w:tcPr>
            <w:tcW w:w="11340" w:type="dxa"/>
            <w:gridSpan w:val="2"/>
            <w:shd w:val="clear" w:color="auto" w:fill="D9E2F3" w:themeFill="accent1" w:themeFillTint="33"/>
          </w:tcPr>
          <w:p w14:paraId="33C95D69" w14:textId="77777777" w:rsidR="00E83317" w:rsidRPr="00DA0F3C" w:rsidRDefault="00E83317">
            <w:pPr>
              <w:jc w:val="both"/>
              <w:rPr>
                <w:rFonts w:ascii="Arial" w:hAnsi="Arial" w:cs="Arial"/>
                <w:kern w:val="0"/>
                <w:sz w:val="20"/>
                <w:szCs w:val="20"/>
                <w14:ligatures w14:val="none"/>
              </w:rPr>
            </w:pPr>
            <w:r w:rsidRPr="00DA0F3C">
              <w:rPr>
                <w:rFonts w:ascii="Arial" w:hAnsi="Arial" w:cs="Arial"/>
                <w:b/>
                <w:bCs/>
                <w:kern w:val="0"/>
                <w:sz w:val="20"/>
                <w:szCs w:val="20"/>
                <w14:ligatures w14:val="none"/>
              </w:rPr>
              <w:t>Systems &amp; Processes</w:t>
            </w:r>
          </w:p>
        </w:tc>
      </w:tr>
      <w:tr w:rsidR="00E83317" w:rsidRPr="00056CD8" w14:paraId="4F633A94" w14:textId="77777777">
        <w:tc>
          <w:tcPr>
            <w:tcW w:w="2552" w:type="dxa"/>
            <w:vMerge w:val="restart"/>
          </w:tcPr>
          <w:p w14:paraId="68AF38A1" w14:textId="77777777" w:rsidR="00E83317" w:rsidRPr="00056CD8" w:rsidRDefault="00E83317">
            <w:pPr>
              <w:jc w:val="both"/>
              <w:rPr>
                <w:rFonts w:ascii="Arial" w:hAnsi="Arial" w:cs="Arial"/>
                <w:kern w:val="0"/>
                <w:sz w:val="20"/>
                <w:szCs w:val="20"/>
                <w14:ligatures w14:val="none"/>
              </w:rPr>
            </w:pPr>
            <w:r w:rsidRPr="00056CD8">
              <w:rPr>
                <w:rFonts w:ascii="Arial" w:hAnsi="Arial" w:cs="Arial"/>
                <w:kern w:val="0"/>
                <w:sz w:val="20"/>
                <w:szCs w:val="20"/>
                <w14:ligatures w14:val="none"/>
              </w:rPr>
              <w:t>Student Recruitment</w:t>
            </w:r>
          </w:p>
        </w:tc>
        <w:tc>
          <w:tcPr>
            <w:tcW w:w="8788" w:type="dxa"/>
          </w:tcPr>
          <w:p w14:paraId="251C728C"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 xml:space="preserve">Implementation of QS and </w:t>
            </w:r>
            <w:proofErr w:type="spellStart"/>
            <w:r w:rsidRPr="00056CD8">
              <w:rPr>
                <w:rFonts w:ascii="Arial" w:hAnsi="Arial" w:cs="Arial"/>
                <w:kern w:val="0"/>
                <w:sz w:val="20"/>
                <w:szCs w:val="20"/>
                <w14:ligatures w14:val="none"/>
              </w:rPr>
              <w:t>Enroly</w:t>
            </w:r>
            <w:proofErr w:type="spellEnd"/>
            <w:r w:rsidRPr="00056CD8">
              <w:rPr>
                <w:rFonts w:ascii="Arial" w:hAnsi="Arial" w:cs="Arial"/>
                <w:kern w:val="0"/>
                <w:sz w:val="20"/>
                <w:szCs w:val="20"/>
                <w14:ligatures w14:val="none"/>
              </w:rPr>
              <w:t xml:space="preserve"> systems has automated key student recruitment processes, </w:t>
            </w:r>
            <w:proofErr w:type="gramStart"/>
            <w:r w:rsidRPr="00056CD8">
              <w:rPr>
                <w:rFonts w:ascii="Arial" w:hAnsi="Arial" w:cs="Arial"/>
                <w:kern w:val="0"/>
                <w:sz w:val="20"/>
                <w:szCs w:val="20"/>
                <w14:ligatures w14:val="none"/>
              </w:rPr>
              <w:t>saving</w:t>
            </w:r>
            <w:proofErr w:type="gramEnd"/>
            <w:r w:rsidRPr="00056CD8">
              <w:rPr>
                <w:rFonts w:ascii="Arial" w:hAnsi="Arial" w:cs="Arial"/>
                <w:kern w:val="0"/>
                <w:sz w:val="20"/>
                <w:szCs w:val="20"/>
                <w14:ligatures w14:val="none"/>
              </w:rPr>
              <w:t xml:space="preserve"> time and enhancing student experience</w:t>
            </w:r>
          </w:p>
        </w:tc>
      </w:tr>
      <w:tr w:rsidR="00E83317" w:rsidRPr="00056CD8" w14:paraId="483D11F2" w14:textId="77777777">
        <w:tc>
          <w:tcPr>
            <w:tcW w:w="2552" w:type="dxa"/>
            <w:vMerge/>
          </w:tcPr>
          <w:p w14:paraId="2CCB11D0" w14:textId="77777777" w:rsidR="00E83317" w:rsidRPr="00056CD8" w:rsidRDefault="00E83317">
            <w:pPr>
              <w:jc w:val="both"/>
              <w:rPr>
                <w:rFonts w:ascii="Arial" w:hAnsi="Arial" w:cs="Arial"/>
                <w:kern w:val="0"/>
                <w:sz w:val="20"/>
                <w:szCs w:val="20"/>
                <w14:ligatures w14:val="none"/>
              </w:rPr>
            </w:pPr>
          </w:p>
        </w:tc>
        <w:tc>
          <w:tcPr>
            <w:tcW w:w="8788" w:type="dxa"/>
          </w:tcPr>
          <w:p w14:paraId="05772E6F"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14:ligatures w14:val="none"/>
              </w:rPr>
              <w:t>Launch of the Deposit Policy for international students in March 2024 is being supported by a continuously developing package of system changes to enable efficient monitoring of payments, and an improved applicant and staff experience</w:t>
            </w:r>
          </w:p>
        </w:tc>
      </w:tr>
      <w:tr w:rsidR="00E83317" w14:paraId="2FE54EC2" w14:textId="77777777">
        <w:tc>
          <w:tcPr>
            <w:tcW w:w="2552" w:type="dxa"/>
          </w:tcPr>
          <w:p w14:paraId="641BCBEA" w14:textId="77777777" w:rsidR="00E83317" w:rsidRDefault="00E83317">
            <w:pPr>
              <w:jc w:val="both"/>
              <w:rPr>
                <w:rFonts w:ascii="Arial" w:hAnsi="Arial" w:cs="Arial"/>
                <w:kern w:val="0"/>
                <w:sz w:val="20"/>
                <w:szCs w:val="20"/>
                <w14:ligatures w14:val="none"/>
              </w:rPr>
            </w:pPr>
            <w:r w:rsidRPr="00056CD8">
              <w:rPr>
                <w:rFonts w:ascii="Arial" w:hAnsi="Arial" w:cs="Arial"/>
                <w:kern w:val="0"/>
                <w:sz w:val="20"/>
                <w:szCs w:val="20"/>
                <w:highlight w:val="yellow"/>
                <w14:ligatures w14:val="none"/>
              </w:rPr>
              <w:t>Project Management</w:t>
            </w:r>
          </w:p>
        </w:tc>
        <w:tc>
          <w:tcPr>
            <w:tcW w:w="8788" w:type="dxa"/>
          </w:tcPr>
          <w:p w14:paraId="196AC3C6" w14:textId="77777777" w:rsidR="00E83317" w:rsidRDefault="00E83317" w:rsidP="00E83317">
            <w:pPr>
              <w:pStyle w:val="ListParagraph"/>
              <w:numPr>
                <w:ilvl w:val="0"/>
                <w:numId w:val="38"/>
              </w:numPr>
              <w:ind w:left="321" w:hanging="284"/>
              <w:jc w:val="both"/>
              <w:rPr>
                <w:rFonts w:ascii="Arial" w:hAnsi="Arial" w:cs="Arial"/>
                <w:kern w:val="0"/>
                <w:sz w:val="20"/>
                <w:szCs w:val="20"/>
                <w14:ligatures w14:val="none"/>
              </w:rPr>
            </w:pPr>
            <w:r w:rsidRPr="00056CD8">
              <w:rPr>
                <w:rFonts w:ascii="Arial" w:hAnsi="Arial" w:cs="Arial"/>
                <w:kern w:val="0"/>
                <w:sz w:val="20"/>
                <w:szCs w:val="20"/>
                <w:highlight w:val="yellow"/>
                <w14:ligatures w14:val="none"/>
              </w:rPr>
              <w:t xml:space="preserve">Proposal being developed to purchase </w:t>
            </w:r>
            <w:r w:rsidRPr="00056CD8">
              <w:rPr>
                <w:rFonts w:ascii="Arial" w:hAnsi="Arial" w:cs="Arial"/>
                <w:sz w:val="20"/>
                <w:szCs w:val="20"/>
                <w:highlight w:val="yellow"/>
              </w:rPr>
              <w:t>Project Portfolio Management software which will offer a single system for projects/programmes across the University, removing manually operated processes for portfolio oversight and reporting in 3 Directorates – Planning &amp; Governance (Project Management Office), Digital &amp; Information Services and Estates &amp; Facilities.</w:t>
            </w:r>
          </w:p>
        </w:tc>
      </w:tr>
      <w:tr w:rsidR="00E83317" w:rsidRPr="00056CD8" w14:paraId="3FC25D88" w14:textId="77777777">
        <w:tc>
          <w:tcPr>
            <w:tcW w:w="2552" w:type="dxa"/>
          </w:tcPr>
          <w:p w14:paraId="0B0B3B6D" w14:textId="77777777" w:rsidR="00E83317" w:rsidRPr="00056CD8" w:rsidRDefault="00E83317">
            <w:pPr>
              <w:jc w:val="both"/>
              <w:rPr>
                <w:rFonts w:ascii="Arial" w:hAnsi="Arial" w:cs="Arial"/>
                <w:kern w:val="0"/>
                <w:sz w:val="20"/>
                <w:szCs w:val="20"/>
                <w:highlight w:val="yellow"/>
                <w14:ligatures w14:val="none"/>
              </w:rPr>
            </w:pPr>
            <w:r>
              <w:rPr>
                <w:rFonts w:ascii="Arial" w:hAnsi="Arial" w:cs="Arial"/>
                <w:kern w:val="0"/>
                <w:sz w:val="20"/>
                <w:szCs w:val="20"/>
                <w:highlight w:val="yellow"/>
                <w14:ligatures w14:val="none"/>
              </w:rPr>
              <w:t>Estate Management</w:t>
            </w:r>
          </w:p>
        </w:tc>
        <w:tc>
          <w:tcPr>
            <w:tcW w:w="8788" w:type="dxa"/>
          </w:tcPr>
          <w:p w14:paraId="48F37AFF"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highlight w:val="yellow"/>
                <w14:ligatures w14:val="none"/>
              </w:rPr>
            </w:pPr>
            <w:r>
              <w:rPr>
                <w:rFonts w:ascii="Arial" w:hAnsi="Arial" w:cs="Arial"/>
                <w:kern w:val="0"/>
                <w:sz w:val="20"/>
                <w:szCs w:val="20"/>
                <w:highlight w:val="yellow"/>
                <w14:ligatures w14:val="none"/>
              </w:rPr>
              <w:t>Introduction of the MICAD management system for estates operations has produced noticeable efficiency improvements, particularly in the administration of repairs and maintenance.</w:t>
            </w:r>
          </w:p>
        </w:tc>
      </w:tr>
      <w:tr w:rsidR="00E83317" w:rsidRPr="00056CD8" w14:paraId="63317833" w14:textId="77777777">
        <w:tc>
          <w:tcPr>
            <w:tcW w:w="2552" w:type="dxa"/>
          </w:tcPr>
          <w:p w14:paraId="1E8AFC88" w14:textId="77777777" w:rsidR="00E83317" w:rsidRDefault="00E83317">
            <w:pPr>
              <w:jc w:val="both"/>
              <w:rPr>
                <w:rFonts w:ascii="Arial" w:hAnsi="Arial" w:cs="Arial"/>
                <w:kern w:val="0"/>
                <w:sz w:val="20"/>
                <w:szCs w:val="20"/>
                <w:highlight w:val="yellow"/>
                <w14:ligatures w14:val="none"/>
              </w:rPr>
            </w:pPr>
            <w:r>
              <w:rPr>
                <w:rFonts w:ascii="Arial" w:hAnsi="Arial" w:cs="Arial"/>
                <w:kern w:val="0"/>
                <w:sz w:val="20"/>
                <w:szCs w:val="20"/>
                <w:highlight w:val="yellow"/>
                <w14:ligatures w14:val="none"/>
              </w:rPr>
              <w:t>My Timetable</w:t>
            </w:r>
          </w:p>
        </w:tc>
        <w:tc>
          <w:tcPr>
            <w:tcW w:w="8788" w:type="dxa"/>
          </w:tcPr>
          <w:p w14:paraId="5506A3E1" w14:textId="03A58A0A" w:rsidR="00E83317" w:rsidRDefault="00E83317" w:rsidP="00E83317">
            <w:pPr>
              <w:pStyle w:val="ListParagraph"/>
              <w:numPr>
                <w:ilvl w:val="0"/>
                <w:numId w:val="38"/>
              </w:numPr>
              <w:ind w:left="321" w:hanging="284"/>
              <w:jc w:val="both"/>
              <w:rPr>
                <w:rFonts w:ascii="Arial" w:hAnsi="Arial" w:cs="Arial"/>
                <w:kern w:val="0"/>
                <w:sz w:val="20"/>
                <w:szCs w:val="20"/>
                <w:highlight w:val="yellow"/>
                <w14:ligatures w14:val="none"/>
              </w:rPr>
            </w:pPr>
            <w:r>
              <w:rPr>
                <w:rFonts w:ascii="Arial" w:hAnsi="Arial" w:cs="Arial"/>
                <w:kern w:val="0"/>
                <w:sz w:val="20"/>
                <w:szCs w:val="20"/>
                <w:highlight w:val="yellow"/>
                <w14:ligatures w14:val="none"/>
              </w:rPr>
              <w:t>The first phase of work to enhance functionality (overseen by the School Engagement Leads Group led by Jason Bohan</w:t>
            </w:r>
            <w:r w:rsidR="34B19F2B">
              <w:rPr>
                <w:rFonts w:ascii="Arial" w:hAnsi="Arial" w:cs="Arial"/>
                <w:kern w:val="0"/>
                <w:sz w:val="20"/>
                <w:szCs w:val="20"/>
                <w:highlight w:val="yellow"/>
                <w14:ligatures w14:val="none"/>
              </w:rPr>
              <w:t>, Dean for Student Support and Experience,</w:t>
            </w:r>
            <w:r>
              <w:rPr>
                <w:rFonts w:ascii="Arial" w:hAnsi="Arial" w:cs="Arial"/>
                <w:kern w:val="0"/>
                <w:sz w:val="20"/>
                <w:szCs w:val="20"/>
                <w:highlight w:val="yellow"/>
                <w14:ligatures w14:val="none"/>
              </w:rPr>
              <w:t xml:space="preserve"> and including academic and administrative representation from each School) has resulted in improvements to workload by providing greater granularity of recording student absence types and ability to download reports to Excel.  </w:t>
            </w:r>
          </w:p>
          <w:p w14:paraId="2A6E43F3" w14:textId="77777777" w:rsidR="00E83317" w:rsidRPr="00056CD8" w:rsidRDefault="00E83317" w:rsidP="00E83317">
            <w:pPr>
              <w:pStyle w:val="ListParagraph"/>
              <w:numPr>
                <w:ilvl w:val="0"/>
                <w:numId w:val="38"/>
              </w:numPr>
              <w:ind w:left="321" w:hanging="284"/>
              <w:jc w:val="both"/>
              <w:rPr>
                <w:rFonts w:ascii="Arial" w:hAnsi="Arial" w:cs="Arial"/>
                <w:kern w:val="0"/>
                <w:sz w:val="20"/>
                <w:szCs w:val="20"/>
                <w:highlight w:val="yellow"/>
                <w14:ligatures w14:val="none"/>
              </w:rPr>
            </w:pPr>
            <w:r>
              <w:rPr>
                <w:rFonts w:ascii="Arial" w:hAnsi="Arial" w:cs="Arial"/>
                <w:kern w:val="0"/>
                <w:sz w:val="20"/>
                <w:szCs w:val="20"/>
                <w:highlight w:val="yellow"/>
                <w14:ligatures w14:val="none"/>
              </w:rPr>
              <w:t>Phase 2 will involve improvements to the Student Records System in support of student attendance and engagement.</w:t>
            </w:r>
          </w:p>
        </w:tc>
      </w:tr>
      <w:tr w:rsidR="00E83317" w14:paraId="4824B4C6" w14:textId="77777777">
        <w:tc>
          <w:tcPr>
            <w:tcW w:w="2552" w:type="dxa"/>
          </w:tcPr>
          <w:p w14:paraId="7BDD1BD5" w14:textId="77777777" w:rsidR="00E83317" w:rsidRDefault="00E83317">
            <w:pPr>
              <w:jc w:val="both"/>
              <w:rPr>
                <w:rFonts w:ascii="Arial" w:hAnsi="Arial" w:cs="Arial"/>
                <w:kern w:val="0"/>
                <w:sz w:val="20"/>
                <w:szCs w:val="20"/>
                <w:highlight w:val="yellow"/>
                <w14:ligatures w14:val="none"/>
              </w:rPr>
            </w:pPr>
            <w:r>
              <w:rPr>
                <w:rFonts w:ascii="Arial" w:hAnsi="Arial" w:cs="Arial"/>
                <w:kern w:val="0"/>
                <w:sz w:val="20"/>
                <w:szCs w:val="20"/>
                <w:highlight w:val="yellow"/>
                <w14:ligatures w14:val="none"/>
              </w:rPr>
              <w:t>Student Attendance &amp; Engagement</w:t>
            </w:r>
          </w:p>
        </w:tc>
        <w:tc>
          <w:tcPr>
            <w:tcW w:w="8788" w:type="dxa"/>
          </w:tcPr>
          <w:p w14:paraId="6C81BC61" w14:textId="77777777" w:rsidR="00E83317" w:rsidRDefault="00E83317" w:rsidP="00E83317">
            <w:pPr>
              <w:pStyle w:val="ListParagraph"/>
              <w:numPr>
                <w:ilvl w:val="0"/>
                <w:numId w:val="38"/>
              </w:numPr>
              <w:ind w:left="321" w:hanging="284"/>
              <w:jc w:val="both"/>
              <w:rPr>
                <w:rFonts w:ascii="Arial" w:hAnsi="Arial" w:cs="Arial"/>
                <w:kern w:val="0"/>
                <w:sz w:val="20"/>
                <w:szCs w:val="20"/>
                <w:highlight w:val="yellow"/>
                <w14:ligatures w14:val="none"/>
              </w:rPr>
            </w:pPr>
            <w:r>
              <w:rPr>
                <w:rFonts w:ascii="Arial" w:hAnsi="Arial" w:cs="Arial"/>
                <w:kern w:val="0"/>
                <w:sz w:val="20"/>
                <w:szCs w:val="20"/>
                <w:highlight w:val="yellow"/>
                <w14:ligatures w14:val="none"/>
              </w:rPr>
              <w:t xml:space="preserve">A suggestion from a School admin team has resulted in the adaptation of the existing student absence reporting system to include requests for coursework extensions and reinstatement of </w:t>
            </w:r>
            <w:r>
              <w:rPr>
                <w:rFonts w:ascii="Arial" w:hAnsi="Arial" w:cs="Arial"/>
                <w:kern w:val="0"/>
                <w:sz w:val="20"/>
                <w:szCs w:val="20"/>
                <w:highlight w:val="yellow"/>
                <w14:ligatures w14:val="none"/>
              </w:rPr>
              <w:lastRenderedPageBreak/>
              <w:t>class certificates (following C6/C7) as an interim solution pending a digital solution which fully integrates with My Timetable (due for implementation in 2025). This has standardised the approach across all Schools, thereby supporting students in navigating the process, and will ultimately reduce staff workload by capturing this data in one system.</w:t>
            </w:r>
          </w:p>
        </w:tc>
      </w:tr>
      <w:tr w:rsidR="00E83317" w14:paraId="10448A47" w14:textId="77777777">
        <w:tc>
          <w:tcPr>
            <w:tcW w:w="2552" w:type="dxa"/>
          </w:tcPr>
          <w:p w14:paraId="4337DA2F" w14:textId="77777777" w:rsidR="00E83317" w:rsidRPr="0086196A" w:rsidRDefault="00E83317">
            <w:pPr>
              <w:jc w:val="both"/>
              <w:rPr>
                <w:rFonts w:ascii="Arial" w:hAnsi="Arial" w:cs="Arial"/>
                <w:bCs/>
                <w:kern w:val="0"/>
                <w:sz w:val="20"/>
                <w:szCs w:val="20"/>
                <w:highlight w:val="yellow"/>
                <w14:ligatures w14:val="none"/>
              </w:rPr>
            </w:pPr>
            <w:r w:rsidRPr="008E717F">
              <w:rPr>
                <w:rFonts w:ascii="Arial" w:hAnsi="Arial" w:cs="Arial"/>
                <w:bCs/>
                <w:sz w:val="20"/>
                <w:szCs w:val="20"/>
                <w:highlight w:val="yellow"/>
              </w:rPr>
              <w:lastRenderedPageBreak/>
              <w:t>PMC/QAC Processes</w:t>
            </w:r>
          </w:p>
        </w:tc>
        <w:tc>
          <w:tcPr>
            <w:tcW w:w="8788" w:type="dxa"/>
          </w:tcPr>
          <w:p w14:paraId="0E16804C" w14:textId="3B08543B" w:rsidR="00E83317" w:rsidRDefault="00E83317" w:rsidP="3374C52F">
            <w:pPr>
              <w:pStyle w:val="ListParagraph"/>
              <w:numPr>
                <w:ilvl w:val="0"/>
                <w:numId w:val="38"/>
              </w:numPr>
              <w:ind w:left="329" w:hanging="283"/>
              <w:jc w:val="both"/>
              <w:rPr>
                <w:rFonts w:ascii="Arial" w:hAnsi="Arial" w:cs="Arial"/>
                <w:kern w:val="0"/>
                <w:sz w:val="20"/>
                <w:szCs w:val="20"/>
                <w:highlight w:val="yellow"/>
                <w14:ligatures w14:val="none"/>
              </w:rPr>
            </w:pPr>
            <w:r w:rsidRPr="0086196A">
              <w:rPr>
                <w:rFonts w:ascii="Arial" w:hAnsi="Arial" w:cs="Arial"/>
                <w:sz w:val="20"/>
                <w:szCs w:val="20"/>
                <w:highlight w:val="yellow"/>
              </w:rPr>
              <w:t>A review of Programme Management Committee/Quality Assurance Committee processes is underway with a view to streamlining activities wherever possible</w:t>
            </w:r>
            <w:r w:rsidR="00355167">
              <w:rPr>
                <w:rFonts w:ascii="Arial" w:hAnsi="Arial" w:cs="Arial"/>
                <w:sz w:val="20"/>
                <w:szCs w:val="20"/>
                <w:highlight w:val="yellow"/>
              </w:rPr>
              <w:t>.</w:t>
            </w:r>
          </w:p>
        </w:tc>
      </w:tr>
      <w:tr w:rsidR="3374C52F" w14:paraId="76BEFC60" w14:textId="77777777" w:rsidTr="57AAC6BB">
        <w:trPr>
          <w:trHeight w:val="300"/>
        </w:trPr>
        <w:tc>
          <w:tcPr>
            <w:tcW w:w="2552" w:type="dxa"/>
          </w:tcPr>
          <w:p w14:paraId="1AC4476A" w14:textId="095B2E66" w:rsidR="11AF85FB" w:rsidRDefault="11AF85FB" w:rsidP="3374C52F">
            <w:pPr>
              <w:jc w:val="both"/>
              <w:rPr>
                <w:rFonts w:ascii="Arial" w:hAnsi="Arial" w:cs="Arial"/>
                <w:sz w:val="20"/>
                <w:szCs w:val="20"/>
                <w:highlight w:val="yellow"/>
              </w:rPr>
            </w:pPr>
            <w:r w:rsidRPr="3374C52F">
              <w:rPr>
                <w:rFonts w:ascii="Arial" w:hAnsi="Arial" w:cs="Arial"/>
                <w:sz w:val="20"/>
                <w:szCs w:val="20"/>
                <w:highlight w:val="yellow"/>
              </w:rPr>
              <w:t>Pausing/Re-prioritising/Re-structuring Activities</w:t>
            </w:r>
          </w:p>
        </w:tc>
        <w:tc>
          <w:tcPr>
            <w:tcW w:w="8788" w:type="dxa"/>
          </w:tcPr>
          <w:p w14:paraId="71256996" w14:textId="5E095143" w:rsidR="3374C52F" w:rsidRPr="000267BA" w:rsidRDefault="11AF85FB" w:rsidP="000267BA">
            <w:pPr>
              <w:pStyle w:val="ListParagraph"/>
              <w:numPr>
                <w:ilvl w:val="0"/>
                <w:numId w:val="38"/>
              </w:numPr>
              <w:ind w:left="504" w:hanging="464"/>
              <w:jc w:val="both"/>
              <w:rPr>
                <w:rFonts w:ascii="Arial" w:hAnsi="Arial" w:cs="Arial"/>
                <w:sz w:val="20"/>
                <w:szCs w:val="20"/>
                <w:highlight w:val="yellow"/>
              </w:rPr>
            </w:pPr>
            <w:r w:rsidRPr="3374C52F">
              <w:rPr>
                <w:rFonts w:ascii="Arial" w:hAnsi="Arial" w:cs="Arial"/>
                <w:sz w:val="20"/>
                <w:szCs w:val="20"/>
                <w:highlight w:val="yellow"/>
              </w:rPr>
              <w:t xml:space="preserve">The HR team paused some projects (sub-groups of the Reward Group) during 2023/24.  This allowed HR staff to focus on other priorities, with a commitment to recommence the activities that were paused when workload allows.   </w:t>
            </w:r>
          </w:p>
          <w:p w14:paraId="2F0117F0" w14:textId="0836DDE3" w:rsidR="11AF85FB" w:rsidRDefault="11AF85FB" w:rsidP="000267BA">
            <w:pPr>
              <w:pStyle w:val="ListParagraph"/>
              <w:numPr>
                <w:ilvl w:val="0"/>
                <w:numId w:val="38"/>
              </w:numPr>
              <w:ind w:left="504" w:hanging="464"/>
              <w:jc w:val="both"/>
              <w:rPr>
                <w:rFonts w:ascii="Arial" w:hAnsi="Arial" w:cs="Arial"/>
                <w:sz w:val="20"/>
                <w:szCs w:val="20"/>
                <w:highlight w:val="yellow"/>
              </w:rPr>
            </w:pPr>
            <w:r w:rsidRPr="3374C52F">
              <w:rPr>
                <w:rFonts w:ascii="Arial" w:hAnsi="Arial" w:cs="Arial"/>
                <w:sz w:val="20"/>
                <w:szCs w:val="20"/>
                <w:highlight w:val="yellow"/>
              </w:rPr>
              <w:t>The Development &amp; Alumni Relations Office (DARO) undertook the following activities:</w:t>
            </w:r>
          </w:p>
          <w:p w14:paraId="1C573044" w14:textId="10C1F016" w:rsidR="11AF85FB" w:rsidRDefault="11AF85FB" w:rsidP="000267BA">
            <w:pPr>
              <w:pStyle w:val="ListParagraph"/>
              <w:numPr>
                <w:ilvl w:val="1"/>
                <w:numId w:val="38"/>
              </w:numPr>
              <w:ind w:left="1032" w:hanging="284"/>
              <w:jc w:val="both"/>
              <w:rPr>
                <w:rFonts w:ascii="Arial" w:hAnsi="Arial" w:cs="Arial"/>
                <w:sz w:val="20"/>
                <w:szCs w:val="20"/>
                <w:highlight w:val="yellow"/>
              </w:rPr>
            </w:pPr>
            <w:r w:rsidRPr="3374C52F">
              <w:rPr>
                <w:rFonts w:ascii="Arial" w:hAnsi="Arial" w:cs="Arial"/>
                <w:sz w:val="20"/>
                <w:szCs w:val="20"/>
                <w:highlight w:val="yellow"/>
              </w:rPr>
              <w:t>Ways of Working workstream – the team conducted a SWOT analysis and a task &amp; finish group is now discussing the outputs.  Recommendations will be brought forward on the identified key themes of people, process, procedures and systems</w:t>
            </w:r>
            <w:r w:rsidR="0712B00C" w:rsidRPr="3374C52F">
              <w:rPr>
                <w:rFonts w:ascii="Arial" w:hAnsi="Arial" w:cs="Arial"/>
                <w:sz w:val="20"/>
                <w:szCs w:val="20"/>
                <w:highlight w:val="yellow"/>
              </w:rPr>
              <w:t>,</w:t>
            </w:r>
          </w:p>
          <w:p w14:paraId="473E0C48" w14:textId="2788A234" w:rsidR="0712B00C" w:rsidRDefault="0712B00C" w:rsidP="000267BA">
            <w:pPr>
              <w:pStyle w:val="ListParagraph"/>
              <w:numPr>
                <w:ilvl w:val="1"/>
                <w:numId w:val="38"/>
              </w:numPr>
              <w:ind w:left="1032" w:hanging="284"/>
              <w:jc w:val="both"/>
              <w:rPr>
                <w:rFonts w:ascii="Arial" w:hAnsi="Arial" w:cs="Arial"/>
                <w:sz w:val="20"/>
                <w:szCs w:val="20"/>
                <w:highlight w:val="yellow"/>
              </w:rPr>
            </w:pPr>
            <w:r w:rsidRPr="3374C52F">
              <w:rPr>
                <w:rFonts w:ascii="Arial" w:hAnsi="Arial" w:cs="Arial"/>
                <w:sz w:val="20"/>
                <w:szCs w:val="20"/>
                <w:highlight w:val="yellow"/>
              </w:rPr>
              <w:t>An Away Day focused on how to work more efficiently and effectively, addressing workload pressures and focusing on cross-team working, and</w:t>
            </w:r>
          </w:p>
          <w:p w14:paraId="52A3E8AB" w14:textId="6AEFE23A" w:rsidR="0712B00C" w:rsidRDefault="0712B00C" w:rsidP="000267BA">
            <w:pPr>
              <w:pStyle w:val="ListParagraph"/>
              <w:numPr>
                <w:ilvl w:val="1"/>
                <w:numId w:val="38"/>
              </w:numPr>
              <w:ind w:left="1032" w:hanging="284"/>
              <w:jc w:val="both"/>
              <w:rPr>
                <w:rFonts w:ascii="Arial" w:hAnsi="Arial" w:cs="Arial"/>
                <w:sz w:val="20"/>
                <w:szCs w:val="20"/>
                <w:highlight w:val="yellow"/>
              </w:rPr>
            </w:pPr>
            <w:r w:rsidRPr="3374C52F">
              <w:rPr>
                <w:rFonts w:ascii="Arial" w:hAnsi="Arial" w:cs="Arial"/>
                <w:sz w:val="20"/>
                <w:szCs w:val="20"/>
                <w:highlight w:val="yellow"/>
              </w:rPr>
              <w:t xml:space="preserve">Team meetings have been re-structured to a fortnightly 15-minute ‘standing meeting’ to troubleshoot issues.  A longer monthly meeting has been introduced that is more strategic in focus.  Positive feedback has been received on this revised meeting structure and </w:t>
            </w:r>
            <w:r w:rsidR="525FDA26" w:rsidRPr="3374C52F">
              <w:rPr>
                <w:rFonts w:ascii="Arial" w:hAnsi="Arial" w:cs="Arial"/>
                <w:sz w:val="20"/>
                <w:szCs w:val="20"/>
                <w:highlight w:val="yellow"/>
              </w:rPr>
              <w:t>the value it has added.</w:t>
            </w:r>
          </w:p>
        </w:tc>
      </w:tr>
    </w:tbl>
    <w:p w14:paraId="25866EC1" w14:textId="77777777" w:rsidR="00E83317" w:rsidRDefault="00E83317" w:rsidP="03D6BF4F">
      <w:pPr>
        <w:spacing w:after="0"/>
        <w:jc w:val="both"/>
        <w:rPr>
          <w:rFonts w:ascii="Arial" w:hAnsi="Arial" w:cs="Arial"/>
          <w:sz w:val="20"/>
          <w:szCs w:val="20"/>
        </w:rPr>
      </w:pPr>
    </w:p>
    <w:p w14:paraId="307AACDB" w14:textId="77777777" w:rsidR="00E83317" w:rsidRDefault="00E83317" w:rsidP="03D6BF4F">
      <w:pPr>
        <w:spacing w:after="0"/>
        <w:jc w:val="both"/>
        <w:rPr>
          <w:rFonts w:ascii="Arial" w:hAnsi="Arial" w:cs="Arial"/>
          <w:sz w:val="20"/>
          <w:szCs w:val="20"/>
        </w:rPr>
      </w:pPr>
    </w:p>
    <w:p w14:paraId="67B14B4C" w14:textId="3DDA80C7" w:rsidR="00E83317" w:rsidRDefault="00E83317" w:rsidP="3374C52F">
      <w:pPr>
        <w:ind w:hanging="993"/>
        <w:rPr>
          <w:rFonts w:ascii="Arial" w:hAnsi="Arial" w:cs="Arial"/>
          <w:sz w:val="20"/>
          <w:szCs w:val="20"/>
        </w:rPr>
      </w:pPr>
    </w:p>
    <w:p w14:paraId="043738AB" w14:textId="0DB312EB" w:rsidR="00E83317" w:rsidRDefault="00E83317" w:rsidP="3374C52F">
      <w:pPr>
        <w:pStyle w:val="ListParagraph"/>
        <w:spacing w:after="0"/>
        <w:ind w:left="0"/>
        <w:jc w:val="both"/>
        <w:rPr>
          <w:rFonts w:ascii="Arial" w:eastAsia="Arial" w:hAnsi="Arial" w:cs="Arial"/>
          <w:sz w:val="20"/>
          <w:szCs w:val="20"/>
        </w:rPr>
      </w:pPr>
    </w:p>
    <w:p w14:paraId="4DE8A93D" w14:textId="289A9948" w:rsidR="00E83317" w:rsidRDefault="00E83317" w:rsidP="3374C52F">
      <w:pPr>
        <w:pStyle w:val="ListParagraph"/>
        <w:spacing w:after="0"/>
        <w:jc w:val="both"/>
        <w:rPr>
          <w:rFonts w:ascii="Arial" w:hAnsi="Arial" w:cs="Arial"/>
          <w:b/>
          <w:i/>
          <w:sz w:val="20"/>
          <w:szCs w:val="20"/>
          <w:highlight w:val="yellow"/>
          <w:u w:val="single"/>
        </w:rPr>
      </w:pPr>
    </w:p>
    <w:p w14:paraId="71B16DF0" w14:textId="77777777" w:rsidR="00E83317" w:rsidRDefault="00E83317" w:rsidP="00E83317">
      <w:pPr>
        <w:pStyle w:val="ListParagraph"/>
        <w:rPr>
          <w:rFonts w:ascii="Arial" w:hAnsi="Arial" w:cs="Arial"/>
          <w:sz w:val="20"/>
          <w:szCs w:val="20"/>
        </w:rPr>
      </w:pPr>
    </w:p>
    <w:p w14:paraId="37F7BF01" w14:textId="23CCBEED" w:rsidR="00E83317" w:rsidRDefault="00E83317" w:rsidP="3374C52F">
      <w:pPr>
        <w:pStyle w:val="ListParagraph"/>
        <w:spacing w:after="0"/>
        <w:rPr>
          <w:rFonts w:ascii="Arial" w:hAnsi="Arial" w:cs="Arial"/>
          <w:sz w:val="20"/>
          <w:szCs w:val="20"/>
        </w:rPr>
      </w:pPr>
    </w:p>
    <w:sectPr w:rsidR="00E83317" w:rsidSect="00BE6939">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20D"/>
    <w:multiLevelType w:val="hybridMultilevel"/>
    <w:tmpl w:val="8F6A77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313AA"/>
    <w:multiLevelType w:val="hybridMultilevel"/>
    <w:tmpl w:val="4C303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1A1C"/>
    <w:multiLevelType w:val="hybridMultilevel"/>
    <w:tmpl w:val="D304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E7DD3"/>
    <w:multiLevelType w:val="hybridMultilevel"/>
    <w:tmpl w:val="AB66D8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7B27F9"/>
    <w:multiLevelType w:val="hybridMultilevel"/>
    <w:tmpl w:val="87EC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0672D"/>
    <w:multiLevelType w:val="hybridMultilevel"/>
    <w:tmpl w:val="DD9E9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158A6"/>
    <w:multiLevelType w:val="hybridMultilevel"/>
    <w:tmpl w:val="642443DC"/>
    <w:lvl w:ilvl="0" w:tplc="D00E3478">
      <w:start w:val="1"/>
      <w:numFmt w:val="bullet"/>
      <w:lvlText w:val=""/>
      <w:lvlJc w:val="left"/>
      <w:pPr>
        <w:ind w:left="720" w:hanging="360"/>
      </w:pPr>
      <w:rPr>
        <w:rFonts w:ascii="Symbol" w:hAnsi="Symbol"/>
      </w:rPr>
    </w:lvl>
    <w:lvl w:ilvl="1" w:tplc="6AE0819C">
      <w:start w:val="1"/>
      <w:numFmt w:val="bullet"/>
      <w:lvlText w:val=""/>
      <w:lvlJc w:val="left"/>
      <w:pPr>
        <w:ind w:left="720" w:hanging="360"/>
      </w:pPr>
      <w:rPr>
        <w:rFonts w:ascii="Symbol" w:hAnsi="Symbol"/>
      </w:rPr>
    </w:lvl>
    <w:lvl w:ilvl="2" w:tplc="E2DCC1CE">
      <w:start w:val="1"/>
      <w:numFmt w:val="bullet"/>
      <w:lvlText w:val=""/>
      <w:lvlJc w:val="left"/>
      <w:pPr>
        <w:ind w:left="720" w:hanging="360"/>
      </w:pPr>
      <w:rPr>
        <w:rFonts w:ascii="Symbol" w:hAnsi="Symbol"/>
      </w:rPr>
    </w:lvl>
    <w:lvl w:ilvl="3" w:tplc="97448FF4">
      <w:start w:val="1"/>
      <w:numFmt w:val="bullet"/>
      <w:lvlText w:val=""/>
      <w:lvlJc w:val="left"/>
      <w:pPr>
        <w:ind w:left="720" w:hanging="360"/>
      </w:pPr>
      <w:rPr>
        <w:rFonts w:ascii="Symbol" w:hAnsi="Symbol"/>
      </w:rPr>
    </w:lvl>
    <w:lvl w:ilvl="4" w:tplc="EF183414">
      <w:start w:val="1"/>
      <w:numFmt w:val="bullet"/>
      <w:lvlText w:val=""/>
      <w:lvlJc w:val="left"/>
      <w:pPr>
        <w:ind w:left="720" w:hanging="360"/>
      </w:pPr>
      <w:rPr>
        <w:rFonts w:ascii="Symbol" w:hAnsi="Symbol"/>
      </w:rPr>
    </w:lvl>
    <w:lvl w:ilvl="5" w:tplc="2C9A5526">
      <w:start w:val="1"/>
      <w:numFmt w:val="bullet"/>
      <w:lvlText w:val=""/>
      <w:lvlJc w:val="left"/>
      <w:pPr>
        <w:ind w:left="720" w:hanging="360"/>
      </w:pPr>
      <w:rPr>
        <w:rFonts w:ascii="Symbol" w:hAnsi="Symbol"/>
      </w:rPr>
    </w:lvl>
    <w:lvl w:ilvl="6" w:tplc="E57C8216">
      <w:start w:val="1"/>
      <w:numFmt w:val="bullet"/>
      <w:lvlText w:val=""/>
      <w:lvlJc w:val="left"/>
      <w:pPr>
        <w:ind w:left="720" w:hanging="360"/>
      </w:pPr>
      <w:rPr>
        <w:rFonts w:ascii="Symbol" w:hAnsi="Symbol"/>
      </w:rPr>
    </w:lvl>
    <w:lvl w:ilvl="7" w:tplc="150025AA">
      <w:start w:val="1"/>
      <w:numFmt w:val="bullet"/>
      <w:lvlText w:val=""/>
      <w:lvlJc w:val="left"/>
      <w:pPr>
        <w:ind w:left="720" w:hanging="360"/>
      </w:pPr>
      <w:rPr>
        <w:rFonts w:ascii="Symbol" w:hAnsi="Symbol"/>
      </w:rPr>
    </w:lvl>
    <w:lvl w:ilvl="8" w:tplc="6F04655A">
      <w:start w:val="1"/>
      <w:numFmt w:val="bullet"/>
      <w:lvlText w:val=""/>
      <w:lvlJc w:val="left"/>
      <w:pPr>
        <w:ind w:left="720" w:hanging="360"/>
      </w:pPr>
      <w:rPr>
        <w:rFonts w:ascii="Symbol" w:hAnsi="Symbol"/>
      </w:rPr>
    </w:lvl>
  </w:abstractNum>
  <w:abstractNum w:abstractNumId="7" w15:restartNumberingAfterBreak="0">
    <w:nsid w:val="171960C6"/>
    <w:multiLevelType w:val="hybridMultilevel"/>
    <w:tmpl w:val="6276AE3E"/>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18CC7557"/>
    <w:multiLevelType w:val="hybridMultilevel"/>
    <w:tmpl w:val="776E17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E7E0A19"/>
    <w:multiLevelType w:val="hybridMultilevel"/>
    <w:tmpl w:val="C2D26A28"/>
    <w:lvl w:ilvl="0" w:tplc="08090001">
      <w:start w:val="1"/>
      <w:numFmt w:val="bullet"/>
      <w:lvlText w:val=""/>
      <w:lvlJc w:val="left"/>
      <w:pPr>
        <w:ind w:left="1290" w:hanging="360"/>
      </w:pPr>
      <w:rPr>
        <w:rFonts w:ascii="Symbol" w:hAnsi="Symbol" w:hint="default"/>
      </w:rPr>
    </w:lvl>
    <w:lvl w:ilvl="1" w:tplc="08090001">
      <w:start w:val="1"/>
      <w:numFmt w:val="bullet"/>
      <w:lvlText w:val=""/>
      <w:lvlJc w:val="left"/>
      <w:pPr>
        <w:ind w:left="2010" w:hanging="360"/>
      </w:pPr>
      <w:rPr>
        <w:rFonts w:ascii="Symbol" w:hAnsi="Symbol"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037174B"/>
    <w:multiLevelType w:val="hybridMultilevel"/>
    <w:tmpl w:val="BD26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64203"/>
    <w:multiLevelType w:val="hybridMultilevel"/>
    <w:tmpl w:val="6FBE5BE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2AB3F3E"/>
    <w:multiLevelType w:val="hybridMultilevel"/>
    <w:tmpl w:val="D04E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56FB1"/>
    <w:multiLevelType w:val="hybridMultilevel"/>
    <w:tmpl w:val="762AC0A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256280C8"/>
    <w:multiLevelType w:val="hybridMultilevel"/>
    <w:tmpl w:val="FFFFFFFF"/>
    <w:lvl w:ilvl="0" w:tplc="48CC1010">
      <w:start w:val="1"/>
      <w:numFmt w:val="bullet"/>
      <w:lvlText w:val=""/>
      <w:lvlJc w:val="left"/>
      <w:pPr>
        <w:ind w:left="720" w:hanging="360"/>
      </w:pPr>
      <w:rPr>
        <w:rFonts w:ascii="Symbol" w:hAnsi="Symbol" w:hint="default"/>
      </w:rPr>
    </w:lvl>
    <w:lvl w:ilvl="1" w:tplc="84808C86">
      <w:start w:val="1"/>
      <w:numFmt w:val="bullet"/>
      <w:lvlText w:val="o"/>
      <w:lvlJc w:val="left"/>
      <w:pPr>
        <w:ind w:left="1440" w:hanging="360"/>
      </w:pPr>
      <w:rPr>
        <w:rFonts w:ascii="Courier New" w:hAnsi="Courier New" w:hint="default"/>
      </w:rPr>
    </w:lvl>
    <w:lvl w:ilvl="2" w:tplc="68F2AE24">
      <w:start w:val="1"/>
      <w:numFmt w:val="bullet"/>
      <w:lvlText w:val=""/>
      <w:lvlJc w:val="left"/>
      <w:pPr>
        <w:ind w:left="2160" w:hanging="360"/>
      </w:pPr>
      <w:rPr>
        <w:rFonts w:ascii="Wingdings" w:hAnsi="Wingdings" w:hint="default"/>
      </w:rPr>
    </w:lvl>
    <w:lvl w:ilvl="3" w:tplc="4C027142">
      <w:start w:val="1"/>
      <w:numFmt w:val="bullet"/>
      <w:lvlText w:val=""/>
      <w:lvlJc w:val="left"/>
      <w:pPr>
        <w:ind w:left="2880" w:hanging="360"/>
      </w:pPr>
      <w:rPr>
        <w:rFonts w:ascii="Symbol" w:hAnsi="Symbol" w:hint="default"/>
      </w:rPr>
    </w:lvl>
    <w:lvl w:ilvl="4" w:tplc="89AACE7E">
      <w:start w:val="1"/>
      <w:numFmt w:val="bullet"/>
      <w:lvlText w:val="o"/>
      <w:lvlJc w:val="left"/>
      <w:pPr>
        <w:ind w:left="3600" w:hanging="360"/>
      </w:pPr>
      <w:rPr>
        <w:rFonts w:ascii="Courier New" w:hAnsi="Courier New" w:hint="default"/>
      </w:rPr>
    </w:lvl>
    <w:lvl w:ilvl="5" w:tplc="6B6C8CC6">
      <w:start w:val="1"/>
      <w:numFmt w:val="bullet"/>
      <w:lvlText w:val=""/>
      <w:lvlJc w:val="left"/>
      <w:pPr>
        <w:ind w:left="4320" w:hanging="360"/>
      </w:pPr>
      <w:rPr>
        <w:rFonts w:ascii="Wingdings" w:hAnsi="Wingdings" w:hint="default"/>
      </w:rPr>
    </w:lvl>
    <w:lvl w:ilvl="6" w:tplc="26A29DE4">
      <w:start w:val="1"/>
      <w:numFmt w:val="bullet"/>
      <w:lvlText w:val=""/>
      <w:lvlJc w:val="left"/>
      <w:pPr>
        <w:ind w:left="5040" w:hanging="360"/>
      </w:pPr>
      <w:rPr>
        <w:rFonts w:ascii="Symbol" w:hAnsi="Symbol" w:hint="default"/>
      </w:rPr>
    </w:lvl>
    <w:lvl w:ilvl="7" w:tplc="CB6A37C6">
      <w:start w:val="1"/>
      <w:numFmt w:val="bullet"/>
      <w:lvlText w:val="o"/>
      <w:lvlJc w:val="left"/>
      <w:pPr>
        <w:ind w:left="5760" w:hanging="360"/>
      </w:pPr>
      <w:rPr>
        <w:rFonts w:ascii="Courier New" w:hAnsi="Courier New" w:hint="default"/>
      </w:rPr>
    </w:lvl>
    <w:lvl w:ilvl="8" w:tplc="31CCEFB2">
      <w:start w:val="1"/>
      <w:numFmt w:val="bullet"/>
      <w:lvlText w:val=""/>
      <w:lvlJc w:val="left"/>
      <w:pPr>
        <w:ind w:left="6480" w:hanging="360"/>
      </w:pPr>
      <w:rPr>
        <w:rFonts w:ascii="Wingdings" w:hAnsi="Wingdings" w:hint="default"/>
      </w:rPr>
    </w:lvl>
  </w:abstractNum>
  <w:abstractNum w:abstractNumId="15" w15:restartNumberingAfterBreak="0">
    <w:nsid w:val="26925EEF"/>
    <w:multiLevelType w:val="hybridMultilevel"/>
    <w:tmpl w:val="60BE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B3A15"/>
    <w:multiLevelType w:val="hybridMultilevel"/>
    <w:tmpl w:val="DB224CAA"/>
    <w:lvl w:ilvl="0" w:tplc="8BF0F93A">
      <w:start w:val="1"/>
      <w:numFmt w:val="bullet"/>
      <w:lvlText w:val=""/>
      <w:lvlJc w:val="left"/>
      <w:pPr>
        <w:ind w:left="720" w:hanging="360"/>
      </w:pPr>
      <w:rPr>
        <w:rFonts w:ascii="Symbol" w:hAnsi="Symbol"/>
      </w:rPr>
    </w:lvl>
    <w:lvl w:ilvl="1" w:tplc="E3D61204">
      <w:start w:val="1"/>
      <w:numFmt w:val="bullet"/>
      <w:lvlText w:val=""/>
      <w:lvlJc w:val="left"/>
      <w:pPr>
        <w:ind w:left="720" w:hanging="360"/>
      </w:pPr>
      <w:rPr>
        <w:rFonts w:ascii="Symbol" w:hAnsi="Symbol"/>
      </w:rPr>
    </w:lvl>
    <w:lvl w:ilvl="2" w:tplc="5FF4AB66">
      <w:start w:val="1"/>
      <w:numFmt w:val="bullet"/>
      <w:lvlText w:val=""/>
      <w:lvlJc w:val="left"/>
      <w:pPr>
        <w:ind w:left="720" w:hanging="360"/>
      </w:pPr>
      <w:rPr>
        <w:rFonts w:ascii="Symbol" w:hAnsi="Symbol"/>
      </w:rPr>
    </w:lvl>
    <w:lvl w:ilvl="3" w:tplc="F0AEFAF4">
      <w:start w:val="1"/>
      <w:numFmt w:val="bullet"/>
      <w:lvlText w:val=""/>
      <w:lvlJc w:val="left"/>
      <w:pPr>
        <w:ind w:left="720" w:hanging="360"/>
      </w:pPr>
      <w:rPr>
        <w:rFonts w:ascii="Symbol" w:hAnsi="Symbol"/>
      </w:rPr>
    </w:lvl>
    <w:lvl w:ilvl="4" w:tplc="E6109028">
      <w:start w:val="1"/>
      <w:numFmt w:val="bullet"/>
      <w:lvlText w:val=""/>
      <w:lvlJc w:val="left"/>
      <w:pPr>
        <w:ind w:left="720" w:hanging="360"/>
      </w:pPr>
      <w:rPr>
        <w:rFonts w:ascii="Symbol" w:hAnsi="Symbol"/>
      </w:rPr>
    </w:lvl>
    <w:lvl w:ilvl="5" w:tplc="B588C4DA">
      <w:start w:val="1"/>
      <w:numFmt w:val="bullet"/>
      <w:lvlText w:val=""/>
      <w:lvlJc w:val="left"/>
      <w:pPr>
        <w:ind w:left="720" w:hanging="360"/>
      </w:pPr>
      <w:rPr>
        <w:rFonts w:ascii="Symbol" w:hAnsi="Symbol"/>
      </w:rPr>
    </w:lvl>
    <w:lvl w:ilvl="6" w:tplc="957AD90E">
      <w:start w:val="1"/>
      <w:numFmt w:val="bullet"/>
      <w:lvlText w:val=""/>
      <w:lvlJc w:val="left"/>
      <w:pPr>
        <w:ind w:left="720" w:hanging="360"/>
      </w:pPr>
      <w:rPr>
        <w:rFonts w:ascii="Symbol" w:hAnsi="Symbol"/>
      </w:rPr>
    </w:lvl>
    <w:lvl w:ilvl="7" w:tplc="7D440E72">
      <w:start w:val="1"/>
      <w:numFmt w:val="bullet"/>
      <w:lvlText w:val=""/>
      <w:lvlJc w:val="left"/>
      <w:pPr>
        <w:ind w:left="720" w:hanging="360"/>
      </w:pPr>
      <w:rPr>
        <w:rFonts w:ascii="Symbol" w:hAnsi="Symbol"/>
      </w:rPr>
    </w:lvl>
    <w:lvl w:ilvl="8" w:tplc="809C80DC">
      <w:start w:val="1"/>
      <w:numFmt w:val="bullet"/>
      <w:lvlText w:val=""/>
      <w:lvlJc w:val="left"/>
      <w:pPr>
        <w:ind w:left="720" w:hanging="360"/>
      </w:pPr>
      <w:rPr>
        <w:rFonts w:ascii="Symbol" w:hAnsi="Symbol"/>
      </w:rPr>
    </w:lvl>
  </w:abstractNum>
  <w:abstractNum w:abstractNumId="17" w15:restartNumberingAfterBreak="0">
    <w:nsid w:val="2EAD4FBA"/>
    <w:multiLevelType w:val="hybridMultilevel"/>
    <w:tmpl w:val="A1ACE00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15:restartNumberingAfterBreak="0">
    <w:nsid w:val="337D733C"/>
    <w:multiLevelType w:val="hybridMultilevel"/>
    <w:tmpl w:val="0CA2099A"/>
    <w:lvl w:ilvl="0" w:tplc="57362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4B59C7"/>
    <w:multiLevelType w:val="hybridMultilevel"/>
    <w:tmpl w:val="DE9ECC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4D16352"/>
    <w:multiLevelType w:val="hybridMultilevel"/>
    <w:tmpl w:val="3D82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77B4C"/>
    <w:multiLevelType w:val="hybridMultilevel"/>
    <w:tmpl w:val="D7DC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B6AA2"/>
    <w:multiLevelType w:val="multilevel"/>
    <w:tmpl w:val="308CE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C75F91"/>
    <w:multiLevelType w:val="hybridMultilevel"/>
    <w:tmpl w:val="13AC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FB2AD"/>
    <w:multiLevelType w:val="hybridMultilevel"/>
    <w:tmpl w:val="560A3140"/>
    <w:lvl w:ilvl="0" w:tplc="C1D0CA74">
      <w:start w:val="1"/>
      <w:numFmt w:val="bullet"/>
      <w:lvlText w:val=""/>
      <w:lvlJc w:val="left"/>
      <w:pPr>
        <w:ind w:left="720" w:hanging="360"/>
      </w:pPr>
      <w:rPr>
        <w:rFonts w:ascii="Symbol" w:hAnsi="Symbol" w:hint="default"/>
      </w:rPr>
    </w:lvl>
    <w:lvl w:ilvl="1" w:tplc="5C7A38DC">
      <w:start w:val="1"/>
      <w:numFmt w:val="bullet"/>
      <w:lvlText w:val="o"/>
      <w:lvlJc w:val="left"/>
      <w:pPr>
        <w:ind w:left="1440" w:hanging="360"/>
      </w:pPr>
      <w:rPr>
        <w:rFonts w:ascii="Courier New" w:hAnsi="Courier New" w:hint="default"/>
      </w:rPr>
    </w:lvl>
    <w:lvl w:ilvl="2" w:tplc="9DAA1F82">
      <w:start w:val="1"/>
      <w:numFmt w:val="bullet"/>
      <w:lvlText w:val=""/>
      <w:lvlJc w:val="left"/>
      <w:pPr>
        <w:ind w:left="2160" w:hanging="360"/>
      </w:pPr>
      <w:rPr>
        <w:rFonts w:ascii="Wingdings" w:hAnsi="Wingdings" w:hint="default"/>
      </w:rPr>
    </w:lvl>
    <w:lvl w:ilvl="3" w:tplc="0CA4360E">
      <w:start w:val="1"/>
      <w:numFmt w:val="bullet"/>
      <w:lvlText w:val=""/>
      <w:lvlJc w:val="left"/>
      <w:pPr>
        <w:ind w:left="2880" w:hanging="360"/>
      </w:pPr>
      <w:rPr>
        <w:rFonts w:ascii="Symbol" w:hAnsi="Symbol" w:hint="default"/>
      </w:rPr>
    </w:lvl>
    <w:lvl w:ilvl="4" w:tplc="19123288">
      <w:start w:val="1"/>
      <w:numFmt w:val="bullet"/>
      <w:lvlText w:val="o"/>
      <w:lvlJc w:val="left"/>
      <w:pPr>
        <w:ind w:left="3600" w:hanging="360"/>
      </w:pPr>
      <w:rPr>
        <w:rFonts w:ascii="Courier New" w:hAnsi="Courier New" w:hint="default"/>
      </w:rPr>
    </w:lvl>
    <w:lvl w:ilvl="5" w:tplc="0532B36E">
      <w:start w:val="1"/>
      <w:numFmt w:val="bullet"/>
      <w:lvlText w:val=""/>
      <w:lvlJc w:val="left"/>
      <w:pPr>
        <w:ind w:left="4320" w:hanging="360"/>
      </w:pPr>
      <w:rPr>
        <w:rFonts w:ascii="Wingdings" w:hAnsi="Wingdings" w:hint="default"/>
      </w:rPr>
    </w:lvl>
    <w:lvl w:ilvl="6" w:tplc="39A036E2">
      <w:start w:val="1"/>
      <w:numFmt w:val="bullet"/>
      <w:lvlText w:val=""/>
      <w:lvlJc w:val="left"/>
      <w:pPr>
        <w:ind w:left="5040" w:hanging="360"/>
      </w:pPr>
      <w:rPr>
        <w:rFonts w:ascii="Symbol" w:hAnsi="Symbol" w:hint="default"/>
      </w:rPr>
    </w:lvl>
    <w:lvl w:ilvl="7" w:tplc="ECA41150">
      <w:start w:val="1"/>
      <w:numFmt w:val="bullet"/>
      <w:lvlText w:val="o"/>
      <w:lvlJc w:val="left"/>
      <w:pPr>
        <w:ind w:left="5760" w:hanging="360"/>
      </w:pPr>
      <w:rPr>
        <w:rFonts w:ascii="Courier New" w:hAnsi="Courier New" w:hint="default"/>
      </w:rPr>
    </w:lvl>
    <w:lvl w:ilvl="8" w:tplc="9BC0926E">
      <w:start w:val="1"/>
      <w:numFmt w:val="bullet"/>
      <w:lvlText w:val=""/>
      <w:lvlJc w:val="left"/>
      <w:pPr>
        <w:ind w:left="6480" w:hanging="360"/>
      </w:pPr>
      <w:rPr>
        <w:rFonts w:ascii="Wingdings" w:hAnsi="Wingdings" w:hint="default"/>
      </w:rPr>
    </w:lvl>
  </w:abstractNum>
  <w:abstractNum w:abstractNumId="25" w15:restartNumberingAfterBreak="0">
    <w:nsid w:val="473D2CFB"/>
    <w:multiLevelType w:val="hybridMultilevel"/>
    <w:tmpl w:val="8FC8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333BF"/>
    <w:multiLevelType w:val="multilevel"/>
    <w:tmpl w:val="A212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8A14D6"/>
    <w:multiLevelType w:val="hybridMultilevel"/>
    <w:tmpl w:val="90302E46"/>
    <w:lvl w:ilvl="0" w:tplc="845AEE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3F6BD1"/>
    <w:multiLevelType w:val="hybridMultilevel"/>
    <w:tmpl w:val="EA266850"/>
    <w:lvl w:ilvl="0" w:tplc="5B5E7F44">
      <w:start w:val="1"/>
      <w:numFmt w:val="bullet"/>
      <w:lvlText w:val=""/>
      <w:lvlJc w:val="left"/>
      <w:pPr>
        <w:ind w:left="1080" w:hanging="360"/>
      </w:pPr>
      <w:rPr>
        <w:rFonts w:ascii="Symbol" w:hAnsi="Symbol" w:hint="default"/>
      </w:rPr>
    </w:lvl>
    <w:lvl w:ilvl="1" w:tplc="BB62240A">
      <w:start w:val="1"/>
      <w:numFmt w:val="bullet"/>
      <w:lvlText w:val="o"/>
      <w:lvlJc w:val="left"/>
      <w:pPr>
        <w:ind w:left="1800" w:hanging="360"/>
      </w:pPr>
      <w:rPr>
        <w:rFonts w:ascii="Courier New" w:hAnsi="Courier New" w:hint="default"/>
      </w:rPr>
    </w:lvl>
    <w:lvl w:ilvl="2" w:tplc="D626F0C8">
      <w:start w:val="1"/>
      <w:numFmt w:val="bullet"/>
      <w:lvlText w:val=""/>
      <w:lvlJc w:val="left"/>
      <w:pPr>
        <w:ind w:left="2520" w:hanging="360"/>
      </w:pPr>
      <w:rPr>
        <w:rFonts w:ascii="Wingdings" w:hAnsi="Wingdings" w:hint="default"/>
      </w:rPr>
    </w:lvl>
    <w:lvl w:ilvl="3" w:tplc="D756C134">
      <w:start w:val="1"/>
      <w:numFmt w:val="bullet"/>
      <w:lvlText w:val=""/>
      <w:lvlJc w:val="left"/>
      <w:pPr>
        <w:ind w:left="3240" w:hanging="360"/>
      </w:pPr>
      <w:rPr>
        <w:rFonts w:ascii="Symbol" w:hAnsi="Symbol" w:hint="default"/>
      </w:rPr>
    </w:lvl>
    <w:lvl w:ilvl="4" w:tplc="8BE6752A">
      <w:start w:val="1"/>
      <w:numFmt w:val="bullet"/>
      <w:lvlText w:val="o"/>
      <w:lvlJc w:val="left"/>
      <w:pPr>
        <w:ind w:left="3960" w:hanging="360"/>
      </w:pPr>
      <w:rPr>
        <w:rFonts w:ascii="Courier New" w:hAnsi="Courier New" w:hint="default"/>
      </w:rPr>
    </w:lvl>
    <w:lvl w:ilvl="5" w:tplc="367E0A74">
      <w:start w:val="1"/>
      <w:numFmt w:val="bullet"/>
      <w:lvlText w:val=""/>
      <w:lvlJc w:val="left"/>
      <w:pPr>
        <w:ind w:left="4680" w:hanging="360"/>
      </w:pPr>
      <w:rPr>
        <w:rFonts w:ascii="Wingdings" w:hAnsi="Wingdings" w:hint="default"/>
      </w:rPr>
    </w:lvl>
    <w:lvl w:ilvl="6" w:tplc="7EC833B8">
      <w:start w:val="1"/>
      <w:numFmt w:val="bullet"/>
      <w:lvlText w:val=""/>
      <w:lvlJc w:val="left"/>
      <w:pPr>
        <w:ind w:left="5400" w:hanging="360"/>
      </w:pPr>
      <w:rPr>
        <w:rFonts w:ascii="Symbol" w:hAnsi="Symbol" w:hint="default"/>
      </w:rPr>
    </w:lvl>
    <w:lvl w:ilvl="7" w:tplc="79565BDC">
      <w:start w:val="1"/>
      <w:numFmt w:val="bullet"/>
      <w:lvlText w:val="o"/>
      <w:lvlJc w:val="left"/>
      <w:pPr>
        <w:ind w:left="6120" w:hanging="360"/>
      </w:pPr>
      <w:rPr>
        <w:rFonts w:ascii="Courier New" w:hAnsi="Courier New" w:hint="default"/>
      </w:rPr>
    </w:lvl>
    <w:lvl w:ilvl="8" w:tplc="7A14C3E0">
      <w:start w:val="1"/>
      <w:numFmt w:val="bullet"/>
      <w:lvlText w:val=""/>
      <w:lvlJc w:val="left"/>
      <w:pPr>
        <w:ind w:left="6840" w:hanging="360"/>
      </w:pPr>
      <w:rPr>
        <w:rFonts w:ascii="Wingdings" w:hAnsi="Wingdings" w:hint="default"/>
      </w:rPr>
    </w:lvl>
  </w:abstractNum>
  <w:abstractNum w:abstractNumId="29" w15:restartNumberingAfterBreak="0">
    <w:nsid w:val="57B1619B"/>
    <w:multiLevelType w:val="multilevel"/>
    <w:tmpl w:val="7A64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F636B1"/>
    <w:multiLevelType w:val="hybridMultilevel"/>
    <w:tmpl w:val="E49824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887162F"/>
    <w:multiLevelType w:val="hybridMultilevel"/>
    <w:tmpl w:val="E30A86E8"/>
    <w:lvl w:ilvl="0" w:tplc="ECD43E26">
      <w:start w:val="1"/>
      <w:numFmt w:val="bullet"/>
      <w:lvlText w:val=""/>
      <w:lvlJc w:val="left"/>
      <w:pPr>
        <w:ind w:left="1080" w:hanging="360"/>
      </w:pPr>
      <w:rPr>
        <w:rFonts w:ascii="Symbol" w:hAnsi="Symbol" w:hint="default"/>
      </w:rPr>
    </w:lvl>
    <w:lvl w:ilvl="1" w:tplc="8B14EC40">
      <w:start w:val="1"/>
      <w:numFmt w:val="bullet"/>
      <w:lvlText w:val="o"/>
      <w:lvlJc w:val="left"/>
      <w:pPr>
        <w:ind w:left="1800" w:hanging="360"/>
      </w:pPr>
      <w:rPr>
        <w:rFonts w:ascii="Courier New" w:hAnsi="Courier New" w:hint="default"/>
      </w:rPr>
    </w:lvl>
    <w:lvl w:ilvl="2" w:tplc="FB965C24">
      <w:start w:val="1"/>
      <w:numFmt w:val="bullet"/>
      <w:lvlText w:val=""/>
      <w:lvlJc w:val="left"/>
      <w:pPr>
        <w:ind w:left="2520" w:hanging="360"/>
      </w:pPr>
      <w:rPr>
        <w:rFonts w:ascii="Wingdings" w:hAnsi="Wingdings" w:hint="default"/>
      </w:rPr>
    </w:lvl>
    <w:lvl w:ilvl="3" w:tplc="5854223C">
      <w:start w:val="1"/>
      <w:numFmt w:val="bullet"/>
      <w:lvlText w:val=""/>
      <w:lvlJc w:val="left"/>
      <w:pPr>
        <w:ind w:left="3240" w:hanging="360"/>
      </w:pPr>
      <w:rPr>
        <w:rFonts w:ascii="Symbol" w:hAnsi="Symbol" w:hint="default"/>
      </w:rPr>
    </w:lvl>
    <w:lvl w:ilvl="4" w:tplc="A8401232">
      <w:start w:val="1"/>
      <w:numFmt w:val="bullet"/>
      <w:lvlText w:val="o"/>
      <w:lvlJc w:val="left"/>
      <w:pPr>
        <w:ind w:left="3960" w:hanging="360"/>
      </w:pPr>
      <w:rPr>
        <w:rFonts w:ascii="Courier New" w:hAnsi="Courier New" w:hint="default"/>
      </w:rPr>
    </w:lvl>
    <w:lvl w:ilvl="5" w:tplc="880E05EE">
      <w:start w:val="1"/>
      <w:numFmt w:val="bullet"/>
      <w:lvlText w:val=""/>
      <w:lvlJc w:val="left"/>
      <w:pPr>
        <w:ind w:left="4680" w:hanging="360"/>
      </w:pPr>
      <w:rPr>
        <w:rFonts w:ascii="Wingdings" w:hAnsi="Wingdings" w:hint="default"/>
      </w:rPr>
    </w:lvl>
    <w:lvl w:ilvl="6" w:tplc="B69AB9F2">
      <w:start w:val="1"/>
      <w:numFmt w:val="bullet"/>
      <w:lvlText w:val=""/>
      <w:lvlJc w:val="left"/>
      <w:pPr>
        <w:ind w:left="5400" w:hanging="360"/>
      </w:pPr>
      <w:rPr>
        <w:rFonts w:ascii="Symbol" w:hAnsi="Symbol" w:hint="default"/>
      </w:rPr>
    </w:lvl>
    <w:lvl w:ilvl="7" w:tplc="225A630A">
      <w:start w:val="1"/>
      <w:numFmt w:val="bullet"/>
      <w:lvlText w:val="o"/>
      <w:lvlJc w:val="left"/>
      <w:pPr>
        <w:ind w:left="6120" w:hanging="360"/>
      </w:pPr>
      <w:rPr>
        <w:rFonts w:ascii="Courier New" w:hAnsi="Courier New" w:hint="default"/>
      </w:rPr>
    </w:lvl>
    <w:lvl w:ilvl="8" w:tplc="072C97B0">
      <w:start w:val="1"/>
      <w:numFmt w:val="bullet"/>
      <w:lvlText w:val=""/>
      <w:lvlJc w:val="left"/>
      <w:pPr>
        <w:ind w:left="6840" w:hanging="360"/>
      </w:pPr>
      <w:rPr>
        <w:rFonts w:ascii="Wingdings" w:hAnsi="Wingdings" w:hint="default"/>
      </w:rPr>
    </w:lvl>
  </w:abstractNum>
  <w:abstractNum w:abstractNumId="32" w15:restartNumberingAfterBreak="0">
    <w:nsid w:val="5D072AF3"/>
    <w:multiLevelType w:val="hybridMultilevel"/>
    <w:tmpl w:val="79648B6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D984C64"/>
    <w:multiLevelType w:val="hybridMultilevel"/>
    <w:tmpl w:val="211A50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5F37"/>
    <w:multiLevelType w:val="hybridMultilevel"/>
    <w:tmpl w:val="23586730"/>
    <w:lvl w:ilvl="0" w:tplc="120CB602">
      <w:start w:val="1"/>
      <w:numFmt w:val="bullet"/>
      <w:lvlText w:val=""/>
      <w:lvlJc w:val="left"/>
      <w:pPr>
        <w:ind w:left="720" w:hanging="360"/>
      </w:pPr>
      <w:rPr>
        <w:rFonts w:ascii="Symbol" w:hAnsi="Symbol"/>
      </w:rPr>
    </w:lvl>
    <w:lvl w:ilvl="1" w:tplc="F25094F6">
      <w:start w:val="1"/>
      <w:numFmt w:val="bullet"/>
      <w:lvlText w:val=""/>
      <w:lvlJc w:val="left"/>
      <w:pPr>
        <w:ind w:left="720" w:hanging="360"/>
      </w:pPr>
      <w:rPr>
        <w:rFonts w:ascii="Symbol" w:hAnsi="Symbol"/>
      </w:rPr>
    </w:lvl>
    <w:lvl w:ilvl="2" w:tplc="4D5C3F62">
      <w:start w:val="1"/>
      <w:numFmt w:val="bullet"/>
      <w:lvlText w:val=""/>
      <w:lvlJc w:val="left"/>
      <w:pPr>
        <w:ind w:left="720" w:hanging="360"/>
      </w:pPr>
      <w:rPr>
        <w:rFonts w:ascii="Symbol" w:hAnsi="Symbol"/>
      </w:rPr>
    </w:lvl>
    <w:lvl w:ilvl="3" w:tplc="DBD64C34">
      <w:start w:val="1"/>
      <w:numFmt w:val="bullet"/>
      <w:lvlText w:val=""/>
      <w:lvlJc w:val="left"/>
      <w:pPr>
        <w:ind w:left="720" w:hanging="360"/>
      </w:pPr>
      <w:rPr>
        <w:rFonts w:ascii="Symbol" w:hAnsi="Symbol"/>
      </w:rPr>
    </w:lvl>
    <w:lvl w:ilvl="4" w:tplc="FDAA0524">
      <w:start w:val="1"/>
      <w:numFmt w:val="bullet"/>
      <w:lvlText w:val=""/>
      <w:lvlJc w:val="left"/>
      <w:pPr>
        <w:ind w:left="720" w:hanging="360"/>
      </w:pPr>
      <w:rPr>
        <w:rFonts w:ascii="Symbol" w:hAnsi="Symbol"/>
      </w:rPr>
    </w:lvl>
    <w:lvl w:ilvl="5" w:tplc="A2B8D9E6">
      <w:start w:val="1"/>
      <w:numFmt w:val="bullet"/>
      <w:lvlText w:val=""/>
      <w:lvlJc w:val="left"/>
      <w:pPr>
        <w:ind w:left="720" w:hanging="360"/>
      </w:pPr>
      <w:rPr>
        <w:rFonts w:ascii="Symbol" w:hAnsi="Symbol"/>
      </w:rPr>
    </w:lvl>
    <w:lvl w:ilvl="6" w:tplc="0554AFCE">
      <w:start w:val="1"/>
      <w:numFmt w:val="bullet"/>
      <w:lvlText w:val=""/>
      <w:lvlJc w:val="left"/>
      <w:pPr>
        <w:ind w:left="720" w:hanging="360"/>
      </w:pPr>
      <w:rPr>
        <w:rFonts w:ascii="Symbol" w:hAnsi="Symbol"/>
      </w:rPr>
    </w:lvl>
    <w:lvl w:ilvl="7" w:tplc="FADC7D18">
      <w:start w:val="1"/>
      <w:numFmt w:val="bullet"/>
      <w:lvlText w:val=""/>
      <w:lvlJc w:val="left"/>
      <w:pPr>
        <w:ind w:left="720" w:hanging="360"/>
      </w:pPr>
      <w:rPr>
        <w:rFonts w:ascii="Symbol" w:hAnsi="Symbol"/>
      </w:rPr>
    </w:lvl>
    <w:lvl w:ilvl="8" w:tplc="752EF3EA">
      <w:start w:val="1"/>
      <w:numFmt w:val="bullet"/>
      <w:lvlText w:val=""/>
      <w:lvlJc w:val="left"/>
      <w:pPr>
        <w:ind w:left="720" w:hanging="360"/>
      </w:pPr>
      <w:rPr>
        <w:rFonts w:ascii="Symbol" w:hAnsi="Symbol"/>
      </w:rPr>
    </w:lvl>
  </w:abstractNum>
  <w:abstractNum w:abstractNumId="35" w15:restartNumberingAfterBreak="0">
    <w:nsid w:val="5DEF542C"/>
    <w:multiLevelType w:val="hybridMultilevel"/>
    <w:tmpl w:val="C9D6A31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6" w15:restartNumberingAfterBreak="0">
    <w:nsid w:val="61FE105C"/>
    <w:multiLevelType w:val="hybridMultilevel"/>
    <w:tmpl w:val="A7E6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405A8B"/>
    <w:multiLevelType w:val="hybridMultilevel"/>
    <w:tmpl w:val="8B14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B665E7"/>
    <w:multiLevelType w:val="hybridMultilevel"/>
    <w:tmpl w:val="46AEFB82"/>
    <w:lvl w:ilvl="0" w:tplc="08090001">
      <w:start w:val="1"/>
      <w:numFmt w:val="bullet"/>
      <w:lvlText w:val=""/>
      <w:lvlJc w:val="left"/>
      <w:pPr>
        <w:ind w:left="830" w:hanging="360"/>
      </w:pPr>
      <w:rPr>
        <w:rFonts w:ascii="Symbol" w:hAnsi="Symbol"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9" w15:restartNumberingAfterBreak="0">
    <w:nsid w:val="684EEFB0"/>
    <w:multiLevelType w:val="hybridMultilevel"/>
    <w:tmpl w:val="2606098A"/>
    <w:lvl w:ilvl="0" w:tplc="5046FF28">
      <w:start w:val="1"/>
      <w:numFmt w:val="bullet"/>
      <w:lvlText w:val=""/>
      <w:lvlJc w:val="left"/>
      <w:pPr>
        <w:ind w:left="720" w:hanging="360"/>
      </w:pPr>
      <w:rPr>
        <w:rFonts w:ascii="Symbol" w:hAnsi="Symbol" w:hint="default"/>
      </w:rPr>
    </w:lvl>
    <w:lvl w:ilvl="1" w:tplc="656439F0">
      <w:start w:val="1"/>
      <w:numFmt w:val="bullet"/>
      <w:lvlText w:val="o"/>
      <w:lvlJc w:val="left"/>
      <w:pPr>
        <w:ind w:left="1440" w:hanging="360"/>
      </w:pPr>
      <w:rPr>
        <w:rFonts w:ascii="Courier New" w:hAnsi="Courier New" w:hint="default"/>
      </w:rPr>
    </w:lvl>
    <w:lvl w:ilvl="2" w:tplc="10E213A8">
      <w:start w:val="1"/>
      <w:numFmt w:val="bullet"/>
      <w:lvlText w:val=""/>
      <w:lvlJc w:val="left"/>
      <w:pPr>
        <w:ind w:left="2160" w:hanging="360"/>
      </w:pPr>
      <w:rPr>
        <w:rFonts w:ascii="Wingdings" w:hAnsi="Wingdings" w:hint="default"/>
      </w:rPr>
    </w:lvl>
    <w:lvl w:ilvl="3" w:tplc="63C62CB0">
      <w:start w:val="1"/>
      <w:numFmt w:val="bullet"/>
      <w:lvlText w:val=""/>
      <w:lvlJc w:val="left"/>
      <w:pPr>
        <w:ind w:left="2880" w:hanging="360"/>
      </w:pPr>
      <w:rPr>
        <w:rFonts w:ascii="Symbol" w:hAnsi="Symbol" w:hint="default"/>
      </w:rPr>
    </w:lvl>
    <w:lvl w:ilvl="4" w:tplc="AFE6B270">
      <w:start w:val="1"/>
      <w:numFmt w:val="bullet"/>
      <w:lvlText w:val="o"/>
      <w:lvlJc w:val="left"/>
      <w:pPr>
        <w:ind w:left="3600" w:hanging="360"/>
      </w:pPr>
      <w:rPr>
        <w:rFonts w:ascii="Courier New" w:hAnsi="Courier New" w:hint="default"/>
      </w:rPr>
    </w:lvl>
    <w:lvl w:ilvl="5" w:tplc="160A012C">
      <w:start w:val="1"/>
      <w:numFmt w:val="bullet"/>
      <w:lvlText w:val=""/>
      <w:lvlJc w:val="left"/>
      <w:pPr>
        <w:ind w:left="4320" w:hanging="360"/>
      </w:pPr>
      <w:rPr>
        <w:rFonts w:ascii="Wingdings" w:hAnsi="Wingdings" w:hint="default"/>
      </w:rPr>
    </w:lvl>
    <w:lvl w:ilvl="6" w:tplc="4BDEF7DE">
      <w:start w:val="1"/>
      <w:numFmt w:val="bullet"/>
      <w:lvlText w:val=""/>
      <w:lvlJc w:val="left"/>
      <w:pPr>
        <w:ind w:left="5040" w:hanging="360"/>
      </w:pPr>
      <w:rPr>
        <w:rFonts w:ascii="Symbol" w:hAnsi="Symbol" w:hint="default"/>
      </w:rPr>
    </w:lvl>
    <w:lvl w:ilvl="7" w:tplc="ADBCA0A6">
      <w:start w:val="1"/>
      <w:numFmt w:val="bullet"/>
      <w:lvlText w:val="o"/>
      <w:lvlJc w:val="left"/>
      <w:pPr>
        <w:ind w:left="5760" w:hanging="360"/>
      </w:pPr>
      <w:rPr>
        <w:rFonts w:ascii="Courier New" w:hAnsi="Courier New" w:hint="default"/>
      </w:rPr>
    </w:lvl>
    <w:lvl w:ilvl="8" w:tplc="91722B92">
      <w:start w:val="1"/>
      <w:numFmt w:val="bullet"/>
      <w:lvlText w:val=""/>
      <w:lvlJc w:val="left"/>
      <w:pPr>
        <w:ind w:left="6480" w:hanging="360"/>
      </w:pPr>
      <w:rPr>
        <w:rFonts w:ascii="Wingdings" w:hAnsi="Wingdings" w:hint="default"/>
      </w:rPr>
    </w:lvl>
  </w:abstractNum>
  <w:abstractNum w:abstractNumId="40" w15:restartNumberingAfterBreak="0">
    <w:nsid w:val="6C6D5A95"/>
    <w:multiLevelType w:val="hybridMultilevel"/>
    <w:tmpl w:val="96A00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A2126"/>
    <w:multiLevelType w:val="hybridMultilevel"/>
    <w:tmpl w:val="BDF8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8137C4"/>
    <w:multiLevelType w:val="hybridMultilevel"/>
    <w:tmpl w:val="4642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751D7D"/>
    <w:multiLevelType w:val="hybridMultilevel"/>
    <w:tmpl w:val="13B0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121576"/>
    <w:multiLevelType w:val="hybridMultilevel"/>
    <w:tmpl w:val="E3A6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0B4D63"/>
    <w:multiLevelType w:val="hybridMultilevel"/>
    <w:tmpl w:val="3C5A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2C4CF6"/>
    <w:multiLevelType w:val="hybridMultilevel"/>
    <w:tmpl w:val="63E841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6BD76A4"/>
    <w:multiLevelType w:val="hybridMultilevel"/>
    <w:tmpl w:val="682E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8D1B7A"/>
    <w:multiLevelType w:val="hybridMultilevel"/>
    <w:tmpl w:val="891A48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7B6D4FD8"/>
    <w:multiLevelType w:val="hybridMultilevel"/>
    <w:tmpl w:val="C3BC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915762">
    <w:abstractNumId w:val="25"/>
  </w:num>
  <w:num w:numId="2" w16cid:durableId="1538083096">
    <w:abstractNumId w:val="30"/>
  </w:num>
  <w:num w:numId="3" w16cid:durableId="1614819635">
    <w:abstractNumId w:val="13"/>
  </w:num>
  <w:num w:numId="4" w16cid:durableId="1276256288">
    <w:abstractNumId w:val="18"/>
  </w:num>
  <w:num w:numId="5" w16cid:durableId="1846440032">
    <w:abstractNumId w:val="43"/>
  </w:num>
  <w:num w:numId="6" w16cid:durableId="572861730">
    <w:abstractNumId w:val="19"/>
  </w:num>
  <w:num w:numId="7" w16cid:durableId="969700310">
    <w:abstractNumId w:val="20"/>
  </w:num>
  <w:num w:numId="8" w16cid:durableId="1729330725">
    <w:abstractNumId w:val="8"/>
  </w:num>
  <w:num w:numId="9" w16cid:durableId="684358938">
    <w:abstractNumId w:val="4"/>
  </w:num>
  <w:num w:numId="10" w16cid:durableId="704449924">
    <w:abstractNumId w:val="10"/>
  </w:num>
  <w:num w:numId="11" w16cid:durableId="1704019661">
    <w:abstractNumId w:val="49"/>
  </w:num>
  <w:num w:numId="12" w16cid:durableId="41098414">
    <w:abstractNumId w:val="46"/>
  </w:num>
  <w:num w:numId="13" w16cid:durableId="1848859274">
    <w:abstractNumId w:val="15"/>
  </w:num>
  <w:num w:numId="14" w16cid:durableId="961619371">
    <w:abstractNumId w:val="22"/>
  </w:num>
  <w:num w:numId="15" w16cid:durableId="554583560">
    <w:abstractNumId w:val="47"/>
  </w:num>
  <w:num w:numId="16" w16cid:durableId="1091269621">
    <w:abstractNumId w:val="0"/>
  </w:num>
  <w:num w:numId="17" w16cid:durableId="1396395684">
    <w:abstractNumId w:val="27"/>
  </w:num>
  <w:num w:numId="18" w16cid:durableId="1942256030">
    <w:abstractNumId w:val="32"/>
  </w:num>
  <w:num w:numId="19" w16cid:durableId="34627045">
    <w:abstractNumId w:val="44"/>
  </w:num>
  <w:num w:numId="20" w16cid:durableId="623343471">
    <w:abstractNumId w:val="23"/>
  </w:num>
  <w:num w:numId="21" w16cid:durableId="1995601703">
    <w:abstractNumId w:val="42"/>
  </w:num>
  <w:num w:numId="22" w16cid:durableId="837422637">
    <w:abstractNumId w:val="45"/>
  </w:num>
  <w:num w:numId="23" w16cid:durableId="1059742897">
    <w:abstractNumId w:val="12"/>
  </w:num>
  <w:num w:numId="24" w16cid:durableId="1833181675">
    <w:abstractNumId w:val="38"/>
  </w:num>
  <w:num w:numId="25" w16cid:durableId="515121113">
    <w:abstractNumId w:val="1"/>
  </w:num>
  <w:num w:numId="26" w16cid:durableId="111368171">
    <w:abstractNumId w:val="5"/>
  </w:num>
  <w:num w:numId="27" w16cid:durableId="912160120">
    <w:abstractNumId w:val="39"/>
  </w:num>
  <w:num w:numId="28" w16cid:durableId="1122649964">
    <w:abstractNumId w:val="14"/>
  </w:num>
  <w:num w:numId="29" w16cid:durableId="299960207">
    <w:abstractNumId w:val="21"/>
  </w:num>
  <w:num w:numId="30" w16cid:durableId="1876774812">
    <w:abstractNumId w:val="37"/>
  </w:num>
  <w:num w:numId="31" w16cid:durableId="867134815">
    <w:abstractNumId w:val="29"/>
  </w:num>
  <w:num w:numId="32" w16cid:durableId="1096943804">
    <w:abstractNumId w:val="26"/>
  </w:num>
  <w:num w:numId="33" w16cid:durableId="1881431383">
    <w:abstractNumId w:val="3"/>
  </w:num>
  <w:num w:numId="34" w16cid:durableId="515928257">
    <w:abstractNumId w:val="48"/>
  </w:num>
  <w:num w:numId="35" w16cid:durableId="2032560541">
    <w:abstractNumId w:val="16"/>
  </w:num>
  <w:num w:numId="36" w16cid:durableId="1482651085">
    <w:abstractNumId w:val="6"/>
  </w:num>
  <w:num w:numId="37" w16cid:durableId="1940914803">
    <w:abstractNumId w:val="34"/>
  </w:num>
  <w:num w:numId="38" w16cid:durableId="658465347">
    <w:abstractNumId w:val="40"/>
  </w:num>
  <w:num w:numId="39" w16cid:durableId="104883763">
    <w:abstractNumId w:val="2"/>
  </w:num>
  <w:num w:numId="40" w16cid:durableId="223759367">
    <w:abstractNumId w:val="41"/>
  </w:num>
  <w:num w:numId="41" w16cid:durableId="988438968">
    <w:abstractNumId w:val="7"/>
  </w:num>
  <w:num w:numId="42" w16cid:durableId="290015102">
    <w:abstractNumId w:val="35"/>
  </w:num>
  <w:num w:numId="43" w16cid:durableId="368650391">
    <w:abstractNumId w:val="36"/>
  </w:num>
  <w:num w:numId="44" w16cid:durableId="1940940093">
    <w:abstractNumId w:val="9"/>
  </w:num>
  <w:num w:numId="45" w16cid:durableId="1239244211">
    <w:abstractNumId w:val="33"/>
  </w:num>
  <w:num w:numId="46" w16cid:durableId="954478555">
    <w:abstractNumId w:val="17"/>
  </w:num>
  <w:num w:numId="47" w16cid:durableId="283274020">
    <w:abstractNumId w:val="11"/>
  </w:num>
  <w:num w:numId="48" w16cid:durableId="50004396">
    <w:abstractNumId w:val="28"/>
  </w:num>
  <w:num w:numId="49" w16cid:durableId="1480027575">
    <w:abstractNumId w:val="31"/>
  </w:num>
  <w:num w:numId="50" w16cid:durableId="12389075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D0"/>
    <w:rsid w:val="00000408"/>
    <w:rsid w:val="00006761"/>
    <w:rsid w:val="000069E6"/>
    <w:rsid w:val="00010249"/>
    <w:rsid w:val="00011544"/>
    <w:rsid w:val="00013DFD"/>
    <w:rsid w:val="000154C9"/>
    <w:rsid w:val="000154D4"/>
    <w:rsid w:val="000157D3"/>
    <w:rsid w:val="00022083"/>
    <w:rsid w:val="00022D49"/>
    <w:rsid w:val="000230E6"/>
    <w:rsid w:val="00024209"/>
    <w:rsid w:val="000267BA"/>
    <w:rsid w:val="000345BE"/>
    <w:rsid w:val="00035341"/>
    <w:rsid w:val="000359DD"/>
    <w:rsid w:val="0003721F"/>
    <w:rsid w:val="000377BD"/>
    <w:rsid w:val="0004428C"/>
    <w:rsid w:val="000442A0"/>
    <w:rsid w:val="00046D48"/>
    <w:rsid w:val="00060D36"/>
    <w:rsid w:val="000641F0"/>
    <w:rsid w:val="000719EF"/>
    <w:rsid w:val="0007390E"/>
    <w:rsid w:val="0007428F"/>
    <w:rsid w:val="000817DF"/>
    <w:rsid w:val="00081C44"/>
    <w:rsid w:val="000827AD"/>
    <w:rsid w:val="00083506"/>
    <w:rsid w:val="00083ABD"/>
    <w:rsid w:val="00083AE8"/>
    <w:rsid w:val="000847CF"/>
    <w:rsid w:val="00084DAD"/>
    <w:rsid w:val="00086416"/>
    <w:rsid w:val="00086659"/>
    <w:rsid w:val="00087D0C"/>
    <w:rsid w:val="00092EB4"/>
    <w:rsid w:val="00092FFC"/>
    <w:rsid w:val="000946D9"/>
    <w:rsid w:val="0009509A"/>
    <w:rsid w:val="00096642"/>
    <w:rsid w:val="0009740A"/>
    <w:rsid w:val="000975A1"/>
    <w:rsid w:val="00097D2B"/>
    <w:rsid w:val="000A5331"/>
    <w:rsid w:val="000A5E87"/>
    <w:rsid w:val="000B10AD"/>
    <w:rsid w:val="000B2E15"/>
    <w:rsid w:val="000B42C5"/>
    <w:rsid w:val="000B440C"/>
    <w:rsid w:val="000B7436"/>
    <w:rsid w:val="000C0C04"/>
    <w:rsid w:val="000C197C"/>
    <w:rsid w:val="000C2B20"/>
    <w:rsid w:val="000C56C8"/>
    <w:rsid w:val="000C6665"/>
    <w:rsid w:val="000C752A"/>
    <w:rsid w:val="000D1E44"/>
    <w:rsid w:val="000D54B4"/>
    <w:rsid w:val="000D60EA"/>
    <w:rsid w:val="000D67B2"/>
    <w:rsid w:val="000E2174"/>
    <w:rsid w:val="000E2DFE"/>
    <w:rsid w:val="000E44BB"/>
    <w:rsid w:val="000E4670"/>
    <w:rsid w:val="000E52D5"/>
    <w:rsid w:val="000E6CD1"/>
    <w:rsid w:val="000F0F64"/>
    <w:rsid w:val="000F2124"/>
    <w:rsid w:val="000F2B5F"/>
    <w:rsid w:val="000F43C4"/>
    <w:rsid w:val="00100920"/>
    <w:rsid w:val="00103980"/>
    <w:rsid w:val="0010473E"/>
    <w:rsid w:val="00106722"/>
    <w:rsid w:val="00106C39"/>
    <w:rsid w:val="001071C9"/>
    <w:rsid w:val="0010785F"/>
    <w:rsid w:val="001079D0"/>
    <w:rsid w:val="00112D4D"/>
    <w:rsid w:val="001141E4"/>
    <w:rsid w:val="0011449E"/>
    <w:rsid w:val="0011794B"/>
    <w:rsid w:val="0012139C"/>
    <w:rsid w:val="00123A60"/>
    <w:rsid w:val="00130DBC"/>
    <w:rsid w:val="00131077"/>
    <w:rsid w:val="001313BC"/>
    <w:rsid w:val="0013538B"/>
    <w:rsid w:val="00137682"/>
    <w:rsid w:val="00142EEB"/>
    <w:rsid w:val="001455B3"/>
    <w:rsid w:val="001473AE"/>
    <w:rsid w:val="00153070"/>
    <w:rsid w:val="001533BA"/>
    <w:rsid w:val="001534A1"/>
    <w:rsid w:val="0015438F"/>
    <w:rsid w:val="00157F46"/>
    <w:rsid w:val="00164D7E"/>
    <w:rsid w:val="001650CB"/>
    <w:rsid w:val="001674D8"/>
    <w:rsid w:val="00171CBD"/>
    <w:rsid w:val="00173929"/>
    <w:rsid w:val="00173EB7"/>
    <w:rsid w:val="00177BE0"/>
    <w:rsid w:val="00180854"/>
    <w:rsid w:val="00182A9D"/>
    <w:rsid w:val="00185625"/>
    <w:rsid w:val="0018DBF9"/>
    <w:rsid w:val="00191A7D"/>
    <w:rsid w:val="00193423"/>
    <w:rsid w:val="00196FDD"/>
    <w:rsid w:val="001971E9"/>
    <w:rsid w:val="00197619"/>
    <w:rsid w:val="00197A1E"/>
    <w:rsid w:val="001A1AF5"/>
    <w:rsid w:val="001A2256"/>
    <w:rsid w:val="001A3B04"/>
    <w:rsid w:val="001A3C3C"/>
    <w:rsid w:val="001A4B1C"/>
    <w:rsid w:val="001A6F23"/>
    <w:rsid w:val="001B0EEF"/>
    <w:rsid w:val="001B106D"/>
    <w:rsid w:val="001B2389"/>
    <w:rsid w:val="001B5923"/>
    <w:rsid w:val="001C0C5F"/>
    <w:rsid w:val="001C2A24"/>
    <w:rsid w:val="001C627C"/>
    <w:rsid w:val="001C6DAB"/>
    <w:rsid w:val="001CB476"/>
    <w:rsid w:val="001E3C0F"/>
    <w:rsid w:val="001E6FB6"/>
    <w:rsid w:val="001F3B47"/>
    <w:rsid w:val="001F45F4"/>
    <w:rsid w:val="001F6658"/>
    <w:rsid w:val="00202FD8"/>
    <w:rsid w:val="00204682"/>
    <w:rsid w:val="0020614C"/>
    <w:rsid w:val="00207E1B"/>
    <w:rsid w:val="002107AB"/>
    <w:rsid w:val="002111A1"/>
    <w:rsid w:val="002112FB"/>
    <w:rsid w:val="00211533"/>
    <w:rsid w:val="00221A07"/>
    <w:rsid w:val="00224C46"/>
    <w:rsid w:val="00230749"/>
    <w:rsid w:val="00231F5F"/>
    <w:rsid w:val="00232E9E"/>
    <w:rsid w:val="00234C8A"/>
    <w:rsid w:val="0024160F"/>
    <w:rsid w:val="00242EC2"/>
    <w:rsid w:val="0024673B"/>
    <w:rsid w:val="00255396"/>
    <w:rsid w:val="00257FBC"/>
    <w:rsid w:val="0026540E"/>
    <w:rsid w:val="002673B1"/>
    <w:rsid w:val="002712F7"/>
    <w:rsid w:val="00271A22"/>
    <w:rsid w:val="0027256E"/>
    <w:rsid w:val="002731DD"/>
    <w:rsid w:val="00275864"/>
    <w:rsid w:val="00277BD9"/>
    <w:rsid w:val="00280F6C"/>
    <w:rsid w:val="00281D69"/>
    <w:rsid w:val="0028346B"/>
    <w:rsid w:val="0028378A"/>
    <w:rsid w:val="0028752D"/>
    <w:rsid w:val="00290DA5"/>
    <w:rsid w:val="00291267"/>
    <w:rsid w:val="0029214A"/>
    <w:rsid w:val="002A1060"/>
    <w:rsid w:val="002A47AC"/>
    <w:rsid w:val="002A6A7F"/>
    <w:rsid w:val="002A6E2E"/>
    <w:rsid w:val="002A70B2"/>
    <w:rsid w:val="002A7B6E"/>
    <w:rsid w:val="002B037F"/>
    <w:rsid w:val="002B09E2"/>
    <w:rsid w:val="002B1DB9"/>
    <w:rsid w:val="002B6BEA"/>
    <w:rsid w:val="002C14A9"/>
    <w:rsid w:val="002C3679"/>
    <w:rsid w:val="002C42EF"/>
    <w:rsid w:val="002C7CEF"/>
    <w:rsid w:val="002CC04D"/>
    <w:rsid w:val="002D0F60"/>
    <w:rsid w:val="002D1A09"/>
    <w:rsid w:val="002D6F7D"/>
    <w:rsid w:val="002D6FEB"/>
    <w:rsid w:val="002E131C"/>
    <w:rsid w:val="002E62D9"/>
    <w:rsid w:val="002E64EA"/>
    <w:rsid w:val="002E6A5A"/>
    <w:rsid w:val="002F3406"/>
    <w:rsid w:val="002F503B"/>
    <w:rsid w:val="002F50D5"/>
    <w:rsid w:val="002F6013"/>
    <w:rsid w:val="002F6DE6"/>
    <w:rsid w:val="002F7102"/>
    <w:rsid w:val="00301469"/>
    <w:rsid w:val="00303746"/>
    <w:rsid w:val="00303BC5"/>
    <w:rsid w:val="0030472B"/>
    <w:rsid w:val="0030512E"/>
    <w:rsid w:val="00305BEB"/>
    <w:rsid w:val="00315A49"/>
    <w:rsid w:val="003224DF"/>
    <w:rsid w:val="0032576A"/>
    <w:rsid w:val="00326B26"/>
    <w:rsid w:val="00330010"/>
    <w:rsid w:val="0033118A"/>
    <w:rsid w:val="00331736"/>
    <w:rsid w:val="00332B8D"/>
    <w:rsid w:val="00334060"/>
    <w:rsid w:val="003344AA"/>
    <w:rsid w:val="003352F0"/>
    <w:rsid w:val="00335508"/>
    <w:rsid w:val="003362C6"/>
    <w:rsid w:val="003404FB"/>
    <w:rsid w:val="00341439"/>
    <w:rsid w:val="00342E2D"/>
    <w:rsid w:val="00345E81"/>
    <w:rsid w:val="00347804"/>
    <w:rsid w:val="003488AF"/>
    <w:rsid w:val="00350D91"/>
    <w:rsid w:val="003516D0"/>
    <w:rsid w:val="0035407D"/>
    <w:rsid w:val="00355167"/>
    <w:rsid w:val="00355C60"/>
    <w:rsid w:val="003565CF"/>
    <w:rsid w:val="003575D8"/>
    <w:rsid w:val="00357A4E"/>
    <w:rsid w:val="003675AA"/>
    <w:rsid w:val="00370050"/>
    <w:rsid w:val="0037110C"/>
    <w:rsid w:val="00371401"/>
    <w:rsid w:val="0037458A"/>
    <w:rsid w:val="003755A7"/>
    <w:rsid w:val="00380DDD"/>
    <w:rsid w:val="00381E78"/>
    <w:rsid w:val="00384D07"/>
    <w:rsid w:val="00385BFE"/>
    <w:rsid w:val="00386E5B"/>
    <w:rsid w:val="00391AC2"/>
    <w:rsid w:val="00393783"/>
    <w:rsid w:val="003A282F"/>
    <w:rsid w:val="003A2A6B"/>
    <w:rsid w:val="003A403F"/>
    <w:rsid w:val="003A478F"/>
    <w:rsid w:val="003A5286"/>
    <w:rsid w:val="003A5965"/>
    <w:rsid w:val="003A6691"/>
    <w:rsid w:val="003A7C21"/>
    <w:rsid w:val="003B35CA"/>
    <w:rsid w:val="003B3798"/>
    <w:rsid w:val="003B37B2"/>
    <w:rsid w:val="003B5E39"/>
    <w:rsid w:val="003C7739"/>
    <w:rsid w:val="003D4881"/>
    <w:rsid w:val="003D7127"/>
    <w:rsid w:val="003E2D32"/>
    <w:rsid w:val="003E37DB"/>
    <w:rsid w:val="003E5ABD"/>
    <w:rsid w:val="003E6797"/>
    <w:rsid w:val="003E6D5D"/>
    <w:rsid w:val="003F08A1"/>
    <w:rsid w:val="003F233E"/>
    <w:rsid w:val="003F3D9B"/>
    <w:rsid w:val="003F7B2F"/>
    <w:rsid w:val="00402135"/>
    <w:rsid w:val="004026F2"/>
    <w:rsid w:val="00402A6C"/>
    <w:rsid w:val="00404E67"/>
    <w:rsid w:val="004060A6"/>
    <w:rsid w:val="00406640"/>
    <w:rsid w:val="004161FA"/>
    <w:rsid w:val="00416483"/>
    <w:rsid w:val="004167A2"/>
    <w:rsid w:val="00424BFE"/>
    <w:rsid w:val="004304EC"/>
    <w:rsid w:val="00432007"/>
    <w:rsid w:val="0043233A"/>
    <w:rsid w:val="004356E1"/>
    <w:rsid w:val="00437350"/>
    <w:rsid w:val="00440B79"/>
    <w:rsid w:val="00441005"/>
    <w:rsid w:val="00441CC3"/>
    <w:rsid w:val="00444947"/>
    <w:rsid w:val="00445358"/>
    <w:rsid w:val="00445B23"/>
    <w:rsid w:val="0044727A"/>
    <w:rsid w:val="0044750B"/>
    <w:rsid w:val="004508BB"/>
    <w:rsid w:val="004525D3"/>
    <w:rsid w:val="00454818"/>
    <w:rsid w:val="00455765"/>
    <w:rsid w:val="004568B2"/>
    <w:rsid w:val="004570EE"/>
    <w:rsid w:val="00461EA3"/>
    <w:rsid w:val="004623E0"/>
    <w:rsid w:val="00463736"/>
    <w:rsid w:val="00463FFE"/>
    <w:rsid w:val="004650DF"/>
    <w:rsid w:val="00465D95"/>
    <w:rsid w:val="0046657B"/>
    <w:rsid w:val="00466C1E"/>
    <w:rsid w:val="004714FE"/>
    <w:rsid w:val="0047442D"/>
    <w:rsid w:val="0047542E"/>
    <w:rsid w:val="00476BAC"/>
    <w:rsid w:val="0048193A"/>
    <w:rsid w:val="00483293"/>
    <w:rsid w:val="004848FD"/>
    <w:rsid w:val="00484D00"/>
    <w:rsid w:val="00490F25"/>
    <w:rsid w:val="00492186"/>
    <w:rsid w:val="00493AEE"/>
    <w:rsid w:val="004958AE"/>
    <w:rsid w:val="00495C87"/>
    <w:rsid w:val="004A2D29"/>
    <w:rsid w:val="004A3EF5"/>
    <w:rsid w:val="004A6995"/>
    <w:rsid w:val="004B0C21"/>
    <w:rsid w:val="004B11B1"/>
    <w:rsid w:val="004B26F8"/>
    <w:rsid w:val="004B2896"/>
    <w:rsid w:val="004B50A8"/>
    <w:rsid w:val="004C3617"/>
    <w:rsid w:val="004C3653"/>
    <w:rsid w:val="004C502C"/>
    <w:rsid w:val="004D3AB4"/>
    <w:rsid w:val="004D4B8E"/>
    <w:rsid w:val="004E0598"/>
    <w:rsid w:val="004E16AE"/>
    <w:rsid w:val="004E217F"/>
    <w:rsid w:val="004E22D3"/>
    <w:rsid w:val="004E2D90"/>
    <w:rsid w:val="004E5435"/>
    <w:rsid w:val="004E6FF7"/>
    <w:rsid w:val="004F0177"/>
    <w:rsid w:val="004F33A0"/>
    <w:rsid w:val="004F471F"/>
    <w:rsid w:val="004F640A"/>
    <w:rsid w:val="004F689B"/>
    <w:rsid w:val="004F71BA"/>
    <w:rsid w:val="004F8D15"/>
    <w:rsid w:val="00500270"/>
    <w:rsid w:val="00501F43"/>
    <w:rsid w:val="00502923"/>
    <w:rsid w:val="00504D22"/>
    <w:rsid w:val="005065AA"/>
    <w:rsid w:val="00506DDD"/>
    <w:rsid w:val="0051013E"/>
    <w:rsid w:val="00513278"/>
    <w:rsid w:val="00523FA1"/>
    <w:rsid w:val="00524613"/>
    <w:rsid w:val="0052607F"/>
    <w:rsid w:val="0052A203"/>
    <w:rsid w:val="005301B5"/>
    <w:rsid w:val="00530757"/>
    <w:rsid w:val="0053316A"/>
    <w:rsid w:val="005336B8"/>
    <w:rsid w:val="00534179"/>
    <w:rsid w:val="0054096B"/>
    <w:rsid w:val="00544FA8"/>
    <w:rsid w:val="0054676A"/>
    <w:rsid w:val="0054D22E"/>
    <w:rsid w:val="0055037D"/>
    <w:rsid w:val="00550CE7"/>
    <w:rsid w:val="005603FA"/>
    <w:rsid w:val="00561E76"/>
    <w:rsid w:val="005621E9"/>
    <w:rsid w:val="00563F3E"/>
    <w:rsid w:val="00566143"/>
    <w:rsid w:val="00566501"/>
    <w:rsid w:val="0056674D"/>
    <w:rsid w:val="00570060"/>
    <w:rsid w:val="0057537F"/>
    <w:rsid w:val="005758CF"/>
    <w:rsid w:val="00582299"/>
    <w:rsid w:val="00583661"/>
    <w:rsid w:val="00586A8B"/>
    <w:rsid w:val="00591049"/>
    <w:rsid w:val="005913B1"/>
    <w:rsid w:val="0059324B"/>
    <w:rsid w:val="0059408E"/>
    <w:rsid w:val="00595B53"/>
    <w:rsid w:val="00597BBC"/>
    <w:rsid w:val="005A0E68"/>
    <w:rsid w:val="005A2322"/>
    <w:rsid w:val="005A704F"/>
    <w:rsid w:val="005B2CC1"/>
    <w:rsid w:val="005B376B"/>
    <w:rsid w:val="005B38E5"/>
    <w:rsid w:val="005C0481"/>
    <w:rsid w:val="005C0F38"/>
    <w:rsid w:val="005C3782"/>
    <w:rsid w:val="005C7AF9"/>
    <w:rsid w:val="005D3A56"/>
    <w:rsid w:val="005D3F8C"/>
    <w:rsid w:val="005D4F24"/>
    <w:rsid w:val="005D61C6"/>
    <w:rsid w:val="005D7101"/>
    <w:rsid w:val="005E0727"/>
    <w:rsid w:val="005E7D3E"/>
    <w:rsid w:val="005F1857"/>
    <w:rsid w:val="005F3CE1"/>
    <w:rsid w:val="005F5984"/>
    <w:rsid w:val="005F749B"/>
    <w:rsid w:val="0060023C"/>
    <w:rsid w:val="00600E85"/>
    <w:rsid w:val="00601BA5"/>
    <w:rsid w:val="00603571"/>
    <w:rsid w:val="00603BC2"/>
    <w:rsid w:val="00605F94"/>
    <w:rsid w:val="006113B1"/>
    <w:rsid w:val="0061474F"/>
    <w:rsid w:val="006200A0"/>
    <w:rsid w:val="00620683"/>
    <w:rsid w:val="00622AD1"/>
    <w:rsid w:val="006236FD"/>
    <w:rsid w:val="006345E5"/>
    <w:rsid w:val="006412FE"/>
    <w:rsid w:val="00641B1D"/>
    <w:rsid w:val="00642031"/>
    <w:rsid w:val="00645AA0"/>
    <w:rsid w:val="00645CA4"/>
    <w:rsid w:val="00645DB1"/>
    <w:rsid w:val="00647F86"/>
    <w:rsid w:val="00650D66"/>
    <w:rsid w:val="00652BBD"/>
    <w:rsid w:val="0065698E"/>
    <w:rsid w:val="00665A8D"/>
    <w:rsid w:val="00666AD8"/>
    <w:rsid w:val="00667959"/>
    <w:rsid w:val="0067188F"/>
    <w:rsid w:val="0067530A"/>
    <w:rsid w:val="006820C1"/>
    <w:rsid w:val="00686852"/>
    <w:rsid w:val="006908A3"/>
    <w:rsid w:val="00693736"/>
    <w:rsid w:val="006940B7"/>
    <w:rsid w:val="006A24DF"/>
    <w:rsid w:val="006A3743"/>
    <w:rsid w:val="006A5420"/>
    <w:rsid w:val="006A5A7E"/>
    <w:rsid w:val="006A5B7F"/>
    <w:rsid w:val="006B4FEC"/>
    <w:rsid w:val="006C0229"/>
    <w:rsid w:val="006C03BB"/>
    <w:rsid w:val="006C03CA"/>
    <w:rsid w:val="006C17CB"/>
    <w:rsid w:val="006C4809"/>
    <w:rsid w:val="006C5711"/>
    <w:rsid w:val="006D4953"/>
    <w:rsid w:val="006D508A"/>
    <w:rsid w:val="006D5E0B"/>
    <w:rsid w:val="006D6836"/>
    <w:rsid w:val="006D6C4F"/>
    <w:rsid w:val="006E0FB5"/>
    <w:rsid w:val="006E1BBD"/>
    <w:rsid w:val="006E1F33"/>
    <w:rsid w:val="006E211B"/>
    <w:rsid w:val="006E2C34"/>
    <w:rsid w:val="006E3CC1"/>
    <w:rsid w:val="006E6FC9"/>
    <w:rsid w:val="006E75AE"/>
    <w:rsid w:val="006E7785"/>
    <w:rsid w:val="006F000D"/>
    <w:rsid w:val="006F100A"/>
    <w:rsid w:val="006F3536"/>
    <w:rsid w:val="00700C9D"/>
    <w:rsid w:val="00705D5E"/>
    <w:rsid w:val="0070686D"/>
    <w:rsid w:val="00717A76"/>
    <w:rsid w:val="00717EE7"/>
    <w:rsid w:val="00731D16"/>
    <w:rsid w:val="0073220B"/>
    <w:rsid w:val="0073295C"/>
    <w:rsid w:val="00734830"/>
    <w:rsid w:val="007354D4"/>
    <w:rsid w:val="00737D36"/>
    <w:rsid w:val="00737F39"/>
    <w:rsid w:val="007419E2"/>
    <w:rsid w:val="007426EF"/>
    <w:rsid w:val="007465F9"/>
    <w:rsid w:val="007476B6"/>
    <w:rsid w:val="00750911"/>
    <w:rsid w:val="00750953"/>
    <w:rsid w:val="0075392C"/>
    <w:rsid w:val="007557B5"/>
    <w:rsid w:val="00757239"/>
    <w:rsid w:val="007573DB"/>
    <w:rsid w:val="0075753B"/>
    <w:rsid w:val="00760A48"/>
    <w:rsid w:val="00762C60"/>
    <w:rsid w:val="00762FEE"/>
    <w:rsid w:val="00764B35"/>
    <w:rsid w:val="00770D06"/>
    <w:rsid w:val="00771000"/>
    <w:rsid w:val="00771035"/>
    <w:rsid w:val="00771D19"/>
    <w:rsid w:val="00773300"/>
    <w:rsid w:val="00774487"/>
    <w:rsid w:val="0078038A"/>
    <w:rsid w:val="00781D93"/>
    <w:rsid w:val="00782A48"/>
    <w:rsid w:val="00784B1F"/>
    <w:rsid w:val="00786538"/>
    <w:rsid w:val="007879A6"/>
    <w:rsid w:val="007903D6"/>
    <w:rsid w:val="00794343"/>
    <w:rsid w:val="007A1A7A"/>
    <w:rsid w:val="007A2626"/>
    <w:rsid w:val="007A50F2"/>
    <w:rsid w:val="007A60E6"/>
    <w:rsid w:val="007B2F3C"/>
    <w:rsid w:val="007B5398"/>
    <w:rsid w:val="007B5976"/>
    <w:rsid w:val="007B7F50"/>
    <w:rsid w:val="007C1DD7"/>
    <w:rsid w:val="007C27DD"/>
    <w:rsid w:val="007C3608"/>
    <w:rsid w:val="007C5739"/>
    <w:rsid w:val="007D2AE2"/>
    <w:rsid w:val="007D2E8E"/>
    <w:rsid w:val="007D4E0E"/>
    <w:rsid w:val="007D503E"/>
    <w:rsid w:val="007D5C3A"/>
    <w:rsid w:val="007D5CA0"/>
    <w:rsid w:val="007D74E2"/>
    <w:rsid w:val="007E037E"/>
    <w:rsid w:val="007E119C"/>
    <w:rsid w:val="007E2092"/>
    <w:rsid w:val="007E5653"/>
    <w:rsid w:val="007E58CE"/>
    <w:rsid w:val="007E7840"/>
    <w:rsid w:val="007E78DD"/>
    <w:rsid w:val="007F1C90"/>
    <w:rsid w:val="007F1CC4"/>
    <w:rsid w:val="007F2145"/>
    <w:rsid w:val="007F43C7"/>
    <w:rsid w:val="007F6B79"/>
    <w:rsid w:val="008006CF"/>
    <w:rsid w:val="008021B5"/>
    <w:rsid w:val="008040FE"/>
    <w:rsid w:val="008041B9"/>
    <w:rsid w:val="008053A2"/>
    <w:rsid w:val="00805699"/>
    <w:rsid w:val="008108E8"/>
    <w:rsid w:val="00810E00"/>
    <w:rsid w:val="008117E5"/>
    <w:rsid w:val="008129EC"/>
    <w:rsid w:val="00812F96"/>
    <w:rsid w:val="00813237"/>
    <w:rsid w:val="008150F1"/>
    <w:rsid w:val="008160EA"/>
    <w:rsid w:val="0081726D"/>
    <w:rsid w:val="00817FD5"/>
    <w:rsid w:val="008203D3"/>
    <w:rsid w:val="0082149E"/>
    <w:rsid w:val="00821E6C"/>
    <w:rsid w:val="00823E7B"/>
    <w:rsid w:val="00827026"/>
    <w:rsid w:val="00836196"/>
    <w:rsid w:val="00836591"/>
    <w:rsid w:val="0084142E"/>
    <w:rsid w:val="008439AD"/>
    <w:rsid w:val="008440B9"/>
    <w:rsid w:val="008457E5"/>
    <w:rsid w:val="00846F72"/>
    <w:rsid w:val="008516D3"/>
    <w:rsid w:val="008517CE"/>
    <w:rsid w:val="00854685"/>
    <w:rsid w:val="0085511B"/>
    <w:rsid w:val="0085519C"/>
    <w:rsid w:val="0085BD04"/>
    <w:rsid w:val="00860463"/>
    <w:rsid w:val="00862013"/>
    <w:rsid w:val="008654BE"/>
    <w:rsid w:val="00867CC2"/>
    <w:rsid w:val="00870566"/>
    <w:rsid w:val="00872294"/>
    <w:rsid w:val="00874E5F"/>
    <w:rsid w:val="0087538D"/>
    <w:rsid w:val="00875EF1"/>
    <w:rsid w:val="008772A9"/>
    <w:rsid w:val="0088064F"/>
    <w:rsid w:val="00882639"/>
    <w:rsid w:val="0089474E"/>
    <w:rsid w:val="00895BFC"/>
    <w:rsid w:val="00895DAC"/>
    <w:rsid w:val="00896911"/>
    <w:rsid w:val="00896D83"/>
    <w:rsid w:val="008976B7"/>
    <w:rsid w:val="008A4F44"/>
    <w:rsid w:val="008A5B22"/>
    <w:rsid w:val="008A5EF8"/>
    <w:rsid w:val="008A714D"/>
    <w:rsid w:val="008B188E"/>
    <w:rsid w:val="008B280D"/>
    <w:rsid w:val="008B2B62"/>
    <w:rsid w:val="008B3E12"/>
    <w:rsid w:val="008B45C8"/>
    <w:rsid w:val="008B6206"/>
    <w:rsid w:val="008B6530"/>
    <w:rsid w:val="008B68B2"/>
    <w:rsid w:val="008C0ECA"/>
    <w:rsid w:val="008C1A69"/>
    <w:rsid w:val="008C41D2"/>
    <w:rsid w:val="008C539A"/>
    <w:rsid w:val="008D1035"/>
    <w:rsid w:val="008D180C"/>
    <w:rsid w:val="008D7812"/>
    <w:rsid w:val="008E0F1F"/>
    <w:rsid w:val="008E1AF2"/>
    <w:rsid w:val="008E3D85"/>
    <w:rsid w:val="008E4B50"/>
    <w:rsid w:val="008F102D"/>
    <w:rsid w:val="008F14B3"/>
    <w:rsid w:val="008F66D9"/>
    <w:rsid w:val="00900ACD"/>
    <w:rsid w:val="00902748"/>
    <w:rsid w:val="00906C52"/>
    <w:rsid w:val="009074E9"/>
    <w:rsid w:val="0091027F"/>
    <w:rsid w:val="00910E1D"/>
    <w:rsid w:val="00911F58"/>
    <w:rsid w:val="0091459E"/>
    <w:rsid w:val="0091481D"/>
    <w:rsid w:val="00914B49"/>
    <w:rsid w:val="009161D7"/>
    <w:rsid w:val="009167AE"/>
    <w:rsid w:val="00920A90"/>
    <w:rsid w:val="0092231E"/>
    <w:rsid w:val="00924563"/>
    <w:rsid w:val="0092460B"/>
    <w:rsid w:val="00924893"/>
    <w:rsid w:val="00924C57"/>
    <w:rsid w:val="0092562B"/>
    <w:rsid w:val="00927AA7"/>
    <w:rsid w:val="009317F8"/>
    <w:rsid w:val="00932EB3"/>
    <w:rsid w:val="00934086"/>
    <w:rsid w:val="00934584"/>
    <w:rsid w:val="00936C4A"/>
    <w:rsid w:val="0093717D"/>
    <w:rsid w:val="00937269"/>
    <w:rsid w:val="0093750A"/>
    <w:rsid w:val="00937A62"/>
    <w:rsid w:val="00940B95"/>
    <w:rsid w:val="00942A94"/>
    <w:rsid w:val="00946E37"/>
    <w:rsid w:val="009505AF"/>
    <w:rsid w:val="0095210A"/>
    <w:rsid w:val="0095314C"/>
    <w:rsid w:val="00953812"/>
    <w:rsid w:val="00954068"/>
    <w:rsid w:val="00954CCC"/>
    <w:rsid w:val="0095713C"/>
    <w:rsid w:val="009607C9"/>
    <w:rsid w:val="00962EBE"/>
    <w:rsid w:val="009631BC"/>
    <w:rsid w:val="0096321F"/>
    <w:rsid w:val="009641FD"/>
    <w:rsid w:val="00964256"/>
    <w:rsid w:val="009701DE"/>
    <w:rsid w:val="009734F5"/>
    <w:rsid w:val="00974AE1"/>
    <w:rsid w:val="00975436"/>
    <w:rsid w:val="00975639"/>
    <w:rsid w:val="00975E1A"/>
    <w:rsid w:val="009806E4"/>
    <w:rsid w:val="00984823"/>
    <w:rsid w:val="0098618B"/>
    <w:rsid w:val="009864C3"/>
    <w:rsid w:val="009A0123"/>
    <w:rsid w:val="009A26AD"/>
    <w:rsid w:val="009A6038"/>
    <w:rsid w:val="009A6991"/>
    <w:rsid w:val="009B10E3"/>
    <w:rsid w:val="009B6CFC"/>
    <w:rsid w:val="009B7548"/>
    <w:rsid w:val="009C0371"/>
    <w:rsid w:val="009C0597"/>
    <w:rsid w:val="009C0FF4"/>
    <w:rsid w:val="009C1302"/>
    <w:rsid w:val="009C1433"/>
    <w:rsid w:val="009C3EDA"/>
    <w:rsid w:val="009C4333"/>
    <w:rsid w:val="009D0D7A"/>
    <w:rsid w:val="009D30BE"/>
    <w:rsid w:val="009D41FD"/>
    <w:rsid w:val="009D4223"/>
    <w:rsid w:val="009D553A"/>
    <w:rsid w:val="009E0502"/>
    <w:rsid w:val="009E1630"/>
    <w:rsid w:val="009E2AF8"/>
    <w:rsid w:val="009E2C6B"/>
    <w:rsid w:val="009E5ADA"/>
    <w:rsid w:val="009E5FF2"/>
    <w:rsid w:val="009E6754"/>
    <w:rsid w:val="009E78F2"/>
    <w:rsid w:val="009F022A"/>
    <w:rsid w:val="009F1780"/>
    <w:rsid w:val="009F4144"/>
    <w:rsid w:val="009F5189"/>
    <w:rsid w:val="009F568E"/>
    <w:rsid w:val="009F5C34"/>
    <w:rsid w:val="00A03D80"/>
    <w:rsid w:val="00A03FAD"/>
    <w:rsid w:val="00A041A3"/>
    <w:rsid w:val="00A1122D"/>
    <w:rsid w:val="00A11625"/>
    <w:rsid w:val="00A120EC"/>
    <w:rsid w:val="00A2330A"/>
    <w:rsid w:val="00A24C8C"/>
    <w:rsid w:val="00A26091"/>
    <w:rsid w:val="00A26AD4"/>
    <w:rsid w:val="00A40A8F"/>
    <w:rsid w:val="00A4309F"/>
    <w:rsid w:val="00A46104"/>
    <w:rsid w:val="00A52D31"/>
    <w:rsid w:val="00A531AD"/>
    <w:rsid w:val="00A63811"/>
    <w:rsid w:val="00A642DD"/>
    <w:rsid w:val="00A658E1"/>
    <w:rsid w:val="00A664E3"/>
    <w:rsid w:val="00A70DC6"/>
    <w:rsid w:val="00A71759"/>
    <w:rsid w:val="00A71BBF"/>
    <w:rsid w:val="00A73B3B"/>
    <w:rsid w:val="00A80335"/>
    <w:rsid w:val="00A8136D"/>
    <w:rsid w:val="00A858DA"/>
    <w:rsid w:val="00A86538"/>
    <w:rsid w:val="00A86ADA"/>
    <w:rsid w:val="00A87639"/>
    <w:rsid w:val="00A87A49"/>
    <w:rsid w:val="00A87EFA"/>
    <w:rsid w:val="00A902FA"/>
    <w:rsid w:val="00A90C27"/>
    <w:rsid w:val="00A938BE"/>
    <w:rsid w:val="00A94447"/>
    <w:rsid w:val="00A95AD5"/>
    <w:rsid w:val="00A96400"/>
    <w:rsid w:val="00A96AD4"/>
    <w:rsid w:val="00AA1BEF"/>
    <w:rsid w:val="00AA2815"/>
    <w:rsid w:val="00AA2A06"/>
    <w:rsid w:val="00AA4D65"/>
    <w:rsid w:val="00AA53C4"/>
    <w:rsid w:val="00AB027E"/>
    <w:rsid w:val="00AB2465"/>
    <w:rsid w:val="00AB316E"/>
    <w:rsid w:val="00AB3205"/>
    <w:rsid w:val="00AB6C22"/>
    <w:rsid w:val="00AB781D"/>
    <w:rsid w:val="00AC1D54"/>
    <w:rsid w:val="00AC21F3"/>
    <w:rsid w:val="00AC6C8B"/>
    <w:rsid w:val="00AC7562"/>
    <w:rsid w:val="00AD0ED7"/>
    <w:rsid w:val="00AE1B57"/>
    <w:rsid w:val="00AE1BCC"/>
    <w:rsid w:val="00AE25D5"/>
    <w:rsid w:val="00AE34E5"/>
    <w:rsid w:val="00AE59C7"/>
    <w:rsid w:val="00AF3856"/>
    <w:rsid w:val="00AF5BFB"/>
    <w:rsid w:val="00AF5C8B"/>
    <w:rsid w:val="00AF6FBF"/>
    <w:rsid w:val="00AF7443"/>
    <w:rsid w:val="00AF7C54"/>
    <w:rsid w:val="00B029F6"/>
    <w:rsid w:val="00B04C68"/>
    <w:rsid w:val="00B05209"/>
    <w:rsid w:val="00B0582E"/>
    <w:rsid w:val="00B10CD5"/>
    <w:rsid w:val="00B11B67"/>
    <w:rsid w:val="00B12097"/>
    <w:rsid w:val="00B12A30"/>
    <w:rsid w:val="00B12E2B"/>
    <w:rsid w:val="00B136B2"/>
    <w:rsid w:val="00B16B4D"/>
    <w:rsid w:val="00B20AE7"/>
    <w:rsid w:val="00B21DF8"/>
    <w:rsid w:val="00B22C59"/>
    <w:rsid w:val="00B25941"/>
    <w:rsid w:val="00B26B09"/>
    <w:rsid w:val="00B330FA"/>
    <w:rsid w:val="00B35FF3"/>
    <w:rsid w:val="00B40DE8"/>
    <w:rsid w:val="00B46FCD"/>
    <w:rsid w:val="00B5175A"/>
    <w:rsid w:val="00B517EF"/>
    <w:rsid w:val="00B52408"/>
    <w:rsid w:val="00B53B96"/>
    <w:rsid w:val="00B54E85"/>
    <w:rsid w:val="00B55C47"/>
    <w:rsid w:val="00B56A91"/>
    <w:rsid w:val="00B5CA33"/>
    <w:rsid w:val="00B60A6B"/>
    <w:rsid w:val="00B60B27"/>
    <w:rsid w:val="00B62705"/>
    <w:rsid w:val="00B6567B"/>
    <w:rsid w:val="00B671D3"/>
    <w:rsid w:val="00B7169D"/>
    <w:rsid w:val="00B73CAD"/>
    <w:rsid w:val="00B7700F"/>
    <w:rsid w:val="00B7FCCF"/>
    <w:rsid w:val="00B82E01"/>
    <w:rsid w:val="00B82E9F"/>
    <w:rsid w:val="00B83CBD"/>
    <w:rsid w:val="00B841CF"/>
    <w:rsid w:val="00B8632F"/>
    <w:rsid w:val="00B86C3B"/>
    <w:rsid w:val="00B9367B"/>
    <w:rsid w:val="00B94B2A"/>
    <w:rsid w:val="00BA28AE"/>
    <w:rsid w:val="00BA4C58"/>
    <w:rsid w:val="00BA532A"/>
    <w:rsid w:val="00BA6655"/>
    <w:rsid w:val="00BA6927"/>
    <w:rsid w:val="00BB166E"/>
    <w:rsid w:val="00BB5F78"/>
    <w:rsid w:val="00BB7B69"/>
    <w:rsid w:val="00BC4EF5"/>
    <w:rsid w:val="00BD1567"/>
    <w:rsid w:val="00BD26B2"/>
    <w:rsid w:val="00BE1C38"/>
    <w:rsid w:val="00BE4283"/>
    <w:rsid w:val="00BE4608"/>
    <w:rsid w:val="00BE678E"/>
    <w:rsid w:val="00BE6939"/>
    <w:rsid w:val="00BE699A"/>
    <w:rsid w:val="00BF1F26"/>
    <w:rsid w:val="00BF4785"/>
    <w:rsid w:val="00BF61B9"/>
    <w:rsid w:val="00BF652B"/>
    <w:rsid w:val="00BF67A3"/>
    <w:rsid w:val="00C00BB3"/>
    <w:rsid w:val="00C048D0"/>
    <w:rsid w:val="00C053F7"/>
    <w:rsid w:val="00C07A11"/>
    <w:rsid w:val="00C07A74"/>
    <w:rsid w:val="00C1097A"/>
    <w:rsid w:val="00C10C02"/>
    <w:rsid w:val="00C11618"/>
    <w:rsid w:val="00C1174B"/>
    <w:rsid w:val="00C12A0D"/>
    <w:rsid w:val="00C12B6D"/>
    <w:rsid w:val="00C12C77"/>
    <w:rsid w:val="00C14905"/>
    <w:rsid w:val="00C149CB"/>
    <w:rsid w:val="00C16A36"/>
    <w:rsid w:val="00C17DC3"/>
    <w:rsid w:val="00C1C1AE"/>
    <w:rsid w:val="00C217FE"/>
    <w:rsid w:val="00C22B69"/>
    <w:rsid w:val="00C231E7"/>
    <w:rsid w:val="00C2359A"/>
    <w:rsid w:val="00C24888"/>
    <w:rsid w:val="00C25CBA"/>
    <w:rsid w:val="00C26573"/>
    <w:rsid w:val="00C32B40"/>
    <w:rsid w:val="00C333B1"/>
    <w:rsid w:val="00C340FC"/>
    <w:rsid w:val="00C34EDE"/>
    <w:rsid w:val="00C35041"/>
    <w:rsid w:val="00C35043"/>
    <w:rsid w:val="00C35D25"/>
    <w:rsid w:val="00C4040C"/>
    <w:rsid w:val="00C41E39"/>
    <w:rsid w:val="00C43E70"/>
    <w:rsid w:val="00C44FC4"/>
    <w:rsid w:val="00C456CB"/>
    <w:rsid w:val="00C47DFD"/>
    <w:rsid w:val="00C47E8A"/>
    <w:rsid w:val="00C505E7"/>
    <w:rsid w:val="00C52A21"/>
    <w:rsid w:val="00C60DF0"/>
    <w:rsid w:val="00C60EB0"/>
    <w:rsid w:val="00C6191D"/>
    <w:rsid w:val="00C61E4A"/>
    <w:rsid w:val="00C6273B"/>
    <w:rsid w:val="00C638CB"/>
    <w:rsid w:val="00C641A2"/>
    <w:rsid w:val="00C654F2"/>
    <w:rsid w:val="00C714A2"/>
    <w:rsid w:val="00C75237"/>
    <w:rsid w:val="00C75DC0"/>
    <w:rsid w:val="00C76863"/>
    <w:rsid w:val="00C76DE1"/>
    <w:rsid w:val="00C76EB5"/>
    <w:rsid w:val="00C80E3B"/>
    <w:rsid w:val="00C81041"/>
    <w:rsid w:val="00C83BB5"/>
    <w:rsid w:val="00C83D32"/>
    <w:rsid w:val="00C84BEE"/>
    <w:rsid w:val="00C91E0E"/>
    <w:rsid w:val="00C92841"/>
    <w:rsid w:val="00C92ECE"/>
    <w:rsid w:val="00C956DB"/>
    <w:rsid w:val="00C969E4"/>
    <w:rsid w:val="00C9EB86"/>
    <w:rsid w:val="00CA1373"/>
    <w:rsid w:val="00CA1651"/>
    <w:rsid w:val="00CA2F23"/>
    <w:rsid w:val="00CA5E4B"/>
    <w:rsid w:val="00CA690D"/>
    <w:rsid w:val="00CA6B50"/>
    <w:rsid w:val="00CA6FB1"/>
    <w:rsid w:val="00CB2275"/>
    <w:rsid w:val="00CB2A47"/>
    <w:rsid w:val="00CB77C4"/>
    <w:rsid w:val="00CC0F95"/>
    <w:rsid w:val="00CC104D"/>
    <w:rsid w:val="00CC6A6B"/>
    <w:rsid w:val="00CD114C"/>
    <w:rsid w:val="00CD315C"/>
    <w:rsid w:val="00CD3286"/>
    <w:rsid w:val="00CE031B"/>
    <w:rsid w:val="00CE2BC1"/>
    <w:rsid w:val="00CE2F67"/>
    <w:rsid w:val="00CE38F3"/>
    <w:rsid w:val="00CE4208"/>
    <w:rsid w:val="00CE424A"/>
    <w:rsid w:val="00CE5B9D"/>
    <w:rsid w:val="00CE5DB9"/>
    <w:rsid w:val="00CE6C4A"/>
    <w:rsid w:val="00CE7622"/>
    <w:rsid w:val="00CF0331"/>
    <w:rsid w:val="00CF037F"/>
    <w:rsid w:val="00CF5CE9"/>
    <w:rsid w:val="00CF73DF"/>
    <w:rsid w:val="00D00F87"/>
    <w:rsid w:val="00D010E9"/>
    <w:rsid w:val="00D01CDB"/>
    <w:rsid w:val="00D033BE"/>
    <w:rsid w:val="00D03BBB"/>
    <w:rsid w:val="00D046A4"/>
    <w:rsid w:val="00D05619"/>
    <w:rsid w:val="00D06A6F"/>
    <w:rsid w:val="00D110C4"/>
    <w:rsid w:val="00D14AF2"/>
    <w:rsid w:val="00D14DC9"/>
    <w:rsid w:val="00D15465"/>
    <w:rsid w:val="00D16A8D"/>
    <w:rsid w:val="00D16AF5"/>
    <w:rsid w:val="00D20AB3"/>
    <w:rsid w:val="00D2362F"/>
    <w:rsid w:val="00D23635"/>
    <w:rsid w:val="00D24F9D"/>
    <w:rsid w:val="00D311B8"/>
    <w:rsid w:val="00D357CC"/>
    <w:rsid w:val="00D35BFA"/>
    <w:rsid w:val="00D3648C"/>
    <w:rsid w:val="00D40215"/>
    <w:rsid w:val="00D403E6"/>
    <w:rsid w:val="00D4138C"/>
    <w:rsid w:val="00D413DA"/>
    <w:rsid w:val="00D41697"/>
    <w:rsid w:val="00D427EF"/>
    <w:rsid w:val="00D42FC5"/>
    <w:rsid w:val="00D44B07"/>
    <w:rsid w:val="00D451E9"/>
    <w:rsid w:val="00D45807"/>
    <w:rsid w:val="00D46DC4"/>
    <w:rsid w:val="00D504C9"/>
    <w:rsid w:val="00D51E48"/>
    <w:rsid w:val="00D612D6"/>
    <w:rsid w:val="00D6320E"/>
    <w:rsid w:val="00D636B0"/>
    <w:rsid w:val="00D6488F"/>
    <w:rsid w:val="00D654B5"/>
    <w:rsid w:val="00D71702"/>
    <w:rsid w:val="00D71EDD"/>
    <w:rsid w:val="00D73201"/>
    <w:rsid w:val="00D73266"/>
    <w:rsid w:val="00D7559D"/>
    <w:rsid w:val="00D75F47"/>
    <w:rsid w:val="00D764E1"/>
    <w:rsid w:val="00D7702B"/>
    <w:rsid w:val="00D77F67"/>
    <w:rsid w:val="00D80D65"/>
    <w:rsid w:val="00D8240F"/>
    <w:rsid w:val="00D83EFE"/>
    <w:rsid w:val="00D9000D"/>
    <w:rsid w:val="00D90769"/>
    <w:rsid w:val="00D917E5"/>
    <w:rsid w:val="00D95459"/>
    <w:rsid w:val="00DA33D7"/>
    <w:rsid w:val="00DA6F66"/>
    <w:rsid w:val="00DA7720"/>
    <w:rsid w:val="00DB35E4"/>
    <w:rsid w:val="00DB5180"/>
    <w:rsid w:val="00DB6DF1"/>
    <w:rsid w:val="00DC355C"/>
    <w:rsid w:val="00DD155A"/>
    <w:rsid w:val="00DD4999"/>
    <w:rsid w:val="00DD4F27"/>
    <w:rsid w:val="00DE0BB8"/>
    <w:rsid w:val="00DE15BA"/>
    <w:rsid w:val="00DE1774"/>
    <w:rsid w:val="00DE68F1"/>
    <w:rsid w:val="00DF00AF"/>
    <w:rsid w:val="00DF2C18"/>
    <w:rsid w:val="00DF6B35"/>
    <w:rsid w:val="00E01D82"/>
    <w:rsid w:val="00E01E1A"/>
    <w:rsid w:val="00E17B91"/>
    <w:rsid w:val="00E2554A"/>
    <w:rsid w:val="00E264F6"/>
    <w:rsid w:val="00E36729"/>
    <w:rsid w:val="00E448DA"/>
    <w:rsid w:val="00E46A2A"/>
    <w:rsid w:val="00E4723D"/>
    <w:rsid w:val="00E5239E"/>
    <w:rsid w:val="00E57358"/>
    <w:rsid w:val="00E621F3"/>
    <w:rsid w:val="00E622E5"/>
    <w:rsid w:val="00E62490"/>
    <w:rsid w:val="00E62BBF"/>
    <w:rsid w:val="00E64166"/>
    <w:rsid w:val="00E67F16"/>
    <w:rsid w:val="00E701EE"/>
    <w:rsid w:val="00E7056D"/>
    <w:rsid w:val="00E71852"/>
    <w:rsid w:val="00E73832"/>
    <w:rsid w:val="00E746A9"/>
    <w:rsid w:val="00E75385"/>
    <w:rsid w:val="00E75842"/>
    <w:rsid w:val="00E76E0E"/>
    <w:rsid w:val="00E80B3F"/>
    <w:rsid w:val="00E82378"/>
    <w:rsid w:val="00E82C73"/>
    <w:rsid w:val="00E83317"/>
    <w:rsid w:val="00E87EF3"/>
    <w:rsid w:val="00E9276B"/>
    <w:rsid w:val="00E94B6B"/>
    <w:rsid w:val="00E95E62"/>
    <w:rsid w:val="00E97D06"/>
    <w:rsid w:val="00EA15BE"/>
    <w:rsid w:val="00EA6054"/>
    <w:rsid w:val="00EA70FE"/>
    <w:rsid w:val="00EA778A"/>
    <w:rsid w:val="00EB071F"/>
    <w:rsid w:val="00EB1860"/>
    <w:rsid w:val="00EB3E66"/>
    <w:rsid w:val="00EB517D"/>
    <w:rsid w:val="00EC541E"/>
    <w:rsid w:val="00ED16C2"/>
    <w:rsid w:val="00ED24B4"/>
    <w:rsid w:val="00ED51C6"/>
    <w:rsid w:val="00ED70A2"/>
    <w:rsid w:val="00EE04B5"/>
    <w:rsid w:val="00EE088A"/>
    <w:rsid w:val="00EE4968"/>
    <w:rsid w:val="00EE767A"/>
    <w:rsid w:val="00EF1B4F"/>
    <w:rsid w:val="00EF6312"/>
    <w:rsid w:val="00F00C78"/>
    <w:rsid w:val="00F01DC4"/>
    <w:rsid w:val="00F031AF"/>
    <w:rsid w:val="00F116AC"/>
    <w:rsid w:val="00F1299C"/>
    <w:rsid w:val="00F137D8"/>
    <w:rsid w:val="00F17C12"/>
    <w:rsid w:val="00F20051"/>
    <w:rsid w:val="00F200D2"/>
    <w:rsid w:val="00F214C9"/>
    <w:rsid w:val="00F21D38"/>
    <w:rsid w:val="00F22CE1"/>
    <w:rsid w:val="00F27115"/>
    <w:rsid w:val="00F279FA"/>
    <w:rsid w:val="00F27AF0"/>
    <w:rsid w:val="00F27FE5"/>
    <w:rsid w:val="00F309E6"/>
    <w:rsid w:val="00F329DC"/>
    <w:rsid w:val="00F3423B"/>
    <w:rsid w:val="00F3485A"/>
    <w:rsid w:val="00F364E4"/>
    <w:rsid w:val="00F36BA4"/>
    <w:rsid w:val="00F3758C"/>
    <w:rsid w:val="00F40E37"/>
    <w:rsid w:val="00F41391"/>
    <w:rsid w:val="00F41DF3"/>
    <w:rsid w:val="00F420A4"/>
    <w:rsid w:val="00F44867"/>
    <w:rsid w:val="00F44B00"/>
    <w:rsid w:val="00F4689A"/>
    <w:rsid w:val="00F47002"/>
    <w:rsid w:val="00F55628"/>
    <w:rsid w:val="00F55D6A"/>
    <w:rsid w:val="00F563A5"/>
    <w:rsid w:val="00F60458"/>
    <w:rsid w:val="00F60501"/>
    <w:rsid w:val="00F64278"/>
    <w:rsid w:val="00F66EAD"/>
    <w:rsid w:val="00F77B60"/>
    <w:rsid w:val="00F83CE7"/>
    <w:rsid w:val="00F871BD"/>
    <w:rsid w:val="00F92072"/>
    <w:rsid w:val="00F92EAB"/>
    <w:rsid w:val="00F943BF"/>
    <w:rsid w:val="00F9490C"/>
    <w:rsid w:val="00FA271C"/>
    <w:rsid w:val="00FA3E53"/>
    <w:rsid w:val="00FA3F65"/>
    <w:rsid w:val="00FA471B"/>
    <w:rsid w:val="00FA58E5"/>
    <w:rsid w:val="00FA612F"/>
    <w:rsid w:val="00FA6A81"/>
    <w:rsid w:val="00FA7661"/>
    <w:rsid w:val="00FA7E66"/>
    <w:rsid w:val="00FA7EBA"/>
    <w:rsid w:val="00FB0C28"/>
    <w:rsid w:val="00FB381C"/>
    <w:rsid w:val="00FB4280"/>
    <w:rsid w:val="00FB5F71"/>
    <w:rsid w:val="00FB5FCB"/>
    <w:rsid w:val="00FB6DEC"/>
    <w:rsid w:val="00FB7E6C"/>
    <w:rsid w:val="00FC241D"/>
    <w:rsid w:val="00FC5F78"/>
    <w:rsid w:val="00FD276B"/>
    <w:rsid w:val="00FE0274"/>
    <w:rsid w:val="00FE0EFD"/>
    <w:rsid w:val="00FE13B2"/>
    <w:rsid w:val="00FE1704"/>
    <w:rsid w:val="00FE3A07"/>
    <w:rsid w:val="00FE412B"/>
    <w:rsid w:val="00FF1FAF"/>
    <w:rsid w:val="00FF2AED"/>
    <w:rsid w:val="00FF5283"/>
    <w:rsid w:val="00FF7A84"/>
    <w:rsid w:val="010094A4"/>
    <w:rsid w:val="0125EF5E"/>
    <w:rsid w:val="015D50C5"/>
    <w:rsid w:val="0178AB0A"/>
    <w:rsid w:val="017C8593"/>
    <w:rsid w:val="01A201AF"/>
    <w:rsid w:val="01A6D7D3"/>
    <w:rsid w:val="01BA506A"/>
    <w:rsid w:val="01BCCCA6"/>
    <w:rsid w:val="01CB0277"/>
    <w:rsid w:val="01E2BD88"/>
    <w:rsid w:val="01EAF633"/>
    <w:rsid w:val="01F092A9"/>
    <w:rsid w:val="0202EDEB"/>
    <w:rsid w:val="0239D140"/>
    <w:rsid w:val="02685BF0"/>
    <w:rsid w:val="026BDE3E"/>
    <w:rsid w:val="028892CE"/>
    <w:rsid w:val="0293CAA6"/>
    <w:rsid w:val="0296DCC8"/>
    <w:rsid w:val="02DFFA96"/>
    <w:rsid w:val="02E66B77"/>
    <w:rsid w:val="02EC82F6"/>
    <w:rsid w:val="02F1F943"/>
    <w:rsid w:val="02FADA89"/>
    <w:rsid w:val="03018270"/>
    <w:rsid w:val="0311D723"/>
    <w:rsid w:val="03236A78"/>
    <w:rsid w:val="0326A012"/>
    <w:rsid w:val="03273411"/>
    <w:rsid w:val="0336AB52"/>
    <w:rsid w:val="034B03E9"/>
    <w:rsid w:val="0360E458"/>
    <w:rsid w:val="036F409B"/>
    <w:rsid w:val="03758295"/>
    <w:rsid w:val="0383FC37"/>
    <w:rsid w:val="0386F0AD"/>
    <w:rsid w:val="03A55E62"/>
    <w:rsid w:val="03A9F327"/>
    <w:rsid w:val="03B1E619"/>
    <w:rsid w:val="03D6BF4F"/>
    <w:rsid w:val="03E9315C"/>
    <w:rsid w:val="03EB75FE"/>
    <w:rsid w:val="042F06D3"/>
    <w:rsid w:val="0437186B"/>
    <w:rsid w:val="0437ABAC"/>
    <w:rsid w:val="0439CF57"/>
    <w:rsid w:val="0440CD21"/>
    <w:rsid w:val="04558883"/>
    <w:rsid w:val="0458CBBC"/>
    <w:rsid w:val="04597A79"/>
    <w:rsid w:val="045ADFC6"/>
    <w:rsid w:val="046CDA58"/>
    <w:rsid w:val="047207AA"/>
    <w:rsid w:val="0473FEA9"/>
    <w:rsid w:val="049749B1"/>
    <w:rsid w:val="04D40DE0"/>
    <w:rsid w:val="04DA5A3A"/>
    <w:rsid w:val="05034F63"/>
    <w:rsid w:val="05118C4B"/>
    <w:rsid w:val="052A2737"/>
    <w:rsid w:val="052ACB63"/>
    <w:rsid w:val="05431465"/>
    <w:rsid w:val="0571E65A"/>
    <w:rsid w:val="058129B1"/>
    <w:rsid w:val="0593A437"/>
    <w:rsid w:val="05957E76"/>
    <w:rsid w:val="0598A284"/>
    <w:rsid w:val="05CA13D2"/>
    <w:rsid w:val="05EAA93C"/>
    <w:rsid w:val="05EDE3C1"/>
    <w:rsid w:val="05F5E8A0"/>
    <w:rsid w:val="06046783"/>
    <w:rsid w:val="061C9216"/>
    <w:rsid w:val="061EB396"/>
    <w:rsid w:val="0624463A"/>
    <w:rsid w:val="062F0A5D"/>
    <w:rsid w:val="06CF7401"/>
    <w:rsid w:val="06DDF674"/>
    <w:rsid w:val="06E7876C"/>
    <w:rsid w:val="06F997D7"/>
    <w:rsid w:val="06FB5629"/>
    <w:rsid w:val="070B69C0"/>
    <w:rsid w:val="070F5A5C"/>
    <w:rsid w:val="0712B00C"/>
    <w:rsid w:val="072183B1"/>
    <w:rsid w:val="072A27CC"/>
    <w:rsid w:val="072D569B"/>
    <w:rsid w:val="073EEE2D"/>
    <w:rsid w:val="07424E2A"/>
    <w:rsid w:val="07427E92"/>
    <w:rsid w:val="074F29FB"/>
    <w:rsid w:val="075CF298"/>
    <w:rsid w:val="07668080"/>
    <w:rsid w:val="076F3BA5"/>
    <w:rsid w:val="077423C6"/>
    <w:rsid w:val="077D579C"/>
    <w:rsid w:val="07AF256D"/>
    <w:rsid w:val="07B2F53E"/>
    <w:rsid w:val="07D06FD8"/>
    <w:rsid w:val="07D09465"/>
    <w:rsid w:val="07D992B6"/>
    <w:rsid w:val="07E5EC75"/>
    <w:rsid w:val="07E6A7B8"/>
    <w:rsid w:val="07F3232A"/>
    <w:rsid w:val="07FAF2F2"/>
    <w:rsid w:val="08236AF5"/>
    <w:rsid w:val="082A5629"/>
    <w:rsid w:val="083BCA73"/>
    <w:rsid w:val="084C5E9D"/>
    <w:rsid w:val="084CC2C5"/>
    <w:rsid w:val="08570461"/>
    <w:rsid w:val="08632A11"/>
    <w:rsid w:val="08713505"/>
    <w:rsid w:val="088728AB"/>
    <w:rsid w:val="08984D59"/>
    <w:rsid w:val="08A6E784"/>
    <w:rsid w:val="08B55270"/>
    <w:rsid w:val="08CE95ED"/>
    <w:rsid w:val="08E8F776"/>
    <w:rsid w:val="08F66717"/>
    <w:rsid w:val="08F843C2"/>
    <w:rsid w:val="090341FB"/>
    <w:rsid w:val="0908BA66"/>
    <w:rsid w:val="0927F150"/>
    <w:rsid w:val="092F786D"/>
    <w:rsid w:val="0948229A"/>
    <w:rsid w:val="0953FB52"/>
    <w:rsid w:val="0955ADDE"/>
    <w:rsid w:val="0965DFDF"/>
    <w:rsid w:val="097F6B21"/>
    <w:rsid w:val="09875B93"/>
    <w:rsid w:val="098D3DEB"/>
    <w:rsid w:val="09AB1284"/>
    <w:rsid w:val="09B1A8A1"/>
    <w:rsid w:val="09B20936"/>
    <w:rsid w:val="09B387EC"/>
    <w:rsid w:val="09B9B8C2"/>
    <w:rsid w:val="09D7136C"/>
    <w:rsid w:val="09D91778"/>
    <w:rsid w:val="09F7B8ED"/>
    <w:rsid w:val="0A02BEA9"/>
    <w:rsid w:val="0A19FD7B"/>
    <w:rsid w:val="0A447170"/>
    <w:rsid w:val="0A4BE55A"/>
    <w:rsid w:val="0A516010"/>
    <w:rsid w:val="0A5B57F2"/>
    <w:rsid w:val="0A5D0362"/>
    <w:rsid w:val="0A6378F8"/>
    <w:rsid w:val="0A64687A"/>
    <w:rsid w:val="0A6ABF10"/>
    <w:rsid w:val="0A6D442E"/>
    <w:rsid w:val="0A90D1DE"/>
    <w:rsid w:val="0A9842B6"/>
    <w:rsid w:val="0A9A93ED"/>
    <w:rsid w:val="0AB5CE7B"/>
    <w:rsid w:val="0AB8FAB5"/>
    <w:rsid w:val="0AD20B1B"/>
    <w:rsid w:val="0AD45451"/>
    <w:rsid w:val="0AE6F924"/>
    <w:rsid w:val="0AEF3785"/>
    <w:rsid w:val="0B0924BC"/>
    <w:rsid w:val="0B1FCA04"/>
    <w:rsid w:val="0B326BD5"/>
    <w:rsid w:val="0B8E7648"/>
    <w:rsid w:val="0BBB8BEF"/>
    <w:rsid w:val="0BD320B3"/>
    <w:rsid w:val="0BD81CDA"/>
    <w:rsid w:val="0BF25851"/>
    <w:rsid w:val="0BF467FF"/>
    <w:rsid w:val="0C081668"/>
    <w:rsid w:val="0C1C84D6"/>
    <w:rsid w:val="0C22AF11"/>
    <w:rsid w:val="0C28F69C"/>
    <w:rsid w:val="0C2F6D78"/>
    <w:rsid w:val="0C2F94D3"/>
    <w:rsid w:val="0C3DAA8A"/>
    <w:rsid w:val="0C3F12E1"/>
    <w:rsid w:val="0C4C0BF6"/>
    <w:rsid w:val="0C5CF385"/>
    <w:rsid w:val="0C6DD3A4"/>
    <w:rsid w:val="0C7B586E"/>
    <w:rsid w:val="0C867C98"/>
    <w:rsid w:val="0C9200B0"/>
    <w:rsid w:val="0C936271"/>
    <w:rsid w:val="0CB815E3"/>
    <w:rsid w:val="0CDD7244"/>
    <w:rsid w:val="0CDD90D9"/>
    <w:rsid w:val="0CF92374"/>
    <w:rsid w:val="0D0E9D14"/>
    <w:rsid w:val="0D197BCF"/>
    <w:rsid w:val="0D304DB5"/>
    <w:rsid w:val="0D32C614"/>
    <w:rsid w:val="0D4380D7"/>
    <w:rsid w:val="0D47907F"/>
    <w:rsid w:val="0D667252"/>
    <w:rsid w:val="0D75AD20"/>
    <w:rsid w:val="0DB538D0"/>
    <w:rsid w:val="0DC6575F"/>
    <w:rsid w:val="0DCC975B"/>
    <w:rsid w:val="0DCDDA84"/>
    <w:rsid w:val="0DD64654"/>
    <w:rsid w:val="0DDB138F"/>
    <w:rsid w:val="0DE02779"/>
    <w:rsid w:val="0DE96F28"/>
    <w:rsid w:val="0DFBF91F"/>
    <w:rsid w:val="0E02FC17"/>
    <w:rsid w:val="0E25ADF4"/>
    <w:rsid w:val="0E29BCE8"/>
    <w:rsid w:val="0E29E668"/>
    <w:rsid w:val="0E40B977"/>
    <w:rsid w:val="0E464B67"/>
    <w:rsid w:val="0E4F78F9"/>
    <w:rsid w:val="0E5A2C58"/>
    <w:rsid w:val="0E5E7A86"/>
    <w:rsid w:val="0E68C17B"/>
    <w:rsid w:val="0E795CDC"/>
    <w:rsid w:val="0E7E4F14"/>
    <w:rsid w:val="0E8A0ABE"/>
    <w:rsid w:val="0E8DC854"/>
    <w:rsid w:val="0E8EF8EB"/>
    <w:rsid w:val="0E8F6290"/>
    <w:rsid w:val="0E8F733D"/>
    <w:rsid w:val="0E938C40"/>
    <w:rsid w:val="0EA97FD1"/>
    <w:rsid w:val="0EE11B1C"/>
    <w:rsid w:val="0EE9A522"/>
    <w:rsid w:val="0EF59FC5"/>
    <w:rsid w:val="0EF79165"/>
    <w:rsid w:val="0F2B1468"/>
    <w:rsid w:val="0F2B3A2B"/>
    <w:rsid w:val="0F2DE5C7"/>
    <w:rsid w:val="0F303341"/>
    <w:rsid w:val="0F329C3C"/>
    <w:rsid w:val="0F36646B"/>
    <w:rsid w:val="0F39B728"/>
    <w:rsid w:val="0F53BA79"/>
    <w:rsid w:val="0F705B83"/>
    <w:rsid w:val="0F75797F"/>
    <w:rsid w:val="0F9D96B1"/>
    <w:rsid w:val="0FACBEAA"/>
    <w:rsid w:val="0FBAD0C1"/>
    <w:rsid w:val="0FC3367A"/>
    <w:rsid w:val="0FCD1B6F"/>
    <w:rsid w:val="0FD0A050"/>
    <w:rsid w:val="0FE25A41"/>
    <w:rsid w:val="0FF5B784"/>
    <w:rsid w:val="100E5912"/>
    <w:rsid w:val="10197F87"/>
    <w:rsid w:val="1028FA46"/>
    <w:rsid w:val="102B8043"/>
    <w:rsid w:val="1031E4B5"/>
    <w:rsid w:val="1077897C"/>
    <w:rsid w:val="107F1C48"/>
    <w:rsid w:val="10829FDE"/>
    <w:rsid w:val="108DEA40"/>
    <w:rsid w:val="1092097E"/>
    <w:rsid w:val="10BEE3B9"/>
    <w:rsid w:val="10C956F1"/>
    <w:rsid w:val="10D6C149"/>
    <w:rsid w:val="10F8F855"/>
    <w:rsid w:val="110344D7"/>
    <w:rsid w:val="111DB1B0"/>
    <w:rsid w:val="111F9407"/>
    <w:rsid w:val="11246B68"/>
    <w:rsid w:val="11745690"/>
    <w:rsid w:val="11761B7C"/>
    <w:rsid w:val="117ED566"/>
    <w:rsid w:val="118F04B6"/>
    <w:rsid w:val="1195A215"/>
    <w:rsid w:val="119977CC"/>
    <w:rsid w:val="11AF85FB"/>
    <w:rsid w:val="11B8B7FB"/>
    <w:rsid w:val="11BE1C47"/>
    <w:rsid w:val="11C4CAA7"/>
    <w:rsid w:val="11D63677"/>
    <w:rsid w:val="11DB5521"/>
    <w:rsid w:val="11E2DCB4"/>
    <w:rsid w:val="120BA5F3"/>
    <w:rsid w:val="120FFB2C"/>
    <w:rsid w:val="1224F30B"/>
    <w:rsid w:val="122ACD73"/>
    <w:rsid w:val="122DEF61"/>
    <w:rsid w:val="122EAC8B"/>
    <w:rsid w:val="12307A98"/>
    <w:rsid w:val="1238706D"/>
    <w:rsid w:val="1243F5D0"/>
    <w:rsid w:val="12543084"/>
    <w:rsid w:val="1279EF7B"/>
    <w:rsid w:val="1288C268"/>
    <w:rsid w:val="128D1C65"/>
    <w:rsid w:val="128F304B"/>
    <w:rsid w:val="12A6D21B"/>
    <w:rsid w:val="12BFF2A0"/>
    <w:rsid w:val="12CD4AC3"/>
    <w:rsid w:val="12DE4544"/>
    <w:rsid w:val="12DF383B"/>
    <w:rsid w:val="12E478D2"/>
    <w:rsid w:val="12FBA426"/>
    <w:rsid w:val="131F299A"/>
    <w:rsid w:val="131FC9F2"/>
    <w:rsid w:val="132DE67C"/>
    <w:rsid w:val="132F0082"/>
    <w:rsid w:val="133AE9EA"/>
    <w:rsid w:val="1343BFE0"/>
    <w:rsid w:val="135B2462"/>
    <w:rsid w:val="13609B08"/>
    <w:rsid w:val="1369899C"/>
    <w:rsid w:val="1373BB5E"/>
    <w:rsid w:val="1374C2F1"/>
    <w:rsid w:val="1375ED33"/>
    <w:rsid w:val="137E59DF"/>
    <w:rsid w:val="13899996"/>
    <w:rsid w:val="13939CF5"/>
    <w:rsid w:val="13953AA5"/>
    <w:rsid w:val="1399749B"/>
    <w:rsid w:val="13A2D96C"/>
    <w:rsid w:val="13B09570"/>
    <w:rsid w:val="13CD5EA3"/>
    <w:rsid w:val="13D08804"/>
    <w:rsid w:val="13D23A0D"/>
    <w:rsid w:val="13D7C072"/>
    <w:rsid w:val="13E54C73"/>
    <w:rsid w:val="13EB9598"/>
    <w:rsid w:val="13F22263"/>
    <w:rsid w:val="140E30F3"/>
    <w:rsid w:val="1429AF92"/>
    <w:rsid w:val="142A176D"/>
    <w:rsid w:val="142FECA2"/>
    <w:rsid w:val="14341503"/>
    <w:rsid w:val="1438C998"/>
    <w:rsid w:val="143F4226"/>
    <w:rsid w:val="1450B6EB"/>
    <w:rsid w:val="146AD0F0"/>
    <w:rsid w:val="14775FB8"/>
    <w:rsid w:val="14804933"/>
    <w:rsid w:val="148D2299"/>
    <w:rsid w:val="149A2F70"/>
    <w:rsid w:val="14A070B7"/>
    <w:rsid w:val="14BF3E6A"/>
    <w:rsid w:val="14CC9698"/>
    <w:rsid w:val="14CD301F"/>
    <w:rsid w:val="14E6C8F6"/>
    <w:rsid w:val="14FC5828"/>
    <w:rsid w:val="14FC6B69"/>
    <w:rsid w:val="1503069E"/>
    <w:rsid w:val="1523D426"/>
    <w:rsid w:val="153C0DBD"/>
    <w:rsid w:val="15483C11"/>
    <w:rsid w:val="154C94E2"/>
    <w:rsid w:val="156473BB"/>
    <w:rsid w:val="1589A042"/>
    <w:rsid w:val="1597437A"/>
    <w:rsid w:val="1598A51C"/>
    <w:rsid w:val="15A60B8E"/>
    <w:rsid w:val="15B4F938"/>
    <w:rsid w:val="15B61097"/>
    <w:rsid w:val="15C2D380"/>
    <w:rsid w:val="15C78C7C"/>
    <w:rsid w:val="15E359C1"/>
    <w:rsid w:val="15E7878D"/>
    <w:rsid w:val="15F11F87"/>
    <w:rsid w:val="15FE6A1B"/>
    <w:rsid w:val="16115925"/>
    <w:rsid w:val="1622072F"/>
    <w:rsid w:val="1626BF33"/>
    <w:rsid w:val="162A1EA6"/>
    <w:rsid w:val="164EDBD2"/>
    <w:rsid w:val="165DB670"/>
    <w:rsid w:val="166A177E"/>
    <w:rsid w:val="166FFD62"/>
    <w:rsid w:val="16709057"/>
    <w:rsid w:val="16761ABF"/>
    <w:rsid w:val="169C83FD"/>
    <w:rsid w:val="169D0127"/>
    <w:rsid w:val="16A9D0E7"/>
    <w:rsid w:val="16B94CCC"/>
    <w:rsid w:val="16CBBFE4"/>
    <w:rsid w:val="16D67F23"/>
    <w:rsid w:val="16D900EF"/>
    <w:rsid w:val="16EB2A58"/>
    <w:rsid w:val="16F85441"/>
    <w:rsid w:val="16FE8F0E"/>
    <w:rsid w:val="17494D2A"/>
    <w:rsid w:val="1757EB1D"/>
    <w:rsid w:val="17649A5B"/>
    <w:rsid w:val="176848E7"/>
    <w:rsid w:val="1768D920"/>
    <w:rsid w:val="177129AA"/>
    <w:rsid w:val="17738313"/>
    <w:rsid w:val="177B4549"/>
    <w:rsid w:val="177E884A"/>
    <w:rsid w:val="17A549F5"/>
    <w:rsid w:val="17B478E3"/>
    <w:rsid w:val="17B9D814"/>
    <w:rsid w:val="17D6A7AE"/>
    <w:rsid w:val="17E2D226"/>
    <w:rsid w:val="17FEBB28"/>
    <w:rsid w:val="180FC1F7"/>
    <w:rsid w:val="181AA110"/>
    <w:rsid w:val="1837454E"/>
    <w:rsid w:val="183A8D91"/>
    <w:rsid w:val="18484140"/>
    <w:rsid w:val="184F26D7"/>
    <w:rsid w:val="18629ED8"/>
    <w:rsid w:val="1879D5D7"/>
    <w:rsid w:val="1879FB9E"/>
    <w:rsid w:val="188445A3"/>
    <w:rsid w:val="188C9156"/>
    <w:rsid w:val="189EFD5D"/>
    <w:rsid w:val="18AB0328"/>
    <w:rsid w:val="18C52D3C"/>
    <w:rsid w:val="18C8E141"/>
    <w:rsid w:val="18D0E60D"/>
    <w:rsid w:val="18D12BD2"/>
    <w:rsid w:val="18D88D33"/>
    <w:rsid w:val="18E48B04"/>
    <w:rsid w:val="18E7B68A"/>
    <w:rsid w:val="18ED49F5"/>
    <w:rsid w:val="19336CC1"/>
    <w:rsid w:val="193AD77B"/>
    <w:rsid w:val="1952CCF9"/>
    <w:rsid w:val="19572E10"/>
    <w:rsid w:val="1958B0BA"/>
    <w:rsid w:val="1958C31D"/>
    <w:rsid w:val="198D2D54"/>
    <w:rsid w:val="199662FA"/>
    <w:rsid w:val="19AC5F9C"/>
    <w:rsid w:val="19BBFCFD"/>
    <w:rsid w:val="19C19D10"/>
    <w:rsid w:val="19C87BC3"/>
    <w:rsid w:val="19CE4574"/>
    <w:rsid w:val="19D1E3C0"/>
    <w:rsid w:val="19D4A1E9"/>
    <w:rsid w:val="19D7C345"/>
    <w:rsid w:val="19EF9DFB"/>
    <w:rsid w:val="1A2CEB3D"/>
    <w:rsid w:val="1A3270A1"/>
    <w:rsid w:val="1A4299A4"/>
    <w:rsid w:val="1A54BA47"/>
    <w:rsid w:val="1A5975F0"/>
    <w:rsid w:val="1A6163E7"/>
    <w:rsid w:val="1A640C73"/>
    <w:rsid w:val="1A8BFF4E"/>
    <w:rsid w:val="1A901E66"/>
    <w:rsid w:val="1AB9EED1"/>
    <w:rsid w:val="1AC2CB22"/>
    <w:rsid w:val="1AC2FD8B"/>
    <w:rsid w:val="1AC5AB2E"/>
    <w:rsid w:val="1AE43136"/>
    <w:rsid w:val="1AF31BB7"/>
    <w:rsid w:val="1AF4CDB7"/>
    <w:rsid w:val="1B0335BE"/>
    <w:rsid w:val="1B1BEFA9"/>
    <w:rsid w:val="1B245150"/>
    <w:rsid w:val="1B2D50FE"/>
    <w:rsid w:val="1B48673E"/>
    <w:rsid w:val="1B4F0335"/>
    <w:rsid w:val="1B5660FF"/>
    <w:rsid w:val="1B5940E8"/>
    <w:rsid w:val="1B76AF0B"/>
    <w:rsid w:val="1B8662FB"/>
    <w:rsid w:val="1B87F36D"/>
    <w:rsid w:val="1B90162C"/>
    <w:rsid w:val="1B9A8D3E"/>
    <w:rsid w:val="1B9AF183"/>
    <w:rsid w:val="1BC90057"/>
    <w:rsid w:val="1BE854D4"/>
    <w:rsid w:val="1BEBF713"/>
    <w:rsid w:val="1BED402D"/>
    <w:rsid w:val="1BFD3448"/>
    <w:rsid w:val="1C2275B2"/>
    <w:rsid w:val="1C2CE28C"/>
    <w:rsid w:val="1C36F2C7"/>
    <w:rsid w:val="1C3B210B"/>
    <w:rsid w:val="1C4EFEA3"/>
    <w:rsid w:val="1C543F57"/>
    <w:rsid w:val="1C6F8533"/>
    <w:rsid w:val="1C7E6F4F"/>
    <w:rsid w:val="1C911C73"/>
    <w:rsid w:val="1CABCCE7"/>
    <w:rsid w:val="1CD0B168"/>
    <w:rsid w:val="1CF4CDB0"/>
    <w:rsid w:val="1CF532B5"/>
    <w:rsid w:val="1D01D53C"/>
    <w:rsid w:val="1D12FC7B"/>
    <w:rsid w:val="1D3ABA46"/>
    <w:rsid w:val="1D3C193A"/>
    <w:rsid w:val="1D3F594D"/>
    <w:rsid w:val="1D427D50"/>
    <w:rsid w:val="1D4F39B1"/>
    <w:rsid w:val="1D65B886"/>
    <w:rsid w:val="1D76A4F0"/>
    <w:rsid w:val="1D8CBAF7"/>
    <w:rsid w:val="1D9363AC"/>
    <w:rsid w:val="1D9C96F0"/>
    <w:rsid w:val="1D9E6AAF"/>
    <w:rsid w:val="1DBA623B"/>
    <w:rsid w:val="1E04D477"/>
    <w:rsid w:val="1E04FBC5"/>
    <w:rsid w:val="1E08319F"/>
    <w:rsid w:val="1E1315BF"/>
    <w:rsid w:val="1E1F760C"/>
    <w:rsid w:val="1E28141D"/>
    <w:rsid w:val="1E36BD57"/>
    <w:rsid w:val="1E3BFF57"/>
    <w:rsid w:val="1E47BF7F"/>
    <w:rsid w:val="1E4FAAA5"/>
    <w:rsid w:val="1E74090C"/>
    <w:rsid w:val="1E7CFF5F"/>
    <w:rsid w:val="1EA88C12"/>
    <w:rsid w:val="1EC73BB0"/>
    <w:rsid w:val="1ECC8492"/>
    <w:rsid w:val="1ED2C968"/>
    <w:rsid w:val="1ED89F66"/>
    <w:rsid w:val="1EDF853B"/>
    <w:rsid w:val="1EED42CF"/>
    <w:rsid w:val="1EF3D8AE"/>
    <w:rsid w:val="1F076667"/>
    <w:rsid w:val="1F194B51"/>
    <w:rsid w:val="1F235708"/>
    <w:rsid w:val="1F397912"/>
    <w:rsid w:val="1F4FA003"/>
    <w:rsid w:val="1F52C154"/>
    <w:rsid w:val="1F5B35C8"/>
    <w:rsid w:val="1F8F3D3D"/>
    <w:rsid w:val="1FD119B9"/>
    <w:rsid w:val="1FD5D473"/>
    <w:rsid w:val="1FE03484"/>
    <w:rsid w:val="1FF6D769"/>
    <w:rsid w:val="1FF9C724"/>
    <w:rsid w:val="1FFFD195"/>
    <w:rsid w:val="2004220A"/>
    <w:rsid w:val="2016F272"/>
    <w:rsid w:val="201799F9"/>
    <w:rsid w:val="201E3FBF"/>
    <w:rsid w:val="205B93DA"/>
    <w:rsid w:val="20916903"/>
    <w:rsid w:val="20926E62"/>
    <w:rsid w:val="2094BD64"/>
    <w:rsid w:val="2094E2C9"/>
    <w:rsid w:val="209E80B9"/>
    <w:rsid w:val="20CCC189"/>
    <w:rsid w:val="20CE786E"/>
    <w:rsid w:val="20CFFA82"/>
    <w:rsid w:val="20D4BC76"/>
    <w:rsid w:val="20E72CB2"/>
    <w:rsid w:val="20E9BCA8"/>
    <w:rsid w:val="20EF98F8"/>
    <w:rsid w:val="20F95F51"/>
    <w:rsid w:val="210768F1"/>
    <w:rsid w:val="210D15F9"/>
    <w:rsid w:val="211C68F6"/>
    <w:rsid w:val="212EB967"/>
    <w:rsid w:val="215CAC71"/>
    <w:rsid w:val="215DD674"/>
    <w:rsid w:val="2174D94A"/>
    <w:rsid w:val="217B3D2A"/>
    <w:rsid w:val="217C4253"/>
    <w:rsid w:val="21996BE3"/>
    <w:rsid w:val="219BB07B"/>
    <w:rsid w:val="219EB74C"/>
    <w:rsid w:val="21A6AB17"/>
    <w:rsid w:val="21B3A12E"/>
    <w:rsid w:val="21BE241D"/>
    <w:rsid w:val="21D13287"/>
    <w:rsid w:val="21E8C455"/>
    <w:rsid w:val="22109BAE"/>
    <w:rsid w:val="222B7BFE"/>
    <w:rsid w:val="224E2B10"/>
    <w:rsid w:val="225EA1C8"/>
    <w:rsid w:val="22649FE0"/>
    <w:rsid w:val="226AAE2E"/>
    <w:rsid w:val="2277C65A"/>
    <w:rsid w:val="228C7BC4"/>
    <w:rsid w:val="2294916C"/>
    <w:rsid w:val="22A22AD5"/>
    <w:rsid w:val="22A3A4A0"/>
    <w:rsid w:val="22B66AD5"/>
    <w:rsid w:val="22C4D1B8"/>
    <w:rsid w:val="22D5BDE6"/>
    <w:rsid w:val="22DBE924"/>
    <w:rsid w:val="22E3EB25"/>
    <w:rsid w:val="22EC3A2D"/>
    <w:rsid w:val="22F8BA4E"/>
    <w:rsid w:val="22FCB1FE"/>
    <w:rsid w:val="22FE3B19"/>
    <w:rsid w:val="230A58DE"/>
    <w:rsid w:val="231FD315"/>
    <w:rsid w:val="232004CF"/>
    <w:rsid w:val="2320C5B2"/>
    <w:rsid w:val="23371046"/>
    <w:rsid w:val="2341A01C"/>
    <w:rsid w:val="2346E4C4"/>
    <w:rsid w:val="234CCF87"/>
    <w:rsid w:val="234E149C"/>
    <w:rsid w:val="2350FA7B"/>
    <w:rsid w:val="23686BA0"/>
    <w:rsid w:val="237C5DB3"/>
    <w:rsid w:val="237FFFFC"/>
    <w:rsid w:val="23812BBC"/>
    <w:rsid w:val="23835860"/>
    <w:rsid w:val="23888AE1"/>
    <w:rsid w:val="238DF1E1"/>
    <w:rsid w:val="23904922"/>
    <w:rsid w:val="23B4896F"/>
    <w:rsid w:val="23B9321B"/>
    <w:rsid w:val="23C5E1F2"/>
    <w:rsid w:val="23CC6FE7"/>
    <w:rsid w:val="240B4567"/>
    <w:rsid w:val="2411C76D"/>
    <w:rsid w:val="2418A66B"/>
    <w:rsid w:val="2422904E"/>
    <w:rsid w:val="24297B52"/>
    <w:rsid w:val="24489A41"/>
    <w:rsid w:val="2450FA39"/>
    <w:rsid w:val="24762459"/>
    <w:rsid w:val="2477ED6A"/>
    <w:rsid w:val="24926D62"/>
    <w:rsid w:val="249B9C14"/>
    <w:rsid w:val="249E3552"/>
    <w:rsid w:val="24A449FD"/>
    <w:rsid w:val="24B931F0"/>
    <w:rsid w:val="24BB23E5"/>
    <w:rsid w:val="24C282FC"/>
    <w:rsid w:val="24CC4D21"/>
    <w:rsid w:val="24EC557E"/>
    <w:rsid w:val="24EE00BB"/>
    <w:rsid w:val="24EF314D"/>
    <w:rsid w:val="2518ED1F"/>
    <w:rsid w:val="2524D05F"/>
    <w:rsid w:val="25370679"/>
    <w:rsid w:val="253B995C"/>
    <w:rsid w:val="253D121F"/>
    <w:rsid w:val="256295ED"/>
    <w:rsid w:val="2581D2D2"/>
    <w:rsid w:val="2596AB69"/>
    <w:rsid w:val="259753FD"/>
    <w:rsid w:val="25A28CC0"/>
    <w:rsid w:val="25A7561B"/>
    <w:rsid w:val="25BBF144"/>
    <w:rsid w:val="25D29AA9"/>
    <w:rsid w:val="25D52871"/>
    <w:rsid w:val="25DC5562"/>
    <w:rsid w:val="25E3A9EE"/>
    <w:rsid w:val="25E57BA2"/>
    <w:rsid w:val="25E824A2"/>
    <w:rsid w:val="26074E78"/>
    <w:rsid w:val="261BDF2A"/>
    <w:rsid w:val="261EA13D"/>
    <w:rsid w:val="261FF4FF"/>
    <w:rsid w:val="263D926B"/>
    <w:rsid w:val="2644C540"/>
    <w:rsid w:val="26509521"/>
    <w:rsid w:val="2684A624"/>
    <w:rsid w:val="2689D696"/>
    <w:rsid w:val="268E4D20"/>
    <w:rsid w:val="268F072E"/>
    <w:rsid w:val="26955882"/>
    <w:rsid w:val="26994F98"/>
    <w:rsid w:val="26A096A0"/>
    <w:rsid w:val="26A6203C"/>
    <w:rsid w:val="26AF4A7A"/>
    <w:rsid w:val="26BC456B"/>
    <w:rsid w:val="26C78DAF"/>
    <w:rsid w:val="26CA9ACA"/>
    <w:rsid w:val="26CCD931"/>
    <w:rsid w:val="27016F43"/>
    <w:rsid w:val="27134AA9"/>
    <w:rsid w:val="27202C2E"/>
    <w:rsid w:val="274FAD2E"/>
    <w:rsid w:val="275A718F"/>
    <w:rsid w:val="278EF93A"/>
    <w:rsid w:val="27911976"/>
    <w:rsid w:val="279F43B6"/>
    <w:rsid w:val="27D10CC6"/>
    <w:rsid w:val="27D4C43C"/>
    <w:rsid w:val="27E7A08B"/>
    <w:rsid w:val="27E9A821"/>
    <w:rsid w:val="27F702BC"/>
    <w:rsid w:val="27FFDC53"/>
    <w:rsid w:val="28093286"/>
    <w:rsid w:val="280D43F3"/>
    <w:rsid w:val="28116E39"/>
    <w:rsid w:val="286FB46A"/>
    <w:rsid w:val="28880422"/>
    <w:rsid w:val="288ED67E"/>
    <w:rsid w:val="28952A6C"/>
    <w:rsid w:val="289D95E9"/>
    <w:rsid w:val="28B82047"/>
    <w:rsid w:val="28CA877E"/>
    <w:rsid w:val="28CCBF81"/>
    <w:rsid w:val="28D75682"/>
    <w:rsid w:val="28E55986"/>
    <w:rsid w:val="28E6F395"/>
    <w:rsid w:val="28E9205C"/>
    <w:rsid w:val="28ED5DF5"/>
    <w:rsid w:val="28FEA7FE"/>
    <w:rsid w:val="291EF798"/>
    <w:rsid w:val="292A9054"/>
    <w:rsid w:val="2946A71D"/>
    <w:rsid w:val="29570C35"/>
    <w:rsid w:val="2962357F"/>
    <w:rsid w:val="297EC7D6"/>
    <w:rsid w:val="298143DB"/>
    <w:rsid w:val="2996C6AA"/>
    <w:rsid w:val="299E3C86"/>
    <w:rsid w:val="29AE62FD"/>
    <w:rsid w:val="29B99CAE"/>
    <w:rsid w:val="29C582B5"/>
    <w:rsid w:val="29D26AA8"/>
    <w:rsid w:val="29DB6496"/>
    <w:rsid w:val="29DCB4BF"/>
    <w:rsid w:val="29DFCA02"/>
    <w:rsid w:val="29E23097"/>
    <w:rsid w:val="29E5720E"/>
    <w:rsid w:val="29F72A77"/>
    <w:rsid w:val="29FB6883"/>
    <w:rsid w:val="29FECAAE"/>
    <w:rsid w:val="2A0612B8"/>
    <w:rsid w:val="2A067FE1"/>
    <w:rsid w:val="2A11A056"/>
    <w:rsid w:val="2A193800"/>
    <w:rsid w:val="2A1A315D"/>
    <w:rsid w:val="2A3492CD"/>
    <w:rsid w:val="2A368A73"/>
    <w:rsid w:val="2A4AFCE6"/>
    <w:rsid w:val="2A4ED057"/>
    <w:rsid w:val="2A6DA08A"/>
    <w:rsid w:val="2A743CA8"/>
    <w:rsid w:val="2A891438"/>
    <w:rsid w:val="2A8B9F89"/>
    <w:rsid w:val="2AB6ACC5"/>
    <w:rsid w:val="2AC70416"/>
    <w:rsid w:val="2ADBDDE0"/>
    <w:rsid w:val="2ADEC781"/>
    <w:rsid w:val="2AEE26F6"/>
    <w:rsid w:val="2AEEEE3E"/>
    <w:rsid w:val="2AEFB9A8"/>
    <w:rsid w:val="2AF474D2"/>
    <w:rsid w:val="2B0CFF37"/>
    <w:rsid w:val="2B142E3E"/>
    <w:rsid w:val="2B2BA07C"/>
    <w:rsid w:val="2B49CB46"/>
    <w:rsid w:val="2B4D9632"/>
    <w:rsid w:val="2B671B42"/>
    <w:rsid w:val="2B765C90"/>
    <w:rsid w:val="2B789DCF"/>
    <w:rsid w:val="2B792FCA"/>
    <w:rsid w:val="2B7940A8"/>
    <w:rsid w:val="2B7F6E70"/>
    <w:rsid w:val="2B852829"/>
    <w:rsid w:val="2B8813EE"/>
    <w:rsid w:val="2B960EB2"/>
    <w:rsid w:val="2BA83A8E"/>
    <w:rsid w:val="2BAF08CD"/>
    <w:rsid w:val="2BCAC682"/>
    <w:rsid w:val="2BCCEC87"/>
    <w:rsid w:val="2BEF58DF"/>
    <w:rsid w:val="2BFACBF8"/>
    <w:rsid w:val="2C2AED17"/>
    <w:rsid w:val="2C3D2C08"/>
    <w:rsid w:val="2C4ECF77"/>
    <w:rsid w:val="2C4F545D"/>
    <w:rsid w:val="2C52F26F"/>
    <w:rsid w:val="2C5C9800"/>
    <w:rsid w:val="2C60CB80"/>
    <w:rsid w:val="2C73E5B1"/>
    <w:rsid w:val="2C89DDAC"/>
    <w:rsid w:val="2C89FC09"/>
    <w:rsid w:val="2CAA16C9"/>
    <w:rsid w:val="2CAB6288"/>
    <w:rsid w:val="2CB67125"/>
    <w:rsid w:val="2CBBCC8C"/>
    <w:rsid w:val="2CE9D434"/>
    <w:rsid w:val="2CF40136"/>
    <w:rsid w:val="2CF71BD0"/>
    <w:rsid w:val="2D03BEA8"/>
    <w:rsid w:val="2D0EEC9A"/>
    <w:rsid w:val="2D1003F2"/>
    <w:rsid w:val="2D4E3377"/>
    <w:rsid w:val="2D666674"/>
    <w:rsid w:val="2D675270"/>
    <w:rsid w:val="2D6AE3FA"/>
    <w:rsid w:val="2D71C38E"/>
    <w:rsid w:val="2D78E601"/>
    <w:rsid w:val="2D9D6E56"/>
    <w:rsid w:val="2D9DB0FC"/>
    <w:rsid w:val="2DA5C2FC"/>
    <w:rsid w:val="2DA6C8AC"/>
    <w:rsid w:val="2DB4DA6D"/>
    <w:rsid w:val="2DC9939D"/>
    <w:rsid w:val="2DC9ECA1"/>
    <w:rsid w:val="2DD89F44"/>
    <w:rsid w:val="2DE871D3"/>
    <w:rsid w:val="2E00BDA8"/>
    <w:rsid w:val="2E0D1ADD"/>
    <w:rsid w:val="2E0D1D28"/>
    <w:rsid w:val="2E1676F9"/>
    <w:rsid w:val="2E1B7E3D"/>
    <w:rsid w:val="2E4119D2"/>
    <w:rsid w:val="2E421728"/>
    <w:rsid w:val="2E45E67E"/>
    <w:rsid w:val="2E4B9ADA"/>
    <w:rsid w:val="2E53074E"/>
    <w:rsid w:val="2E62D217"/>
    <w:rsid w:val="2E6AB121"/>
    <w:rsid w:val="2E6CA973"/>
    <w:rsid w:val="2E6F9438"/>
    <w:rsid w:val="2E9141BB"/>
    <w:rsid w:val="2EAEF564"/>
    <w:rsid w:val="2EBBD553"/>
    <w:rsid w:val="2EBE532A"/>
    <w:rsid w:val="2EBE9518"/>
    <w:rsid w:val="2ED3E4E4"/>
    <w:rsid w:val="2EED8D15"/>
    <w:rsid w:val="2EF77C24"/>
    <w:rsid w:val="2F14D6D1"/>
    <w:rsid w:val="2F2F225B"/>
    <w:rsid w:val="2F30D8FE"/>
    <w:rsid w:val="2F337977"/>
    <w:rsid w:val="2F384B86"/>
    <w:rsid w:val="2F469C19"/>
    <w:rsid w:val="2F489738"/>
    <w:rsid w:val="2F4B05EF"/>
    <w:rsid w:val="2F4F7024"/>
    <w:rsid w:val="2F4FA4DC"/>
    <w:rsid w:val="2F57A959"/>
    <w:rsid w:val="2F5E351E"/>
    <w:rsid w:val="2F74ACE8"/>
    <w:rsid w:val="2F7AE3B2"/>
    <w:rsid w:val="2F7C2D4E"/>
    <w:rsid w:val="2F83F8E9"/>
    <w:rsid w:val="2F931FC8"/>
    <w:rsid w:val="2F95404B"/>
    <w:rsid w:val="2FA55047"/>
    <w:rsid w:val="2FBBA94E"/>
    <w:rsid w:val="2FBF90D0"/>
    <w:rsid w:val="2FCC558B"/>
    <w:rsid w:val="2FE4D38A"/>
    <w:rsid w:val="2FEC1695"/>
    <w:rsid w:val="300B8D74"/>
    <w:rsid w:val="30173F5B"/>
    <w:rsid w:val="305F5A9B"/>
    <w:rsid w:val="30602CD1"/>
    <w:rsid w:val="3061084D"/>
    <w:rsid w:val="30790257"/>
    <w:rsid w:val="307A47B1"/>
    <w:rsid w:val="3086D330"/>
    <w:rsid w:val="308E7587"/>
    <w:rsid w:val="30B70512"/>
    <w:rsid w:val="30C3F13F"/>
    <w:rsid w:val="30C5FA5E"/>
    <w:rsid w:val="30D2C356"/>
    <w:rsid w:val="30DE7977"/>
    <w:rsid w:val="30E88E65"/>
    <w:rsid w:val="30F26C13"/>
    <w:rsid w:val="30FF9EBF"/>
    <w:rsid w:val="310C5B71"/>
    <w:rsid w:val="310F399A"/>
    <w:rsid w:val="31169DDF"/>
    <w:rsid w:val="31178D6A"/>
    <w:rsid w:val="3120200C"/>
    <w:rsid w:val="31226BB5"/>
    <w:rsid w:val="313BE457"/>
    <w:rsid w:val="313C306B"/>
    <w:rsid w:val="314A8C9E"/>
    <w:rsid w:val="314B8A30"/>
    <w:rsid w:val="3189C010"/>
    <w:rsid w:val="31A08BC9"/>
    <w:rsid w:val="31BBED8F"/>
    <w:rsid w:val="31C7DFCE"/>
    <w:rsid w:val="31CAB66F"/>
    <w:rsid w:val="31CDD91D"/>
    <w:rsid w:val="31D33B49"/>
    <w:rsid w:val="31DA112F"/>
    <w:rsid w:val="31E6CDA1"/>
    <w:rsid w:val="320C99F5"/>
    <w:rsid w:val="32189AE8"/>
    <w:rsid w:val="32196439"/>
    <w:rsid w:val="3231AC3E"/>
    <w:rsid w:val="324FE238"/>
    <w:rsid w:val="32652B5F"/>
    <w:rsid w:val="3268A553"/>
    <w:rsid w:val="327E0DCA"/>
    <w:rsid w:val="328173E5"/>
    <w:rsid w:val="3289D0EA"/>
    <w:rsid w:val="328ABC79"/>
    <w:rsid w:val="328BC088"/>
    <w:rsid w:val="32957ED4"/>
    <w:rsid w:val="32A8BC92"/>
    <w:rsid w:val="32C400BE"/>
    <w:rsid w:val="32C9D36C"/>
    <w:rsid w:val="32DBB536"/>
    <w:rsid w:val="32E01C48"/>
    <w:rsid w:val="32EC3E8E"/>
    <w:rsid w:val="32F7A9AF"/>
    <w:rsid w:val="331691A3"/>
    <w:rsid w:val="3318ACC8"/>
    <w:rsid w:val="331F8981"/>
    <w:rsid w:val="332FDE43"/>
    <w:rsid w:val="3343C00C"/>
    <w:rsid w:val="3349E613"/>
    <w:rsid w:val="335446C0"/>
    <w:rsid w:val="3374C52F"/>
    <w:rsid w:val="337870C1"/>
    <w:rsid w:val="337A26DC"/>
    <w:rsid w:val="3382B5BF"/>
    <w:rsid w:val="3396626F"/>
    <w:rsid w:val="339DAB12"/>
    <w:rsid w:val="339EB3E3"/>
    <w:rsid w:val="339F3170"/>
    <w:rsid w:val="33C496BC"/>
    <w:rsid w:val="33D00930"/>
    <w:rsid w:val="33D4BB39"/>
    <w:rsid w:val="33E1D9B5"/>
    <w:rsid w:val="33F7636E"/>
    <w:rsid w:val="341D75FF"/>
    <w:rsid w:val="341EE26D"/>
    <w:rsid w:val="3441DC99"/>
    <w:rsid w:val="3462707C"/>
    <w:rsid w:val="346AE032"/>
    <w:rsid w:val="346DBF76"/>
    <w:rsid w:val="3476E50D"/>
    <w:rsid w:val="3484651C"/>
    <w:rsid w:val="34AAB166"/>
    <w:rsid w:val="34B19F2B"/>
    <w:rsid w:val="34B74967"/>
    <w:rsid w:val="34CD91C5"/>
    <w:rsid w:val="34D590D3"/>
    <w:rsid w:val="34D8200F"/>
    <w:rsid w:val="34DB4070"/>
    <w:rsid w:val="34DB7310"/>
    <w:rsid w:val="350592E3"/>
    <w:rsid w:val="3517D13A"/>
    <w:rsid w:val="3522AE32"/>
    <w:rsid w:val="352AEAAF"/>
    <w:rsid w:val="352C99FD"/>
    <w:rsid w:val="35429419"/>
    <w:rsid w:val="354E0107"/>
    <w:rsid w:val="3568F56A"/>
    <w:rsid w:val="35752F7E"/>
    <w:rsid w:val="357C115C"/>
    <w:rsid w:val="35828732"/>
    <w:rsid w:val="3589172B"/>
    <w:rsid w:val="358F874E"/>
    <w:rsid w:val="3590C267"/>
    <w:rsid w:val="359131AE"/>
    <w:rsid w:val="35A16587"/>
    <w:rsid w:val="35ABAA8B"/>
    <w:rsid w:val="35B998D7"/>
    <w:rsid w:val="35DBCD1F"/>
    <w:rsid w:val="35DE86ED"/>
    <w:rsid w:val="35E763ED"/>
    <w:rsid w:val="35F745B0"/>
    <w:rsid w:val="35FF97DE"/>
    <w:rsid w:val="361069A9"/>
    <w:rsid w:val="3617638C"/>
    <w:rsid w:val="3627B02A"/>
    <w:rsid w:val="3639DB6D"/>
    <w:rsid w:val="3643EB75"/>
    <w:rsid w:val="3655C129"/>
    <w:rsid w:val="3657887E"/>
    <w:rsid w:val="365F65DA"/>
    <w:rsid w:val="365F8942"/>
    <w:rsid w:val="368F8A80"/>
    <w:rsid w:val="3694D4EE"/>
    <w:rsid w:val="36AC4756"/>
    <w:rsid w:val="36B0B7E7"/>
    <w:rsid w:val="36B41156"/>
    <w:rsid w:val="36C958F1"/>
    <w:rsid w:val="36C95BDA"/>
    <w:rsid w:val="36D27141"/>
    <w:rsid w:val="36D868B9"/>
    <w:rsid w:val="36E10FCC"/>
    <w:rsid w:val="36FF3691"/>
    <w:rsid w:val="37127FAF"/>
    <w:rsid w:val="3725BE0E"/>
    <w:rsid w:val="37423142"/>
    <w:rsid w:val="37468FFC"/>
    <w:rsid w:val="375A4E12"/>
    <w:rsid w:val="37632C0F"/>
    <w:rsid w:val="376A0EC3"/>
    <w:rsid w:val="3783344E"/>
    <w:rsid w:val="37871166"/>
    <w:rsid w:val="37874FF6"/>
    <w:rsid w:val="37AE92F8"/>
    <w:rsid w:val="37C59F54"/>
    <w:rsid w:val="37CEE152"/>
    <w:rsid w:val="37D439E9"/>
    <w:rsid w:val="37E8DFCC"/>
    <w:rsid w:val="3801112E"/>
    <w:rsid w:val="3810BB73"/>
    <w:rsid w:val="3823B59A"/>
    <w:rsid w:val="382C4058"/>
    <w:rsid w:val="3830A54F"/>
    <w:rsid w:val="385051CB"/>
    <w:rsid w:val="387156EF"/>
    <w:rsid w:val="3875A342"/>
    <w:rsid w:val="389BBF6A"/>
    <w:rsid w:val="38A228BE"/>
    <w:rsid w:val="38C01DB7"/>
    <w:rsid w:val="38EC78A5"/>
    <w:rsid w:val="38F9126B"/>
    <w:rsid w:val="3905DB57"/>
    <w:rsid w:val="3912C2BA"/>
    <w:rsid w:val="39507ED1"/>
    <w:rsid w:val="395DDAFB"/>
    <w:rsid w:val="3966E9A7"/>
    <w:rsid w:val="396731C4"/>
    <w:rsid w:val="397738E3"/>
    <w:rsid w:val="3977EAE5"/>
    <w:rsid w:val="3988F4D9"/>
    <w:rsid w:val="3994D48A"/>
    <w:rsid w:val="39965C46"/>
    <w:rsid w:val="399AE6DF"/>
    <w:rsid w:val="39A8FA21"/>
    <w:rsid w:val="39B058F6"/>
    <w:rsid w:val="39CB501D"/>
    <w:rsid w:val="39E905AD"/>
    <w:rsid w:val="39EB8068"/>
    <w:rsid w:val="39F16265"/>
    <w:rsid w:val="3A0F84C1"/>
    <w:rsid w:val="3A1838A9"/>
    <w:rsid w:val="3A302D37"/>
    <w:rsid w:val="3A4EA142"/>
    <w:rsid w:val="3A8720BF"/>
    <w:rsid w:val="3A88FC63"/>
    <w:rsid w:val="3A90E1CF"/>
    <w:rsid w:val="3A952640"/>
    <w:rsid w:val="3AA11A96"/>
    <w:rsid w:val="3AA6516D"/>
    <w:rsid w:val="3AB6C634"/>
    <w:rsid w:val="3AB6F3DB"/>
    <w:rsid w:val="3ABF6299"/>
    <w:rsid w:val="3ACBC8D5"/>
    <w:rsid w:val="3AEA2107"/>
    <w:rsid w:val="3AF7DFEA"/>
    <w:rsid w:val="3AF99173"/>
    <w:rsid w:val="3AFDB3A1"/>
    <w:rsid w:val="3B11F0C2"/>
    <w:rsid w:val="3B12A64C"/>
    <w:rsid w:val="3B1ACDC3"/>
    <w:rsid w:val="3B287375"/>
    <w:rsid w:val="3B57128B"/>
    <w:rsid w:val="3B5DD765"/>
    <w:rsid w:val="3B5E90C0"/>
    <w:rsid w:val="3B7E4A6D"/>
    <w:rsid w:val="3B83DF2A"/>
    <w:rsid w:val="3B8DE3AF"/>
    <w:rsid w:val="3B99990B"/>
    <w:rsid w:val="3BC0EC1E"/>
    <w:rsid w:val="3BC2A0D7"/>
    <w:rsid w:val="3BD3E21E"/>
    <w:rsid w:val="3BDC8FE9"/>
    <w:rsid w:val="3BE03C9C"/>
    <w:rsid w:val="3BE63970"/>
    <w:rsid w:val="3C07831E"/>
    <w:rsid w:val="3C109FCD"/>
    <w:rsid w:val="3C1D392A"/>
    <w:rsid w:val="3C2AB269"/>
    <w:rsid w:val="3C3C4115"/>
    <w:rsid w:val="3C44EB66"/>
    <w:rsid w:val="3C5156A5"/>
    <w:rsid w:val="3C641EC0"/>
    <w:rsid w:val="3C657E8A"/>
    <w:rsid w:val="3C71F46B"/>
    <w:rsid w:val="3C7C5AC5"/>
    <w:rsid w:val="3C8AD7A9"/>
    <w:rsid w:val="3C97BCB5"/>
    <w:rsid w:val="3C9F1F86"/>
    <w:rsid w:val="3CA0E5F3"/>
    <w:rsid w:val="3CA4D4AB"/>
    <w:rsid w:val="3CA719B9"/>
    <w:rsid w:val="3CAC7E1E"/>
    <w:rsid w:val="3CAF16FE"/>
    <w:rsid w:val="3CB3E154"/>
    <w:rsid w:val="3CB84D4F"/>
    <w:rsid w:val="3CDFA3D1"/>
    <w:rsid w:val="3CE07F69"/>
    <w:rsid w:val="3CE23808"/>
    <w:rsid w:val="3CE58200"/>
    <w:rsid w:val="3CE9884B"/>
    <w:rsid w:val="3CECD79F"/>
    <w:rsid w:val="3CFE8A38"/>
    <w:rsid w:val="3D05A294"/>
    <w:rsid w:val="3D16C6FF"/>
    <w:rsid w:val="3D199FBC"/>
    <w:rsid w:val="3D200000"/>
    <w:rsid w:val="3D329696"/>
    <w:rsid w:val="3D36C4AB"/>
    <w:rsid w:val="3D6C2DA7"/>
    <w:rsid w:val="3D6F3FCD"/>
    <w:rsid w:val="3D73758F"/>
    <w:rsid w:val="3D7A04AA"/>
    <w:rsid w:val="3D86D837"/>
    <w:rsid w:val="3DAE304E"/>
    <w:rsid w:val="3DAF9BB3"/>
    <w:rsid w:val="3DB0E18D"/>
    <w:rsid w:val="3DE8DD5C"/>
    <w:rsid w:val="3DF7A0D0"/>
    <w:rsid w:val="3E080C2C"/>
    <w:rsid w:val="3E0EC4C7"/>
    <w:rsid w:val="3E2CC20F"/>
    <w:rsid w:val="3E3C4D02"/>
    <w:rsid w:val="3E627ECB"/>
    <w:rsid w:val="3E76431A"/>
    <w:rsid w:val="3E7C4FCA"/>
    <w:rsid w:val="3E8FB291"/>
    <w:rsid w:val="3EA1FB32"/>
    <w:rsid w:val="3EB3BA95"/>
    <w:rsid w:val="3EB4584D"/>
    <w:rsid w:val="3ED6FCE7"/>
    <w:rsid w:val="3EE1770A"/>
    <w:rsid w:val="3EE3FDED"/>
    <w:rsid w:val="3EE65157"/>
    <w:rsid w:val="3EED942F"/>
    <w:rsid w:val="3EF08930"/>
    <w:rsid w:val="3EF60CF0"/>
    <w:rsid w:val="3EF6A839"/>
    <w:rsid w:val="3EFF3B8C"/>
    <w:rsid w:val="3F0A6FDF"/>
    <w:rsid w:val="3F10B133"/>
    <w:rsid w:val="3F34A8F2"/>
    <w:rsid w:val="3F3C0E0C"/>
    <w:rsid w:val="3F3E8D1A"/>
    <w:rsid w:val="3F541EAC"/>
    <w:rsid w:val="3F73AAD9"/>
    <w:rsid w:val="3F83B399"/>
    <w:rsid w:val="3F857C7B"/>
    <w:rsid w:val="3F8EC34C"/>
    <w:rsid w:val="3FB83B5F"/>
    <w:rsid w:val="3FCBE063"/>
    <w:rsid w:val="3FCDF8B6"/>
    <w:rsid w:val="3FD27A44"/>
    <w:rsid w:val="3FDBC36E"/>
    <w:rsid w:val="3FE10E63"/>
    <w:rsid w:val="3FE17F60"/>
    <w:rsid w:val="3FE72081"/>
    <w:rsid w:val="3FF17B7E"/>
    <w:rsid w:val="401A455A"/>
    <w:rsid w:val="4054F17E"/>
    <w:rsid w:val="40749C09"/>
    <w:rsid w:val="407AB83C"/>
    <w:rsid w:val="40B174BC"/>
    <w:rsid w:val="40B41F70"/>
    <w:rsid w:val="40BD15AA"/>
    <w:rsid w:val="40CB4AC8"/>
    <w:rsid w:val="40EF729D"/>
    <w:rsid w:val="40F774E1"/>
    <w:rsid w:val="40F7A38F"/>
    <w:rsid w:val="41156990"/>
    <w:rsid w:val="41217B7F"/>
    <w:rsid w:val="41232116"/>
    <w:rsid w:val="4124151D"/>
    <w:rsid w:val="415B2815"/>
    <w:rsid w:val="417101C0"/>
    <w:rsid w:val="4187E18B"/>
    <w:rsid w:val="418A0A45"/>
    <w:rsid w:val="41A1EFBC"/>
    <w:rsid w:val="41BF1590"/>
    <w:rsid w:val="41C2A0EE"/>
    <w:rsid w:val="41D0E51A"/>
    <w:rsid w:val="41D68918"/>
    <w:rsid w:val="41D70533"/>
    <w:rsid w:val="41D7B49E"/>
    <w:rsid w:val="41DE52F9"/>
    <w:rsid w:val="41F5C13D"/>
    <w:rsid w:val="41F90A09"/>
    <w:rsid w:val="41FAC98C"/>
    <w:rsid w:val="420D193F"/>
    <w:rsid w:val="4212F329"/>
    <w:rsid w:val="42374EF6"/>
    <w:rsid w:val="423F1B35"/>
    <w:rsid w:val="424863DC"/>
    <w:rsid w:val="424A30AA"/>
    <w:rsid w:val="424FF870"/>
    <w:rsid w:val="4257AD19"/>
    <w:rsid w:val="42705107"/>
    <w:rsid w:val="427622AE"/>
    <w:rsid w:val="42767DB5"/>
    <w:rsid w:val="427AE323"/>
    <w:rsid w:val="42847EE1"/>
    <w:rsid w:val="429C307B"/>
    <w:rsid w:val="42B5E94B"/>
    <w:rsid w:val="42DE10DD"/>
    <w:rsid w:val="42EA74B5"/>
    <w:rsid w:val="4311775C"/>
    <w:rsid w:val="431DF91C"/>
    <w:rsid w:val="4333ABED"/>
    <w:rsid w:val="433F500E"/>
    <w:rsid w:val="434FC0ED"/>
    <w:rsid w:val="4362FA5C"/>
    <w:rsid w:val="43647566"/>
    <w:rsid w:val="436BD9B6"/>
    <w:rsid w:val="436F3B00"/>
    <w:rsid w:val="43805296"/>
    <w:rsid w:val="4392E701"/>
    <w:rsid w:val="43952CE0"/>
    <w:rsid w:val="439FEC6D"/>
    <w:rsid w:val="43A6DB9C"/>
    <w:rsid w:val="43B0E98E"/>
    <w:rsid w:val="43B18E39"/>
    <w:rsid w:val="43B1AF74"/>
    <w:rsid w:val="43B7F3A7"/>
    <w:rsid w:val="43C2430E"/>
    <w:rsid w:val="43C320B5"/>
    <w:rsid w:val="43C38426"/>
    <w:rsid w:val="43D29B5A"/>
    <w:rsid w:val="43EA67D9"/>
    <w:rsid w:val="43F32C65"/>
    <w:rsid w:val="440B576D"/>
    <w:rsid w:val="440C286A"/>
    <w:rsid w:val="440EB509"/>
    <w:rsid w:val="442B05D8"/>
    <w:rsid w:val="442EA1AE"/>
    <w:rsid w:val="443782FD"/>
    <w:rsid w:val="444BE616"/>
    <w:rsid w:val="444F7A1D"/>
    <w:rsid w:val="444FCE52"/>
    <w:rsid w:val="445C4C99"/>
    <w:rsid w:val="446D9DB6"/>
    <w:rsid w:val="447DBB46"/>
    <w:rsid w:val="448E271C"/>
    <w:rsid w:val="448F944B"/>
    <w:rsid w:val="449F378E"/>
    <w:rsid w:val="44B1DE8C"/>
    <w:rsid w:val="44B545E5"/>
    <w:rsid w:val="44C490B0"/>
    <w:rsid w:val="44CEA8A3"/>
    <w:rsid w:val="44D7D278"/>
    <w:rsid w:val="44EB914E"/>
    <w:rsid w:val="4501BD50"/>
    <w:rsid w:val="4502FA84"/>
    <w:rsid w:val="45092333"/>
    <w:rsid w:val="450E1059"/>
    <w:rsid w:val="4510B8A5"/>
    <w:rsid w:val="4510BB21"/>
    <w:rsid w:val="451C6775"/>
    <w:rsid w:val="452178F6"/>
    <w:rsid w:val="4521C4E4"/>
    <w:rsid w:val="4532DCF0"/>
    <w:rsid w:val="4563B949"/>
    <w:rsid w:val="458CF874"/>
    <w:rsid w:val="458D4E8B"/>
    <w:rsid w:val="4594DA3C"/>
    <w:rsid w:val="45A6885F"/>
    <w:rsid w:val="45B2891C"/>
    <w:rsid w:val="45B7ADAD"/>
    <w:rsid w:val="45BA05A3"/>
    <w:rsid w:val="45BAC947"/>
    <w:rsid w:val="45BC6802"/>
    <w:rsid w:val="45BCA7E9"/>
    <w:rsid w:val="45BD5336"/>
    <w:rsid w:val="45C3276E"/>
    <w:rsid w:val="45C5C43D"/>
    <w:rsid w:val="45CF5C0C"/>
    <w:rsid w:val="45E974C6"/>
    <w:rsid w:val="45EB577B"/>
    <w:rsid w:val="4606839B"/>
    <w:rsid w:val="4611BD47"/>
    <w:rsid w:val="46173C5E"/>
    <w:rsid w:val="46228A89"/>
    <w:rsid w:val="462583F9"/>
    <w:rsid w:val="46262440"/>
    <w:rsid w:val="4635A8E5"/>
    <w:rsid w:val="46379F61"/>
    <w:rsid w:val="463D37A6"/>
    <w:rsid w:val="465257F3"/>
    <w:rsid w:val="4667DE34"/>
    <w:rsid w:val="466B3A5D"/>
    <w:rsid w:val="46788109"/>
    <w:rsid w:val="467D1E07"/>
    <w:rsid w:val="467F6846"/>
    <w:rsid w:val="4681FB67"/>
    <w:rsid w:val="46930CE1"/>
    <w:rsid w:val="46A4CEFC"/>
    <w:rsid w:val="46B5387C"/>
    <w:rsid w:val="46CB95CC"/>
    <w:rsid w:val="46D8B6BA"/>
    <w:rsid w:val="46D92988"/>
    <w:rsid w:val="46ED7A5A"/>
    <w:rsid w:val="46F960A8"/>
    <w:rsid w:val="470031FF"/>
    <w:rsid w:val="47153A99"/>
    <w:rsid w:val="4722EE49"/>
    <w:rsid w:val="472A42DB"/>
    <w:rsid w:val="4736D321"/>
    <w:rsid w:val="4744F8D2"/>
    <w:rsid w:val="4746F6A2"/>
    <w:rsid w:val="475FB4E2"/>
    <w:rsid w:val="476AEC55"/>
    <w:rsid w:val="476CD4D5"/>
    <w:rsid w:val="477E14F3"/>
    <w:rsid w:val="478CA838"/>
    <w:rsid w:val="479920E3"/>
    <w:rsid w:val="47B4759F"/>
    <w:rsid w:val="47D951BD"/>
    <w:rsid w:val="47DF8784"/>
    <w:rsid w:val="480A80B1"/>
    <w:rsid w:val="480C2C6D"/>
    <w:rsid w:val="480DD52B"/>
    <w:rsid w:val="4811E428"/>
    <w:rsid w:val="4817AFB7"/>
    <w:rsid w:val="48181B7B"/>
    <w:rsid w:val="48208EAB"/>
    <w:rsid w:val="483549FC"/>
    <w:rsid w:val="483D539A"/>
    <w:rsid w:val="48513C85"/>
    <w:rsid w:val="4855A296"/>
    <w:rsid w:val="485D8269"/>
    <w:rsid w:val="485E4E98"/>
    <w:rsid w:val="487B25DE"/>
    <w:rsid w:val="488FCA01"/>
    <w:rsid w:val="48D325D4"/>
    <w:rsid w:val="48E502A1"/>
    <w:rsid w:val="48EEEE02"/>
    <w:rsid w:val="48EFFBDA"/>
    <w:rsid w:val="48F53EB1"/>
    <w:rsid w:val="4901AE2A"/>
    <w:rsid w:val="490F3C93"/>
    <w:rsid w:val="4915BD22"/>
    <w:rsid w:val="491B52DA"/>
    <w:rsid w:val="493002D5"/>
    <w:rsid w:val="493B8ECD"/>
    <w:rsid w:val="4949976D"/>
    <w:rsid w:val="494DB565"/>
    <w:rsid w:val="494DC856"/>
    <w:rsid w:val="496267CE"/>
    <w:rsid w:val="49674C9F"/>
    <w:rsid w:val="496E08C8"/>
    <w:rsid w:val="496FE816"/>
    <w:rsid w:val="4973A29B"/>
    <w:rsid w:val="4974EE41"/>
    <w:rsid w:val="497EED0E"/>
    <w:rsid w:val="497F524B"/>
    <w:rsid w:val="49919254"/>
    <w:rsid w:val="499316E8"/>
    <w:rsid w:val="499A7FCE"/>
    <w:rsid w:val="49A3E4AA"/>
    <w:rsid w:val="49B29BE8"/>
    <w:rsid w:val="49E09057"/>
    <w:rsid w:val="49E2A578"/>
    <w:rsid w:val="49E6D4E6"/>
    <w:rsid w:val="4A08B4CA"/>
    <w:rsid w:val="4A1C50A8"/>
    <w:rsid w:val="4A1CEC8E"/>
    <w:rsid w:val="4A26DCD4"/>
    <w:rsid w:val="4A322C38"/>
    <w:rsid w:val="4A439721"/>
    <w:rsid w:val="4A44D284"/>
    <w:rsid w:val="4A4CA6B4"/>
    <w:rsid w:val="4A52A05D"/>
    <w:rsid w:val="4A54D1AD"/>
    <w:rsid w:val="4A57A5D4"/>
    <w:rsid w:val="4A5C4C62"/>
    <w:rsid w:val="4A61D5E8"/>
    <w:rsid w:val="4A6E0ACF"/>
    <w:rsid w:val="4A822AF6"/>
    <w:rsid w:val="4A9CB8DB"/>
    <w:rsid w:val="4AA09145"/>
    <w:rsid w:val="4AA171C5"/>
    <w:rsid w:val="4ABE6620"/>
    <w:rsid w:val="4ACB782C"/>
    <w:rsid w:val="4AEE6508"/>
    <w:rsid w:val="4AF9162C"/>
    <w:rsid w:val="4AFB213D"/>
    <w:rsid w:val="4B253330"/>
    <w:rsid w:val="4B3023AE"/>
    <w:rsid w:val="4B344F46"/>
    <w:rsid w:val="4B3B6618"/>
    <w:rsid w:val="4B3BFD4F"/>
    <w:rsid w:val="4B46DAAA"/>
    <w:rsid w:val="4B5236A2"/>
    <w:rsid w:val="4B55F9FE"/>
    <w:rsid w:val="4B5E3D25"/>
    <w:rsid w:val="4B655353"/>
    <w:rsid w:val="4B65975C"/>
    <w:rsid w:val="4B6A7805"/>
    <w:rsid w:val="4B75CDF2"/>
    <w:rsid w:val="4B7C8DBE"/>
    <w:rsid w:val="4BA46B07"/>
    <w:rsid w:val="4BB7AC06"/>
    <w:rsid w:val="4BC75D37"/>
    <w:rsid w:val="4BCB6FA1"/>
    <w:rsid w:val="4BE8FDDE"/>
    <w:rsid w:val="4BEB6251"/>
    <w:rsid w:val="4BF2770C"/>
    <w:rsid w:val="4C12295E"/>
    <w:rsid w:val="4C196717"/>
    <w:rsid w:val="4C284F5B"/>
    <w:rsid w:val="4C35AE22"/>
    <w:rsid w:val="4C38D9B6"/>
    <w:rsid w:val="4C3C7A6E"/>
    <w:rsid w:val="4C3CF147"/>
    <w:rsid w:val="4C42962F"/>
    <w:rsid w:val="4C44969F"/>
    <w:rsid w:val="4C834F97"/>
    <w:rsid w:val="4CBF8FD2"/>
    <w:rsid w:val="4CCBDC61"/>
    <w:rsid w:val="4CD6B983"/>
    <w:rsid w:val="4CE457D6"/>
    <w:rsid w:val="4CEA45FF"/>
    <w:rsid w:val="4CFBB53C"/>
    <w:rsid w:val="4D43A4CA"/>
    <w:rsid w:val="4D5A2406"/>
    <w:rsid w:val="4D72A441"/>
    <w:rsid w:val="4D733F37"/>
    <w:rsid w:val="4D7DBE0E"/>
    <w:rsid w:val="4D8865CF"/>
    <w:rsid w:val="4DB81699"/>
    <w:rsid w:val="4DBDB062"/>
    <w:rsid w:val="4DD3AC76"/>
    <w:rsid w:val="4DDA77CB"/>
    <w:rsid w:val="4DE61C69"/>
    <w:rsid w:val="4DFDBBFE"/>
    <w:rsid w:val="4E04F788"/>
    <w:rsid w:val="4E183834"/>
    <w:rsid w:val="4E4FC3E5"/>
    <w:rsid w:val="4E51E44D"/>
    <w:rsid w:val="4E5B1648"/>
    <w:rsid w:val="4E91C5F6"/>
    <w:rsid w:val="4E97887A"/>
    <w:rsid w:val="4EAE019D"/>
    <w:rsid w:val="4EBDF823"/>
    <w:rsid w:val="4EF71F76"/>
    <w:rsid w:val="4EF75F62"/>
    <w:rsid w:val="4EF818D4"/>
    <w:rsid w:val="4EF8354F"/>
    <w:rsid w:val="4F1DAEBB"/>
    <w:rsid w:val="4F582627"/>
    <w:rsid w:val="4F5DBFC7"/>
    <w:rsid w:val="4F63883B"/>
    <w:rsid w:val="4F6A04B5"/>
    <w:rsid w:val="4F6D5DF1"/>
    <w:rsid w:val="4F70D593"/>
    <w:rsid w:val="4F872B2B"/>
    <w:rsid w:val="4F89FDCF"/>
    <w:rsid w:val="4F8C64DC"/>
    <w:rsid w:val="4F95D247"/>
    <w:rsid w:val="4FA2A6C6"/>
    <w:rsid w:val="4FB1947A"/>
    <w:rsid w:val="4FB1A85E"/>
    <w:rsid w:val="4FB5E69D"/>
    <w:rsid w:val="4FBF6CE0"/>
    <w:rsid w:val="4FBF8FEC"/>
    <w:rsid w:val="4FCEDE8B"/>
    <w:rsid w:val="4FCF916D"/>
    <w:rsid w:val="4FD5CC2B"/>
    <w:rsid w:val="4FFA9B08"/>
    <w:rsid w:val="4FFBAB13"/>
    <w:rsid w:val="4FFE1995"/>
    <w:rsid w:val="50059093"/>
    <w:rsid w:val="500AF5EB"/>
    <w:rsid w:val="502B45A8"/>
    <w:rsid w:val="503059C1"/>
    <w:rsid w:val="5032BCF1"/>
    <w:rsid w:val="503BB404"/>
    <w:rsid w:val="503DEADC"/>
    <w:rsid w:val="5057D4D0"/>
    <w:rsid w:val="5059C884"/>
    <w:rsid w:val="50691C54"/>
    <w:rsid w:val="50826D8A"/>
    <w:rsid w:val="5085DFEB"/>
    <w:rsid w:val="50865094"/>
    <w:rsid w:val="50953A2A"/>
    <w:rsid w:val="50BF58F1"/>
    <w:rsid w:val="50C83E77"/>
    <w:rsid w:val="50ED4C84"/>
    <w:rsid w:val="50EF0A28"/>
    <w:rsid w:val="510D24B6"/>
    <w:rsid w:val="510F8EF3"/>
    <w:rsid w:val="51240D5E"/>
    <w:rsid w:val="5138E781"/>
    <w:rsid w:val="51467D3D"/>
    <w:rsid w:val="515CD884"/>
    <w:rsid w:val="515E6015"/>
    <w:rsid w:val="515FCCA1"/>
    <w:rsid w:val="516B4CCC"/>
    <w:rsid w:val="516CC1DF"/>
    <w:rsid w:val="516EE680"/>
    <w:rsid w:val="5172384A"/>
    <w:rsid w:val="519368EE"/>
    <w:rsid w:val="519A99BD"/>
    <w:rsid w:val="51C4F771"/>
    <w:rsid w:val="51DFCF1B"/>
    <w:rsid w:val="51F6C1E8"/>
    <w:rsid w:val="51F91797"/>
    <w:rsid w:val="52125D42"/>
    <w:rsid w:val="5218F6AD"/>
    <w:rsid w:val="523442E6"/>
    <w:rsid w:val="52427D4F"/>
    <w:rsid w:val="524E6204"/>
    <w:rsid w:val="525AA734"/>
    <w:rsid w:val="525FDA26"/>
    <w:rsid w:val="5267251A"/>
    <w:rsid w:val="5268F660"/>
    <w:rsid w:val="526BF4F8"/>
    <w:rsid w:val="528437D3"/>
    <w:rsid w:val="528D504D"/>
    <w:rsid w:val="528FF794"/>
    <w:rsid w:val="529C2966"/>
    <w:rsid w:val="52AF3F69"/>
    <w:rsid w:val="52D349DA"/>
    <w:rsid w:val="52DA4310"/>
    <w:rsid w:val="52E68A01"/>
    <w:rsid w:val="52FDA874"/>
    <w:rsid w:val="530217D0"/>
    <w:rsid w:val="5321098C"/>
    <w:rsid w:val="5329FB79"/>
    <w:rsid w:val="532B8DE2"/>
    <w:rsid w:val="5333521D"/>
    <w:rsid w:val="533DF81D"/>
    <w:rsid w:val="533E26C5"/>
    <w:rsid w:val="5345100F"/>
    <w:rsid w:val="534FB29F"/>
    <w:rsid w:val="53635C1B"/>
    <w:rsid w:val="5366706D"/>
    <w:rsid w:val="536D8226"/>
    <w:rsid w:val="537368F8"/>
    <w:rsid w:val="5376CE97"/>
    <w:rsid w:val="539A8F30"/>
    <w:rsid w:val="53A1B77F"/>
    <w:rsid w:val="53B02DD2"/>
    <w:rsid w:val="53C136D2"/>
    <w:rsid w:val="53C8A5E7"/>
    <w:rsid w:val="53CDB046"/>
    <w:rsid w:val="53D7165E"/>
    <w:rsid w:val="53EBAEF6"/>
    <w:rsid w:val="53F7CEFA"/>
    <w:rsid w:val="5407B6F3"/>
    <w:rsid w:val="5417FAD1"/>
    <w:rsid w:val="54295DC5"/>
    <w:rsid w:val="54407F4D"/>
    <w:rsid w:val="5447A28F"/>
    <w:rsid w:val="546E9BF9"/>
    <w:rsid w:val="54703F56"/>
    <w:rsid w:val="5477436E"/>
    <w:rsid w:val="5479D45B"/>
    <w:rsid w:val="547A0369"/>
    <w:rsid w:val="547AFDA5"/>
    <w:rsid w:val="54A98438"/>
    <w:rsid w:val="54AC8751"/>
    <w:rsid w:val="54B1D0FE"/>
    <w:rsid w:val="54B537ED"/>
    <w:rsid w:val="54CC6569"/>
    <w:rsid w:val="54DD7394"/>
    <w:rsid w:val="54EF6AD2"/>
    <w:rsid w:val="54F66927"/>
    <w:rsid w:val="550F1EA5"/>
    <w:rsid w:val="55215448"/>
    <w:rsid w:val="5523AD34"/>
    <w:rsid w:val="5532FFB6"/>
    <w:rsid w:val="5536A6E6"/>
    <w:rsid w:val="554B2CAF"/>
    <w:rsid w:val="555F991C"/>
    <w:rsid w:val="5564F403"/>
    <w:rsid w:val="5566B4DD"/>
    <w:rsid w:val="557580C1"/>
    <w:rsid w:val="557E5D82"/>
    <w:rsid w:val="558FCFA7"/>
    <w:rsid w:val="55902566"/>
    <w:rsid w:val="55A24800"/>
    <w:rsid w:val="55A3FBC8"/>
    <w:rsid w:val="55A83168"/>
    <w:rsid w:val="55C6B4AD"/>
    <w:rsid w:val="55E681E9"/>
    <w:rsid w:val="55E966ED"/>
    <w:rsid w:val="55E9FDD0"/>
    <w:rsid w:val="55FB387E"/>
    <w:rsid w:val="5612B7F7"/>
    <w:rsid w:val="561410CB"/>
    <w:rsid w:val="56160DF7"/>
    <w:rsid w:val="56250874"/>
    <w:rsid w:val="568EAC8D"/>
    <w:rsid w:val="5691504E"/>
    <w:rsid w:val="569474C5"/>
    <w:rsid w:val="5694AD5A"/>
    <w:rsid w:val="56B7F683"/>
    <w:rsid w:val="56C2DDF8"/>
    <w:rsid w:val="56D51DBA"/>
    <w:rsid w:val="56D7A921"/>
    <w:rsid w:val="56FA8CD6"/>
    <w:rsid w:val="57068B84"/>
    <w:rsid w:val="57113B2C"/>
    <w:rsid w:val="5711D8D3"/>
    <w:rsid w:val="5716411F"/>
    <w:rsid w:val="5725AAB0"/>
    <w:rsid w:val="572F5999"/>
    <w:rsid w:val="572FEDDB"/>
    <w:rsid w:val="574609E7"/>
    <w:rsid w:val="574AB02B"/>
    <w:rsid w:val="5750AB9A"/>
    <w:rsid w:val="575975C4"/>
    <w:rsid w:val="575D5DDC"/>
    <w:rsid w:val="576061B8"/>
    <w:rsid w:val="576D1710"/>
    <w:rsid w:val="578159B1"/>
    <w:rsid w:val="578C1C23"/>
    <w:rsid w:val="57AAC6BB"/>
    <w:rsid w:val="57B2EF0A"/>
    <w:rsid w:val="57BF03C1"/>
    <w:rsid w:val="57CE9B44"/>
    <w:rsid w:val="57E7A349"/>
    <w:rsid w:val="57E9EC67"/>
    <w:rsid w:val="57EBDBE4"/>
    <w:rsid w:val="57F08424"/>
    <w:rsid w:val="5812F181"/>
    <w:rsid w:val="5836ADF9"/>
    <w:rsid w:val="583BF933"/>
    <w:rsid w:val="5851D50B"/>
    <w:rsid w:val="585E947A"/>
    <w:rsid w:val="586360FE"/>
    <w:rsid w:val="58638615"/>
    <w:rsid w:val="5878FF4B"/>
    <w:rsid w:val="58951B0F"/>
    <w:rsid w:val="58A4E423"/>
    <w:rsid w:val="58A827B3"/>
    <w:rsid w:val="58BD8CDE"/>
    <w:rsid w:val="58C3BE0C"/>
    <w:rsid w:val="58C7FCE2"/>
    <w:rsid w:val="58D8A3A9"/>
    <w:rsid w:val="58DA109E"/>
    <w:rsid w:val="58EEA732"/>
    <w:rsid w:val="58F97E79"/>
    <w:rsid w:val="59420B40"/>
    <w:rsid w:val="5998F468"/>
    <w:rsid w:val="59A08F1E"/>
    <w:rsid w:val="59A3DA8C"/>
    <w:rsid w:val="59A72DC4"/>
    <w:rsid w:val="59AC0456"/>
    <w:rsid w:val="59B09C37"/>
    <w:rsid w:val="59BDB98F"/>
    <w:rsid w:val="59BEE28C"/>
    <w:rsid w:val="59BFF617"/>
    <w:rsid w:val="59D4C710"/>
    <w:rsid w:val="59D5CEEE"/>
    <w:rsid w:val="59DF0516"/>
    <w:rsid w:val="59E78A26"/>
    <w:rsid w:val="59F2EE66"/>
    <w:rsid w:val="59F4C761"/>
    <w:rsid w:val="59FE7E20"/>
    <w:rsid w:val="5A05DBE3"/>
    <w:rsid w:val="5A1A8747"/>
    <w:rsid w:val="5A2DAEB2"/>
    <w:rsid w:val="5A3095A8"/>
    <w:rsid w:val="5A32C1F3"/>
    <w:rsid w:val="5A4D9A5C"/>
    <w:rsid w:val="5A536614"/>
    <w:rsid w:val="5A552906"/>
    <w:rsid w:val="5A63F3B3"/>
    <w:rsid w:val="5A728E8A"/>
    <w:rsid w:val="5A8C5FBB"/>
    <w:rsid w:val="5A966443"/>
    <w:rsid w:val="5A9CA8AA"/>
    <w:rsid w:val="5AAF4428"/>
    <w:rsid w:val="5AB678F3"/>
    <w:rsid w:val="5ABEEB00"/>
    <w:rsid w:val="5AC17086"/>
    <w:rsid w:val="5AC62FE6"/>
    <w:rsid w:val="5AD6ACB0"/>
    <w:rsid w:val="5AD8B34C"/>
    <w:rsid w:val="5AF459D1"/>
    <w:rsid w:val="5AF52616"/>
    <w:rsid w:val="5B0443AF"/>
    <w:rsid w:val="5B0823DD"/>
    <w:rsid w:val="5B15E398"/>
    <w:rsid w:val="5B179036"/>
    <w:rsid w:val="5B1D4F6E"/>
    <w:rsid w:val="5B21DDB7"/>
    <w:rsid w:val="5B228122"/>
    <w:rsid w:val="5B376805"/>
    <w:rsid w:val="5B37C64F"/>
    <w:rsid w:val="5B57A52E"/>
    <w:rsid w:val="5B7E2FE7"/>
    <w:rsid w:val="5B838341"/>
    <w:rsid w:val="5B932DA6"/>
    <w:rsid w:val="5BBD657C"/>
    <w:rsid w:val="5BD8FF0D"/>
    <w:rsid w:val="5BED79A0"/>
    <w:rsid w:val="5BEDA0C9"/>
    <w:rsid w:val="5BF40C1A"/>
    <w:rsid w:val="5C0B9AD2"/>
    <w:rsid w:val="5C17A90E"/>
    <w:rsid w:val="5C29B934"/>
    <w:rsid w:val="5C2A46F1"/>
    <w:rsid w:val="5C2C8FBF"/>
    <w:rsid w:val="5C2CE544"/>
    <w:rsid w:val="5C3E3FF3"/>
    <w:rsid w:val="5C41A97E"/>
    <w:rsid w:val="5C43B522"/>
    <w:rsid w:val="5C4517BF"/>
    <w:rsid w:val="5C516684"/>
    <w:rsid w:val="5C60957F"/>
    <w:rsid w:val="5C6E7609"/>
    <w:rsid w:val="5C6FE314"/>
    <w:rsid w:val="5C842495"/>
    <w:rsid w:val="5C8593F3"/>
    <w:rsid w:val="5CA27D4E"/>
    <w:rsid w:val="5CAA3803"/>
    <w:rsid w:val="5CC483B9"/>
    <w:rsid w:val="5CC77BE4"/>
    <w:rsid w:val="5CC81FEC"/>
    <w:rsid w:val="5CD79A2C"/>
    <w:rsid w:val="5CDF3EE4"/>
    <w:rsid w:val="5CE08AD9"/>
    <w:rsid w:val="5CE34658"/>
    <w:rsid w:val="5CF1CFF9"/>
    <w:rsid w:val="5CFF3AD9"/>
    <w:rsid w:val="5D10B176"/>
    <w:rsid w:val="5D23B105"/>
    <w:rsid w:val="5D51D1E1"/>
    <w:rsid w:val="5D702852"/>
    <w:rsid w:val="5D85ADE6"/>
    <w:rsid w:val="5D960D70"/>
    <w:rsid w:val="5D9A1DF7"/>
    <w:rsid w:val="5DA32C52"/>
    <w:rsid w:val="5DACE0B1"/>
    <w:rsid w:val="5DB2D0B9"/>
    <w:rsid w:val="5DB55AE4"/>
    <w:rsid w:val="5DBA564B"/>
    <w:rsid w:val="5DC0548B"/>
    <w:rsid w:val="5DC56EA2"/>
    <w:rsid w:val="5DC60A03"/>
    <w:rsid w:val="5DDF735D"/>
    <w:rsid w:val="5DE500B4"/>
    <w:rsid w:val="5DE7E357"/>
    <w:rsid w:val="5E0969C6"/>
    <w:rsid w:val="5E172A4E"/>
    <w:rsid w:val="5E3153B5"/>
    <w:rsid w:val="5E388C33"/>
    <w:rsid w:val="5E5491B9"/>
    <w:rsid w:val="5E615E91"/>
    <w:rsid w:val="5E689E3A"/>
    <w:rsid w:val="5E6C0B5C"/>
    <w:rsid w:val="5E70A319"/>
    <w:rsid w:val="5E77CC37"/>
    <w:rsid w:val="5EA73F10"/>
    <w:rsid w:val="5EB680A8"/>
    <w:rsid w:val="5EBB385F"/>
    <w:rsid w:val="5EC454C1"/>
    <w:rsid w:val="5ECD5E2A"/>
    <w:rsid w:val="5ED402D6"/>
    <w:rsid w:val="5EE28E69"/>
    <w:rsid w:val="5F07CAE8"/>
    <w:rsid w:val="5F18AFF3"/>
    <w:rsid w:val="5F240BE4"/>
    <w:rsid w:val="5F5BA942"/>
    <w:rsid w:val="5F5FC63F"/>
    <w:rsid w:val="5F67BF84"/>
    <w:rsid w:val="5F6FEEB9"/>
    <w:rsid w:val="5F71222A"/>
    <w:rsid w:val="5F809775"/>
    <w:rsid w:val="5F829473"/>
    <w:rsid w:val="5F8D7C86"/>
    <w:rsid w:val="5FA49AEC"/>
    <w:rsid w:val="5FACBC8B"/>
    <w:rsid w:val="5FC7DDD2"/>
    <w:rsid w:val="5FD4CA33"/>
    <w:rsid w:val="5FD83510"/>
    <w:rsid w:val="5FDA69D6"/>
    <w:rsid w:val="5FE47D84"/>
    <w:rsid w:val="5FEFB1A6"/>
    <w:rsid w:val="5FF071D8"/>
    <w:rsid w:val="5FF46E55"/>
    <w:rsid w:val="600326AE"/>
    <w:rsid w:val="600617E5"/>
    <w:rsid w:val="601982D9"/>
    <w:rsid w:val="601993E7"/>
    <w:rsid w:val="601DB424"/>
    <w:rsid w:val="6040B68D"/>
    <w:rsid w:val="6043DCAB"/>
    <w:rsid w:val="6053CDEE"/>
    <w:rsid w:val="60932B78"/>
    <w:rsid w:val="60ADB731"/>
    <w:rsid w:val="60AE08AE"/>
    <w:rsid w:val="60B8DE51"/>
    <w:rsid w:val="60BB7478"/>
    <w:rsid w:val="60CBF972"/>
    <w:rsid w:val="60D029E0"/>
    <w:rsid w:val="60E149BC"/>
    <w:rsid w:val="60F96B1F"/>
    <w:rsid w:val="60FAAAD7"/>
    <w:rsid w:val="60FFE44F"/>
    <w:rsid w:val="611F0255"/>
    <w:rsid w:val="61204F8F"/>
    <w:rsid w:val="61370FFA"/>
    <w:rsid w:val="61424FDF"/>
    <w:rsid w:val="6152FF01"/>
    <w:rsid w:val="615391EF"/>
    <w:rsid w:val="61614F8F"/>
    <w:rsid w:val="616992EC"/>
    <w:rsid w:val="616CF134"/>
    <w:rsid w:val="616D379D"/>
    <w:rsid w:val="61750149"/>
    <w:rsid w:val="617C79FC"/>
    <w:rsid w:val="61AD48AF"/>
    <w:rsid w:val="61B208F8"/>
    <w:rsid w:val="61C75213"/>
    <w:rsid w:val="61D27365"/>
    <w:rsid w:val="61D87AED"/>
    <w:rsid w:val="61DE5956"/>
    <w:rsid w:val="61ED708E"/>
    <w:rsid w:val="620A3974"/>
    <w:rsid w:val="6217CA52"/>
    <w:rsid w:val="621B4102"/>
    <w:rsid w:val="6220A914"/>
    <w:rsid w:val="6259F0DA"/>
    <w:rsid w:val="62652EAD"/>
    <w:rsid w:val="626CF987"/>
    <w:rsid w:val="628AC5F1"/>
    <w:rsid w:val="6295E9F5"/>
    <w:rsid w:val="62B1CD93"/>
    <w:rsid w:val="62B23686"/>
    <w:rsid w:val="62C79884"/>
    <w:rsid w:val="62E3506A"/>
    <w:rsid w:val="62E6CDBF"/>
    <w:rsid w:val="62FCA145"/>
    <w:rsid w:val="630F1318"/>
    <w:rsid w:val="631905F4"/>
    <w:rsid w:val="63457173"/>
    <w:rsid w:val="63588773"/>
    <w:rsid w:val="63665889"/>
    <w:rsid w:val="63795DB3"/>
    <w:rsid w:val="63B3AE63"/>
    <w:rsid w:val="63DC429B"/>
    <w:rsid w:val="63E8A12E"/>
    <w:rsid w:val="63EA374B"/>
    <w:rsid w:val="63EC6070"/>
    <w:rsid w:val="6410101E"/>
    <w:rsid w:val="64101CD9"/>
    <w:rsid w:val="6413F22F"/>
    <w:rsid w:val="641E077E"/>
    <w:rsid w:val="64220DBE"/>
    <w:rsid w:val="642CC06D"/>
    <w:rsid w:val="644C51E2"/>
    <w:rsid w:val="6454B094"/>
    <w:rsid w:val="645CEA07"/>
    <w:rsid w:val="645E5FAA"/>
    <w:rsid w:val="6465CB83"/>
    <w:rsid w:val="6474BE61"/>
    <w:rsid w:val="649561B5"/>
    <w:rsid w:val="6497AFC2"/>
    <w:rsid w:val="64A0F453"/>
    <w:rsid w:val="64BDB953"/>
    <w:rsid w:val="64D506E7"/>
    <w:rsid w:val="64DED4A7"/>
    <w:rsid w:val="64EA76B9"/>
    <w:rsid w:val="6507772C"/>
    <w:rsid w:val="650A4CBE"/>
    <w:rsid w:val="650FC418"/>
    <w:rsid w:val="65397F76"/>
    <w:rsid w:val="6555CE5A"/>
    <w:rsid w:val="6560305B"/>
    <w:rsid w:val="6577F170"/>
    <w:rsid w:val="6582433E"/>
    <w:rsid w:val="65863056"/>
    <w:rsid w:val="658CAB82"/>
    <w:rsid w:val="65987078"/>
    <w:rsid w:val="65A2719E"/>
    <w:rsid w:val="65AB9880"/>
    <w:rsid w:val="65C566F8"/>
    <w:rsid w:val="65D94A20"/>
    <w:rsid w:val="65DD5F70"/>
    <w:rsid w:val="66063878"/>
    <w:rsid w:val="662598FA"/>
    <w:rsid w:val="6626B294"/>
    <w:rsid w:val="663EE2F5"/>
    <w:rsid w:val="6644D3AF"/>
    <w:rsid w:val="664C0A6F"/>
    <w:rsid w:val="66517456"/>
    <w:rsid w:val="6664B91E"/>
    <w:rsid w:val="6665165B"/>
    <w:rsid w:val="666A3D44"/>
    <w:rsid w:val="666FC33F"/>
    <w:rsid w:val="6677F0AD"/>
    <w:rsid w:val="667E3AE3"/>
    <w:rsid w:val="66BC91F4"/>
    <w:rsid w:val="66BDD7A4"/>
    <w:rsid w:val="67230AE2"/>
    <w:rsid w:val="672A5260"/>
    <w:rsid w:val="6738CC7C"/>
    <w:rsid w:val="6746B707"/>
    <w:rsid w:val="675E376F"/>
    <w:rsid w:val="6768DBEB"/>
    <w:rsid w:val="676F0E18"/>
    <w:rsid w:val="6771F2A2"/>
    <w:rsid w:val="67A9D835"/>
    <w:rsid w:val="67AD0E04"/>
    <w:rsid w:val="67B82A7C"/>
    <w:rsid w:val="67D63407"/>
    <w:rsid w:val="67F3C161"/>
    <w:rsid w:val="6805BB5D"/>
    <w:rsid w:val="680CACE1"/>
    <w:rsid w:val="6812A374"/>
    <w:rsid w:val="6817FD90"/>
    <w:rsid w:val="68214020"/>
    <w:rsid w:val="6822324D"/>
    <w:rsid w:val="6826C462"/>
    <w:rsid w:val="682877F5"/>
    <w:rsid w:val="68316299"/>
    <w:rsid w:val="68422A46"/>
    <w:rsid w:val="68439C8E"/>
    <w:rsid w:val="684BE5C2"/>
    <w:rsid w:val="6856B8FC"/>
    <w:rsid w:val="68594E8D"/>
    <w:rsid w:val="686AE5D7"/>
    <w:rsid w:val="687194AE"/>
    <w:rsid w:val="687910CF"/>
    <w:rsid w:val="68843BE8"/>
    <w:rsid w:val="6892337D"/>
    <w:rsid w:val="68AF4BD6"/>
    <w:rsid w:val="68B380F2"/>
    <w:rsid w:val="68B77887"/>
    <w:rsid w:val="68BBAD3F"/>
    <w:rsid w:val="68C1DE8F"/>
    <w:rsid w:val="68C4BD0A"/>
    <w:rsid w:val="68D69A0A"/>
    <w:rsid w:val="68D7C0BF"/>
    <w:rsid w:val="68E3C037"/>
    <w:rsid w:val="68F744E6"/>
    <w:rsid w:val="6902C5B9"/>
    <w:rsid w:val="6906DF23"/>
    <w:rsid w:val="691153A5"/>
    <w:rsid w:val="692D30BD"/>
    <w:rsid w:val="6935AA45"/>
    <w:rsid w:val="69395181"/>
    <w:rsid w:val="693C706C"/>
    <w:rsid w:val="693D38E9"/>
    <w:rsid w:val="69504CF8"/>
    <w:rsid w:val="6957211D"/>
    <w:rsid w:val="6958D904"/>
    <w:rsid w:val="695A161B"/>
    <w:rsid w:val="6968CA40"/>
    <w:rsid w:val="697C2C00"/>
    <w:rsid w:val="69981E67"/>
    <w:rsid w:val="69B46C54"/>
    <w:rsid w:val="69B4D369"/>
    <w:rsid w:val="69C9EF20"/>
    <w:rsid w:val="69CA83E2"/>
    <w:rsid w:val="69D2BFEC"/>
    <w:rsid w:val="69E62281"/>
    <w:rsid w:val="6A147B5E"/>
    <w:rsid w:val="6A176656"/>
    <w:rsid w:val="6A1969C9"/>
    <w:rsid w:val="6A3280C3"/>
    <w:rsid w:val="6A337319"/>
    <w:rsid w:val="6A38EBAB"/>
    <w:rsid w:val="6A454693"/>
    <w:rsid w:val="6A57B0DE"/>
    <w:rsid w:val="6A5A3C78"/>
    <w:rsid w:val="6A6117B1"/>
    <w:rsid w:val="6A67A578"/>
    <w:rsid w:val="6A6D426A"/>
    <w:rsid w:val="6A6DC6ED"/>
    <w:rsid w:val="6A706812"/>
    <w:rsid w:val="6A72D2EE"/>
    <w:rsid w:val="6A7641ED"/>
    <w:rsid w:val="6AA5EAB0"/>
    <w:rsid w:val="6AAC730A"/>
    <w:rsid w:val="6AB1DE95"/>
    <w:rsid w:val="6AB9EE27"/>
    <w:rsid w:val="6ABABB30"/>
    <w:rsid w:val="6AD80DBE"/>
    <w:rsid w:val="6AE526E5"/>
    <w:rsid w:val="6AF86A72"/>
    <w:rsid w:val="6AFC3ED4"/>
    <w:rsid w:val="6B0153A4"/>
    <w:rsid w:val="6B0DFD1D"/>
    <w:rsid w:val="6B2AA3B0"/>
    <w:rsid w:val="6B4E2E26"/>
    <w:rsid w:val="6B594604"/>
    <w:rsid w:val="6B63F6FB"/>
    <w:rsid w:val="6B65023C"/>
    <w:rsid w:val="6B6BDA23"/>
    <w:rsid w:val="6B8B763D"/>
    <w:rsid w:val="6B8D1893"/>
    <w:rsid w:val="6B94E5ED"/>
    <w:rsid w:val="6B9F2D4D"/>
    <w:rsid w:val="6B9FA93E"/>
    <w:rsid w:val="6BB59CCE"/>
    <w:rsid w:val="6BB8B824"/>
    <w:rsid w:val="6BB970F3"/>
    <w:rsid w:val="6BD2CB5E"/>
    <w:rsid w:val="6BD6B90F"/>
    <w:rsid w:val="6BD9CE19"/>
    <w:rsid w:val="6BE0022A"/>
    <w:rsid w:val="6BF3F388"/>
    <w:rsid w:val="6C09993C"/>
    <w:rsid w:val="6C3620A1"/>
    <w:rsid w:val="6C4671AB"/>
    <w:rsid w:val="6C670DF0"/>
    <w:rsid w:val="6C72A290"/>
    <w:rsid w:val="6C7369B1"/>
    <w:rsid w:val="6CA124E5"/>
    <w:rsid w:val="6CA16B1F"/>
    <w:rsid w:val="6CB017D7"/>
    <w:rsid w:val="6CB59999"/>
    <w:rsid w:val="6CBCFAFB"/>
    <w:rsid w:val="6CECFBAD"/>
    <w:rsid w:val="6CED594F"/>
    <w:rsid w:val="6CEF81EF"/>
    <w:rsid w:val="6CF68060"/>
    <w:rsid w:val="6D0072D5"/>
    <w:rsid w:val="6D136075"/>
    <w:rsid w:val="6D4028DE"/>
    <w:rsid w:val="6D41757A"/>
    <w:rsid w:val="6D475A51"/>
    <w:rsid w:val="6D49A508"/>
    <w:rsid w:val="6D5FE538"/>
    <w:rsid w:val="6D7B742B"/>
    <w:rsid w:val="6D890B62"/>
    <w:rsid w:val="6D8FC3E9"/>
    <w:rsid w:val="6DA16CB9"/>
    <w:rsid w:val="6DABDB53"/>
    <w:rsid w:val="6DBA047A"/>
    <w:rsid w:val="6DD597DE"/>
    <w:rsid w:val="6DE02575"/>
    <w:rsid w:val="6DF1CECD"/>
    <w:rsid w:val="6DFF33B1"/>
    <w:rsid w:val="6E19A023"/>
    <w:rsid w:val="6E1A5454"/>
    <w:rsid w:val="6E1E9DC3"/>
    <w:rsid w:val="6E23F014"/>
    <w:rsid w:val="6E25F30F"/>
    <w:rsid w:val="6E3A2116"/>
    <w:rsid w:val="6E3C4321"/>
    <w:rsid w:val="6E4151C1"/>
    <w:rsid w:val="6E4519D4"/>
    <w:rsid w:val="6E497DA2"/>
    <w:rsid w:val="6E4DE4F5"/>
    <w:rsid w:val="6E734B25"/>
    <w:rsid w:val="6E7C9AB2"/>
    <w:rsid w:val="6E83E390"/>
    <w:rsid w:val="6E8CECC7"/>
    <w:rsid w:val="6E8F1E9C"/>
    <w:rsid w:val="6E90E84A"/>
    <w:rsid w:val="6E921355"/>
    <w:rsid w:val="6EA6133C"/>
    <w:rsid w:val="6EAC9386"/>
    <w:rsid w:val="6EC52682"/>
    <w:rsid w:val="6EEB23D6"/>
    <w:rsid w:val="6EEE564C"/>
    <w:rsid w:val="6EF0A97C"/>
    <w:rsid w:val="6EF38B53"/>
    <w:rsid w:val="6EF6D34E"/>
    <w:rsid w:val="6F03D230"/>
    <w:rsid w:val="6F36BD4C"/>
    <w:rsid w:val="6F395262"/>
    <w:rsid w:val="6F3B5CEF"/>
    <w:rsid w:val="6F3F88F1"/>
    <w:rsid w:val="6F41CF32"/>
    <w:rsid w:val="6F48FEB9"/>
    <w:rsid w:val="6F9800A4"/>
    <w:rsid w:val="6FA22493"/>
    <w:rsid w:val="6FDA41A6"/>
    <w:rsid w:val="6FE89F8E"/>
    <w:rsid w:val="6FF19493"/>
    <w:rsid w:val="6FF23D0F"/>
    <w:rsid w:val="7015F723"/>
    <w:rsid w:val="702E7C2C"/>
    <w:rsid w:val="703EAEC0"/>
    <w:rsid w:val="703FF939"/>
    <w:rsid w:val="704222C2"/>
    <w:rsid w:val="704585A7"/>
    <w:rsid w:val="7050D704"/>
    <w:rsid w:val="705CF09B"/>
    <w:rsid w:val="70653092"/>
    <w:rsid w:val="706AD73D"/>
    <w:rsid w:val="7071A1D4"/>
    <w:rsid w:val="708D18B1"/>
    <w:rsid w:val="70994C62"/>
    <w:rsid w:val="70A0AE4C"/>
    <w:rsid w:val="70A3B05D"/>
    <w:rsid w:val="70C1AD91"/>
    <w:rsid w:val="70D98791"/>
    <w:rsid w:val="70E4C48A"/>
    <w:rsid w:val="70EB280A"/>
    <w:rsid w:val="70F1329C"/>
    <w:rsid w:val="70F63122"/>
    <w:rsid w:val="711012E4"/>
    <w:rsid w:val="712E5504"/>
    <w:rsid w:val="713BF9CF"/>
    <w:rsid w:val="71451D2D"/>
    <w:rsid w:val="716D2862"/>
    <w:rsid w:val="717430B5"/>
    <w:rsid w:val="71867B74"/>
    <w:rsid w:val="719AF02D"/>
    <w:rsid w:val="71A29154"/>
    <w:rsid w:val="71B34BDA"/>
    <w:rsid w:val="71B664D9"/>
    <w:rsid w:val="71C0EE64"/>
    <w:rsid w:val="71D1BD25"/>
    <w:rsid w:val="71DA58B1"/>
    <w:rsid w:val="71DEB82C"/>
    <w:rsid w:val="71E7625C"/>
    <w:rsid w:val="71EC231F"/>
    <w:rsid w:val="71EEC0F9"/>
    <w:rsid w:val="71F2B391"/>
    <w:rsid w:val="7214DAED"/>
    <w:rsid w:val="721FEA4C"/>
    <w:rsid w:val="724F0954"/>
    <w:rsid w:val="725EA103"/>
    <w:rsid w:val="725F24ED"/>
    <w:rsid w:val="7262BF3D"/>
    <w:rsid w:val="728D5C82"/>
    <w:rsid w:val="72B106DA"/>
    <w:rsid w:val="72B54947"/>
    <w:rsid w:val="72C456E7"/>
    <w:rsid w:val="72D3773E"/>
    <w:rsid w:val="72D5F061"/>
    <w:rsid w:val="72DFB110"/>
    <w:rsid w:val="72F0E7EE"/>
    <w:rsid w:val="72FF6C7A"/>
    <w:rsid w:val="736E02D9"/>
    <w:rsid w:val="738143F0"/>
    <w:rsid w:val="738B776E"/>
    <w:rsid w:val="73907009"/>
    <w:rsid w:val="73B23194"/>
    <w:rsid w:val="73B70063"/>
    <w:rsid w:val="73BED29F"/>
    <w:rsid w:val="73C7AD89"/>
    <w:rsid w:val="74157A11"/>
    <w:rsid w:val="74261A91"/>
    <w:rsid w:val="744BEAC9"/>
    <w:rsid w:val="744F974F"/>
    <w:rsid w:val="745D54B8"/>
    <w:rsid w:val="74661277"/>
    <w:rsid w:val="7466D890"/>
    <w:rsid w:val="7466FE7F"/>
    <w:rsid w:val="746A2F81"/>
    <w:rsid w:val="74730D4C"/>
    <w:rsid w:val="747F4473"/>
    <w:rsid w:val="7481FC0D"/>
    <w:rsid w:val="7492DD8F"/>
    <w:rsid w:val="74953E1D"/>
    <w:rsid w:val="749B385D"/>
    <w:rsid w:val="74A80277"/>
    <w:rsid w:val="74AED803"/>
    <w:rsid w:val="74AFD243"/>
    <w:rsid w:val="74B27C99"/>
    <w:rsid w:val="74CFDB46"/>
    <w:rsid w:val="74EB42AF"/>
    <w:rsid w:val="74EDD81A"/>
    <w:rsid w:val="752D3E09"/>
    <w:rsid w:val="752E6275"/>
    <w:rsid w:val="753200CB"/>
    <w:rsid w:val="7533808B"/>
    <w:rsid w:val="753554B2"/>
    <w:rsid w:val="753DED00"/>
    <w:rsid w:val="7549572C"/>
    <w:rsid w:val="75587836"/>
    <w:rsid w:val="7566DDD9"/>
    <w:rsid w:val="75A99968"/>
    <w:rsid w:val="75AA96CF"/>
    <w:rsid w:val="75B3ECDA"/>
    <w:rsid w:val="75B51810"/>
    <w:rsid w:val="75CA908B"/>
    <w:rsid w:val="75D0C05F"/>
    <w:rsid w:val="75D446AC"/>
    <w:rsid w:val="75E5BD63"/>
    <w:rsid w:val="76042794"/>
    <w:rsid w:val="761B1824"/>
    <w:rsid w:val="761B544F"/>
    <w:rsid w:val="7638C498"/>
    <w:rsid w:val="763A5A48"/>
    <w:rsid w:val="763A759E"/>
    <w:rsid w:val="76434BE3"/>
    <w:rsid w:val="765EC896"/>
    <w:rsid w:val="76664F78"/>
    <w:rsid w:val="766673CA"/>
    <w:rsid w:val="76727047"/>
    <w:rsid w:val="767B0C1C"/>
    <w:rsid w:val="767F3A89"/>
    <w:rsid w:val="7689DC6F"/>
    <w:rsid w:val="7690899F"/>
    <w:rsid w:val="76964C3F"/>
    <w:rsid w:val="7699DB41"/>
    <w:rsid w:val="769A5C01"/>
    <w:rsid w:val="769BFF90"/>
    <w:rsid w:val="76A4EA43"/>
    <w:rsid w:val="76B9026F"/>
    <w:rsid w:val="76C439E1"/>
    <w:rsid w:val="76CEB354"/>
    <w:rsid w:val="76D8328C"/>
    <w:rsid w:val="76D92C22"/>
    <w:rsid w:val="76EB3305"/>
    <w:rsid w:val="76F1DACF"/>
    <w:rsid w:val="76F38692"/>
    <w:rsid w:val="76FC0933"/>
    <w:rsid w:val="76FDE00E"/>
    <w:rsid w:val="77202B1D"/>
    <w:rsid w:val="7723EAEF"/>
    <w:rsid w:val="7734C746"/>
    <w:rsid w:val="77452526"/>
    <w:rsid w:val="77688001"/>
    <w:rsid w:val="7784FE6A"/>
    <w:rsid w:val="7798B753"/>
    <w:rsid w:val="77B73908"/>
    <w:rsid w:val="77D5EA2F"/>
    <w:rsid w:val="77F1A30B"/>
    <w:rsid w:val="77FE70C3"/>
    <w:rsid w:val="77FEC35D"/>
    <w:rsid w:val="77FFD710"/>
    <w:rsid w:val="7802A9CD"/>
    <w:rsid w:val="780E5F96"/>
    <w:rsid w:val="78186E5D"/>
    <w:rsid w:val="78272FDE"/>
    <w:rsid w:val="7827A037"/>
    <w:rsid w:val="7847938F"/>
    <w:rsid w:val="7856AE8B"/>
    <w:rsid w:val="7865AFCC"/>
    <w:rsid w:val="7876E0E8"/>
    <w:rsid w:val="789D58DD"/>
    <w:rsid w:val="78A819BD"/>
    <w:rsid w:val="791B363F"/>
    <w:rsid w:val="791E4DF4"/>
    <w:rsid w:val="793D8BC9"/>
    <w:rsid w:val="793DAEA5"/>
    <w:rsid w:val="7948E64D"/>
    <w:rsid w:val="795BA9D6"/>
    <w:rsid w:val="795E8605"/>
    <w:rsid w:val="796827F4"/>
    <w:rsid w:val="797E8280"/>
    <w:rsid w:val="799B370A"/>
    <w:rsid w:val="799BA771"/>
    <w:rsid w:val="79AE4BB6"/>
    <w:rsid w:val="79DC61A2"/>
    <w:rsid w:val="79ED50F8"/>
    <w:rsid w:val="79F6E3F9"/>
    <w:rsid w:val="79FAA0CD"/>
    <w:rsid w:val="7A040334"/>
    <w:rsid w:val="7A044CBD"/>
    <w:rsid w:val="7A0914F5"/>
    <w:rsid w:val="7A0EB36E"/>
    <w:rsid w:val="7A10EC4D"/>
    <w:rsid w:val="7A12F5D3"/>
    <w:rsid w:val="7A173C81"/>
    <w:rsid w:val="7A2273B9"/>
    <w:rsid w:val="7A471890"/>
    <w:rsid w:val="7A4CDC83"/>
    <w:rsid w:val="7A4ED9E4"/>
    <w:rsid w:val="7A771394"/>
    <w:rsid w:val="7A772CD4"/>
    <w:rsid w:val="7A8D8D19"/>
    <w:rsid w:val="7A9278BA"/>
    <w:rsid w:val="7A93B154"/>
    <w:rsid w:val="7AA11B40"/>
    <w:rsid w:val="7AA52910"/>
    <w:rsid w:val="7AADD122"/>
    <w:rsid w:val="7AAE9C06"/>
    <w:rsid w:val="7AAEE65E"/>
    <w:rsid w:val="7AB5B986"/>
    <w:rsid w:val="7ABD6B0D"/>
    <w:rsid w:val="7ACF232F"/>
    <w:rsid w:val="7AD4BD7B"/>
    <w:rsid w:val="7ADA5A5B"/>
    <w:rsid w:val="7AF2346C"/>
    <w:rsid w:val="7B091627"/>
    <w:rsid w:val="7B0F3E93"/>
    <w:rsid w:val="7B26899D"/>
    <w:rsid w:val="7B365422"/>
    <w:rsid w:val="7B38E008"/>
    <w:rsid w:val="7B41541E"/>
    <w:rsid w:val="7B562D93"/>
    <w:rsid w:val="7B638C5A"/>
    <w:rsid w:val="7B653A1A"/>
    <w:rsid w:val="7B6D888D"/>
    <w:rsid w:val="7B73C4CA"/>
    <w:rsid w:val="7B7A53B6"/>
    <w:rsid w:val="7B7E128E"/>
    <w:rsid w:val="7B862346"/>
    <w:rsid w:val="7BC5DB31"/>
    <w:rsid w:val="7BF127AD"/>
    <w:rsid w:val="7BF8729E"/>
    <w:rsid w:val="7C056080"/>
    <w:rsid w:val="7C066CD5"/>
    <w:rsid w:val="7C257674"/>
    <w:rsid w:val="7C408071"/>
    <w:rsid w:val="7C41BB16"/>
    <w:rsid w:val="7C4342E6"/>
    <w:rsid w:val="7C5DD493"/>
    <w:rsid w:val="7C7A4A96"/>
    <w:rsid w:val="7C8A4DD2"/>
    <w:rsid w:val="7CA8EA9D"/>
    <w:rsid w:val="7CBFE7EB"/>
    <w:rsid w:val="7CC503EF"/>
    <w:rsid w:val="7CCA40DC"/>
    <w:rsid w:val="7CD1CE9A"/>
    <w:rsid w:val="7CE6220C"/>
    <w:rsid w:val="7CF6003F"/>
    <w:rsid w:val="7CF9A0AF"/>
    <w:rsid w:val="7D0C4848"/>
    <w:rsid w:val="7D0F27B8"/>
    <w:rsid w:val="7D10BF63"/>
    <w:rsid w:val="7D1B8AA6"/>
    <w:rsid w:val="7D2B7027"/>
    <w:rsid w:val="7D3CDD77"/>
    <w:rsid w:val="7D4844DD"/>
    <w:rsid w:val="7D64C550"/>
    <w:rsid w:val="7D9F0809"/>
    <w:rsid w:val="7DA64100"/>
    <w:rsid w:val="7DA865C9"/>
    <w:rsid w:val="7DB3F600"/>
    <w:rsid w:val="7DB4876D"/>
    <w:rsid w:val="7DB6CEB2"/>
    <w:rsid w:val="7DBB1601"/>
    <w:rsid w:val="7DDCD92B"/>
    <w:rsid w:val="7DFE4CD6"/>
    <w:rsid w:val="7E1954F6"/>
    <w:rsid w:val="7E629C1A"/>
    <w:rsid w:val="7E636C3B"/>
    <w:rsid w:val="7E6591F6"/>
    <w:rsid w:val="7EAA24AD"/>
    <w:rsid w:val="7EB6C0CA"/>
    <w:rsid w:val="7EB9D251"/>
    <w:rsid w:val="7EBA913F"/>
    <w:rsid w:val="7EC5E8D3"/>
    <w:rsid w:val="7ECCD5DC"/>
    <w:rsid w:val="7ED68266"/>
    <w:rsid w:val="7ED68B49"/>
    <w:rsid w:val="7EE67BAB"/>
    <w:rsid w:val="7EEBA25A"/>
    <w:rsid w:val="7F007208"/>
    <w:rsid w:val="7F30B6C6"/>
    <w:rsid w:val="7F387360"/>
    <w:rsid w:val="7F535F67"/>
    <w:rsid w:val="7F5D904B"/>
    <w:rsid w:val="7F64BD2E"/>
    <w:rsid w:val="7F695500"/>
    <w:rsid w:val="7F867CC9"/>
    <w:rsid w:val="7F926040"/>
    <w:rsid w:val="7FB38330"/>
    <w:rsid w:val="7FC4A815"/>
    <w:rsid w:val="7FC871C1"/>
    <w:rsid w:val="7FC9F5EC"/>
    <w:rsid w:val="7FCE4E0A"/>
    <w:rsid w:val="7FE3D42C"/>
    <w:rsid w:val="7FED5502"/>
    <w:rsid w:val="7FEE7441"/>
    <w:rsid w:val="7FFC4E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143E"/>
  <w15:docId w15:val="{3B27A8A5-AB57-4EAD-ADE8-1BEBEAB7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62C6"/>
    <w:pPr>
      <w:ind w:left="720"/>
      <w:contextualSpacing/>
    </w:pPr>
  </w:style>
  <w:style w:type="paragraph" w:customStyle="1" w:styleId="Default">
    <w:name w:val="Default"/>
    <w:rsid w:val="003362C6"/>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styleId="Hyperlink">
    <w:name w:val="Hyperlink"/>
    <w:basedOn w:val="DefaultParagraphFont"/>
    <w:uiPriority w:val="99"/>
    <w:unhideWhenUsed/>
    <w:rsid w:val="0052607F"/>
    <w:rPr>
      <w:color w:val="0563C1" w:themeColor="hyperlink"/>
      <w:u w:val="single"/>
    </w:rPr>
  </w:style>
  <w:style w:type="character" w:styleId="UnresolvedMention">
    <w:name w:val="Unresolved Mention"/>
    <w:basedOn w:val="DefaultParagraphFont"/>
    <w:uiPriority w:val="99"/>
    <w:semiHidden/>
    <w:unhideWhenUsed/>
    <w:rsid w:val="0052607F"/>
    <w:rPr>
      <w:color w:val="605E5C"/>
      <w:shd w:val="clear" w:color="auto" w:fill="E1DFDD"/>
    </w:rPr>
  </w:style>
  <w:style w:type="character" w:styleId="FollowedHyperlink">
    <w:name w:val="FollowedHyperlink"/>
    <w:basedOn w:val="DefaultParagraphFont"/>
    <w:uiPriority w:val="99"/>
    <w:semiHidden/>
    <w:unhideWhenUsed/>
    <w:rsid w:val="009A6991"/>
    <w:rPr>
      <w:color w:val="954F72" w:themeColor="followedHyperlink"/>
      <w:u w:val="single"/>
    </w:rPr>
  </w:style>
  <w:style w:type="character" w:styleId="CommentReference">
    <w:name w:val="annotation reference"/>
    <w:basedOn w:val="DefaultParagraphFont"/>
    <w:uiPriority w:val="99"/>
    <w:semiHidden/>
    <w:unhideWhenUsed/>
    <w:rsid w:val="00D7702B"/>
    <w:rPr>
      <w:sz w:val="16"/>
      <w:szCs w:val="16"/>
    </w:rPr>
  </w:style>
  <w:style w:type="paragraph" w:styleId="CommentText">
    <w:name w:val="annotation text"/>
    <w:basedOn w:val="Normal"/>
    <w:link w:val="CommentTextChar"/>
    <w:uiPriority w:val="99"/>
    <w:unhideWhenUsed/>
    <w:rsid w:val="00D7702B"/>
    <w:pPr>
      <w:spacing w:line="240" w:lineRule="auto"/>
    </w:pPr>
    <w:rPr>
      <w:sz w:val="20"/>
      <w:szCs w:val="20"/>
    </w:rPr>
  </w:style>
  <w:style w:type="character" w:customStyle="1" w:styleId="CommentTextChar">
    <w:name w:val="Comment Text Char"/>
    <w:basedOn w:val="DefaultParagraphFont"/>
    <w:link w:val="CommentText"/>
    <w:uiPriority w:val="99"/>
    <w:rsid w:val="00D7702B"/>
    <w:rPr>
      <w:sz w:val="20"/>
      <w:szCs w:val="20"/>
    </w:rPr>
  </w:style>
  <w:style w:type="paragraph" w:styleId="CommentSubject">
    <w:name w:val="annotation subject"/>
    <w:basedOn w:val="CommentText"/>
    <w:next w:val="CommentText"/>
    <w:link w:val="CommentSubjectChar"/>
    <w:uiPriority w:val="99"/>
    <w:semiHidden/>
    <w:unhideWhenUsed/>
    <w:rsid w:val="00D7702B"/>
    <w:rPr>
      <w:b/>
      <w:bCs/>
    </w:rPr>
  </w:style>
  <w:style w:type="character" w:customStyle="1" w:styleId="CommentSubjectChar">
    <w:name w:val="Comment Subject Char"/>
    <w:basedOn w:val="CommentTextChar"/>
    <w:link w:val="CommentSubject"/>
    <w:uiPriority w:val="99"/>
    <w:semiHidden/>
    <w:rsid w:val="00D7702B"/>
    <w:rPr>
      <w:b/>
      <w:bCs/>
      <w:sz w:val="20"/>
      <w:szCs w:val="20"/>
    </w:rPr>
  </w:style>
  <w:style w:type="paragraph" w:styleId="Revision">
    <w:name w:val="Revision"/>
    <w:hidden/>
    <w:uiPriority w:val="99"/>
    <w:semiHidden/>
    <w:rsid w:val="00D7702B"/>
    <w:pPr>
      <w:spacing w:after="0" w:line="240" w:lineRule="auto"/>
    </w:pPr>
  </w:style>
  <w:style w:type="paragraph" w:customStyle="1" w:styleId="paragraph">
    <w:name w:val="paragraph"/>
    <w:basedOn w:val="Normal"/>
    <w:rsid w:val="000B44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B440C"/>
  </w:style>
  <w:style w:type="character" w:customStyle="1" w:styleId="eop">
    <w:name w:val="eop"/>
    <w:basedOn w:val="DefaultParagraphFont"/>
    <w:rsid w:val="000B440C"/>
  </w:style>
  <w:style w:type="paragraph" w:styleId="NormalWeb">
    <w:name w:val="Normal (Web)"/>
    <w:basedOn w:val="Normal"/>
    <w:uiPriority w:val="99"/>
    <w:unhideWhenUsed/>
    <w:rsid w:val="00F55628"/>
    <w:pPr>
      <w:spacing w:before="100" w:beforeAutospacing="1" w:after="100" w:afterAutospacing="1" w:line="240" w:lineRule="auto"/>
    </w:pPr>
    <w:rPr>
      <w:rFonts w:ascii="Calibri" w:hAnsi="Calibri" w:cs="Calibri"/>
      <w:kern w:val="0"/>
      <w:lang w:eastAsia="en-GB"/>
      <w14:ligatures w14:val="none"/>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C12C77"/>
    <w:rPr>
      <w:rFonts w:ascii="Segoe UI" w:hAnsi="Segoe UI" w:cs="Segoe UI" w:hint="default"/>
      <w:sz w:val="18"/>
      <w:szCs w:val="18"/>
    </w:rPr>
  </w:style>
  <w:style w:type="character" w:customStyle="1" w:styleId="ui-provider">
    <w:name w:val="ui-provider"/>
    <w:basedOn w:val="DefaultParagraphFont"/>
    <w:rsid w:val="007D2E8E"/>
  </w:style>
  <w:style w:type="character" w:customStyle="1" w:styleId="ListParagraphChar">
    <w:name w:val="List Paragraph Char"/>
    <w:basedOn w:val="DefaultParagraphFont"/>
    <w:link w:val="ListParagraph"/>
    <w:uiPriority w:val="34"/>
    <w:rsid w:val="00D636B0"/>
  </w:style>
  <w:style w:type="character" w:customStyle="1" w:styleId="apple-converted-space">
    <w:name w:val="apple-converted-space"/>
    <w:basedOn w:val="DefaultParagraphFont"/>
    <w:rsid w:val="0053316A"/>
  </w:style>
  <w:style w:type="table" w:styleId="TableGrid">
    <w:name w:val="Table Grid"/>
    <w:basedOn w:val="TableNormal"/>
    <w:uiPriority w:val="39"/>
    <w:rsid w:val="00E8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3902">
      <w:bodyDiv w:val="1"/>
      <w:marLeft w:val="0"/>
      <w:marRight w:val="0"/>
      <w:marTop w:val="0"/>
      <w:marBottom w:val="0"/>
      <w:divBdr>
        <w:top w:val="none" w:sz="0" w:space="0" w:color="auto"/>
        <w:left w:val="none" w:sz="0" w:space="0" w:color="auto"/>
        <w:bottom w:val="none" w:sz="0" w:space="0" w:color="auto"/>
        <w:right w:val="none" w:sz="0" w:space="0" w:color="auto"/>
      </w:divBdr>
    </w:div>
    <w:div w:id="463348314">
      <w:bodyDiv w:val="1"/>
      <w:marLeft w:val="0"/>
      <w:marRight w:val="0"/>
      <w:marTop w:val="0"/>
      <w:marBottom w:val="0"/>
      <w:divBdr>
        <w:top w:val="none" w:sz="0" w:space="0" w:color="auto"/>
        <w:left w:val="none" w:sz="0" w:space="0" w:color="auto"/>
        <w:bottom w:val="none" w:sz="0" w:space="0" w:color="auto"/>
        <w:right w:val="none" w:sz="0" w:space="0" w:color="auto"/>
      </w:divBdr>
    </w:div>
    <w:div w:id="607665132">
      <w:bodyDiv w:val="1"/>
      <w:marLeft w:val="0"/>
      <w:marRight w:val="0"/>
      <w:marTop w:val="0"/>
      <w:marBottom w:val="0"/>
      <w:divBdr>
        <w:top w:val="none" w:sz="0" w:space="0" w:color="auto"/>
        <w:left w:val="none" w:sz="0" w:space="0" w:color="auto"/>
        <w:bottom w:val="none" w:sz="0" w:space="0" w:color="auto"/>
        <w:right w:val="none" w:sz="0" w:space="0" w:color="auto"/>
      </w:divBdr>
    </w:div>
    <w:div w:id="829641413">
      <w:bodyDiv w:val="1"/>
      <w:marLeft w:val="0"/>
      <w:marRight w:val="0"/>
      <w:marTop w:val="0"/>
      <w:marBottom w:val="0"/>
      <w:divBdr>
        <w:top w:val="none" w:sz="0" w:space="0" w:color="auto"/>
        <w:left w:val="none" w:sz="0" w:space="0" w:color="auto"/>
        <w:bottom w:val="none" w:sz="0" w:space="0" w:color="auto"/>
        <w:right w:val="none" w:sz="0" w:space="0" w:color="auto"/>
      </w:divBdr>
      <w:divsChild>
        <w:div w:id="210771617">
          <w:marLeft w:val="0"/>
          <w:marRight w:val="0"/>
          <w:marTop w:val="0"/>
          <w:marBottom w:val="0"/>
          <w:divBdr>
            <w:top w:val="none" w:sz="0" w:space="0" w:color="auto"/>
            <w:left w:val="none" w:sz="0" w:space="0" w:color="auto"/>
            <w:bottom w:val="none" w:sz="0" w:space="0" w:color="auto"/>
            <w:right w:val="none" w:sz="0" w:space="0" w:color="auto"/>
          </w:divBdr>
        </w:div>
        <w:div w:id="333917841">
          <w:marLeft w:val="0"/>
          <w:marRight w:val="0"/>
          <w:marTop w:val="0"/>
          <w:marBottom w:val="0"/>
          <w:divBdr>
            <w:top w:val="none" w:sz="0" w:space="0" w:color="auto"/>
            <w:left w:val="none" w:sz="0" w:space="0" w:color="auto"/>
            <w:bottom w:val="none" w:sz="0" w:space="0" w:color="auto"/>
            <w:right w:val="none" w:sz="0" w:space="0" w:color="auto"/>
          </w:divBdr>
        </w:div>
        <w:div w:id="373234730">
          <w:marLeft w:val="0"/>
          <w:marRight w:val="0"/>
          <w:marTop w:val="0"/>
          <w:marBottom w:val="0"/>
          <w:divBdr>
            <w:top w:val="none" w:sz="0" w:space="0" w:color="auto"/>
            <w:left w:val="none" w:sz="0" w:space="0" w:color="auto"/>
            <w:bottom w:val="none" w:sz="0" w:space="0" w:color="auto"/>
            <w:right w:val="none" w:sz="0" w:space="0" w:color="auto"/>
          </w:divBdr>
        </w:div>
        <w:div w:id="520976072">
          <w:marLeft w:val="0"/>
          <w:marRight w:val="0"/>
          <w:marTop w:val="0"/>
          <w:marBottom w:val="0"/>
          <w:divBdr>
            <w:top w:val="none" w:sz="0" w:space="0" w:color="auto"/>
            <w:left w:val="none" w:sz="0" w:space="0" w:color="auto"/>
            <w:bottom w:val="none" w:sz="0" w:space="0" w:color="auto"/>
            <w:right w:val="none" w:sz="0" w:space="0" w:color="auto"/>
          </w:divBdr>
        </w:div>
        <w:div w:id="791557309">
          <w:marLeft w:val="0"/>
          <w:marRight w:val="0"/>
          <w:marTop w:val="0"/>
          <w:marBottom w:val="0"/>
          <w:divBdr>
            <w:top w:val="none" w:sz="0" w:space="0" w:color="auto"/>
            <w:left w:val="none" w:sz="0" w:space="0" w:color="auto"/>
            <w:bottom w:val="none" w:sz="0" w:space="0" w:color="auto"/>
            <w:right w:val="none" w:sz="0" w:space="0" w:color="auto"/>
          </w:divBdr>
        </w:div>
        <w:div w:id="1022171567">
          <w:marLeft w:val="0"/>
          <w:marRight w:val="0"/>
          <w:marTop w:val="0"/>
          <w:marBottom w:val="0"/>
          <w:divBdr>
            <w:top w:val="none" w:sz="0" w:space="0" w:color="auto"/>
            <w:left w:val="none" w:sz="0" w:space="0" w:color="auto"/>
            <w:bottom w:val="none" w:sz="0" w:space="0" w:color="auto"/>
            <w:right w:val="none" w:sz="0" w:space="0" w:color="auto"/>
          </w:divBdr>
        </w:div>
        <w:div w:id="1043403296">
          <w:marLeft w:val="0"/>
          <w:marRight w:val="0"/>
          <w:marTop w:val="0"/>
          <w:marBottom w:val="0"/>
          <w:divBdr>
            <w:top w:val="none" w:sz="0" w:space="0" w:color="auto"/>
            <w:left w:val="none" w:sz="0" w:space="0" w:color="auto"/>
            <w:bottom w:val="none" w:sz="0" w:space="0" w:color="auto"/>
            <w:right w:val="none" w:sz="0" w:space="0" w:color="auto"/>
          </w:divBdr>
        </w:div>
        <w:div w:id="1177503491">
          <w:marLeft w:val="0"/>
          <w:marRight w:val="0"/>
          <w:marTop w:val="0"/>
          <w:marBottom w:val="0"/>
          <w:divBdr>
            <w:top w:val="none" w:sz="0" w:space="0" w:color="auto"/>
            <w:left w:val="none" w:sz="0" w:space="0" w:color="auto"/>
            <w:bottom w:val="none" w:sz="0" w:space="0" w:color="auto"/>
            <w:right w:val="none" w:sz="0" w:space="0" w:color="auto"/>
          </w:divBdr>
        </w:div>
        <w:div w:id="1186866905">
          <w:marLeft w:val="0"/>
          <w:marRight w:val="0"/>
          <w:marTop w:val="0"/>
          <w:marBottom w:val="0"/>
          <w:divBdr>
            <w:top w:val="none" w:sz="0" w:space="0" w:color="auto"/>
            <w:left w:val="none" w:sz="0" w:space="0" w:color="auto"/>
            <w:bottom w:val="none" w:sz="0" w:space="0" w:color="auto"/>
            <w:right w:val="none" w:sz="0" w:space="0" w:color="auto"/>
          </w:divBdr>
        </w:div>
        <w:div w:id="1248147239">
          <w:marLeft w:val="0"/>
          <w:marRight w:val="0"/>
          <w:marTop w:val="0"/>
          <w:marBottom w:val="0"/>
          <w:divBdr>
            <w:top w:val="none" w:sz="0" w:space="0" w:color="auto"/>
            <w:left w:val="none" w:sz="0" w:space="0" w:color="auto"/>
            <w:bottom w:val="none" w:sz="0" w:space="0" w:color="auto"/>
            <w:right w:val="none" w:sz="0" w:space="0" w:color="auto"/>
          </w:divBdr>
        </w:div>
        <w:div w:id="1397313649">
          <w:marLeft w:val="0"/>
          <w:marRight w:val="0"/>
          <w:marTop w:val="0"/>
          <w:marBottom w:val="0"/>
          <w:divBdr>
            <w:top w:val="none" w:sz="0" w:space="0" w:color="auto"/>
            <w:left w:val="none" w:sz="0" w:space="0" w:color="auto"/>
            <w:bottom w:val="none" w:sz="0" w:space="0" w:color="auto"/>
            <w:right w:val="none" w:sz="0" w:space="0" w:color="auto"/>
          </w:divBdr>
        </w:div>
        <w:div w:id="1423378699">
          <w:marLeft w:val="0"/>
          <w:marRight w:val="0"/>
          <w:marTop w:val="0"/>
          <w:marBottom w:val="0"/>
          <w:divBdr>
            <w:top w:val="none" w:sz="0" w:space="0" w:color="auto"/>
            <w:left w:val="none" w:sz="0" w:space="0" w:color="auto"/>
            <w:bottom w:val="none" w:sz="0" w:space="0" w:color="auto"/>
            <w:right w:val="none" w:sz="0" w:space="0" w:color="auto"/>
          </w:divBdr>
        </w:div>
        <w:div w:id="1429035757">
          <w:marLeft w:val="0"/>
          <w:marRight w:val="0"/>
          <w:marTop w:val="0"/>
          <w:marBottom w:val="0"/>
          <w:divBdr>
            <w:top w:val="none" w:sz="0" w:space="0" w:color="auto"/>
            <w:left w:val="none" w:sz="0" w:space="0" w:color="auto"/>
            <w:bottom w:val="none" w:sz="0" w:space="0" w:color="auto"/>
            <w:right w:val="none" w:sz="0" w:space="0" w:color="auto"/>
          </w:divBdr>
        </w:div>
        <w:div w:id="1635787889">
          <w:marLeft w:val="0"/>
          <w:marRight w:val="0"/>
          <w:marTop w:val="0"/>
          <w:marBottom w:val="0"/>
          <w:divBdr>
            <w:top w:val="none" w:sz="0" w:space="0" w:color="auto"/>
            <w:left w:val="none" w:sz="0" w:space="0" w:color="auto"/>
            <w:bottom w:val="none" w:sz="0" w:space="0" w:color="auto"/>
            <w:right w:val="none" w:sz="0" w:space="0" w:color="auto"/>
          </w:divBdr>
        </w:div>
        <w:div w:id="1676766203">
          <w:marLeft w:val="0"/>
          <w:marRight w:val="0"/>
          <w:marTop w:val="0"/>
          <w:marBottom w:val="0"/>
          <w:divBdr>
            <w:top w:val="none" w:sz="0" w:space="0" w:color="auto"/>
            <w:left w:val="none" w:sz="0" w:space="0" w:color="auto"/>
            <w:bottom w:val="none" w:sz="0" w:space="0" w:color="auto"/>
            <w:right w:val="none" w:sz="0" w:space="0" w:color="auto"/>
          </w:divBdr>
          <w:divsChild>
            <w:div w:id="228418949">
              <w:marLeft w:val="0"/>
              <w:marRight w:val="0"/>
              <w:marTop w:val="0"/>
              <w:marBottom w:val="0"/>
              <w:divBdr>
                <w:top w:val="none" w:sz="0" w:space="0" w:color="auto"/>
                <w:left w:val="none" w:sz="0" w:space="0" w:color="auto"/>
                <w:bottom w:val="none" w:sz="0" w:space="0" w:color="auto"/>
                <w:right w:val="none" w:sz="0" w:space="0" w:color="auto"/>
              </w:divBdr>
            </w:div>
            <w:div w:id="376854932">
              <w:marLeft w:val="0"/>
              <w:marRight w:val="0"/>
              <w:marTop w:val="0"/>
              <w:marBottom w:val="0"/>
              <w:divBdr>
                <w:top w:val="none" w:sz="0" w:space="0" w:color="auto"/>
                <w:left w:val="none" w:sz="0" w:space="0" w:color="auto"/>
                <w:bottom w:val="none" w:sz="0" w:space="0" w:color="auto"/>
                <w:right w:val="none" w:sz="0" w:space="0" w:color="auto"/>
              </w:divBdr>
            </w:div>
            <w:div w:id="398555116">
              <w:marLeft w:val="0"/>
              <w:marRight w:val="0"/>
              <w:marTop w:val="0"/>
              <w:marBottom w:val="0"/>
              <w:divBdr>
                <w:top w:val="none" w:sz="0" w:space="0" w:color="auto"/>
                <w:left w:val="none" w:sz="0" w:space="0" w:color="auto"/>
                <w:bottom w:val="none" w:sz="0" w:space="0" w:color="auto"/>
                <w:right w:val="none" w:sz="0" w:space="0" w:color="auto"/>
              </w:divBdr>
            </w:div>
            <w:div w:id="603536346">
              <w:marLeft w:val="0"/>
              <w:marRight w:val="0"/>
              <w:marTop w:val="0"/>
              <w:marBottom w:val="0"/>
              <w:divBdr>
                <w:top w:val="none" w:sz="0" w:space="0" w:color="auto"/>
                <w:left w:val="none" w:sz="0" w:space="0" w:color="auto"/>
                <w:bottom w:val="none" w:sz="0" w:space="0" w:color="auto"/>
                <w:right w:val="none" w:sz="0" w:space="0" w:color="auto"/>
              </w:divBdr>
            </w:div>
            <w:div w:id="682440498">
              <w:marLeft w:val="0"/>
              <w:marRight w:val="0"/>
              <w:marTop w:val="0"/>
              <w:marBottom w:val="0"/>
              <w:divBdr>
                <w:top w:val="none" w:sz="0" w:space="0" w:color="auto"/>
                <w:left w:val="none" w:sz="0" w:space="0" w:color="auto"/>
                <w:bottom w:val="none" w:sz="0" w:space="0" w:color="auto"/>
                <w:right w:val="none" w:sz="0" w:space="0" w:color="auto"/>
              </w:divBdr>
            </w:div>
            <w:div w:id="787088149">
              <w:marLeft w:val="0"/>
              <w:marRight w:val="0"/>
              <w:marTop w:val="0"/>
              <w:marBottom w:val="0"/>
              <w:divBdr>
                <w:top w:val="none" w:sz="0" w:space="0" w:color="auto"/>
                <w:left w:val="none" w:sz="0" w:space="0" w:color="auto"/>
                <w:bottom w:val="none" w:sz="0" w:space="0" w:color="auto"/>
                <w:right w:val="none" w:sz="0" w:space="0" w:color="auto"/>
              </w:divBdr>
            </w:div>
            <w:div w:id="883566849">
              <w:marLeft w:val="0"/>
              <w:marRight w:val="0"/>
              <w:marTop w:val="0"/>
              <w:marBottom w:val="0"/>
              <w:divBdr>
                <w:top w:val="none" w:sz="0" w:space="0" w:color="auto"/>
                <w:left w:val="none" w:sz="0" w:space="0" w:color="auto"/>
                <w:bottom w:val="none" w:sz="0" w:space="0" w:color="auto"/>
                <w:right w:val="none" w:sz="0" w:space="0" w:color="auto"/>
              </w:divBdr>
            </w:div>
            <w:div w:id="897326071">
              <w:marLeft w:val="0"/>
              <w:marRight w:val="0"/>
              <w:marTop w:val="0"/>
              <w:marBottom w:val="0"/>
              <w:divBdr>
                <w:top w:val="none" w:sz="0" w:space="0" w:color="auto"/>
                <w:left w:val="none" w:sz="0" w:space="0" w:color="auto"/>
                <w:bottom w:val="none" w:sz="0" w:space="0" w:color="auto"/>
                <w:right w:val="none" w:sz="0" w:space="0" w:color="auto"/>
              </w:divBdr>
            </w:div>
            <w:div w:id="1027830721">
              <w:marLeft w:val="0"/>
              <w:marRight w:val="0"/>
              <w:marTop w:val="0"/>
              <w:marBottom w:val="0"/>
              <w:divBdr>
                <w:top w:val="none" w:sz="0" w:space="0" w:color="auto"/>
                <w:left w:val="none" w:sz="0" w:space="0" w:color="auto"/>
                <w:bottom w:val="none" w:sz="0" w:space="0" w:color="auto"/>
                <w:right w:val="none" w:sz="0" w:space="0" w:color="auto"/>
              </w:divBdr>
            </w:div>
            <w:div w:id="1286738828">
              <w:marLeft w:val="0"/>
              <w:marRight w:val="0"/>
              <w:marTop w:val="0"/>
              <w:marBottom w:val="0"/>
              <w:divBdr>
                <w:top w:val="none" w:sz="0" w:space="0" w:color="auto"/>
                <w:left w:val="none" w:sz="0" w:space="0" w:color="auto"/>
                <w:bottom w:val="none" w:sz="0" w:space="0" w:color="auto"/>
                <w:right w:val="none" w:sz="0" w:space="0" w:color="auto"/>
              </w:divBdr>
            </w:div>
            <w:div w:id="1346516842">
              <w:marLeft w:val="0"/>
              <w:marRight w:val="0"/>
              <w:marTop w:val="0"/>
              <w:marBottom w:val="0"/>
              <w:divBdr>
                <w:top w:val="none" w:sz="0" w:space="0" w:color="auto"/>
                <w:left w:val="none" w:sz="0" w:space="0" w:color="auto"/>
                <w:bottom w:val="none" w:sz="0" w:space="0" w:color="auto"/>
                <w:right w:val="none" w:sz="0" w:space="0" w:color="auto"/>
              </w:divBdr>
            </w:div>
            <w:div w:id="1440569430">
              <w:marLeft w:val="0"/>
              <w:marRight w:val="0"/>
              <w:marTop w:val="0"/>
              <w:marBottom w:val="0"/>
              <w:divBdr>
                <w:top w:val="none" w:sz="0" w:space="0" w:color="auto"/>
                <w:left w:val="none" w:sz="0" w:space="0" w:color="auto"/>
                <w:bottom w:val="none" w:sz="0" w:space="0" w:color="auto"/>
                <w:right w:val="none" w:sz="0" w:space="0" w:color="auto"/>
              </w:divBdr>
            </w:div>
            <w:div w:id="1444155471">
              <w:marLeft w:val="0"/>
              <w:marRight w:val="0"/>
              <w:marTop w:val="0"/>
              <w:marBottom w:val="0"/>
              <w:divBdr>
                <w:top w:val="none" w:sz="0" w:space="0" w:color="auto"/>
                <w:left w:val="none" w:sz="0" w:space="0" w:color="auto"/>
                <w:bottom w:val="none" w:sz="0" w:space="0" w:color="auto"/>
                <w:right w:val="none" w:sz="0" w:space="0" w:color="auto"/>
              </w:divBdr>
            </w:div>
            <w:div w:id="1774207803">
              <w:marLeft w:val="0"/>
              <w:marRight w:val="0"/>
              <w:marTop w:val="0"/>
              <w:marBottom w:val="0"/>
              <w:divBdr>
                <w:top w:val="none" w:sz="0" w:space="0" w:color="auto"/>
                <w:left w:val="none" w:sz="0" w:space="0" w:color="auto"/>
                <w:bottom w:val="none" w:sz="0" w:space="0" w:color="auto"/>
                <w:right w:val="none" w:sz="0" w:space="0" w:color="auto"/>
              </w:divBdr>
            </w:div>
            <w:div w:id="1802989562">
              <w:marLeft w:val="0"/>
              <w:marRight w:val="0"/>
              <w:marTop w:val="0"/>
              <w:marBottom w:val="0"/>
              <w:divBdr>
                <w:top w:val="none" w:sz="0" w:space="0" w:color="auto"/>
                <w:left w:val="none" w:sz="0" w:space="0" w:color="auto"/>
                <w:bottom w:val="none" w:sz="0" w:space="0" w:color="auto"/>
                <w:right w:val="none" w:sz="0" w:space="0" w:color="auto"/>
              </w:divBdr>
            </w:div>
            <w:div w:id="1884437720">
              <w:marLeft w:val="0"/>
              <w:marRight w:val="0"/>
              <w:marTop w:val="0"/>
              <w:marBottom w:val="0"/>
              <w:divBdr>
                <w:top w:val="none" w:sz="0" w:space="0" w:color="auto"/>
                <w:left w:val="none" w:sz="0" w:space="0" w:color="auto"/>
                <w:bottom w:val="none" w:sz="0" w:space="0" w:color="auto"/>
                <w:right w:val="none" w:sz="0" w:space="0" w:color="auto"/>
              </w:divBdr>
            </w:div>
            <w:div w:id="1971670474">
              <w:marLeft w:val="0"/>
              <w:marRight w:val="0"/>
              <w:marTop w:val="0"/>
              <w:marBottom w:val="0"/>
              <w:divBdr>
                <w:top w:val="none" w:sz="0" w:space="0" w:color="auto"/>
                <w:left w:val="none" w:sz="0" w:space="0" w:color="auto"/>
                <w:bottom w:val="none" w:sz="0" w:space="0" w:color="auto"/>
                <w:right w:val="none" w:sz="0" w:space="0" w:color="auto"/>
              </w:divBdr>
            </w:div>
          </w:divsChild>
        </w:div>
        <w:div w:id="1755665600">
          <w:marLeft w:val="0"/>
          <w:marRight w:val="0"/>
          <w:marTop w:val="0"/>
          <w:marBottom w:val="0"/>
          <w:divBdr>
            <w:top w:val="none" w:sz="0" w:space="0" w:color="auto"/>
            <w:left w:val="none" w:sz="0" w:space="0" w:color="auto"/>
            <w:bottom w:val="none" w:sz="0" w:space="0" w:color="auto"/>
            <w:right w:val="none" w:sz="0" w:space="0" w:color="auto"/>
          </w:divBdr>
        </w:div>
        <w:div w:id="1838810971">
          <w:marLeft w:val="0"/>
          <w:marRight w:val="0"/>
          <w:marTop w:val="0"/>
          <w:marBottom w:val="0"/>
          <w:divBdr>
            <w:top w:val="none" w:sz="0" w:space="0" w:color="auto"/>
            <w:left w:val="none" w:sz="0" w:space="0" w:color="auto"/>
            <w:bottom w:val="none" w:sz="0" w:space="0" w:color="auto"/>
            <w:right w:val="none" w:sz="0" w:space="0" w:color="auto"/>
          </w:divBdr>
        </w:div>
        <w:div w:id="1966421488">
          <w:marLeft w:val="0"/>
          <w:marRight w:val="0"/>
          <w:marTop w:val="0"/>
          <w:marBottom w:val="0"/>
          <w:divBdr>
            <w:top w:val="none" w:sz="0" w:space="0" w:color="auto"/>
            <w:left w:val="none" w:sz="0" w:space="0" w:color="auto"/>
            <w:bottom w:val="none" w:sz="0" w:space="0" w:color="auto"/>
            <w:right w:val="none" w:sz="0" w:space="0" w:color="auto"/>
          </w:divBdr>
        </w:div>
        <w:div w:id="1972662481">
          <w:marLeft w:val="0"/>
          <w:marRight w:val="0"/>
          <w:marTop w:val="0"/>
          <w:marBottom w:val="0"/>
          <w:divBdr>
            <w:top w:val="none" w:sz="0" w:space="0" w:color="auto"/>
            <w:left w:val="none" w:sz="0" w:space="0" w:color="auto"/>
            <w:bottom w:val="none" w:sz="0" w:space="0" w:color="auto"/>
            <w:right w:val="none" w:sz="0" w:space="0" w:color="auto"/>
          </w:divBdr>
        </w:div>
        <w:div w:id="2072728567">
          <w:marLeft w:val="0"/>
          <w:marRight w:val="0"/>
          <w:marTop w:val="0"/>
          <w:marBottom w:val="0"/>
          <w:divBdr>
            <w:top w:val="none" w:sz="0" w:space="0" w:color="auto"/>
            <w:left w:val="none" w:sz="0" w:space="0" w:color="auto"/>
            <w:bottom w:val="none" w:sz="0" w:space="0" w:color="auto"/>
            <w:right w:val="none" w:sz="0" w:space="0" w:color="auto"/>
          </w:divBdr>
        </w:div>
        <w:div w:id="2140492439">
          <w:marLeft w:val="0"/>
          <w:marRight w:val="0"/>
          <w:marTop w:val="0"/>
          <w:marBottom w:val="0"/>
          <w:divBdr>
            <w:top w:val="none" w:sz="0" w:space="0" w:color="auto"/>
            <w:left w:val="none" w:sz="0" w:space="0" w:color="auto"/>
            <w:bottom w:val="none" w:sz="0" w:space="0" w:color="auto"/>
            <w:right w:val="none" w:sz="0" w:space="0" w:color="auto"/>
          </w:divBdr>
        </w:div>
      </w:divsChild>
    </w:div>
    <w:div w:id="965476809">
      <w:bodyDiv w:val="1"/>
      <w:marLeft w:val="0"/>
      <w:marRight w:val="0"/>
      <w:marTop w:val="0"/>
      <w:marBottom w:val="0"/>
      <w:divBdr>
        <w:top w:val="none" w:sz="0" w:space="0" w:color="auto"/>
        <w:left w:val="none" w:sz="0" w:space="0" w:color="auto"/>
        <w:bottom w:val="none" w:sz="0" w:space="0" w:color="auto"/>
        <w:right w:val="none" w:sz="0" w:space="0" w:color="auto"/>
      </w:divBdr>
    </w:div>
    <w:div w:id="973216313">
      <w:bodyDiv w:val="1"/>
      <w:marLeft w:val="0"/>
      <w:marRight w:val="0"/>
      <w:marTop w:val="0"/>
      <w:marBottom w:val="0"/>
      <w:divBdr>
        <w:top w:val="none" w:sz="0" w:space="0" w:color="auto"/>
        <w:left w:val="none" w:sz="0" w:space="0" w:color="auto"/>
        <w:bottom w:val="none" w:sz="0" w:space="0" w:color="auto"/>
        <w:right w:val="none" w:sz="0" w:space="0" w:color="auto"/>
      </w:divBdr>
      <w:divsChild>
        <w:div w:id="100414297">
          <w:marLeft w:val="0"/>
          <w:marRight w:val="0"/>
          <w:marTop w:val="0"/>
          <w:marBottom w:val="0"/>
          <w:divBdr>
            <w:top w:val="none" w:sz="0" w:space="0" w:color="auto"/>
            <w:left w:val="none" w:sz="0" w:space="0" w:color="auto"/>
            <w:bottom w:val="none" w:sz="0" w:space="0" w:color="auto"/>
            <w:right w:val="none" w:sz="0" w:space="0" w:color="auto"/>
          </w:divBdr>
        </w:div>
        <w:div w:id="225116217">
          <w:marLeft w:val="0"/>
          <w:marRight w:val="0"/>
          <w:marTop w:val="0"/>
          <w:marBottom w:val="0"/>
          <w:divBdr>
            <w:top w:val="none" w:sz="0" w:space="0" w:color="auto"/>
            <w:left w:val="none" w:sz="0" w:space="0" w:color="auto"/>
            <w:bottom w:val="none" w:sz="0" w:space="0" w:color="auto"/>
            <w:right w:val="none" w:sz="0" w:space="0" w:color="auto"/>
          </w:divBdr>
        </w:div>
        <w:div w:id="394402134">
          <w:marLeft w:val="0"/>
          <w:marRight w:val="0"/>
          <w:marTop w:val="0"/>
          <w:marBottom w:val="0"/>
          <w:divBdr>
            <w:top w:val="none" w:sz="0" w:space="0" w:color="auto"/>
            <w:left w:val="none" w:sz="0" w:space="0" w:color="auto"/>
            <w:bottom w:val="none" w:sz="0" w:space="0" w:color="auto"/>
            <w:right w:val="none" w:sz="0" w:space="0" w:color="auto"/>
          </w:divBdr>
        </w:div>
        <w:div w:id="538981394">
          <w:marLeft w:val="0"/>
          <w:marRight w:val="0"/>
          <w:marTop w:val="0"/>
          <w:marBottom w:val="0"/>
          <w:divBdr>
            <w:top w:val="none" w:sz="0" w:space="0" w:color="auto"/>
            <w:left w:val="none" w:sz="0" w:space="0" w:color="auto"/>
            <w:bottom w:val="none" w:sz="0" w:space="0" w:color="auto"/>
            <w:right w:val="none" w:sz="0" w:space="0" w:color="auto"/>
          </w:divBdr>
        </w:div>
        <w:div w:id="581568762">
          <w:marLeft w:val="0"/>
          <w:marRight w:val="0"/>
          <w:marTop w:val="0"/>
          <w:marBottom w:val="0"/>
          <w:divBdr>
            <w:top w:val="none" w:sz="0" w:space="0" w:color="auto"/>
            <w:left w:val="none" w:sz="0" w:space="0" w:color="auto"/>
            <w:bottom w:val="none" w:sz="0" w:space="0" w:color="auto"/>
            <w:right w:val="none" w:sz="0" w:space="0" w:color="auto"/>
          </w:divBdr>
        </w:div>
        <w:div w:id="742996356">
          <w:marLeft w:val="0"/>
          <w:marRight w:val="0"/>
          <w:marTop w:val="0"/>
          <w:marBottom w:val="0"/>
          <w:divBdr>
            <w:top w:val="none" w:sz="0" w:space="0" w:color="auto"/>
            <w:left w:val="none" w:sz="0" w:space="0" w:color="auto"/>
            <w:bottom w:val="none" w:sz="0" w:space="0" w:color="auto"/>
            <w:right w:val="none" w:sz="0" w:space="0" w:color="auto"/>
          </w:divBdr>
        </w:div>
        <w:div w:id="860440574">
          <w:marLeft w:val="0"/>
          <w:marRight w:val="0"/>
          <w:marTop w:val="0"/>
          <w:marBottom w:val="0"/>
          <w:divBdr>
            <w:top w:val="none" w:sz="0" w:space="0" w:color="auto"/>
            <w:left w:val="none" w:sz="0" w:space="0" w:color="auto"/>
            <w:bottom w:val="none" w:sz="0" w:space="0" w:color="auto"/>
            <w:right w:val="none" w:sz="0" w:space="0" w:color="auto"/>
          </w:divBdr>
        </w:div>
        <w:div w:id="1080635380">
          <w:marLeft w:val="0"/>
          <w:marRight w:val="0"/>
          <w:marTop w:val="0"/>
          <w:marBottom w:val="0"/>
          <w:divBdr>
            <w:top w:val="none" w:sz="0" w:space="0" w:color="auto"/>
            <w:left w:val="none" w:sz="0" w:space="0" w:color="auto"/>
            <w:bottom w:val="none" w:sz="0" w:space="0" w:color="auto"/>
            <w:right w:val="none" w:sz="0" w:space="0" w:color="auto"/>
          </w:divBdr>
        </w:div>
        <w:div w:id="1080759549">
          <w:marLeft w:val="0"/>
          <w:marRight w:val="0"/>
          <w:marTop w:val="0"/>
          <w:marBottom w:val="0"/>
          <w:divBdr>
            <w:top w:val="none" w:sz="0" w:space="0" w:color="auto"/>
            <w:left w:val="none" w:sz="0" w:space="0" w:color="auto"/>
            <w:bottom w:val="none" w:sz="0" w:space="0" w:color="auto"/>
            <w:right w:val="none" w:sz="0" w:space="0" w:color="auto"/>
          </w:divBdr>
        </w:div>
        <w:div w:id="1218978448">
          <w:marLeft w:val="0"/>
          <w:marRight w:val="0"/>
          <w:marTop w:val="0"/>
          <w:marBottom w:val="0"/>
          <w:divBdr>
            <w:top w:val="none" w:sz="0" w:space="0" w:color="auto"/>
            <w:left w:val="none" w:sz="0" w:space="0" w:color="auto"/>
            <w:bottom w:val="none" w:sz="0" w:space="0" w:color="auto"/>
            <w:right w:val="none" w:sz="0" w:space="0" w:color="auto"/>
          </w:divBdr>
        </w:div>
        <w:div w:id="1255747691">
          <w:marLeft w:val="0"/>
          <w:marRight w:val="0"/>
          <w:marTop w:val="0"/>
          <w:marBottom w:val="0"/>
          <w:divBdr>
            <w:top w:val="none" w:sz="0" w:space="0" w:color="auto"/>
            <w:left w:val="none" w:sz="0" w:space="0" w:color="auto"/>
            <w:bottom w:val="none" w:sz="0" w:space="0" w:color="auto"/>
            <w:right w:val="none" w:sz="0" w:space="0" w:color="auto"/>
          </w:divBdr>
        </w:div>
        <w:div w:id="1558664220">
          <w:marLeft w:val="0"/>
          <w:marRight w:val="0"/>
          <w:marTop w:val="0"/>
          <w:marBottom w:val="0"/>
          <w:divBdr>
            <w:top w:val="none" w:sz="0" w:space="0" w:color="auto"/>
            <w:left w:val="none" w:sz="0" w:space="0" w:color="auto"/>
            <w:bottom w:val="none" w:sz="0" w:space="0" w:color="auto"/>
            <w:right w:val="none" w:sz="0" w:space="0" w:color="auto"/>
          </w:divBdr>
        </w:div>
        <w:div w:id="1687051560">
          <w:marLeft w:val="0"/>
          <w:marRight w:val="0"/>
          <w:marTop w:val="0"/>
          <w:marBottom w:val="0"/>
          <w:divBdr>
            <w:top w:val="none" w:sz="0" w:space="0" w:color="auto"/>
            <w:left w:val="none" w:sz="0" w:space="0" w:color="auto"/>
            <w:bottom w:val="none" w:sz="0" w:space="0" w:color="auto"/>
            <w:right w:val="none" w:sz="0" w:space="0" w:color="auto"/>
          </w:divBdr>
        </w:div>
        <w:div w:id="1706834953">
          <w:marLeft w:val="0"/>
          <w:marRight w:val="0"/>
          <w:marTop w:val="0"/>
          <w:marBottom w:val="0"/>
          <w:divBdr>
            <w:top w:val="none" w:sz="0" w:space="0" w:color="auto"/>
            <w:left w:val="none" w:sz="0" w:space="0" w:color="auto"/>
            <w:bottom w:val="none" w:sz="0" w:space="0" w:color="auto"/>
            <w:right w:val="none" w:sz="0" w:space="0" w:color="auto"/>
          </w:divBdr>
        </w:div>
        <w:div w:id="1820219988">
          <w:marLeft w:val="0"/>
          <w:marRight w:val="0"/>
          <w:marTop w:val="0"/>
          <w:marBottom w:val="0"/>
          <w:divBdr>
            <w:top w:val="none" w:sz="0" w:space="0" w:color="auto"/>
            <w:left w:val="none" w:sz="0" w:space="0" w:color="auto"/>
            <w:bottom w:val="none" w:sz="0" w:space="0" w:color="auto"/>
            <w:right w:val="none" w:sz="0" w:space="0" w:color="auto"/>
          </w:divBdr>
        </w:div>
        <w:div w:id="1828786101">
          <w:marLeft w:val="0"/>
          <w:marRight w:val="0"/>
          <w:marTop w:val="0"/>
          <w:marBottom w:val="0"/>
          <w:divBdr>
            <w:top w:val="none" w:sz="0" w:space="0" w:color="auto"/>
            <w:left w:val="none" w:sz="0" w:space="0" w:color="auto"/>
            <w:bottom w:val="none" w:sz="0" w:space="0" w:color="auto"/>
            <w:right w:val="none" w:sz="0" w:space="0" w:color="auto"/>
          </w:divBdr>
        </w:div>
        <w:div w:id="1865440751">
          <w:marLeft w:val="0"/>
          <w:marRight w:val="0"/>
          <w:marTop w:val="0"/>
          <w:marBottom w:val="0"/>
          <w:divBdr>
            <w:top w:val="none" w:sz="0" w:space="0" w:color="auto"/>
            <w:left w:val="none" w:sz="0" w:space="0" w:color="auto"/>
            <w:bottom w:val="none" w:sz="0" w:space="0" w:color="auto"/>
            <w:right w:val="none" w:sz="0" w:space="0" w:color="auto"/>
          </w:divBdr>
        </w:div>
        <w:div w:id="1898664835">
          <w:marLeft w:val="0"/>
          <w:marRight w:val="0"/>
          <w:marTop w:val="0"/>
          <w:marBottom w:val="0"/>
          <w:divBdr>
            <w:top w:val="none" w:sz="0" w:space="0" w:color="auto"/>
            <w:left w:val="none" w:sz="0" w:space="0" w:color="auto"/>
            <w:bottom w:val="none" w:sz="0" w:space="0" w:color="auto"/>
            <w:right w:val="none" w:sz="0" w:space="0" w:color="auto"/>
          </w:divBdr>
        </w:div>
        <w:div w:id="1984460706">
          <w:marLeft w:val="0"/>
          <w:marRight w:val="0"/>
          <w:marTop w:val="0"/>
          <w:marBottom w:val="0"/>
          <w:divBdr>
            <w:top w:val="none" w:sz="0" w:space="0" w:color="auto"/>
            <w:left w:val="none" w:sz="0" w:space="0" w:color="auto"/>
            <w:bottom w:val="none" w:sz="0" w:space="0" w:color="auto"/>
            <w:right w:val="none" w:sz="0" w:space="0" w:color="auto"/>
          </w:divBdr>
          <w:divsChild>
            <w:div w:id="40522175">
              <w:marLeft w:val="0"/>
              <w:marRight w:val="0"/>
              <w:marTop w:val="0"/>
              <w:marBottom w:val="0"/>
              <w:divBdr>
                <w:top w:val="none" w:sz="0" w:space="0" w:color="auto"/>
                <w:left w:val="none" w:sz="0" w:space="0" w:color="auto"/>
                <w:bottom w:val="none" w:sz="0" w:space="0" w:color="auto"/>
                <w:right w:val="none" w:sz="0" w:space="0" w:color="auto"/>
              </w:divBdr>
            </w:div>
            <w:div w:id="205607773">
              <w:marLeft w:val="0"/>
              <w:marRight w:val="0"/>
              <w:marTop w:val="0"/>
              <w:marBottom w:val="0"/>
              <w:divBdr>
                <w:top w:val="none" w:sz="0" w:space="0" w:color="auto"/>
                <w:left w:val="none" w:sz="0" w:space="0" w:color="auto"/>
                <w:bottom w:val="none" w:sz="0" w:space="0" w:color="auto"/>
                <w:right w:val="none" w:sz="0" w:space="0" w:color="auto"/>
              </w:divBdr>
            </w:div>
            <w:div w:id="307520646">
              <w:marLeft w:val="0"/>
              <w:marRight w:val="0"/>
              <w:marTop w:val="0"/>
              <w:marBottom w:val="0"/>
              <w:divBdr>
                <w:top w:val="none" w:sz="0" w:space="0" w:color="auto"/>
                <w:left w:val="none" w:sz="0" w:space="0" w:color="auto"/>
                <w:bottom w:val="none" w:sz="0" w:space="0" w:color="auto"/>
                <w:right w:val="none" w:sz="0" w:space="0" w:color="auto"/>
              </w:divBdr>
            </w:div>
            <w:div w:id="505218139">
              <w:marLeft w:val="0"/>
              <w:marRight w:val="0"/>
              <w:marTop w:val="0"/>
              <w:marBottom w:val="0"/>
              <w:divBdr>
                <w:top w:val="none" w:sz="0" w:space="0" w:color="auto"/>
                <w:left w:val="none" w:sz="0" w:space="0" w:color="auto"/>
                <w:bottom w:val="none" w:sz="0" w:space="0" w:color="auto"/>
                <w:right w:val="none" w:sz="0" w:space="0" w:color="auto"/>
              </w:divBdr>
            </w:div>
            <w:div w:id="514658939">
              <w:marLeft w:val="0"/>
              <w:marRight w:val="0"/>
              <w:marTop w:val="0"/>
              <w:marBottom w:val="0"/>
              <w:divBdr>
                <w:top w:val="none" w:sz="0" w:space="0" w:color="auto"/>
                <w:left w:val="none" w:sz="0" w:space="0" w:color="auto"/>
                <w:bottom w:val="none" w:sz="0" w:space="0" w:color="auto"/>
                <w:right w:val="none" w:sz="0" w:space="0" w:color="auto"/>
              </w:divBdr>
            </w:div>
            <w:div w:id="642004349">
              <w:marLeft w:val="0"/>
              <w:marRight w:val="0"/>
              <w:marTop w:val="0"/>
              <w:marBottom w:val="0"/>
              <w:divBdr>
                <w:top w:val="none" w:sz="0" w:space="0" w:color="auto"/>
                <w:left w:val="none" w:sz="0" w:space="0" w:color="auto"/>
                <w:bottom w:val="none" w:sz="0" w:space="0" w:color="auto"/>
                <w:right w:val="none" w:sz="0" w:space="0" w:color="auto"/>
              </w:divBdr>
            </w:div>
            <w:div w:id="827867092">
              <w:marLeft w:val="0"/>
              <w:marRight w:val="0"/>
              <w:marTop w:val="0"/>
              <w:marBottom w:val="0"/>
              <w:divBdr>
                <w:top w:val="none" w:sz="0" w:space="0" w:color="auto"/>
                <w:left w:val="none" w:sz="0" w:space="0" w:color="auto"/>
                <w:bottom w:val="none" w:sz="0" w:space="0" w:color="auto"/>
                <w:right w:val="none" w:sz="0" w:space="0" w:color="auto"/>
              </w:divBdr>
            </w:div>
            <w:div w:id="1026250838">
              <w:marLeft w:val="0"/>
              <w:marRight w:val="0"/>
              <w:marTop w:val="0"/>
              <w:marBottom w:val="0"/>
              <w:divBdr>
                <w:top w:val="none" w:sz="0" w:space="0" w:color="auto"/>
                <w:left w:val="none" w:sz="0" w:space="0" w:color="auto"/>
                <w:bottom w:val="none" w:sz="0" w:space="0" w:color="auto"/>
                <w:right w:val="none" w:sz="0" w:space="0" w:color="auto"/>
              </w:divBdr>
            </w:div>
            <w:div w:id="1075126884">
              <w:marLeft w:val="0"/>
              <w:marRight w:val="0"/>
              <w:marTop w:val="0"/>
              <w:marBottom w:val="0"/>
              <w:divBdr>
                <w:top w:val="none" w:sz="0" w:space="0" w:color="auto"/>
                <w:left w:val="none" w:sz="0" w:space="0" w:color="auto"/>
                <w:bottom w:val="none" w:sz="0" w:space="0" w:color="auto"/>
                <w:right w:val="none" w:sz="0" w:space="0" w:color="auto"/>
              </w:divBdr>
            </w:div>
            <w:div w:id="1209998258">
              <w:marLeft w:val="0"/>
              <w:marRight w:val="0"/>
              <w:marTop w:val="0"/>
              <w:marBottom w:val="0"/>
              <w:divBdr>
                <w:top w:val="none" w:sz="0" w:space="0" w:color="auto"/>
                <w:left w:val="none" w:sz="0" w:space="0" w:color="auto"/>
                <w:bottom w:val="none" w:sz="0" w:space="0" w:color="auto"/>
                <w:right w:val="none" w:sz="0" w:space="0" w:color="auto"/>
              </w:divBdr>
            </w:div>
            <w:div w:id="1336228050">
              <w:marLeft w:val="0"/>
              <w:marRight w:val="0"/>
              <w:marTop w:val="0"/>
              <w:marBottom w:val="0"/>
              <w:divBdr>
                <w:top w:val="none" w:sz="0" w:space="0" w:color="auto"/>
                <w:left w:val="none" w:sz="0" w:space="0" w:color="auto"/>
                <w:bottom w:val="none" w:sz="0" w:space="0" w:color="auto"/>
                <w:right w:val="none" w:sz="0" w:space="0" w:color="auto"/>
              </w:divBdr>
            </w:div>
            <w:div w:id="1459109167">
              <w:marLeft w:val="0"/>
              <w:marRight w:val="0"/>
              <w:marTop w:val="0"/>
              <w:marBottom w:val="0"/>
              <w:divBdr>
                <w:top w:val="none" w:sz="0" w:space="0" w:color="auto"/>
                <w:left w:val="none" w:sz="0" w:space="0" w:color="auto"/>
                <w:bottom w:val="none" w:sz="0" w:space="0" w:color="auto"/>
                <w:right w:val="none" w:sz="0" w:space="0" w:color="auto"/>
              </w:divBdr>
            </w:div>
            <w:div w:id="1552693911">
              <w:marLeft w:val="0"/>
              <w:marRight w:val="0"/>
              <w:marTop w:val="0"/>
              <w:marBottom w:val="0"/>
              <w:divBdr>
                <w:top w:val="none" w:sz="0" w:space="0" w:color="auto"/>
                <w:left w:val="none" w:sz="0" w:space="0" w:color="auto"/>
                <w:bottom w:val="none" w:sz="0" w:space="0" w:color="auto"/>
                <w:right w:val="none" w:sz="0" w:space="0" w:color="auto"/>
              </w:divBdr>
            </w:div>
            <w:div w:id="1588539140">
              <w:marLeft w:val="0"/>
              <w:marRight w:val="0"/>
              <w:marTop w:val="0"/>
              <w:marBottom w:val="0"/>
              <w:divBdr>
                <w:top w:val="none" w:sz="0" w:space="0" w:color="auto"/>
                <w:left w:val="none" w:sz="0" w:space="0" w:color="auto"/>
                <w:bottom w:val="none" w:sz="0" w:space="0" w:color="auto"/>
                <w:right w:val="none" w:sz="0" w:space="0" w:color="auto"/>
              </w:divBdr>
            </w:div>
            <w:div w:id="1770662026">
              <w:marLeft w:val="0"/>
              <w:marRight w:val="0"/>
              <w:marTop w:val="0"/>
              <w:marBottom w:val="0"/>
              <w:divBdr>
                <w:top w:val="none" w:sz="0" w:space="0" w:color="auto"/>
                <w:left w:val="none" w:sz="0" w:space="0" w:color="auto"/>
                <w:bottom w:val="none" w:sz="0" w:space="0" w:color="auto"/>
                <w:right w:val="none" w:sz="0" w:space="0" w:color="auto"/>
              </w:divBdr>
            </w:div>
            <w:div w:id="1986814874">
              <w:marLeft w:val="0"/>
              <w:marRight w:val="0"/>
              <w:marTop w:val="0"/>
              <w:marBottom w:val="0"/>
              <w:divBdr>
                <w:top w:val="none" w:sz="0" w:space="0" w:color="auto"/>
                <w:left w:val="none" w:sz="0" w:space="0" w:color="auto"/>
                <w:bottom w:val="none" w:sz="0" w:space="0" w:color="auto"/>
                <w:right w:val="none" w:sz="0" w:space="0" w:color="auto"/>
              </w:divBdr>
            </w:div>
            <w:div w:id="2008289368">
              <w:marLeft w:val="0"/>
              <w:marRight w:val="0"/>
              <w:marTop w:val="0"/>
              <w:marBottom w:val="0"/>
              <w:divBdr>
                <w:top w:val="none" w:sz="0" w:space="0" w:color="auto"/>
                <w:left w:val="none" w:sz="0" w:space="0" w:color="auto"/>
                <w:bottom w:val="none" w:sz="0" w:space="0" w:color="auto"/>
                <w:right w:val="none" w:sz="0" w:space="0" w:color="auto"/>
              </w:divBdr>
            </w:div>
          </w:divsChild>
        </w:div>
        <w:div w:id="2001614579">
          <w:marLeft w:val="0"/>
          <w:marRight w:val="0"/>
          <w:marTop w:val="0"/>
          <w:marBottom w:val="0"/>
          <w:divBdr>
            <w:top w:val="none" w:sz="0" w:space="0" w:color="auto"/>
            <w:left w:val="none" w:sz="0" w:space="0" w:color="auto"/>
            <w:bottom w:val="none" w:sz="0" w:space="0" w:color="auto"/>
            <w:right w:val="none" w:sz="0" w:space="0" w:color="auto"/>
          </w:divBdr>
        </w:div>
        <w:div w:id="2063358668">
          <w:marLeft w:val="0"/>
          <w:marRight w:val="0"/>
          <w:marTop w:val="0"/>
          <w:marBottom w:val="0"/>
          <w:divBdr>
            <w:top w:val="none" w:sz="0" w:space="0" w:color="auto"/>
            <w:left w:val="none" w:sz="0" w:space="0" w:color="auto"/>
            <w:bottom w:val="none" w:sz="0" w:space="0" w:color="auto"/>
            <w:right w:val="none" w:sz="0" w:space="0" w:color="auto"/>
          </w:divBdr>
        </w:div>
      </w:divsChild>
    </w:div>
    <w:div w:id="1078089519">
      <w:bodyDiv w:val="1"/>
      <w:marLeft w:val="0"/>
      <w:marRight w:val="0"/>
      <w:marTop w:val="0"/>
      <w:marBottom w:val="0"/>
      <w:divBdr>
        <w:top w:val="none" w:sz="0" w:space="0" w:color="auto"/>
        <w:left w:val="none" w:sz="0" w:space="0" w:color="auto"/>
        <w:bottom w:val="none" w:sz="0" w:space="0" w:color="auto"/>
        <w:right w:val="none" w:sz="0" w:space="0" w:color="auto"/>
      </w:divBdr>
    </w:div>
    <w:div w:id="1561558203">
      <w:bodyDiv w:val="1"/>
      <w:marLeft w:val="0"/>
      <w:marRight w:val="0"/>
      <w:marTop w:val="0"/>
      <w:marBottom w:val="0"/>
      <w:divBdr>
        <w:top w:val="none" w:sz="0" w:space="0" w:color="auto"/>
        <w:left w:val="none" w:sz="0" w:space="0" w:color="auto"/>
        <w:bottom w:val="none" w:sz="0" w:space="0" w:color="auto"/>
        <w:right w:val="none" w:sz="0" w:space="0" w:color="auto"/>
      </w:divBdr>
    </w:div>
    <w:div w:id="1677489156">
      <w:bodyDiv w:val="1"/>
      <w:marLeft w:val="0"/>
      <w:marRight w:val="0"/>
      <w:marTop w:val="0"/>
      <w:marBottom w:val="0"/>
      <w:divBdr>
        <w:top w:val="none" w:sz="0" w:space="0" w:color="auto"/>
        <w:left w:val="none" w:sz="0" w:space="0" w:color="auto"/>
        <w:bottom w:val="none" w:sz="0" w:space="0" w:color="auto"/>
        <w:right w:val="none" w:sz="0" w:space="0" w:color="auto"/>
      </w:divBdr>
    </w:div>
    <w:div w:id="1721318615">
      <w:bodyDiv w:val="1"/>
      <w:marLeft w:val="0"/>
      <w:marRight w:val="0"/>
      <w:marTop w:val="0"/>
      <w:marBottom w:val="0"/>
      <w:divBdr>
        <w:top w:val="none" w:sz="0" w:space="0" w:color="auto"/>
        <w:left w:val="none" w:sz="0" w:space="0" w:color="auto"/>
        <w:bottom w:val="none" w:sz="0" w:space="0" w:color="auto"/>
        <w:right w:val="none" w:sz="0" w:space="0" w:color="auto"/>
      </w:divBdr>
    </w:div>
    <w:div w:id="1979844064">
      <w:bodyDiv w:val="1"/>
      <w:marLeft w:val="0"/>
      <w:marRight w:val="0"/>
      <w:marTop w:val="0"/>
      <w:marBottom w:val="0"/>
      <w:divBdr>
        <w:top w:val="none" w:sz="0" w:space="0" w:color="auto"/>
        <w:left w:val="none" w:sz="0" w:space="0" w:color="auto"/>
        <w:bottom w:val="none" w:sz="0" w:space="0" w:color="auto"/>
        <w:right w:val="none" w:sz="0" w:space="0" w:color="auto"/>
      </w:divBdr>
      <w:divsChild>
        <w:div w:id="119343802">
          <w:marLeft w:val="0"/>
          <w:marRight w:val="0"/>
          <w:marTop w:val="0"/>
          <w:marBottom w:val="0"/>
          <w:divBdr>
            <w:top w:val="none" w:sz="0" w:space="0" w:color="auto"/>
            <w:left w:val="none" w:sz="0" w:space="0" w:color="auto"/>
            <w:bottom w:val="none" w:sz="0" w:space="0" w:color="auto"/>
            <w:right w:val="none" w:sz="0" w:space="0" w:color="auto"/>
          </w:divBdr>
        </w:div>
        <w:div w:id="128283008">
          <w:marLeft w:val="0"/>
          <w:marRight w:val="0"/>
          <w:marTop w:val="0"/>
          <w:marBottom w:val="0"/>
          <w:divBdr>
            <w:top w:val="none" w:sz="0" w:space="0" w:color="auto"/>
            <w:left w:val="none" w:sz="0" w:space="0" w:color="auto"/>
            <w:bottom w:val="none" w:sz="0" w:space="0" w:color="auto"/>
            <w:right w:val="none" w:sz="0" w:space="0" w:color="auto"/>
          </w:divBdr>
        </w:div>
        <w:div w:id="159664077">
          <w:marLeft w:val="0"/>
          <w:marRight w:val="0"/>
          <w:marTop w:val="0"/>
          <w:marBottom w:val="0"/>
          <w:divBdr>
            <w:top w:val="none" w:sz="0" w:space="0" w:color="auto"/>
            <w:left w:val="none" w:sz="0" w:space="0" w:color="auto"/>
            <w:bottom w:val="none" w:sz="0" w:space="0" w:color="auto"/>
            <w:right w:val="none" w:sz="0" w:space="0" w:color="auto"/>
          </w:divBdr>
        </w:div>
        <w:div w:id="769739583">
          <w:marLeft w:val="0"/>
          <w:marRight w:val="0"/>
          <w:marTop w:val="0"/>
          <w:marBottom w:val="0"/>
          <w:divBdr>
            <w:top w:val="none" w:sz="0" w:space="0" w:color="auto"/>
            <w:left w:val="none" w:sz="0" w:space="0" w:color="auto"/>
            <w:bottom w:val="none" w:sz="0" w:space="0" w:color="auto"/>
            <w:right w:val="none" w:sz="0" w:space="0" w:color="auto"/>
          </w:divBdr>
        </w:div>
        <w:div w:id="1260873131">
          <w:marLeft w:val="0"/>
          <w:marRight w:val="0"/>
          <w:marTop w:val="0"/>
          <w:marBottom w:val="0"/>
          <w:divBdr>
            <w:top w:val="none" w:sz="0" w:space="0" w:color="auto"/>
            <w:left w:val="none" w:sz="0" w:space="0" w:color="auto"/>
            <w:bottom w:val="none" w:sz="0" w:space="0" w:color="auto"/>
            <w:right w:val="none" w:sz="0" w:space="0" w:color="auto"/>
          </w:divBdr>
        </w:div>
        <w:div w:id="1396591097">
          <w:marLeft w:val="0"/>
          <w:marRight w:val="0"/>
          <w:marTop w:val="0"/>
          <w:marBottom w:val="0"/>
          <w:divBdr>
            <w:top w:val="none" w:sz="0" w:space="0" w:color="auto"/>
            <w:left w:val="none" w:sz="0" w:space="0" w:color="auto"/>
            <w:bottom w:val="none" w:sz="0" w:space="0" w:color="auto"/>
            <w:right w:val="none" w:sz="0" w:space="0" w:color="auto"/>
          </w:divBdr>
        </w:div>
        <w:div w:id="1537087383">
          <w:marLeft w:val="0"/>
          <w:marRight w:val="0"/>
          <w:marTop w:val="0"/>
          <w:marBottom w:val="0"/>
          <w:divBdr>
            <w:top w:val="none" w:sz="0" w:space="0" w:color="auto"/>
            <w:left w:val="none" w:sz="0" w:space="0" w:color="auto"/>
            <w:bottom w:val="none" w:sz="0" w:space="0" w:color="auto"/>
            <w:right w:val="none" w:sz="0" w:space="0" w:color="auto"/>
          </w:divBdr>
        </w:div>
      </w:divsChild>
    </w:div>
    <w:div w:id="2013099399">
      <w:bodyDiv w:val="1"/>
      <w:marLeft w:val="0"/>
      <w:marRight w:val="0"/>
      <w:marTop w:val="0"/>
      <w:marBottom w:val="0"/>
      <w:divBdr>
        <w:top w:val="none" w:sz="0" w:space="0" w:color="auto"/>
        <w:left w:val="none" w:sz="0" w:space="0" w:color="auto"/>
        <w:bottom w:val="none" w:sz="0" w:space="0" w:color="auto"/>
        <w:right w:val="none" w:sz="0" w:space="0" w:color="auto"/>
      </w:divBdr>
    </w:div>
    <w:div w:id="2141995580">
      <w:bodyDiv w:val="1"/>
      <w:marLeft w:val="0"/>
      <w:marRight w:val="0"/>
      <w:marTop w:val="0"/>
      <w:marBottom w:val="0"/>
      <w:divBdr>
        <w:top w:val="none" w:sz="0" w:space="0" w:color="auto"/>
        <w:left w:val="none" w:sz="0" w:space="0" w:color="auto"/>
        <w:bottom w:val="none" w:sz="0" w:space="0" w:color="auto"/>
        <w:right w:val="none" w:sz="0" w:space="0" w:color="auto"/>
      </w:divBdr>
      <w:divsChild>
        <w:div w:id="378674770">
          <w:marLeft w:val="0"/>
          <w:marRight w:val="0"/>
          <w:marTop w:val="0"/>
          <w:marBottom w:val="0"/>
          <w:divBdr>
            <w:top w:val="none" w:sz="0" w:space="0" w:color="auto"/>
            <w:left w:val="none" w:sz="0" w:space="0" w:color="auto"/>
            <w:bottom w:val="none" w:sz="0" w:space="0" w:color="auto"/>
            <w:right w:val="none" w:sz="0" w:space="0" w:color="auto"/>
          </w:divBdr>
        </w:div>
        <w:div w:id="1264845011">
          <w:marLeft w:val="0"/>
          <w:marRight w:val="0"/>
          <w:marTop w:val="0"/>
          <w:marBottom w:val="0"/>
          <w:divBdr>
            <w:top w:val="none" w:sz="0" w:space="0" w:color="auto"/>
            <w:left w:val="none" w:sz="0" w:space="0" w:color="auto"/>
            <w:bottom w:val="none" w:sz="0" w:space="0" w:color="auto"/>
            <w:right w:val="none" w:sz="0" w:space="0" w:color="auto"/>
          </w:divBdr>
        </w:div>
        <w:div w:id="1538273036">
          <w:marLeft w:val="0"/>
          <w:marRight w:val="0"/>
          <w:marTop w:val="0"/>
          <w:marBottom w:val="0"/>
          <w:divBdr>
            <w:top w:val="none" w:sz="0" w:space="0" w:color="auto"/>
            <w:left w:val="none" w:sz="0" w:space="0" w:color="auto"/>
            <w:bottom w:val="none" w:sz="0" w:space="0" w:color="auto"/>
            <w:right w:val="none" w:sz="0" w:space="0" w:color="auto"/>
          </w:divBdr>
          <w:divsChild>
            <w:div w:id="169099181">
              <w:marLeft w:val="0"/>
              <w:marRight w:val="0"/>
              <w:marTop w:val="0"/>
              <w:marBottom w:val="0"/>
              <w:divBdr>
                <w:top w:val="none" w:sz="0" w:space="0" w:color="auto"/>
                <w:left w:val="none" w:sz="0" w:space="0" w:color="auto"/>
                <w:bottom w:val="none" w:sz="0" w:space="0" w:color="auto"/>
                <w:right w:val="none" w:sz="0" w:space="0" w:color="auto"/>
              </w:divBdr>
            </w:div>
            <w:div w:id="599485406">
              <w:marLeft w:val="0"/>
              <w:marRight w:val="0"/>
              <w:marTop w:val="0"/>
              <w:marBottom w:val="0"/>
              <w:divBdr>
                <w:top w:val="none" w:sz="0" w:space="0" w:color="auto"/>
                <w:left w:val="none" w:sz="0" w:space="0" w:color="auto"/>
                <w:bottom w:val="none" w:sz="0" w:space="0" w:color="auto"/>
                <w:right w:val="none" w:sz="0" w:space="0" w:color="auto"/>
              </w:divBdr>
            </w:div>
            <w:div w:id="646398425">
              <w:marLeft w:val="0"/>
              <w:marRight w:val="0"/>
              <w:marTop w:val="0"/>
              <w:marBottom w:val="0"/>
              <w:divBdr>
                <w:top w:val="none" w:sz="0" w:space="0" w:color="auto"/>
                <w:left w:val="none" w:sz="0" w:space="0" w:color="auto"/>
                <w:bottom w:val="none" w:sz="0" w:space="0" w:color="auto"/>
                <w:right w:val="none" w:sz="0" w:space="0" w:color="auto"/>
              </w:divBdr>
            </w:div>
            <w:div w:id="702899641">
              <w:marLeft w:val="0"/>
              <w:marRight w:val="0"/>
              <w:marTop w:val="0"/>
              <w:marBottom w:val="0"/>
              <w:divBdr>
                <w:top w:val="none" w:sz="0" w:space="0" w:color="auto"/>
                <w:left w:val="none" w:sz="0" w:space="0" w:color="auto"/>
                <w:bottom w:val="none" w:sz="0" w:space="0" w:color="auto"/>
                <w:right w:val="none" w:sz="0" w:space="0" w:color="auto"/>
              </w:divBdr>
            </w:div>
            <w:div w:id="1071465849">
              <w:marLeft w:val="0"/>
              <w:marRight w:val="0"/>
              <w:marTop w:val="0"/>
              <w:marBottom w:val="0"/>
              <w:divBdr>
                <w:top w:val="none" w:sz="0" w:space="0" w:color="auto"/>
                <w:left w:val="none" w:sz="0" w:space="0" w:color="auto"/>
                <w:bottom w:val="none" w:sz="0" w:space="0" w:color="auto"/>
                <w:right w:val="none" w:sz="0" w:space="0" w:color="auto"/>
              </w:divBdr>
            </w:div>
            <w:div w:id="1180855601">
              <w:marLeft w:val="0"/>
              <w:marRight w:val="0"/>
              <w:marTop w:val="0"/>
              <w:marBottom w:val="0"/>
              <w:divBdr>
                <w:top w:val="none" w:sz="0" w:space="0" w:color="auto"/>
                <w:left w:val="none" w:sz="0" w:space="0" w:color="auto"/>
                <w:bottom w:val="none" w:sz="0" w:space="0" w:color="auto"/>
                <w:right w:val="none" w:sz="0" w:space="0" w:color="auto"/>
              </w:divBdr>
            </w:div>
            <w:div w:id="1239511408">
              <w:marLeft w:val="0"/>
              <w:marRight w:val="0"/>
              <w:marTop w:val="0"/>
              <w:marBottom w:val="0"/>
              <w:divBdr>
                <w:top w:val="none" w:sz="0" w:space="0" w:color="auto"/>
                <w:left w:val="none" w:sz="0" w:space="0" w:color="auto"/>
                <w:bottom w:val="none" w:sz="0" w:space="0" w:color="auto"/>
                <w:right w:val="none" w:sz="0" w:space="0" w:color="auto"/>
              </w:divBdr>
            </w:div>
            <w:div w:id="1278222737">
              <w:marLeft w:val="0"/>
              <w:marRight w:val="0"/>
              <w:marTop w:val="0"/>
              <w:marBottom w:val="0"/>
              <w:divBdr>
                <w:top w:val="none" w:sz="0" w:space="0" w:color="auto"/>
                <w:left w:val="none" w:sz="0" w:space="0" w:color="auto"/>
                <w:bottom w:val="none" w:sz="0" w:space="0" w:color="auto"/>
                <w:right w:val="none" w:sz="0" w:space="0" w:color="auto"/>
              </w:divBdr>
            </w:div>
            <w:div w:id="1829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C8C2EB7-8F3A-43AE-AB66-75850807DFD9}">
    <t:Anchor>
      <t:Comment id="1727482374"/>
    </t:Anchor>
    <t:History>
      <t:Event id="{83E55D36-CF33-43B4-AE76-CFC7BF511BDF}" time="2024-12-12T08:36:07.268Z">
        <t:Attribution userId="S::s10kl8@abdn.ac.uk::3f4380b6-6500-4134-9195-0ba50ca19975" userProvider="AD" userName="Leydecker, Karl"/>
        <t:Anchor>
          <t:Comment id="1727482374"/>
        </t:Anchor>
        <t:Create/>
      </t:Event>
      <t:Event id="{01459913-E20F-404D-8B2C-D78EF8E6B635}" time="2024-12-12T08:36:07.268Z">
        <t:Attribution userId="S::s10kl8@abdn.ac.uk::3f4380b6-6500-4134-9195-0ba50ca19975" userProvider="AD" userName="Leydecker, Karl"/>
        <t:Anchor>
          <t:Comment id="1727482374"/>
        </t:Anchor>
        <t:Assign userId="S::adp036@abdn.ac.uk::d742af4b-9846-4be3-a176-28ff969892cf" userProvider="AD" userName="Crabb, Heather F."/>
      </t:Event>
      <t:Event id="{E84C4990-E1CA-4669-982F-711DE6330940}" time="2024-12-12T08:36:07.268Z">
        <t:Attribution userId="S::s10kl8@abdn.ac.uk::3f4380b6-6500-4134-9195-0ba50ca19975" userProvider="AD" userName="Leydecker, Karl"/>
        <t:Anchor>
          <t:Comment id="1727482374"/>
        </t:Anchor>
        <t:SetTitle title="add FRG suggestions email please @Crabb, Heather F."/>
      </t:Event>
      <t:Event id="{4732548A-2DEC-4BE0-80D3-7D5AFBE1BA06}" time="2024-12-12T12:55:26.174Z">
        <t:Attribution userId="S::adp036@abdn.ac.uk::d742af4b-9846-4be3-a176-28ff969892cf" userProvider="AD" userName="Crabb, Heather F."/>
        <t:Progress percentComplete="100"/>
      </t:Event>
    </t:History>
  </t:Task>
  <t:Task id="{480FFDBB-40DC-4D32-A5FF-B9AECC544EA3}">
    <t:Anchor>
      <t:Comment id="1129383719"/>
    </t:Anchor>
    <t:History>
      <t:Event id="{044CCE19-54B3-46A8-98F6-65C8C46784F6}" time="2024-06-19T15:37:13.966Z">
        <t:Attribution userId="S::s10kl8@abdn.ac.uk::3f4380b6-6500-4134-9195-0ba50ca19975" userProvider="AD" userName="Leydecker, Karl"/>
        <t:Anchor>
          <t:Comment id="742239226"/>
        </t:Anchor>
        <t:Create/>
      </t:Event>
      <t:Event id="{40C69A7D-ED93-498F-A1FF-D2602FD199BB}" time="2024-06-19T15:37:13.966Z">
        <t:Attribution userId="S::s10kl8@abdn.ac.uk::3f4380b6-6500-4134-9195-0ba50ca19975" userProvider="AD" userName="Leydecker, Karl"/>
        <t:Anchor>
          <t:Comment id="742239226"/>
        </t:Anchor>
        <t:Assign userId="S::csc159@abdn.ac.uk::2c24e6e2-26e1-460f-9e63-0b95b66d6147" userProvider="AD" userName="Edwards, Prof Peter"/>
      </t:Event>
      <t:Event id="{4EBD9A8A-2F12-4344-96B5-4F27BE9B76A9}" time="2024-06-19T15:37:13.966Z">
        <t:Attribution userId="S::s10kl8@abdn.ac.uk::3f4380b6-6500-4134-9195-0ba50ca19975" userProvider="AD" userName="Leydecker, Karl"/>
        <t:Anchor>
          <t:Comment id="742239226"/>
        </t:Anchor>
        <t:SetTitle title="Hi Seonag, I think that wording stretches things a bit too far for me. Pete, could you take a look at the wording here and see what you think @Edwards, Prof Peter"/>
      </t:Event>
      <t:Event id="{A317E848-56C7-2C43-9616-AE3957C971DD}" time="2024-06-19T15:42:38.864Z">
        <t:Attribution userId="S::csc159@abdn.ac.uk::2c24e6e2-26e1-460f-9e63-0b95b66d6147" userProvider="AD" userName="Edwards, Prof Peter"/>
        <t:Anchor>
          <t:Comment id="1772190346"/>
        </t:Anchor>
        <t:UnassignAll/>
      </t:Event>
      <t:Event id="{42CA2646-0541-4140-8A6E-15AC64E83940}" time="2024-06-19T15:42:38.864Z">
        <t:Attribution userId="S::csc159@abdn.ac.uk::2c24e6e2-26e1-460f-9e63-0b95b66d6147" userProvider="AD" userName="Edwards, Prof Peter"/>
        <t:Anchor>
          <t:Comment id="1772190346"/>
        </t:Anchor>
        <t:Assign userId="S::s30sm3@abdn.ac.uk::358dd197-282c-47ca-a233-706a9214d9f0" userProvider="AD" userName="Mackinnon, Seonag"/>
      </t:Event>
    </t:History>
  </t:Task>
  <t:Task id="{CD3238DF-DC7A-4656-BB31-2CEB08EC2C33}">
    <t:Anchor>
      <t:Comment id="1644964730"/>
    </t:Anchor>
    <t:History>
      <t:Event id="{286DED19-8300-4A62-A7D8-42762718437B}" time="2024-06-07T14:30:53.717Z">
        <t:Attribution userId="S::s10kl8@abdn.ac.uk::3f4380b6-6500-4134-9195-0ba50ca19975" userProvider="AD" userName="Leydecker, Karl"/>
        <t:Anchor>
          <t:Comment id="886115482"/>
        </t:Anchor>
        <t:Create/>
      </t:Event>
      <t:Event id="{D4536F18-1CF8-414C-8F92-F758FBE84C3D}" time="2024-06-07T14:30:53.717Z">
        <t:Attribution userId="S::s10kl8@abdn.ac.uk::3f4380b6-6500-4134-9195-0ba50ca19975" userProvider="AD" userName="Leydecker, Karl"/>
        <t:Anchor>
          <t:Comment id="886115482"/>
        </t:Anchor>
        <t:Assign userId="S::nhi570@abdn.ac.uk::d7857759-7aa2-4f8b-9d36-d27c5554f9a3" userProvider="AD" userName="Piertney, Professor Stuart B."/>
      </t:Event>
      <t:Event id="{76C758F7-0B9C-44CB-902B-FD296F3467B6}" time="2024-06-07T14:30:53.717Z">
        <t:Attribution userId="S::s10kl8@abdn.ac.uk::3f4380b6-6500-4134-9195-0ba50ca19975" userProvider="AD" userName="Leydecker, Karl"/>
        <t:Anchor>
          <t:Comment id="886115482"/>
        </t:Anchor>
        <t:SetTitle title="@Piertney, Professor Stuart B. can you flesh this part of the message out a bit to address things like the recruitment side of things, and anything else that we can say re addressing workload with regard to PhDs please"/>
      </t:Event>
      <t:Event id="{27C3C11E-2549-4E87-B2D0-3F2952A1D3BE}" time="2024-06-10T13:24:17.155Z">
        <t:Attribution userId="S::s10kl8@abdn.ac.uk::3f4380b6-6500-4134-9195-0ba50ca19975" userProvider="AD" userName="Leydecker, Karl"/>
        <t:Progress percentComplete="100"/>
      </t:Event>
    </t:History>
  </t:Task>
  <t:Task id="{C4E0EFFF-493B-436A-9424-8E1FA2E183F0}">
    <t:Anchor>
      <t:Comment id="1640952521"/>
    </t:Anchor>
    <t:History>
      <t:Event id="{D33AF16D-1735-4BE6-A656-74953DEA1291}" time="2024-12-12T07:59:22.169Z">
        <t:Attribution userId="S::s10kl8@abdn.ac.uk::3f4380b6-6500-4134-9195-0ba50ca19975" userProvider="AD" userName="Leydecker, Karl"/>
        <t:Anchor>
          <t:Comment id="1678495569"/>
        </t:Anchor>
        <t:Create/>
      </t:Event>
      <t:Event id="{BFC89BCE-B717-454D-BF57-48611BCC99B2}" time="2024-12-12T07:59:22.169Z">
        <t:Attribution userId="S::s10kl8@abdn.ac.uk::3f4380b6-6500-4134-9195-0ba50ca19975" userProvider="AD" userName="Leydecker, Karl"/>
        <t:Anchor>
          <t:Comment id="1678495569"/>
        </t:Anchor>
        <t:Assign userId="S::csc159@abdn.ac.uk::2c24e6e2-26e1-460f-9e63-0b95b66d6147" userProvider="AD" userName="Edwards, Prof Peter"/>
      </t:Event>
      <t:Event id="{01C2EBAD-330F-41DC-9356-CE8CA2C3B0CD}" time="2024-12-12T07:59:22.169Z">
        <t:Attribution userId="S::s10kl8@abdn.ac.uk::3f4380b6-6500-4134-9195-0ba50ca19975" userProvider="AD" userName="Leydecker, Karl"/>
        <t:Anchor>
          <t:Comment id="1678495569"/>
        </t:Anchor>
        <t:SetTitle title="@Edwards, Prof Peter can you add half a line re Consultancy and CPD policy along the lines of 'with the aim of improving the incentives to increase this activity' and after the second bullet point 'which will remove a disincentive to earn such income' (…"/>
      </t:Event>
      <t:Event id="{C850E0E5-4A60-7C46-A2E5-148229C7EBF4}" time="2024-12-13T10:14:53.584Z">
        <t:Attribution userId="S::csc159@abdn.ac.uk::2c24e6e2-26e1-460f-9e63-0b95b66d6147" userProvider="AD" userName="Edwards, Prof Peter"/>
        <t:Anchor>
          <t:Comment id="213036728"/>
        </t:Anchor>
        <t:UnassignAll/>
      </t:Event>
      <t:Event id="{63BD2016-34FB-4247-AB2D-BABDD8B5F4AF}" time="2024-12-13T10:14:53.584Z">
        <t:Attribution userId="S::csc159@abdn.ac.uk::2c24e6e2-26e1-460f-9e63-0b95b66d6147" userProvider="AD" userName="Edwards, Prof Peter"/>
        <t:Anchor>
          <t:Comment id="213036728"/>
        </t:Anchor>
        <t:Assign userId="S::adp036@abdn.ac.uk::d742af4b-9846-4be3-a176-28ff969892cf" userProvider="AD" userName="Crabb, Heather F."/>
      </t:Event>
    </t:History>
  </t:Task>
  <t:Task id="{E6390454-0E6F-4987-9854-46724FC36454}">
    <t:Anchor>
      <t:Comment id="1941515135"/>
    </t:Anchor>
    <t:History>
      <t:Event id="{9A0BEDCE-8259-4525-A659-E215FD375E88}" time="2024-06-11T12:11:55.645Z">
        <t:Attribution userId="S::s10kl8@abdn.ac.uk::3f4380b6-6500-4134-9195-0ba50ca19975" userProvider="AD" userName="Leydecker, Karl"/>
        <t:Anchor>
          <t:Comment id="1941515135"/>
        </t:Anchor>
        <t:Create/>
      </t:Event>
      <t:Event id="{25A28DB7-65A8-4A34-A5E8-688AD08AE54A}" time="2024-06-11T12:11:55.645Z">
        <t:Attribution userId="S::s10kl8@abdn.ac.uk::3f4380b6-6500-4134-9195-0ba50ca19975" userProvider="AD" userName="Leydecker, Karl"/>
        <t:Anchor>
          <t:Comment id="1941515135"/>
        </t:Anchor>
        <t:Assign userId="S::nhi570@abdn.ac.uk::d7857759-7aa2-4f8b-9d36-d27c5554f9a3" userProvider="AD" userName="Piertney, Professor Stuart B."/>
      </t:Event>
      <t:Event id="{0593AB28-1E1C-4358-9EF2-BD2F542F8EAC}" time="2024-06-11T12:11:55.645Z">
        <t:Attribution userId="S::s10kl8@abdn.ac.uk::3f4380b6-6500-4134-9195-0ba50ca19975" userProvider="AD" userName="Leydecker, Karl"/>
        <t:Anchor>
          <t:Comment id="1941515135"/>
        </t:Anchor>
        <t:SetTitle title="@Piertney, Professor Stuart B. Are we able to say anything about the range of things identified under PGR on the workload spreadsheet. @Crabb, Heather F. Heather can provide details."/>
      </t:Event>
      <t:Event id="{9ECF1CC0-ECC8-4C04-84C5-89A64B7BDF06}" time="2024-06-11T14:13:30.568Z">
        <t:Attribution userId="S::nhi570@abdn.ac.uk::d7857759-7aa2-4f8b-9d36-d27c5554f9a3" userProvider="AD" userName="Piertney, Professor Stuart B."/>
        <t:Progress percentComplete="100"/>
      </t:Event>
    </t:History>
  </t:Task>
  <t:Task id="{D5E0F7EC-4F12-4FB6-A09E-6B5509404C1D}">
    <t:Anchor>
      <t:Comment id="519553242"/>
    </t:Anchor>
    <t:History>
      <t:Event id="{779C0F4F-8E17-4C5F-B69F-9CA4FD70C4E2}" time="2024-10-23T09:26:12.075Z">
        <t:Attribution userId="S::s10kl8@abdn.ac.uk::3f4380b6-6500-4134-9195-0ba50ca19975" userProvider="AD" userName="Leydecker, Karl"/>
        <t:Anchor>
          <t:Comment id="519553242"/>
        </t:Anchor>
        <t:Create/>
      </t:Event>
      <t:Event id="{221E79AE-C240-4C3A-8DC5-BCDFBAD4E21E}" time="2024-10-23T09:26:12.075Z">
        <t:Attribution userId="S::s10kl8@abdn.ac.uk::3f4380b6-6500-4134-9195-0ba50ca19975" userProvider="AD" userName="Leydecker, Karl"/>
        <t:Anchor>
          <t:Comment id="519553242"/>
        </t:Anchor>
        <t:Assign userId="S::s01mm3@abdn.ac.uk::a7072ee6-28c7-41a6-8011-3439c6aa3fd8" userProvider="AD" userName="McFarlane, Megan"/>
      </t:Event>
      <t:Event id="{1E957F1B-E4A0-403B-B3A9-E22985A75A80}" time="2024-10-23T09:26:12.075Z">
        <t:Attribution userId="S::s10kl8@abdn.ac.uk::3f4380b6-6500-4134-9195-0ba50ca19975" userProvider="AD" userName="Leydecker, Karl"/>
        <t:Anchor>
          <t:Comment id="519553242"/>
        </t:Anchor>
        <t:SetTitle title="@McFarlane, Megan Hi Megan, anything to correct / improve / augment here - you spoke compellingly about this at the meeting"/>
      </t:Event>
    </t:History>
  </t:Task>
  <t:Task id="{92CD1FC5-E7D3-4511-8B92-2093BDA227FB}">
    <t:Anchor>
      <t:Comment id="1401939756"/>
    </t:Anchor>
    <t:History>
      <t:Event id="{50042517-8D4C-4B59-BAC0-E6186C859390}" time="2024-12-09T11:59:41.1Z">
        <t:Attribution userId="S::s03jp8@abdn.ac.uk::683f059b-84bc-4c9a-898f-a90067fa4d19" userProvider="AD" userName="Phillips, Jennifer"/>
        <t:Anchor>
          <t:Comment id="1401939756"/>
        </t:Anchor>
        <t:Create/>
      </t:Event>
      <t:Event id="{4F21460D-DA4E-4933-A65E-2471FA4EE221}" time="2024-12-09T11:59:41.1Z">
        <t:Attribution userId="S::s03jp8@abdn.ac.uk::683f059b-84bc-4c9a-898f-a90067fa4d19" userProvider="AD" userName="Phillips, Jennifer"/>
        <t:Anchor>
          <t:Comment id="1401939756"/>
        </t:Anchor>
        <t:Assign userId="S::adp036@abdn.ac.uk::d742af4b-9846-4be3-a176-28ff969892cf" userProvider="AD" userName="Crabb, Heather F."/>
      </t:Event>
      <t:Event id="{37F129AF-8E46-43F4-BDE7-53E33818647E}" time="2024-12-09T11:59:41.1Z">
        <t:Attribution userId="S::s03jp8@abdn.ac.uk::683f059b-84bc-4c9a-898f-a90067fa4d19" userProvider="AD" userName="Phillips, Jennifer"/>
        <t:Anchor>
          <t:Comment id="1401939756"/>
        </t:Anchor>
        <t:SetTitle title="@Crabb, Heather F. just checking .. the info below is on a webpage and updated there? Just wondering if whoever updates has done their T4 training!"/>
      </t:Event>
      <t:Event id="{2B050F86-C7EB-4AFD-A515-E08D5F2BE495}" time="2024-12-09T13:39:21.853Z">
        <t:Attribution userId="S::adp036@abdn.ac.uk::d742af4b-9846-4be3-a176-28ff969892cf" userProvider="AD" userName="Crabb, Heather F."/>
        <t:Progress percentComplete="100"/>
      </t:Event>
    </t:History>
  </t:Task>
  <t:Task id="{96F95442-65D0-428A-A117-63F644DBD0A4}">
    <t:Anchor>
      <t:Comment id="255519389"/>
    </t:Anchor>
    <t:History>
      <t:Event id="{B24DA750-9B29-4654-86F2-96700DAE8B25}" time="2024-10-23T09:26:36.081Z">
        <t:Attribution userId="S::s10kl8@abdn.ac.uk::3f4380b6-6500-4134-9195-0ba50ca19975" userProvider="AD" userName="Leydecker, Karl"/>
        <t:Anchor>
          <t:Comment id="255519389"/>
        </t:Anchor>
        <t:Create/>
      </t:Event>
      <t:Event id="{1E00BADD-6CF9-4009-B6D9-E73DAB2E354B}" time="2024-10-23T09:26:36.081Z">
        <t:Attribution userId="S::s10kl8@abdn.ac.uk::3f4380b6-6500-4134-9195-0ba50ca19975" userProvider="AD" userName="Leydecker, Karl"/>
        <t:Anchor>
          <t:Comment id="255519389"/>
        </t:Anchor>
        <t:Assign userId="S::adp036@abdn.ac.uk::d742af4b-9846-4be3-a176-28ff969892cf" userProvider="AD" userName="Crabb, Heather F."/>
      </t:Event>
      <t:Event id="{E634D379-9DCF-4EE6-8907-C3CDBE6A9641}" time="2024-10-23T09:26:36.081Z">
        <t:Attribution userId="S::s10kl8@abdn.ac.uk::3f4380b6-6500-4134-9195-0ba50ca19975" userProvider="AD" userName="Leydecker, Karl"/>
        <t:Anchor>
          <t:Comment id="255519389"/>
        </t:Anchor>
        <t:SetTitle title="@Crabb, Heather F. anything else we can add here?"/>
      </t:Event>
    </t:History>
  </t:Task>
  <t:Task id="{BAF8D3C4-02F1-4DB6-BFB5-E3384412C3EE}">
    <t:Anchor>
      <t:Comment id="1170655444"/>
    </t:Anchor>
    <t:History>
      <t:Event id="{6B1CAD06-E944-4559-9D59-265BED100E53}" time="2024-06-11T16:04:37.626Z">
        <t:Attribution userId="S::s10kl8@abdn.ac.uk::3f4380b6-6500-4134-9195-0ba50ca19975" userProvider="AD" userName="Leydecker, Karl"/>
        <t:Anchor>
          <t:Comment id="1170655444"/>
        </t:Anchor>
        <t:Create/>
      </t:Event>
      <t:Event id="{DAE9D973-D682-427D-A668-76A5A8F38C0F}" time="2024-06-11T16:04:37.626Z">
        <t:Attribution userId="S::s10kl8@abdn.ac.uk::3f4380b6-6500-4134-9195-0ba50ca19975" userProvider="AD" userName="Leydecker, Karl"/>
        <t:Anchor>
          <t:Comment id="1170655444"/>
        </t:Anchor>
        <t:Assign userId="S::adp036@abdn.ac.uk::d742af4b-9846-4be3-a176-28ff969892cf" userProvider="AD" userName="Crabb, Heather F."/>
      </t:Event>
      <t:Event id="{5BEB7E41-6AB8-432C-AC09-D80F92647B07}" time="2024-06-11T16:04:37.626Z">
        <t:Attribution userId="S::s10kl8@abdn.ac.uk::3f4380b6-6500-4134-9195-0ba50ca19975" userProvider="AD" userName="Leydecker, Karl"/>
        <t:Anchor>
          <t:Comment id="1170655444"/>
        </t:Anchor>
        <t:SetTitle title="@Crabb, Heather F. Hi Heather, is this what we discussed this morning? Please delete the second half of the sentence if necessary at this stage."/>
      </t:Event>
    </t:History>
  </t:Task>
  <t:Task id="{99193615-2257-4D87-9C5C-F3A89AE4A16B}">
    <t:Anchor>
      <t:Comment id="1479301194"/>
    </t:Anchor>
    <t:History>
      <t:Event id="{B2CBA9AE-9FF6-4764-8117-034A302182D3}" time="2024-06-10T13:30:37.143Z">
        <t:Attribution userId="S::s10kl8@abdn.ac.uk::3f4380b6-6500-4134-9195-0ba50ca19975" userProvider="AD" userName="Leydecker, Karl"/>
        <t:Anchor>
          <t:Comment id="906596281"/>
        </t:Anchor>
        <t:Create/>
      </t:Event>
      <t:Event id="{68BBE1DC-45CE-42C6-8B54-24D50CB67BB4}" time="2024-06-10T13:30:37.143Z">
        <t:Attribution userId="S::s10kl8@abdn.ac.uk::3f4380b6-6500-4134-9195-0ba50ca19975" userProvider="AD" userName="Leydecker, Karl"/>
        <t:Anchor>
          <t:Comment id="906596281"/>
        </t:Anchor>
        <t:Assign userId="S::s05jb8@abdn.ac.uk::a3632a2d-9238-427a-a725-3814df4ba6e8" userProvider="AD" userName="Bohan, Jason"/>
      </t:Event>
      <t:Event id="{169300A5-1E9F-4759-B705-2ADEC72F9446}" time="2024-06-10T13:30:37.143Z">
        <t:Attribution userId="S::s10kl8@abdn.ac.uk::3f4380b6-6500-4134-9195-0ba50ca19975" userProvider="AD" userName="Leydecker, Karl"/>
        <t:Anchor>
          <t:Comment id="906596281"/>
        </t:Anchor>
        <t:SetTitle title="@Bohan, Jason"/>
      </t:Event>
      <t:Event id="{E32AB45A-DAA5-4904-8D79-61174BD9BB4B}" time="2024-06-11T08:28:33.064Z">
        <t:Attribution userId="S::adp036@abdn.ac.uk::d742af4b-9846-4be3-a176-28ff969892cf" userProvider="AD" userName="Crabb, Heather F."/>
        <t:Progress percentComplete="100"/>
      </t:Event>
    </t:History>
  </t:Task>
  <t:Task id="{578A0479-4223-4CAA-AD45-04ACE6C6EFCC}">
    <t:Anchor>
      <t:Comment id="798346021"/>
    </t:Anchor>
    <t:History>
      <t:Event id="{3B6747E3-B843-40B2-BD4F-0196F8338851}" time="2024-12-12T08:38:07.004Z">
        <t:Attribution userId="S::s10kl8@abdn.ac.uk::3f4380b6-6500-4134-9195-0ba50ca19975" userProvider="AD" userName="Leydecker, Karl"/>
        <t:Anchor>
          <t:Comment id="798346021"/>
        </t:Anchor>
        <t:Create/>
      </t:Event>
      <t:Event id="{9DBC7916-109A-4EC6-9B66-A4D27EBD6263}" time="2024-12-12T08:38:07.004Z">
        <t:Attribution userId="S::s10kl8@abdn.ac.uk::3f4380b6-6500-4134-9195-0ba50ca19975" userProvider="AD" userName="Leydecker, Karl"/>
        <t:Anchor>
          <t:Comment id="798346021"/>
        </t:Anchor>
        <t:Assign userId="S::adp036@abdn.ac.uk::d742af4b-9846-4be3-a176-28ff969892cf" userProvider="AD" userName="Crabb, Heather F."/>
      </t:Event>
      <t:Event id="{34CAEF5A-7B14-4A46-97F7-D8DB228A119E}" time="2024-12-12T08:38:07.004Z">
        <t:Attribution userId="S::s10kl8@abdn.ac.uk::3f4380b6-6500-4134-9195-0ba50ca19975" userProvider="AD" userName="Leydecker, Karl"/>
        <t:Anchor>
          <t:Comment id="798346021"/>
        </t:Anchor>
        <t:SetTitle title="Are we planning to keep all the text below at the weblink? If so, wonder if we should get an update from Debbie on the process reviews that she has been leading in her Directorate@Crabb, Heather F."/>
      </t:Event>
    </t:History>
  </t:Task>
  <t:Task id="{773B196A-96B5-F149-92AA-CC15D808E426}">
    <t:Anchor>
      <t:Comment id="769192971"/>
    </t:Anchor>
    <t:History>
      <t:Event id="{877AAC15-3ADC-A945-982F-0BE646C0DB8E}" time="2024-06-19T15:51:08.116Z">
        <t:Attribution userId="S::csc159@abdn.ac.uk::2c24e6e2-26e1-460f-9e63-0b95b66d6147" userProvider="AD" userName="Edwards, Prof Peter"/>
        <t:Anchor>
          <t:Comment id="769192971"/>
        </t:Anchor>
        <t:Create/>
      </t:Event>
      <t:Event id="{7F2A299F-A3C4-C143-98DF-9EF9463866F4}" time="2024-06-19T15:51:08.116Z">
        <t:Attribution userId="S::csc159@abdn.ac.uk::2c24e6e2-26e1-460f-9e63-0b95b66d6147" userProvider="AD" userName="Edwards, Prof Peter"/>
        <t:Anchor>
          <t:Comment id="769192971"/>
        </t:Anchor>
        <t:Assign userId="S::s30sm3@abdn.ac.uk::358dd197-282c-47ca-a233-706a9214d9f0" userProvider="AD" userName="Mackinnon, Seonag"/>
      </t:Event>
      <t:Event id="{5D3E0A6A-8C01-6F4F-88FF-01CCEC57C112}" time="2024-06-19T15:51:08.116Z">
        <t:Attribution userId="S::csc159@abdn.ac.uk::2c24e6e2-26e1-460f-9e63-0b95b66d6147" userProvider="AD" userName="Edwards, Prof Peter"/>
        <t:Anchor>
          <t:Comment id="769192971"/>
        </t:Anchor>
        <t:SetTitle title="@Mackinnon, Seonag These ‘changes’ were not agreed by FRG - they have all been approved via other committees/groups. Reported to FRG this week"/>
      </t:Event>
      <t:Event id="{806071BE-3293-4871-AADA-9C237AD2D455}" time="2024-06-20T07:07:55.586Z">
        <t:Attribution userId="S::adp036@abdn.ac.uk::d742af4b-9846-4be3-a176-28ff969892cf" userProvider="AD" userName="Crabb, Heather 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043260-032e-4a63-b0fc-f36dad112eb8" xsi:nil="true"/>
    <lcf76f155ced4ddcb4097134ff3c332f xmlns="48771645-e579-410a-9ad4-f29543ab4c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9994257B2FF49AD591980CCBD0568" ma:contentTypeVersion="13" ma:contentTypeDescription="Create a new document." ma:contentTypeScope="" ma:versionID="665e0959b7ef0d00abb7aac8a90c816b">
  <xsd:schema xmlns:xsd="http://www.w3.org/2001/XMLSchema" xmlns:xs="http://www.w3.org/2001/XMLSchema" xmlns:p="http://schemas.microsoft.com/office/2006/metadata/properties" xmlns:ns2="48771645-e579-410a-9ad4-f29543ab4c61" xmlns:ns3="01043260-032e-4a63-b0fc-f36dad112eb8" targetNamespace="http://schemas.microsoft.com/office/2006/metadata/properties" ma:root="true" ma:fieldsID="c5566940c1db691bda201ba81878c3d9" ns2:_="" ns3:_="">
    <xsd:import namespace="48771645-e579-410a-9ad4-f29543ab4c61"/>
    <xsd:import namespace="01043260-032e-4a63-b0fc-f36dad112e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71645-e579-410a-9ad4-f29543ab4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043260-032e-4a63-b0fc-f36dad112e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1c4c70-7d4e-4770-9d6b-8762f0974492}" ma:internalName="TaxCatchAll" ma:showField="CatchAllData" ma:web="01043260-032e-4a63-b0fc-f36dad112e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B1FF2-E091-4E15-8F3A-906F9D72B1ED}">
  <ds:schemaRefs>
    <ds:schemaRef ds:uri="http://schemas.microsoft.com/office/2006/metadata/properties"/>
    <ds:schemaRef ds:uri="http://schemas.microsoft.com/office/infopath/2007/PartnerControls"/>
    <ds:schemaRef ds:uri="01043260-032e-4a63-b0fc-f36dad112eb8"/>
    <ds:schemaRef ds:uri="48771645-e579-410a-9ad4-f29543ab4c61"/>
  </ds:schemaRefs>
</ds:datastoreItem>
</file>

<file path=customXml/itemProps2.xml><?xml version="1.0" encoding="utf-8"?>
<ds:datastoreItem xmlns:ds="http://schemas.openxmlformats.org/officeDocument/2006/customXml" ds:itemID="{929D36AA-C679-4DDE-A991-22BA2012E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71645-e579-410a-9ad4-f29543ab4c61"/>
    <ds:schemaRef ds:uri="01043260-032e-4a63-b0fc-f36dad112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A444A-A42C-45F7-BC0F-3F2EB7EEA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Crabb, Heather F.</dc:creator>
  <cp:keywords/>
  <dc:description/>
  <cp:lastModifiedBy>Pasaric, Marin</cp:lastModifiedBy>
  <cp:revision>5</cp:revision>
  <dcterms:created xsi:type="dcterms:W3CDTF">2024-12-13T12:58:00Z</dcterms:created>
  <dcterms:modified xsi:type="dcterms:W3CDTF">2024-12-13T13:14:00Z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0x0101004CE9994257B2FF49AD591980CCBD0568</vt:lpwstr>
  </property>
  <property fmtid="{D5CDD505-2E9C-101B-9397-08002B2CF9AE}" pid="3" name="MediaServiceImageTags">
    <vt:lpwstr/>
  </property>
</Properties>
</file>