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5D96" w14:textId="77777777" w:rsidR="001D412C" w:rsidRPr="00D81DED" w:rsidRDefault="001D412C" w:rsidP="001D412C">
      <w:pPr>
        <w:rPr>
          <w:rFonts w:ascii="Arial" w:hAnsi="Arial" w:cs="Arial"/>
          <w:b/>
          <w:bCs/>
          <w:kern w:val="0"/>
          <w:u w:val="single"/>
          <w14:ligatures w14:val="none"/>
        </w:rPr>
      </w:pPr>
      <w:r w:rsidRPr="00D81DED">
        <w:rPr>
          <w:rFonts w:ascii="Arial" w:hAnsi="Arial" w:cs="Arial"/>
          <w:b/>
          <w:bCs/>
          <w:kern w:val="0"/>
          <w:u w:val="single"/>
          <w14:ligatures w14:val="none"/>
        </w:rPr>
        <w:t>Guidance Document 2</w:t>
      </w:r>
    </w:p>
    <w:p w14:paraId="66B91FF4" w14:textId="77777777" w:rsidR="001D412C" w:rsidRPr="00D81DED" w:rsidRDefault="001D412C" w:rsidP="001D412C">
      <w:pPr>
        <w:rPr>
          <w:rFonts w:ascii="Arial" w:hAnsi="Arial" w:cs="Arial"/>
          <w:b/>
          <w:bCs/>
          <w:kern w:val="0"/>
          <w:u w:val="single"/>
          <w14:ligatures w14:val="none"/>
        </w:rPr>
      </w:pPr>
      <w:r w:rsidRPr="00D81DED">
        <w:rPr>
          <w:rFonts w:ascii="Arial" w:hAnsi="Arial" w:cs="Arial"/>
          <w:b/>
          <w:bCs/>
          <w:kern w:val="0"/>
          <w:u w:val="single"/>
          <w14:ligatures w14:val="none"/>
        </w:rPr>
        <w:t xml:space="preserve">Misconduct, Gross Misconduct and Gross Negligence Definitions </w:t>
      </w:r>
    </w:p>
    <w:p w14:paraId="670BBE7C" w14:textId="77777777" w:rsidR="001D412C" w:rsidRPr="00D81DED" w:rsidRDefault="001D412C" w:rsidP="001D412C">
      <w:pPr>
        <w:rPr>
          <w:rFonts w:ascii="Arial" w:hAnsi="Arial" w:cs="Arial"/>
          <w:kern w:val="0"/>
          <w14:ligatures w14:val="none"/>
        </w:rPr>
      </w:pPr>
    </w:p>
    <w:p w14:paraId="48979C00" w14:textId="77777777" w:rsidR="001D412C" w:rsidRPr="00D81DED" w:rsidRDefault="001D412C" w:rsidP="001D412C">
      <w:pPr>
        <w:rPr>
          <w:rFonts w:ascii="Arial" w:hAnsi="Arial" w:cs="Arial"/>
          <w:b/>
          <w:bCs/>
          <w:kern w:val="0"/>
          <w14:ligatures w14:val="none"/>
        </w:rPr>
      </w:pPr>
      <w:r w:rsidRPr="00D81DED">
        <w:rPr>
          <w:rFonts w:ascii="Arial" w:hAnsi="Arial" w:cs="Arial"/>
          <w:b/>
          <w:bCs/>
          <w:kern w:val="0"/>
          <w14:ligatures w14:val="none"/>
        </w:rPr>
        <w:t>Misconduct</w:t>
      </w:r>
    </w:p>
    <w:p w14:paraId="7B4876A0" w14:textId="77777777" w:rsidR="001D412C" w:rsidRPr="00D81DED" w:rsidRDefault="001D412C" w:rsidP="001D412C">
      <w:pPr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Misconduct is any type of behaviour or conduct at work that falls below the standard required by the University or is a breach of its policies and procedures including, but not limited to, a range of issues such as health and safety; timekeeping; bullying and harassment; obeying reasonable instructions; claiming expenses, and use of email and the internet, including social media.</w:t>
      </w:r>
    </w:p>
    <w:p w14:paraId="492865F4" w14:textId="77777777" w:rsidR="001D412C" w:rsidRPr="00D81DED" w:rsidRDefault="001D412C" w:rsidP="001D412C">
      <w:pPr>
        <w:rPr>
          <w:rFonts w:ascii="Arial" w:hAnsi="Arial" w:cs="Arial"/>
          <w:b/>
          <w:bCs/>
          <w:kern w:val="0"/>
          <w14:ligatures w14:val="none"/>
        </w:rPr>
      </w:pPr>
      <w:r w:rsidRPr="00D81DED">
        <w:rPr>
          <w:rFonts w:ascii="Arial" w:hAnsi="Arial" w:cs="Arial"/>
          <w:b/>
          <w:bCs/>
          <w:kern w:val="0"/>
          <w14:ligatures w14:val="none"/>
        </w:rPr>
        <w:t>Gross Misconduct</w:t>
      </w:r>
    </w:p>
    <w:p w14:paraId="2DDC1783" w14:textId="74ED2D17" w:rsidR="001D412C" w:rsidRPr="00D81DED" w:rsidRDefault="001D412C" w:rsidP="001D412C">
      <w:pPr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Gross misconduct occurs where a staff member’s actions and/or behaviour are deemed serious enough on their own to justify immediate dismissal.</w:t>
      </w:r>
    </w:p>
    <w:p w14:paraId="6F7EB635" w14:textId="77777777" w:rsidR="001D412C" w:rsidRPr="00D81DED" w:rsidRDefault="001D412C" w:rsidP="001D412C">
      <w:pPr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Examples of gross misconduct include, but are not limited to:</w:t>
      </w:r>
    </w:p>
    <w:p w14:paraId="6B21033E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Theft, fraud or misappropriation of University property</w:t>
      </w:r>
    </w:p>
    <w:p w14:paraId="6C864241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:u w:val="single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Physical violence or assault on another person (either actual or threatened)</w:t>
      </w:r>
    </w:p>
    <w:p w14:paraId="75A8A4A2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Serious lack of care to duties or other people (‘gross negligence’)</w:t>
      </w:r>
    </w:p>
    <w:p w14:paraId="61C0BFC7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Deliberate and serious damage to University property</w:t>
      </w:r>
    </w:p>
    <w:p w14:paraId="3A8A28E8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:u w:val="single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Inappropriate access to and/or use of the University provided internet, email or other University IT facilities</w:t>
      </w:r>
    </w:p>
    <w:p w14:paraId="61503089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:u w:val="single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Serious breach of health and safety regulations</w:t>
      </w:r>
    </w:p>
    <w:p w14:paraId="5C62D2F5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Serious breach of any University policy or procedure</w:t>
      </w:r>
    </w:p>
    <w:p w14:paraId="5643DD04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:u w:val="single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Serious breach of confidence and/or contract</w:t>
      </w:r>
    </w:p>
    <w:p w14:paraId="0482BE65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Serious incapability at work due to being under the influence of alcohol or illegal drugs</w:t>
      </w:r>
    </w:p>
    <w:p w14:paraId="26CED74C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:u w:val="single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Criminal activity which impacts upon ability to perform duties and/or brings the University into serious disrepute.</w:t>
      </w:r>
    </w:p>
    <w:p w14:paraId="682657B2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Dishonesty or falsification of documents, including Research Misconduct</w:t>
      </w:r>
    </w:p>
    <w:p w14:paraId="21FF46BF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:u w:val="single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 xml:space="preserve">Wilful damage to University property or property belonging to a member of staff, student, supplier or other visitor </w:t>
      </w:r>
    </w:p>
    <w:p w14:paraId="5949C342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:u w:val="single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 xml:space="preserve">Bullying and/or harassment and any other forms of discriminatory behaviour towards a member of staff, student or member of the public, including any discriminatory actions based on race, gender, sexual orientation, religious belief, disability or age </w:t>
      </w:r>
    </w:p>
    <w:p w14:paraId="7DD4ABD1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Unauthorised disclosure or private use of personal data held by the University such as data relating to staff, students, suppliers or other persons associated with the University</w:t>
      </w:r>
    </w:p>
    <w:p w14:paraId="62D05FE5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kern w:val="0"/>
          <w:u w:val="single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Serious insubordination</w:t>
      </w:r>
    </w:p>
    <w:p w14:paraId="6EFBAE7A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i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 xml:space="preserve">Receiving a bribe or acting in contravention of the </w:t>
      </w:r>
      <w:r w:rsidRPr="00D81DED">
        <w:rPr>
          <w:rFonts w:ascii="Arial" w:hAnsi="Arial" w:cs="Arial"/>
          <w:i/>
          <w:iCs/>
          <w:kern w:val="0"/>
          <w14:ligatures w14:val="none"/>
        </w:rPr>
        <w:t>Bribery Act 2010</w:t>
      </w:r>
    </w:p>
    <w:p w14:paraId="486179CD" w14:textId="77777777" w:rsidR="001D412C" w:rsidRPr="00D81DED" w:rsidRDefault="001D412C" w:rsidP="001D412C">
      <w:pPr>
        <w:numPr>
          <w:ilvl w:val="0"/>
          <w:numId w:val="1"/>
        </w:numPr>
        <w:contextualSpacing/>
        <w:rPr>
          <w:rFonts w:ascii="Arial" w:eastAsiaTheme="minorEastAsia" w:hAnsi="Arial" w:cs="Arial"/>
          <w:i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 xml:space="preserve">Behaving in a way that damages the reputation of the University, including unreasonable behaviour outside work that would bring the University into disrepute </w:t>
      </w:r>
    </w:p>
    <w:p w14:paraId="5E8A947F" w14:textId="77777777" w:rsidR="001D412C" w:rsidRPr="00D81DED" w:rsidRDefault="001D412C" w:rsidP="001D412C">
      <w:pPr>
        <w:rPr>
          <w:rFonts w:ascii="Arial" w:eastAsiaTheme="minorEastAsia" w:hAnsi="Arial" w:cs="Arial"/>
          <w:i/>
          <w:kern w:val="0"/>
          <w14:ligatures w14:val="none"/>
        </w:rPr>
      </w:pPr>
    </w:p>
    <w:p w14:paraId="056FC2FA" w14:textId="77777777" w:rsidR="001D412C" w:rsidRDefault="001D412C" w:rsidP="001D412C">
      <w:pPr>
        <w:rPr>
          <w:rFonts w:ascii="Arial" w:eastAsiaTheme="minorEastAsia" w:hAnsi="Arial" w:cs="Arial"/>
          <w:i/>
          <w:kern w:val="0"/>
          <w14:ligatures w14:val="none"/>
        </w:rPr>
      </w:pPr>
    </w:p>
    <w:p w14:paraId="59A49F49" w14:textId="77777777" w:rsidR="004F7A89" w:rsidRPr="00D81DED" w:rsidRDefault="004F7A89" w:rsidP="001D412C">
      <w:pPr>
        <w:rPr>
          <w:rFonts w:ascii="Arial" w:eastAsiaTheme="minorEastAsia" w:hAnsi="Arial" w:cs="Arial"/>
          <w:i/>
          <w:kern w:val="0"/>
          <w14:ligatures w14:val="none"/>
        </w:rPr>
      </w:pPr>
    </w:p>
    <w:p w14:paraId="2B97A772" w14:textId="77777777" w:rsidR="001D412C" w:rsidRPr="00D81DED" w:rsidRDefault="001D412C" w:rsidP="001D412C">
      <w:pPr>
        <w:rPr>
          <w:rFonts w:ascii="Arial" w:eastAsiaTheme="minorEastAsia" w:hAnsi="Arial" w:cs="Arial"/>
          <w:i/>
          <w:kern w:val="0"/>
          <w14:ligatures w14:val="none"/>
        </w:rPr>
      </w:pPr>
    </w:p>
    <w:p w14:paraId="73FF83D9" w14:textId="77777777" w:rsidR="001D412C" w:rsidRPr="00D81DED" w:rsidRDefault="001D412C" w:rsidP="001D412C">
      <w:pPr>
        <w:rPr>
          <w:rFonts w:ascii="Arial" w:hAnsi="Arial" w:cs="Arial"/>
          <w:b/>
          <w:bCs/>
          <w:kern w:val="0"/>
          <w14:ligatures w14:val="none"/>
        </w:rPr>
      </w:pPr>
      <w:r w:rsidRPr="00D81DED">
        <w:rPr>
          <w:rFonts w:ascii="Arial" w:hAnsi="Arial" w:cs="Arial"/>
          <w:b/>
          <w:bCs/>
          <w:kern w:val="0"/>
          <w14:ligatures w14:val="none"/>
        </w:rPr>
        <w:lastRenderedPageBreak/>
        <w:t>Gross Negligence</w:t>
      </w:r>
    </w:p>
    <w:p w14:paraId="2C7207F5" w14:textId="77777777" w:rsidR="001D412C" w:rsidRPr="00D81DED" w:rsidRDefault="001D412C" w:rsidP="001D412C">
      <w:pPr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Gross negligence occurs as a result of an error on the part of a staff member or staff members due to negligence and the actual or potential consequences of that error are, or could be, serious.</w:t>
      </w:r>
    </w:p>
    <w:p w14:paraId="2DA7F9AD" w14:textId="7356C5D5" w:rsidR="001D412C" w:rsidRPr="00D81DED" w:rsidRDefault="001D412C" w:rsidP="001D412C">
      <w:pPr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Examples</w:t>
      </w:r>
      <w:r w:rsidR="000B564F">
        <w:rPr>
          <w:rFonts w:ascii="Arial" w:hAnsi="Arial" w:cs="Arial"/>
          <w:kern w:val="0"/>
          <w14:ligatures w14:val="none"/>
        </w:rPr>
        <w:fldChar w:fldCharType="begin"/>
      </w:r>
      <w:r w:rsidR="000B564F">
        <w:rPr>
          <w:rFonts w:ascii="Arial" w:hAnsi="Arial" w:cs="Arial"/>
          <w:kern w:val="0"/>
          <w14:ligatures w14:val="none"/>
        </w:rPr>
        <w:instrText xml:space="preserve"> NOTEREF  \f \h  \* MERGEFORMAT </w:instrText>
      </w:r>
      <w:r w:rsidR="000B564F">
        <w:rPr>
          <w:rFonts w:ascii="Arial" w:hAnsi="Arial" w:cs="Arial"/>
          <w:kern w:val="0"/>
          <w14:ligatures w14:val="none"/>
        </w:rPr>
        <w:fldChar w:fldCharType="separate"/>
      </w:r>
      <w:r w:rsidR="000B564F">
        <w:rPr>
          <w:rFonts w:ascii="Arial" w:hAnsi="Arial" w:cs="Arial"/>
          <w:kern w:val="0"/>
          <w14:ligatures w14:val="none"/>
        </w:rPr>
        <w:fldChar w:fldCharType="end"/>
      </w:r>
      <w:r w:rsidR="003455D6">
        <w:rPr>
          <w:rFonts w:ascii="Arial" w:hAnsi="Arial" w:cs="Arial"/>
          <w:kern w:val="0"/>
          <w14:ligatures w14:val="none"/>
        </w:rPr>
        <w:t xml:space="preserve"> </w:t>
      </w:r>
      <w:r w:rsidRPr="00D81DED">
        <w:rPr>
          <w:rFonts w:ascii="Arial" w:hAnsi="Arial" w:cs="Arial"/>
          <w:kern w:val="0"/>
          <w14:ligatures w14:val="none"/>
        </w:rPr>
        <w:t>of gross negligence include, but are not limited to:</w:t>
      </w:r>
    </w:p>
    <w:p w14:paraId="20223A1E" w14:textId="77777777" w:rsidR="001D412C" w:rsidRPr="00D81DED" w:rsidRDefault="001D412C" w:rsidP="001D412C">
      <w:pPr>
        <w:numPr>
          <w:ilvl w:val="0"/>
          <w:numId w:val="2"/>
        </w:numPr>
        <w:contextualSpacing/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Serious negligence which causes or has the potential to cause unacceptable loss, damage or injury to other members of staff and/or students and/or third parties</w:t>
      </w:r>
    </w:p>
    <w:p w14:paraId="5C1C4353" w14:textId="77777777" w:rsidR="001D412C" w:rsidRPr="00D81DED" w:rsidRDefault="001D412C" w:rsidP="001D412C">
      <w:pPr>
        <w:numPr>
          <w:ilvl w:val="0"/>
          <w:numId w:val="2"/>
        </w:numPr>
        <w:contextualSpacing/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Deliberate damage to University property or damage caused through negligence</w:t>
      </w:r>
    </w:p>
    <w:p w14:paraId="434FAA5C" w14:textId="77777777" w:rsidR="001D412C" w:rsidRPr="00D81DED" w:rsidRDefault="001D412C" w:rsidP="001D412C">
      <w:pPr>
        <w:numPr>
          <w:ilvl w:val="0"/>
          <w:numId w:val="2"/>
        </w:numPr>
        <w:contextualSpacing/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Failing to reasonably secure University property, systems or information</w:t>
      </w:r>
    </w:p>
    <w:p w14:paraId="624751C7" w14:textId="77777777" w:rsidR="001D412C" w:rsidRPr="00D81DED" w:rsidRDefault="001D412C" w:rsidP="001D412C">
      <w:pPr>
        <w:numPr>
          <w:ilvl w:val="0"/>
          <w:numId w:val="2"/>
        </w:numPr>
        <w:contextualSpacing/>
        <w:rPr>
          <w:rFonts w:ascii="Arial" w:hAnsi="Arial" w:cs="Arial"/>
          <w:kern w:val="0"/>
          <w14:ligatures w14:val="none"/>
        </w:rPr>
      </w:pPr>
      <w:r w:rsidRPr="00D81DED">
        <w:rPr>
          <w:rFonts w:ascii="Arial" w:hAnsi="Arial" w:cs="Arial"/>
          <w:kern w:val="0"/>
          <w14:ligatures w14:val="none"/>
        </w:rPr>
        <w:t>Failing to follow health and safety procedures to the potential and/or actual detriment of other members of staff and/or students and/or third parties</w:t>
      </w:r>
    </w:p>
    <w:p w14:paraId="71EBFE40" w14:textId="535CCF5E" w:rsidR="00913266" w:rsidRPr="001D412C" w:rsidRDefault="00913266">
      <w:pPr>
        <w:rPr>
          <w:rFonts w:ascii="Arial" w:hAnsi="Arial" w:cs="Arial"/>
          <w:kern w:val="0"/>
          <w14:ligatures w14:val="none"/>
        </w:rPr>
      </w:pPr>
    </w:p>
    <w:sectPr w:rsidR="00913266" w:rsidRPr="001D4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16EB"/>
    <w:multiLevelType w:val="hybridMultilevel"/>
    <w:tmpl w:val="C246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A70F8"/>
    <w:multiLevelType w:val="hybridMultilevel"/>
    <w:tmpl w:val="34EC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74757">
    <w:abstractNumId w:val="1"/>
  </w:num>
  <w:num w:numId="2" w16cid:durableId="182662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2C"/>
    <w:rsid w:val="000B564F"/>
    <w:rsid w:val="001D412C"/>
    <w:rsid w:val="003455D6"/>
    <w:rsid w:val="003D2774"/>
    <w:rsid w:val="004F7A89"/>
    <w:rsid w:val="00913266"/>
    <w:rsid w:val="00B33FA4"/>
    <w:rsid w:val="00B927E1"/>
    <w:rsid w:val="00D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5CAE"/>
  <w15:chartTrackingRefBased/>
  <w15:docId w15:val="{127AB6D6-E714-44AB-9DF1-D228AAFC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2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277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74"/>
    <w:rPr>
      <w:rFonts w:ascii="Arial" w:eastAsiaTheme="majorEastAsia" w:hAnsi="Arial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2609</Characters>
  <Application>Microsoft Office Word</Application>
  <DocSecurity>0</DocSecurity>
  <Lines>21</Lines>
  <Paragraphs>6</Paragraphs>
  <ScaleCrop>false</ScaleCrop>
  <Company>University of Aberdeen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Lindsey</dc:creator>
  <cp:keywords/>
  <dc:description/>
  <cp:lastModifiedBy>Rae, Grant</cp:lastModifiedBy>
  <cp:revision>3</cp:revision>
  <cp:lastPrinted>2023-12-18T09:32:00Z</cp:lastPrinted>
  <dcterms:created xsi:type="dcterms:W3CDTF">2023-12-18T09:31:00Z</dcterms:created>
  <dcterms:modified xsi:type="dcterms:W3CDTF">2023-12-18T09:34:00Z</dcterms:modified>
</cp:coreProperties>
</file>