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3DFC" w14:textId="76CA3D6F" w:rsidR="00FE2B83" w:rsidRPr="005638E6" w:rsidRDefault="00A308E7" w:rsidP="000C1A82">
      <w:pPr>
        <w:spacing w:after="0" w:line="259" w:lineRule="auto"/>
        <w:ind w:left="11" w:right="164" w:hanging="11"/>
        <w:jc w:val="center"/>
        <w:rPr>
          <w:sz w:val="10"/>
          <w:szCs w:val="10"/>
        </w:rPr>
      </w:pPr>
      <w:r w:rsidRPr="005638E6">
        <w:rPr>
          <w:b/>
          <w:sz w:val="32"/>
          <w:szCs w:val="10"/>
        </w:rPr>
        <w:t>The Nagoya Protocol –</w:t>
      </w:r>
      <w:r w:rsidR="00CD413A" w:rsidRPr="00CD413A">
        <w:rPr>
          <w:b/>
          <w:sz w:val="32"/>
          <w:szCs w:val="10"/>
        </w:rPr>
        <w:t xml:space="preserve"> </w:t>
      </w:r>
      <w:r w:rsidRPr="005638E6">
        <w:rPr>
          <w:b/>
          <w:sz w:val="32"/>
          <w:szCs w:val="10"/>
        </w:rPr>
        <w:t>Checklist for Researchers</w:t>
      </w:r>
    </w:p>
    <w:p w14:paraId="4DC3C85E" w14:textId="50719979" w:rsidR="00D660F7" w:rsidRPr="0007025D" w:rsidRDefault="00A308E7" w:rsidP="000A0D19">
      <w:pPr>
        <w:spacing w:after="0" w:line="240" w:lineRule="auto"/>
        <w:ind w:left="142" w:firstLine="0"/>
        <w:rPr>
          <w:b/>
          <w:bCs/>
        </w:rPr>
      </w:pPr>
      <w:r w:rsidRPr="0007025D">
        <w:rPr>
          <w:b/>
          <w:bCs/>
        </w:rPr>
        <w:t xml:space="preserve">This checklist should be used in conjunction with the Nagoya Protocol </w:t>
      </w:r>
      <w:hyperlink r:id="rId7">
        <w:r w:rsidRPr="0007025D">
          <w:rPr>
            <w:b/>
            <w:bCs/>
            <w:color w:val="78465D"/>
            <w:u w:val="single" w:color="78465D"/>
          </w:rPr>
          <w:t>webpage</w:t>
        </w:r>
      </w:hyperlink>
      <w:r w:rsidRPr="0007025D">
        <w:rPr>
          <w:b/>
          <w:bCs/>
        </w:rPr>
        <w:t xml:space="preserve"> </w:t>
      </w:r>
    </w:p>
    <w:p w14:paraId="4B19E8DA" w14:textId="50086A1B" w:rsidR="00FE2B83" w:rsidRPr="00E9578E" w:rsidRDefault="00C1402C" w:rsidP="000C1A82">
      <w:pPr>
        <w:spacing w:after="240" w:line="240" w:lineRule="auto"/>
        <w:ind w:left="142" w:firstLine="0"/>
        <w:rPr>
          <w:b/>
          <w:bCs/>
        </w:rPr>
      </w:pPr>
      <w:r w:rsidRPr="000702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557F96" wp14:editId="10A302ED">
                <wp:simplePos x="0" y="0"/>
                <wp:positionH relativeFrom="margin">
                  <wp:align>right</wp:align>
                </wp:positionH>
                <wp:positionV relativeFrom="paragraph">
                  <wp:posOffset>647700</wp:posOffset>
                </wp:positionV>
                <wp:extent cx="6020435" cy="419100"/>
                <wp:effectExtent l="0" t="0" r="18415" b="1905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419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192" cap="flat">
                          <a:round/>
                        </a:ln>
                      </wps:spPr>
                      <wps:style>
                        <a:lnRef idx="1">
                          <a:srgbClr val="3C2F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56594" id="Shape 10" o:spid="_x0000_s1026" style="position:absolute;margin-left:422.85pt;margin-top:51pt;width:474.05pt;height:33pt;z-index:-251655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" fillcolor="#e7e6e6 [3214]" strokecolor="#3c2f39" strokeweight=".96pt">
                <w10:wrap anchorx="margin"/>
              </v:roundrect>
            </w:pict>
          </mc:Fallback>
        </mc:AlternateContent>
      </w:r>
      <w:r w:rsidR="00A308E7" w:rsidRPr="0007025D">
        <w:rPr>
          <w:b/>
          <w:bCs/>
        </w:rPr>
        <w:t xml:space="preserve">prior to starting research. </w:t>
      </w:r>
      <w:r w:rsidR="00AB3DC4" w:rsidRPr="0007025D">
        <w:rPr>
          <w:b/>
          <w:bCs/>
        </w:rPr>
        <w:t xml:space="preserve">In any case, keep this checklist </w:t>
      </w:r>
      <w:r w:rsidR="000A0D19" w:rsidRPr="0007025D">
        <w:rPr>
          <w:b/>
          <w:bCs/>
        </w:rPr>
        <w:t xml:space="preserve">as </w:t>
      </w:r>
      <w:r w:rsidR="00AB3DC4" w:rsidRPr="0007025D">
        <w:rPr>
          <w:b/>
          <w:bCs/>
        </w:rPr>
        <w:t>a record</w:t>
      </w:r>
      <w:r w:rsidR="00524B20" w:rsidRPr="0007025D">
        <w:rPr>
          <w:b/>
          <w:bCs/>
          <w:vertAlign w:val="superscript"/>
        </w:rPr>
        <w:footnoteReference w:id="1"/>
      </w:r>
      <w:r w:rsidR="00AB3DC4" w:rsidRPr="0007025D">
        <w:rPr>
          <w:b/>
          <w:bCs/>
        </w:rPr>
        <w:t xml:space="preserve"> of your due diligence.</w:t>
      </w:r>
      <w:r w:rsidR="000A0D19" w:rsidRPr="0007025D">
        <w:rPr>
          <w:b/>
          <w:bCs/>
          <w:sz w:val="24"/>
          <w:szCs w:val="24"/>
        </w:rPr>
        <w:t xml:space="preserve"> </w:t>
      </w:r>
      <w:r w:rsidR="000A0D19" w:rsidRPr="00E9578E">
        <w:t xml:space="preserve">This process is </w:t>
      </w:r>
      <w:r w:rsidR="00433DC0" w:rsidRPr="00E9578E">
        <w:t>complementary</w:t>
      </w:r>
      <w:r w:rsidR="000A0D19" w:rsidRPr="00E9578E">
        <w:t xml:space="preserve"> to obtaining </w:t>
      </w:r>
      <w:bookmarkStart w:id="0" w:name="_Hlk100224515"/>
      <w:r w:rsidR="00F85D62" w:rsidRPr="00E9578E">
        <w:fldChar w:fldCharType="begin"/>
      </w:r>
      <w:r w:rsidR="00F85D62" w:rsidRPr="00E9578E">
        <w:instrText xml:space="preserve"> HYPERLINK "https://www.abdn.ac.uk/staffnet/research/ethical-review-10645.php" </w:instrText>
      </w:r>
      <w:r w:rsidR="00F85D62" w:rsidRPr="00E9578E">
        <w:fldChar w:fldCharType="separate"/>
      </w:r>
      <w:r w:rsidR="000A0D19" w:rsidRPr="00E9578E">
        <w:rPr>
          <w:rStyle w:val="Hyperlink"/>
        </w:rPr>
        <w:t>ethical approval</w:t>
      </w:r>
      <w:r w:rsidR="00F85D62" w:rsidRPr="00E9578E">
        <w:rPr>
          <w:rStyle w:val="Hyperlink"/>
        </w:rPr>
        <w:fldChar w:fldCharType="end"/>
      </w:r>
      <w:r w:rsidR="000A0D19" w:rsidRPr="00E9578E">
        <w:t xml:space="preserve"> </w:t>
      </w:r>
      <w:bookmarkEnd w:id="0"/>
      <w:r w:rsidR="000A0D19" w:rsidRPr="00E9578E">
        <w:t>for your research.</w:t>
      </w:r>
      <w:r w:rsidR="00E9578E">
        <w:t xml:space="preserve"> Apply for ethical approval at the earliest opportunity</w:t>
      </w:r>
      <w:r w:rsidR="000C1A82">
        <w:t>, you will only need to have completed the steps of the first page for that.</w:t>
      </w:r>
      <w:r w:rsidR="00E9578E">
        <w:t xml:space="preserve">  </w:t>
      </w:r>
    </w:p>
    <w:p w14:paraId="3C06DA39" w14:textId="22274AEA" w:rsidR="00FE2B83" w:rsidRPr="002642BB" w:rsidRDefault="00A308E7" w:rsidP="00C82B45">
      <w:pPr>
        <w:numPr>
          <w:ilvl w:val="0"/>
          <w:numId w:val="1"/>
        </w:numPr>
        <w:spacing w:after="240" w:line="216" w:lineRule="auto"/>
        <w:ind w:left="403" w:hanging="261"/>
        <w:rPr>
          <w:sz w:val="20"/>
          <w:szCs w:val="20"/>
        </w:rPr>
      </w:pPr>
      <w:r w:rsidRPr="005C47E1">
        <w:rPr>
          <w:b/>
          <w:sz w:val="26"/>
          <w:szCs w:val="26"/>
        </w:rPr>
        <w:t>Determine whether the Nagoya Protocol will apply to the material</w:t>
      </w:r>
      <w:r>
        <w:rPr>
          <w:b/>
          <w:sz w:val="26"/>
        </w:rPr>
        <w:t>.</w:t>
      </w:r>
      <w:r w:rsidR="002642BB">
        <w:rPr>
          <w:b/>
          <w:sz w:val="26"/>
        </w:rPr>
        <w:t xml:space="preserve"> </w:t>
      </w:r>
      <w:r w:rsidRPr="002642BB">
        <w:rPr>
          <w:sz w:val="24"/>
          <w:szCs w:val="20"/>
        </w:rPr>
        <w:t xml:space="preserve">Tick the statements that apply. </w:t>
      </w:r>
    </w:p>
    <w:p w14:paraId="73AAFAB2" w14:textId="4074B609" w:rsidR="00FE2B83" w:rsidRDefault="00CC0079" w:rsidP="00874B5F">
      <w:pPr>
        <w:spacing w:after="200"/>
        <w:ind w:left="579" w:right="11" w:hanging="284"/>
      </w:pPr>
      <w:sdt>
        <w:sdtPr>
          <w:id w:val="-58993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25D71">
        <w:t xml:space="preserve"> </w:t>
      </w:r>
      <w:r w:rsidR="00A308E7">
        <w:t xml:space="preserve">The material is a </w:t>
      </w:r>
      <w:r w:rsidR="00874B5F">
        <w:t xml:space="preserve">non-human </w:t>
      </w:r>
      <w:r w:rsidR="00A308E7">
        <w:t>genetic resource (</w:t>
      </w:r>
      <w:proofErr w:type="gramStart"/>
      <w:r w:rsidR="00A308E7">
        <w:t>i.e.</w:t>
      </w:r>
      <w:proofErr w:type="gramEnd"/>
      <w:r w:rsidR="00A308E7">
        <w:t xml:space="preserve"> any material containing </w:t>
      </w:r>
      <w:r w:rsidR="00803204">
        <w:t>DNA)</w:t>
      </w:r>
      <w:r w:rsidR="00A308E7">
        <w:t xml:space="preserve"> or </w:t>
      </w:r>
      <w:r w:rsidR="00874B5F">
        <w:t>a</w:t>
      </w:r>
      <w:r w:rsidR="00A308E7">
        <w:t xml:space="preserve"> derivative (e.g. proteins, lipids, enzymes)</w:t>
      </w:r>
      <w:r w:rsidR="00874B5F">
        <w:t xml:space="preserve"> </w:t>
      </w:r>
    </w:p>
    <w:p w14:paraId="3EB1BBAE" w14:textId="5634B125" w:rsidR="000B3466" w:rsidRDefault="00CC0079" w:rsidP="00C94ED9">
      <w:pPr>
        <w:spacing w:after="200" w:line="218" w:lineRule="auto"/>
        <w:ind w:left="579" w:right="11" w:hanging="284"/>
      </w:pPr>
      <w:sdt>
        <w:sdtPr>
          <w:id w:val="-11375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71">
            <w:rPr>
              <w:rFonts w:ascii="MS Gothic" w:eastAsia="MS Gothic" w:hAnsi="MS Gothic" w:hint="eastAsia"/>
            </w:rPr>
            <w:t>☐</w:t>
          </w:r>
        </w:sdtContent>
      </w:sdt>
      <w:r w:rsidR="00425D71">
        <w:t xml:space="preserve"> </w:t>
      </w:r>
      <w:hyperlink r:id="rId8">
        <w:r w:rsidR="00A308E7" w:rsidRPr="00C446D9">
          <w:t xml:space="preserve">It is </w:t>
        </w:r>
      </w:hyperlink>
      <w:hyperlink r:id="rId9">
        <w:r w:rsidR="00A308E7" w:rsidRPr="00C446D9">
          <w:t xml:space="preserve">not </w:t>
        </w:r>
      </w:hyperlink>
      <w:hyperlink r:id="rId10">
        <w:r w:rsidR="00A308E7" w:rsidRPr="00C446D9">
          <w:t xml:space="preserve">already covered by an existing </w:t>
        </w:r>
        <w:r w:rsidR="009C1863">
          <w:t xml:space="preserve">access and benefit-sharing </w:t>
        </w:r>
        <w:r w:rsidR="00EA1EE1">
          <w:t>instrument</w:t>
        </w:r>
        <w:r w:rsidR="00A308E7" w:rsidRPr="00C446D9">
          <w:t xml:space="preserve"> </w:t>
        </w:r>
        <w:r w:rsidR="000B3466">
          <w:t>(</w:t>
        </w:r>
        <w:r w:rsidR="00A308E7" w:rsidRPr="00C446D9">
          <w:t xml:space="preserve">i.e. the </w:t>
        </w:r>
      </w:hyperlink>
      <w:hyperlink r:id="rId11">
        <w:r w:rsidR="00A36CAC">
          <w:rPr>
            <w:color w:val="78465D"/>
            <w:u w:val="single" w:color="78465D"/>
          </w:rPr>
          <w:t xml:space="preserve">International Treaty on Plant Genetic Resources for Food and Agriculture </w:t>
        </w:r>
      </w:hyperlink>
      <w:hyperlink r:id="rId12">
        <w:r w:rsidR="00A308E7">
          <w:t>or</w:t>
        </w:r>
        <w:r w:rsidR="00B26A03">
          <w:t xml:space="preserve"> the</w:t>
        </w:r>
        <w:r w:rsidR="00A308E7">
          <w:t xml:space="preserve"> </w:t>
        </w:r>
      </w:hyperlink>
      <w:hyperlink r:id="rId13" w:history="1">
        <w:r w:rsidR="00A36CAC">
          <w:rPr>
            <w:rStyle w:val="Hyperlink"/>
          </w:rPr>
          <w:t>PIP Framework</w:t>
        </w:r>
      </w:hyperlink>
      <w:hyperlink r:id="rId14"/>
      <w:r w:rsidR="000B3466">
        <w:t>)</w:t>
      </w:r>
    </w:p>
    <w:p w14:paraId="6A9742EF" w14:textId="717462D6" w:rsidR="00FE2B83" w:rsidRDefault="00CC0079" w:rsidP="00C94ED9">
      <w:pPr>
        <w:spacing w:after="200"/>
        <w:ind w:left="579" w:right="11" w:hanging="284"/>
      </w:pPr>
      <w:sdt>
        <w:sdtPr>
          <w:id w:val="-1369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71">
            <w:rPr>
              <w:rFonts w:ascii="MS Gothic" w:eastAsia="MS Gothic" w:hAnsi="MS Gothic" w:hint="eastAsia"/>
            </w:rPr>
            <w:t>☐</w:t>
          </w:r>
        </w:sdtContent>
      </w:sdt>
      <w:r w:rsidR="00425D71">
        <w:t xml:space="preserve"> </w:t>
      </w:r>
      <w:r w:rsidR="00A308E7">
        <w:t xml:space="preserve">It is found within an area of national jurisdiction (areas outside national jurisdiction, </w:t>
      </w:r>
      <w:proofErr w:type="gramStart"/>
      <w:r w:rsidR="00A308E7">
        <w:t>e.g.</w:t>
      </w:r>
      <w:proofErr w:type="gramEnd"/>
      <w:r w:rsidR="00A308E7">
        <w:t xml:space="preserve"> the high seas, are exempt)</w:t>
      </w:r>
    </w:p>
    <w:p w14:paraId="47EFABA2" w14:textId="124390A2" w:rsidR="00FE2B83" w:rsidRDefault="00CC0079" w:rsidP="00C94ED9">
      <w:pPr>
        <w:spacing w:after="200"/>
        <w:ind w:left="579" w:right="11" w:hanging="284"/>
      </w:pPr>
      <w:sdt>
        <w:sdtPr>
          <w:id w:val="-200882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71">
            <w:rPr>
              <w:rFonts w:ascii="MS Gothic" w:eastAsia="MS Gothic" w:hAnsi="MS Gothic" w:hint="eastAsia"/>
            </w:rPr>
            <w:t>☐</w:t>
          </w:r>
        </w:sdtContent>
      </w:sdt>
      <w:r w:rsidR="00425D71">
        <w:t xml:space="preserve"> </w:t>
      </w:r>
      <w:r w:rsidR="00A308E7">
        <w:t>The genetic resource will be ‘utilised’</w:t>
      </w:r>
      <w:r w:rsidR="00A308E7">
        <w:rPr>
          <w:vertAlign w:val="superscript"/>
        </w:rPr>
        <w:footnoteReference w:id="2"/>
      </w:r>
      <w:r w:rsidR="00A308E7">
        <w:rPr>
          <w:vertAlign w:val="superscript"/>
        </w:rPr>
        <w:t xml:space="preserve"> </w:t>
      </w:r>
      <w:r w:rsidR="00A308E7">
        <w:t>by you or a third party</w:t>
      </w:r>
      <w:r w:rsidR="00874B5F">
        <w:t xml:space="preserve"> (= ‘user’</w:t>
      </w:r>
      <w:r w:rsidR="00874B5F" w:rsidRPr="00874B5F">
        <w:rPr>
          <w:vertAlign w:val="superscript"/>
        </w:rPr>
        <w:t>2</w:t>
      </w:r>
      <w:r w:rsidR="00874B5F">
        <w:t>)</w:t>
      </w:r>
      <w:r w:rsidR="00A308E7">
        <w:t>, and/or the genetic resource will be held in a museum collection or registered collection</w:t>
      </w:r>
      <w:r w:rsidR="00037EE9">
        <w:rPr>
          <w:vertAlign w:val="superscript"/>
        </w:rPr>
        <w:t xml:space="preserve"> </w:t>
      </w:r>
      <w:r w:rsidR="00A308E7">
        <w:t>and made available for research.</w:t>
      </w:r>
      <w:r w:rsidR="00874B5F">
        <w:t xml:space="preserve"> </w:t>
      </w:r>
    </w:p>
    <w:p w14:paraId="50983EDE" w14:textId="0A5657BD" w:rsidR="00FE2B83" w:rsidRDefault="00CC0079" w:rsidP="00C94ED9">
      <w:pPr>
        <w:spacing w:after="200"/>
        <w:ind w:left="579" w:right="11" w:hanging="284"/>
      </w:pPr>
      <w:sdt>
        <w:sdtPr>
          <w:id w:val="-131040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D71">
            <w:rPr>
              <w:rFonts w:ascii="MS Gothic" w:eastAsia="MS Gothic" w:hAnsi="MS Gothic" w:hint="eastAsia"/>
            </w:rPr>
            <w:t>☐</w:t>
          </w:r>
        </w:sdtContent>
      </w:sdt>
      <w:r w:rsidR="00425D71">
        <w:t xml:space="preserve"> </w:t>
      </w:r>
      <w:r w:rsidR="00C8469D">
        <w:t>You accessed t</w:t>
      </w:r>
      <w:r w:rsidR="006662BD">
        <w:t xml:space="preserve">he genetic resource </w:t>
      </w:r>
      <w:r w:rsidR="007356DF">
        <w:t>or associated traditional knowledge</w:t>
      </w:r>
      <w:r w:rsidR="00EE14E1" w:rsidRPr="00EE14E1">
        <w:rPr>
          <w:vertAlign w:val="superscript"/>
        </w:rPr>
        <w:t>3</w:t>
      </w:r>
      <w:r w:rsidR="007356DF">
        <w:t xml:space="preserve"> </w:t>
      </w:r>
      <w:r w:rsidR="006662BD">
        <w:t xml:space="preserve">directly </w:t>
      </w:r>
      <w:r w:rsidR="009523F2">
        <w:t>(</w:t>
      </w:r>
      <w:proofErr w:type="gramStart"/>
      <w:r w:rsidR="009523F2">
        <w:t>i.e.</w:t>
      </w:r>
      <w:proofErr w:type="gramEnd"/>
      <w:r w:rsidR="009523F2">
        <w:t xml:space="preserve"> obtained from</w:t>
      </w:r>
      <w:r w:rsidR="006662BD">
        <w:t xml:space="preserve"> its country of origin</w:t>
      </w:r>
      <w:r w:rsidR="009523F2">
        <w:t>)</w:t>
      </w:r>
      <w:r w:rsidR="006662BD">
        <w:t xml:space="preserve"> or</w:t>
      </w:r>
      <w:r w:rsidR="00ED528B">
        <w:t xml:space="preserve"> </w:t>
      </w:r>
      <w:r w:rsidR="009523F2">
        <w:t>through</w:t>
      </w:r>
      <w:r w:rsidR="006662BD">
        <w:t xml:space="preserve"> a third party on or after 12</w:t>
      </w:r>
      <w:r w:rsidR="006662BD">
        <w:rPr>
          <w:vertAlign w:val="superscript"/>
        </w:rPr>
        <w:t xml:space="preserve">th </w:t>
      </w:r>
      <w:r w:rsidR="006662BD">
        <w:t>October 2014</w:t>
      </w:r>
    </w:p>
    <w:p w14:paraId="7BB09C64" w14:textId="0F8956F8" w:rsidR="00FE2B83" w:rsidRPr="002642BB" w:rsidRDefault="002C7B55" w:rsidP="00E601A9">
      <w:pPr>
        <w:numPr>
          <w:ilvl w:val="0"/>
          <w:numId w:val="1"/>
        </w:numPr>
        <w:spacing w:after="0" w:line="218" w:lineRule="auto"/>
        <w:ind w:hanging="26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EF52668" wp14:editId="741D1F69">
                <wp:simplePos x="0" y="0"/>
                <wp:positionH relativeFrom="margin">
                  <wp:posOffset>5080</wp:posOffset>
                </wp:positionH>
                <wp:positionV relativeFrom="paragraph">
                  <wp:posOffset>-10795</wp:posOffset>
                </wp:positionV>
                <wp:extent cx="6076950" cy="592853"/>
                <wp:effectExtent l="0" t="0" r="19050" b="1714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92853"/>
                        </a:xfrm>
                        <a:prstGeom prst="roundRect">
                          <a:avLst>
                            <a:gd name="adj" fmla="val 14564"/>
                          </a:avLst>
                        </a:prstGeom>
                        <a:solidFill>
                          <a:schemeClr val="bg2"/>
                        </a:solidFill>
                        <a:ln w="12192" cap="flat">
                          <a:round/>
                        </a:ln>
                      </wps:spPr>
                      <wps:style>
                        <a:lnRef idx="1">
                          <a:srgbClr val="3C2F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54C38" id="Shape 53" o:spid="_x0000_s1026" style="position:absolute;margin-left:.4pt;margin-top:-.85pt;width:478.5pt;height:46.7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" fillcolor="#e7e6e6 [3214]" strokecolor="#3c2f39" strokeweight=".96pt">
                <w10:wrap anchorx="margin"/>
              </v:roundrect>
            </w:pict>
          </mc:Fallback>
        </mc:AlternateContent>
      </w:r>
      <w:r w:rsidR="00A308E7" w:rsidRPr="005C47E1">
        <w:rPr>
          <w:b/>
          <w:sz w:val="26"/>
          <w:szCs w:val="26"/>
        </w:rPr>
        <w:t>Identify information on the provider country</w:t>
      </w:r>
      <w:r w:rsidR="00A308E7" w:rsidRPr="002404C1">
        <w:rPr>
          <w:b/>
          <w:sz w:val="28"/>
          <w:szCs w:val="28"/>
        </w:rPr>
        <w:t>.</w:t>
      </w:r>
      <w:r w:rsidR="00A308E7" w:rsidRPr="002642BB">
        <w:rPr>
          <w:b/>
          <w:sz w:val="24"/>
          <w:szCs w:val="20"/>
        </w:rPr>
        <w:t xml:space="preserve"> </w:t>
      </w:r>
      <w:r w:rsidR="00A308E7" w:rsidRPr="002642BB">
        <w:rPr>
          <w:sz w:val="24"/>
          <w:szCs w:val="20"/>
        </w:rPr>
        <w:t xml:space="preserve">Use the Access and Benefit Sharing </w:t>
      </w:r>
    </w:p>
    <w:p w14:paraId="416CAF0D" w14:textId="4AE54F23" w:rsidR="00FE2B83" w:rsidRPr="002642BB" w:rsidRDefault="00A308E7" w:rsidP="00C82B45">
      <w:pPr>
        <w:spacing w:after="240" w:line="218" w:lineRule="auto"/>
        <w:ind w:left="425" w:right="85" w:hanging="11"/>
        <w:rPr>
          <w:sz w:val="20"/>
          <w:szCs w:val="20"/>
        </w:rPr>
      </w:pPr>
      <w:r w:rsidRPr="002642BB">
        <w:rPr>
          <w:sz w:val="24"/>
          <w:szCs w:val="20"/>
        </w:rPr>
        <w:t xml:space="preserve">(ABS) Clearing House </w:t>
      </w:r>
      <w:hyperlink r:id="rId15">
        <w:r w:rsidRPr="002642BB">
          <w:rPr>
            <w:color w:val="78465D"/>
            <w:sz w:val="24"/>
            <w:szCs w:val="20"/>
            <w:u w:val="single" w:color="78465D"/>
          </w:rPr>
          <w:t>website</w:t>
        </w:r>
      </w:hyperlink>
      <w:r w:rsidR="00F0276A" w:rsidRPr="002642BB">
        <w:rPr>
          <w:sz w:val="24"/>
          <w:szCs w:val="20"/>
        </w:rPr>
        <w:t xml:space="preserve"> a</w:t>
      </w:r>
      <w:r w:rsidRPr="002642BB">
        <w:rPr>
          <w:sz w:val="24"/>
          <w:szCs w:val="20"/>
        </w:rPr>
        <w:t xml:space="preserve">nd/or </w:t>
      </w:r>
      <w:r w:rsidR="00706496">
        <w:rPr>
          <w:sz w:val="24"/>
          <w:szCs w:val="20"/>
        </w:rPr>
        <w:t xml:space="preserve">contact </w:t>
      </w:r>
      <w:r w:rsidRPr="002642BB">
        <w:rPr>
          <w:sz w:val="24"/>
          <w:szCs w:val="20"/>
        </w:rPr>
        <w:t>the country’s named ABS National Focal Point</w:t>
      </w:r>
      <w:r w:rsidR="00706496">
        <w:rPr>
          <w:sz w:val="24"/>
          <w:szCs w:val="20"/>
        </w:rPr>
        <w:t xml:space="preserve">. </w:t>
      </w:r>
      <w:r w:rsidRPr="002642BB">
        <w:rPr>
          <w:sz w:val="24"/>
          <w:szCs w:val="20"/>
        </w:rPr>
        <w:t xml:space="preserve">Tick the statements that apply. </w:t>
      </w:r>
    </w:p>
    <w:p w14:paraId="01844FFB" w14:textId="18EEB098" w:rsidR="00FE2B83" w:rsidRDefault="00CC0079" w:rsidP="00C94ED9">
      <w:pPr>
        <w:spacing w:after="200" w:line="218" w:lineRule="auto"/>
        <w:ind w:left="579" w:right="11" w:hanging="284"/>
      </w:pPr>
      <w:sdt>
        <w:sdtPr>
          <w:id w:val="-19442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20">
            <w:rPr>
              <w:rFonts w:ascii="MS Gothic" w:eastAsia="MS Gothic" w:hAnsi="MS Gothic" w:hint="eastAsia"/>
            </w:rPr>
            <w:t>☐</w:t>
          </w:r>
        </w:sdtContent>
      </w:sdt>
      <w:r w:rsidR="00207FEF">
        <w:t xml:space="preserve"> </w:t>
      </w:r>
      <w:r w:rsidR="00A308E7">
        <w:t>The country has ratified</w:t>
      </w:r>
      <w:r w:rsidR="00FE5A67">
        <w:t>/is party to</w:t>
      </w:r>
      <w:r w:rsidR="00A308E7">
        <w:t xml:space="preserve"> the Nagoya </w:t>
      </w:r>
      <w:r w:rsidR="005D1B13">
        <w:t>Protocol</w:t>
      </w:r>
    </w:p>
    <w:p w14:paraId="6F4FCE4D" w14:textId="43CF04C3" w:rsidR="00207FEF" w:rsidRDefault="00CC0079" w:rsidP="00C94ED9">
      <w:pPr>
        <w:spacing w:after="200" w:line="218" w:lineRule="auto"/>
        <w:ind w:left="579" w:right="11" w:hanging="284"/>
      </w:pPr>
      <w:sdt>
        <w:sdtPr>
          <w:id w:val="-12007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20">
            <w:rPr>
              <w:rFonts w:ascii="MS Gothic" w:eastAsia="MS Gothic" w:hAnsi="MS Gothic" w:hint="eastAsia"/>
            </w:rPr>
            <w:t>☐</w:t>
          </w:r>
        </w:sdtContent>
      </w:sdt>
      <w:r w:rsidR="00207FEF">
        <w:t xml:space="preserve"> </w:t>
      </w:r>
      <w:r w:rsidR="00365A0E">
        <w:t>The country has established measures relating to ABS for the genetic resource you intend to use (or it is unclear to you whether there are access measures)</w:t>
      </w:r>
    </w:p>
    <w:p w14:paraId="448ADBAE" w14:textId="5324B5B2" w:rsidR="00FE2B83" w:rsidRDefault="002642BB" w:rsidP="002C7B55">
      <w:pPr>
        <w:spacing w:after="360" w:line="218" w:lineRule="auto"/>
        <w:ind w:left="142" w:right="11" w:firstLine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BF4C17C" wp14:editId="62816660">
                <wp:simplePos x="0" y="0"/>
                <wp:positionH relativeFrom="margin">
                  <wp:align>left</wp:align>
                </wp:positionH>
                <wp:positionV relativeFrom="paragraph">
                  <wp:posOffset>-47025</wp:posOffset>
                </wp:positionV>
                <wp:extent cx="6086475" cy="628650"/>
                <wp:effectExtent l="0" t="0" r="28575" b="19050"/>
                <wp:wrapNone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628650"/>
                          <a:chOff x="0" y="0"/>
                          <a:chExt cx="5940552" cy="72085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40552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720852">
                                <a:moveTo>
                                  <a:pt x="108725" y="0"/>
                                </a:moveTo>
                                <a:lnTo>
                                  <a:pt x="5831828" y="0"/>
                                </a:lnTo>
                                <a:cubicBezTo>
                                  <a:pt x="5891873" y="0"/>
                                  <a:pt x="5940552" y="53785"/>
                                  <a:pt x="5940552" y="120142"/>
                                </a:cubicBezTo>
                                <a:lnTo>
                                  <a:pt x="5940552" y="600711"/>
                                </a:lnTo>
                                <a:cubicBezTo>
                                  <a:pt x="5940552" y="667055"/>
                                  <a:pt x="5891873" y="720852"/>
                                  <a:pt x="5831828" y="720852"/>
                                </a:cubicBezTo>
                                <a:lnTo>
                                  <a:pt x="108725" y="720852"/>
                                </a:lnTo>
                                <a:cubicBezTo>
                                  <a:pt x="48679" y="720852"/>
                                  <a:pt x="0" y="667055"/>
                                  <a:pt x="0" y="600711"/>
                                </a:cubicBezTo>
                                <a:lnTo>
                                  <a:pt x="0" y="120142"/>
                                </a:lnTo>
                                <a:cubicBezTo>
                                  <a:pt x="0" y="53785"/>
                                  <a:pt x="48679" y="0"/>
                                  <a:pt x="1087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905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40552" cy="720852"/>
                          </a:xfrm>
                          <a:prstGeom prst="roundRect">
                            <a:avLst>
                              <a:gd name="adj" fmla="val 20320"/>
                            </a:avLst>
                          </a:prstGeom>
                          <a:grpFill/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C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2A5D2" id="Group 2542" o:spid="_x0000_s1026" style="position:absolute;margin-left:0;margin-top:-3.7pt;width:479.25pt;height:49.5pt;z-index:-251647488;mso-position-horizontal:left;mso-position-horizontal-relative:margin;mso-width-relative:margin;mso-height-relative:margin" coordsize="59405,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">
                <v:shape id="Shape 93" o:spid="_x0000_s1027" style="position:absolute;width:59405;height:7208;visibility:visible;mso-wrap-style:square;v-text-anchor:top" coordsize="5940552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" path="m108725,l5831828,v60045,,108724,53785,108724,120142l5940552,600711v,66344,-48679,120141,-108724,120141l108725,720852c48679,720852,,667055,,600711l,120142c,53785,48679,,108725,xe" filled="f" stroked="f" strokeweight="1.5pt">
                  <v:path arrowok="t" textboxrect="0,0,5940552,720852"/>
                </v:shape>
                <v:roundrect id="Shape 94" o:spid="_x0000_s1028" style="position:absolute;width:59405;height:7208;visibility:visible;mso-wrap-style:square;v-text-anchor:top" arcsize="133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" filled="f" strokecolor="#3c2f39" strokeweight="1.5pt"/>
                <w10:wrap anchorx="margin"/>
              </v:group>
            </w:pict>
          </mc:Fallback>
        </mc:AlternateContent>
      </w:r>
      <w:r w:rsidR="00A308E7">
        <w:rPr>
          <w:sz w:val="26"/>
        </w:rPr>
        <w:t>If you tick</w:t>
      </w:r>
      <w:r w:rsidR="000C1A82">
        <w:rPr>
          <w:sz w:val="26"/>
        </w:rPr>
        <w:t>ed</w:t>
      </w:r>
      <w:r w:rsidR="00A308E7">
        <w:rPr>
          <w:sz w:val="26"/>
        </w:rPr>
        <w:t xml:space="preserve"> all the boxes</w:t>
      </w:r>
      <w:r w:rsidR="00524B20">
        <w:rPr>
          <w:sz w:val="26"/>
        </w:rPr>
        <w:t xml:space="preserve"> above</w:t>
      </w:r>
      <w:r w:rsidR="00A308E7">
        <w:rPr>
          <w:sz w:val="26"/>
        </w:rPr>
        <w:t xml:space="preserve">, your work </w:t>
      </w:r>
      <w:r w:rsidR="002C7B55">
        <w:rPr>
          <w:sz w:val="26"/>
        </w:rPr>
        <w:t>is</w:t>
      </w:r>
      <w:r w:rsidR="00874B5F">
        <w:rPr>
          <w:sz w:val="26"/>
        </w:rPr>
        <w:t xml:space="preserve"> likely</w:t>
      </w:r>
      <w:r w:rsidR="00A308E7">
        <w:rPr>
          <w:sz w:val="26"/>
        </w:rPr>
        <w:t xml:space="preserve"> in the scope of the Nagoya </w:t>
      </w:r>
      <w:r w:rsidR="000C1A82">
        <w:rPr>
          <w:sz w:val="26"/>
        </w:rPr>
        <w:t>Protocol,</w:t>
      </w:r>
      <w:r w:rsidR="00A308E7">
        <w:rPr>
          <w:sz w:val="26"/>
        </w:rPr>
        <w:t xml:space="preserve"> and </w:t>
      </w:r>
      <w:r w:rsidR="00A308E7" w:rsidRPr="00706496">
        <w:rPr>
          <w:b/>
          <w:bCs/>
          <w:sz w:val="26"/>
        </w:rPr>
        <w:t>you must</w:t>
      </w:r>
      <w:r w:rsidR="00A308E7">
        <w:rPr>
          <w:sz w:val="26"/>
        </w:rPr>
        <w:t xml:space="preserve"> </w:t>
      </w:r>
      <w:r w:rsidR="00A308E7">
        <w:rPr>
          <w:b/>
          <w:sz w:val="26"/>
        </w:rPr>
        <w:t xml:space="preserve">undertake </w:t>
      </w:r>
      <w:r w:rsidR="005524A4">
        <w:rPr>
          <w:b/>
          <w:sz w:val="26"/>
        </w:rPr>
        <w:t xml:space="preserve">further </w:t>
      </w:r>
      <w:r w:rsidR="00A308E7">
        <w:rPr>
          <w:b/>
          <w:sz w:val="26"/>
        </w:rPr>
        <w:t>due diligence</w:t>
      </w:r>
      <w:r w:rsidR="00A16A7E">
        <w:rPr>
          <w:b/>
          <w:sz w:val="26"/>
        </w:rPr>
        <w:t xml:space="preserve"> to comply</w:t>
      </w:r>
      <w:r w:rsidR="00A308E7">
        <w:rPr>
          <w:sz w:val="26"/>
        </w:rPr>
        <w:t>.</w:t>
      </w:r>
      <w:r>
        <w:rPr>
          <w:sz w:val="26"/>
        </w:rPr>
        <w:t xml:space="preserve"> </w:t>
      </w:r>
      <w:proofErr w:type="gramStart"/>
      <w:r w:rsidR="00E9578E">
        <w:rPr>
          <w:sz w:val="26"/>
        </w:rPr>
        <w:t>At this time</w:t>
      </w:r>
      <w:proofErr w:type="gramEnd"/>
      <w:r w:rsidR="00E9578E">
        <w:rPr>
          <w:sz w:val="26"/>
        </w:rPr>
        <w:t xml:space="preserve">, </w:t>
      </w:r>
      <w:r w:rsidR="00F1750F">
        <w:rPr>
          <w:sz w:val="26"/>
        </w:rPr>
        <w:t xml:space="preserve">also </w:t>
      </w:r>
      <w:r w:rsidR="00E9578E">
        <w:rPr>
          <w:sz w:val="26"/>
        </w:rPr>
        <w:t>apply for ethical approval for your research.</w:t>
      </w:r>
      <w:r w:rsidR="000C1A82" w:rsidRPr="000C1A82">
        <w:rPr>
          <w:sz w:val="26"/>
        </w:rPr>
        <w:t xml:space="preserve"> </w:t>
      </w:r>
      <w:r w:rsidR="000C1A82">
        <w:rPr>
          <w:sz w:val="26"/>
        </w:rPr>
        <w:t xml:space="preserve">Proceed with checklist and </w:t>
      </w:r>
      <w:hyperlink r:id="rId16" w:history="1">
        <w:r w:rsidR="000C1A82" w:rsidRPr="007245FE">
          <w:rPr>
            <w:rStyle w:val="Hyperlink"/>
            <w:sz w:val="26"/>
          </w:rPr>
          <w:t>ask for advice</w:t>
        </w:r>
        <w:r w:rsidR="007245FE" w:rsidRPr="007245FE">
          <w:rPr>
            <w:rStyle w:val="Hyperlink"/>
            <w:sz w:val="26"/>
          </w:rPr>
          <w:t>.</w:t>
        </w:r>
      </w:hyperlink>
      <w:r w:rsidR="007245FE">
        <w:rPr>
          <w:sz w:val="26"/>
        </w:rPr>
        <w:t xml:space="preserve"> </w:t>
      </w:r>
    </w:p>
    <w:tbl>
      <w:tblPr>
        <w:tblStyle w:val="TableGrid"/>
        <w:tblW w:w="97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6177"/>
      </w:tblGrid>
      <w:tr w:rsidR="00A20767" w14:paraId="52A2CB1E" w14:textId="77777777" w:rsidTr="00365A0E">
        <w:trPr>
          <w:trHeight w:val="47"/>
        </w:trPr>
        <w:tc>
          <w:tcPr>
            <w:tcW w:w="3539" w:type="dxa"/>
            <w:vAlign w:val="center"/>
          </w:tcPr>
          <w:p w14:paraId="3B924636" w14:textId="532FC0EA" w:rsidR="00A20767" w:rsidRPr="0060004F" w:rsidRDefault="00A20767" w:rsidP="0060004F">
            <w:pPr>
              <w:spacing w:after="0" w:line="218" w:lineRule="auto"/>
              <w:ind w:left="0" w:right="11" w:firstLine="0"/>
            </w:pPr>
            <w:r w:rsidRPr="0060004F">
              <w:t xml:space="preserve">Principal Investigator (if PhD student, </w:t>
            </w:r>
            <w:r w:rsidR="00420A14">
              <w:t>add</w:t>
            </w:r>
            <w:r w:rsidRPr="0060004F">
              <w:t xml:space="preserve"> supervisor) </w:t>
            </w:r>
          </w:p>
        </w:tc>
        <w:tc>
          <w:tcPr>
            <w:tcW w:w="6177" w:type="dxa"/>
          </w:tcPr>
          <w:p w14:paraId="0BF29293" w14:textId="3CFDB4B3" w:rsidR="00E9578E" w:rsidRPr="00242732" w:rsidRDefault="00E9578E" w:rsidP="00A20767">
            <w:pPr>
              <w:spacing w:after="0" w:line="218" w:lineRule="auto"/>
              <w:ind w:left="0" w:right="11" w:firstLine="0"/>
              <w:rPr>
                <w:sz w:val="18"/>
                <w:szCs w:val="18"/>
              </w:rPr>
            </w:pPr>
          </w:p>
        </w:tc>
      </w:tr>
      <w:tr w:rsidR="00A20767" w14:paraId="1D8FE24D" w14:textId="77777777" w:rsidTr="00365A0E">
        <w:trPr>
          <w:trHeight w:val="515"/>
        </w:trPr>
        <w:tc>
          <w:tcPr>
            <w:tcW w:w="3539" w:type="dxa"/>
            <w:vAlign w:val="center"/>
          </w:tcPr>
          <w:p w14:paraId="4A57211A" w14:textId="08423AB0" w:rsidR="00A20767" w:rsidRPr="0060004F" w:rsidRDefault="00A20767" w:rsidP="0060004F">
            <w:pPr>
              <w:spacing w:after="0" w:line="218" w:lineRule="auto"/>
              <w:ind w:left="0" w:right="11" w:firstLine="0"/>
            </w:pPr>
            <w:r w:rsidRPr="0060004F">
              <w:t>Project title</w:t>
            </w:r>
          </w:p>
        </w:tc>
        <w:tc>
          <w:tcPr>
            <w:tcW w:w="6177" w:type="dxa"/>
          </w:tcPr>
          <w:p w14:paraId="40216D9A" w14:textId="05B0DBD9" w:rsidR="00A20767" w:rsidRPr="00242732" w:rsidRDefault="00A20767" w:rsidP="00A20767">
            <w:pPr>
              <w:spacing w:after="0" w:line="218" w:lineRule="auto"/>
              <w:ind w:left="0" w:right="11" w:firstLine="0"/>
              <w:rPr>
                <w:sz w:val="18"/>
                <w:szCs w:val="18"/>
              </w:rPr>
            </w:pPr>
          </w:p>
        </w:tc>
      </w:tr>
      <w:tr w:rsidR="00A20767" w14:paraId="5FC2F004" w14:textId="77777777" w:rsidTr="00365A0E">
        <w:trPr>
          <w:trHeight w:val="47"/>
        </w:trPr>
        <w:tc>
          <w:tcPr>
            <w:tcW w:w="3539" w:type="dxa"/>
            <w:vAlign w:val="center"/>
          </w:tcPr>
          <w:p w14:paraId="33E95F04" w14:textId="5607AD24" w:rsidR="00A20767" w:rsidRPr="0060004F" w:rsidRDefault="00A20767" w:rsidP="0060004F">
            <w:pPr>
              <w:spacing w:after="0" w:line="218" w:lineRule="auto"/>
              <w:ind w:left="0" w:right="11" w:firstLine="0"/>
            </w:pPr>
            <w:r w:rsidRPr="0060004F">
              <w:t>Countr</w:t>
            </w:r>
            <w:r w:rsidR="00FE5A67">
              <w:t>y</w:t>
            </w:r>
            <w:r w:rsidRPr="0060004F">
              <w:t xml:space="preserve"> material is originating from</w:t>
            </w:r>
          </w:p>
        </w:tc>
        <w:tc>
          <w:tcPr>
            <w:tcW w:w="6177" w:type="dxa"/>
          </w:tcPr>
          <w:p w14:paraId="5D2EE41F" w14:textId="72957EA3" w:rsidR="00A20767" w:rsidRPr="00242732" w:rsidRDefault="00A20767" w:rsidP="00A20767">
            <w:pPr>
              <w:spacing w:after="0" w:line="218" w:lineRule="auto"/>
              <w:ind w:left="0" w:right="11" w:firstLine="0"/>
              <w:rPr>
                <w:sz w:val="18"/>
                <w:szCs w:val="18"/>
              </w:rPr>
            </w:pPr>
          </w:p>
        </w:tc>
      </w:tr>
      <w:tr w:rsidR="00A20767" w14:paraId="17FEFEF5" w14:textId="77777777" w:rsidTr="00365A0E">
        <w:trPr>
          <w:trHeight w:val="619"/>
        </w:trPr>
        <w:tc>
          <w:tcPr>
            <w:tcW w:w="3539" w:type="dxa"/>
            <w:vAlign w:val="center"/>
          </w:tcPr>
          <w:p w14:paraId="547EBF2A" w14:textId="1C5E2FA2" w:rsidR="00A20767" w:rsidRPr="0060004F" w:rsidRDefault="00A20767" w:rsidP="0060004F">
            <w:pPr>
              <w:spacing w:after="0" w:line="218" w:lineRule="auto"/>
              <w:ind w:left="0" w:right="11" w:firstLine="0"/>
            </w:pPr>
            <w:r w:rsidRPr="0060004F">
              <w:t xml:space="preserve">In scope </w:t>
            </w:r>
            <w:r w:rsidR="00FE5A67">
              <w:t>(if n</w:t>
            </w:r>
            <w:r w:rsidRPr="0060004F">
              <w:t>o</w:t>
            </w:r>
            <w:r w:rsidR="00FE5A67">
              <w:t>, explain why not</w:t>
            </w:r>
            <w:r w:rsidRPr="0060004F">
              <w:t>)</w:t>
            </w:r>
          </w:p>
        </w:tc>
        <w:tc>
          <w:tcPr>
            <w:tcW w:w="6177" w:type="dxa"/>
          </w:tcPr>
          <w:p w14:paraId="36180117" w14:textId="7B0E96BC" w:rsidR="00A20767" w:rsidRPr="00242732" w:rsidRDefault="00A20767" w:rsidP="00A20767">
            <w:pPr>
              <w:spacing w:after="0" w:line="218" w:lineRule="auto"/>
              <w:ind w:left="0" w:right="11" w:firstLine="0"/>
              <w:rPr>
                <w:sz w:val="18"/>
                <w:szCs w:val="18"/>
              </w:rPr>
            </w:pPr>
          </w:p>
        </w:tc>
      </w:tr>
    </w:tbl>
    <w:p w14:paraId="68ED04AE" w14:textId="349ED9A0" w:rsidR="003F133F" w:rsidRPr="003F133F" w:rsidRDefault="00874B5F" w:rsidP="00874B5F">
      <w:pPr>
        <w:spacing w:before="240" w:line="218" w:lineRule="auto"/>
        <w:ind w:left="40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2A4D2D" wp14:editId="4D0FA2BF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5958205" cy="420370"/>
                <wp:effectExtent l="0" t="0" r="23495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5" cy="420370"/>
                          <a:chOff x="0" y="0"/>
                          <a:chExt cx="5940552" cy="720852"/>
                        </a:xfrm>
                        <a:solidFill>
                          <a:schemeClr val="bg2"/>
                        </a:solidFill>
                      </wpg:grpSpPr>
                      <wps:wsp>
                        <wps:cNvPr id="2" name="Shape 93"/>
                        <wps:cNvSpPr/>
                        <wps:spPr>
                          <a:xfrm>
                            <a:off x="0" y="0"/>
                            <a:ext cx="5940552" cy="720852"/>
                          </a:xfrm>
                          <a:prstGeom prst="roundRect">
                            <a:avLst/>
                          </a:prstGeom>
                          <a:grpFill/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94"/>
                        <wps:cNvSpPr/>
                        <wps:spPr>
                          <a:xfrm>
                            <a:off x="0" y="0"/>
                            <a:ext cx="5940552" cy="720852"/>
                          </a:xfrm>
                          <a:prstGeom prst="roundRect">
                            <a:avLst>
                              <a:gd name="adj" fmla="val 18871"/>
                            </a:avLst>
                          </a:prstGeom>
                          <a:grpFill/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3C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081DA" id="Group 1" o:spid="_x0000_s1026" style="position:absolute;margin-left:0;margin-top:8.7pt;width:469.15pt;height:33.1pt;z-index:-251653120;mso-position-horizontal:left;mso-position-horizontal-relative:margin;mso-width-relative:margin;mso-height-relative:margin" coordsize="59405,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">
                <v:roundrect id="Shape 93" o:spid="_x0000_s1027" style="position:absolute;width:59405;height:72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" filled="f" stroked="f" strokeweight="0"/>
                <v:roundrect id="Shape 94" o:spid="_x0000_s1028" style="position:absolute;width:59405;height:7208;visibility:visible;mso-wrap-style:square;v-text-anchor:top" arcsize="123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" filled="f" strokecolor="#3c2f39" strokeweight=".96pt"/>
                <w10:wrap anchorx="margin"/>
              </v:group>
            </w:pict>
          </mc:Fallback>
        </mc:AlternateContent>
      </w:r>
      <w:r w:rsidR="00C4052E">
        <w:rPr>
          <w:b/>
          <w:sz w:val="26"/>
        </w:rPr>
        <w:t xml:space="preserve">3. </w:t>
      </w:r>
      <w:r w:rsidR="002642BB" w:rsidRPr="002404C1">
        <w:rPr>
          <w:b/>
          <w:sz w:val="26"/>
        </w:rPr>
        <w:t>Undertake due diligence</w:t>
      </w:r>
      <w:r w:rsidR="005524A4">
        <w:rPr>
          <w:b/>
          <w:sz w:val="26"/>
        </w:rPr>
        <w:t xml:space="preserve"> to comply with </w:t>
      </w:r>
      <w:r w:rsidR="0003348C">
        <w:rPr>
          <w:b/>
          <w:sz w:val="26"/>
        </w:rPr>
        <w:t xml:space="preserve">the </w:t>
      </w:r>
      <w:r w:rsidR="005524A4">
        <w:rPr>
          <w:b/>
          <w:sz w:val="26"/>
        </w:rPr>
        <w:t>regulations</w:t>
      </w:r>
      <w:r w:rsidR="0003348C">
        <w:rPr>
          <w:b/>
          <w:sz w:val="26"/>
        </w:rPr>
        <w:t xml:space="preserve"> of the Nagoya Protocol</w:t>
      </w:r>
      <w:r w:rsidR="002404C1" w:rsidRPr="002404C1">
        <w:rPr>
          <w:b/>
          <w:sz w:val="26"/>
        </w:rPr>
        <w:t>.</w:t>
      </w:r>
      <w:r w:rsidR="00C4052E">
        <w:rPr>
          <w:b/>
          <w:sz w:val="26"/>
        </w:rPr>
        <w:t xml:space="preserve"> </w:t>
      </w:r>
      <w:r w:rsidR="00C4052E">
        <w:rPr>
          <w:sz w:val="24"/>
          <w:szCs w:val="20"/>
        </w:rPr>
        <w:t>T</w:t>
      </w:r>
      <w:r w:rsidR="00C4052E" w:rsidRPr="00C4052E">
        <w:rPr>
          <w:sz w:val="24"/>
          <w:szCs w:val="20"/>
        </w:rPr>
        <w:t>he steps required will vary depending on how you will</w:t>
      </w:r>
      <w:r w:rsidR="00C4052E">
        <w:rPr>
          <w:sz w:val="24"/>
          <w:szCs w:val="20"/>
        </w:rPr>
        <w:t xml:space="preserve"> </w:t>
      </w:r>
      <w:r w:rsidR="00C4052E" w:rsidRPr="00C4052E">
        <w:rPr>
          <w:sz w:val="24"/>
          <w:szCs w:val="20"/>
        </w:rPr>
        <w:t xml:space="preserve">access the genetic resource (GR) </w:t>
      </w:r>
    </w:p>
    <w:p w14:paraId="718266D2" w14:textId="3819CBBD" w:rsidR="002642BB" w:rsidRDefault="00E601A9" w:rsidP="00AF7F60">
      <w:pPr>
        <w:spacing w:after="0" w:line="218" w:lineRule="auto"/>
        <w:ind w:left="726" w:hanging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A1D5476" wp14:editId="74637A87">
                <wp:simplePos x="0" y="0"/>
                <wp:positionH relativeFrom="column">
                  <wp:posOffset>3141247</wp:posOffset>
                </wp:positionH>
                <wp:positionV relativeFrom="paragraph">
                  <wp:posOffset>82550</wp:posOffset>
                </wp:positionV>
                <wp:extent cx="2879725" cy="567160"/>
                <wp:effectExtent l="0" t="0" r="15875" b="23495"/>
                <wp:wrapNone/>
                <wp:docPr id="18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67160"/>
                        </a:xfrm>
                        <a:prstGeom prst="roundRect">
                          <a:avLst>
                            <a:gd name="adj" fmla="val 15388"/>
                          </a:avLst>
                        </a:prstGeom>
                        <a:solidFill>
                          <a:schemeClr val="bg2"/>
                        </a:solidFill>
                        <a:ln w="12192" cap="flat">
                          <a:round/>
                        </a:ln>
                      </wps:spPr>
                      <wps:style>
                        <a:lnRef idx="1">
                          <a:srgbClr val="3C2F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6AE2080" w14:textId="77777777" w:rsidR="00E601A9" w:rsidRDefault="00E601A9" w:rsidP="005C47E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D5476" id="Shape 94" o:spid="_x0000_s1026" style="position:absolute;left:0;text-align:left;margin-left:247.35pt;margin-top:6.5pt;width:226.75pt;height:4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" fillcolor="#e7e6e6 [3214]" strokecolor="#3c2f39" strokeweight=".96pt">
                <v:textbox>
                  <w:txbxContent>
                    <w:p w14:paraId="76AE2080" w14:textId="77777777" w:rsidR="00E601A9" w:rsidRDefault="00E601A9" w:rsidP="005C47E1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7B9362" wp14:editId="1A3B2802">
                <wp:simplePos x="0" y="0"/>
                <wp:positionH relativeFrom="column">
                  <wp:posOffset>78266</wp:posOffset>
                </wp:positionH>
                <wp:positionV relativeFrom="paragraph">
                  <wp:posOffset>79897</wp:posOffset>
                </wp:positionV>
                <wp:extent cx="2879725" cy="567160"/>
                <wp:effectExtent l="0" t="0" r="15875" b="23495"/>
                <wp:wrapNone/>
                <wp:docPr id="11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67160"/>
                        </a:xfrm>
                        <a:prstGeom prst="roundRect">
                          <a:avLst>
                            <a:gd name="adj" fmla="val 15388"/>
                          </a:avLst>
                        </a:prstGeom>
                        <a:solidFill>
                          <a:schemeClr val="bg2"/>
                        </a:solidFill>
                        <a:ln w="12192" cap="flat">
                          <a:round/>
                        </a:ln>
                      </wps:spPr>
                      <wps:style>
                        <a:lnRef idx="1">
                          <a:srgbClr val="3C2F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7CC861" w14:textId="548EF336" w:rsidR="005C47E1" w:rsidRDefault="005C47E1" w:rsidP="005C47E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B9362" id="_x0000_s1027" style="position:absolute;left:0;text-align:left;margin-left:6.15pt;margin-top:6.3pt;width:226.75pt;height:4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" fillcolor="#e7e6e6 [3214]" strokecolor="#3c2f39" strokeweight=".96pt">
                <v:textbox>
                  <w:txbxContent>
                    <w:p w14:paraId="087CC861" w14:textId="548EF336" w:rsidR="005C47E1" w:rsidRDefault="005C47E1" w:rsidP="005C47E1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4052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4CEC48" wp14:editId="638FA840">
                <wp:simplePos x="0" y="0"/>
                <wp:positionH relativeFrom="column">
                  <wp:posOffset>3182620</wp:posOffset>
                </wp:positionH>
                <wp:positionV relativeFrom="paragraph">
                  <wp:posOffset>74816</wp:posOffset>
                </wp:positionV>
                <wp:extent cx="2244090" cy="6305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D80D" w14:textId="77777777" w:rsidR="00AF7F60" w:rsidRDefault="00AF7F60" w:rsidP="00AF7F60">
                            <w:pPr>
                              <w:spacing w:after="0" w:line="218" w:lineRule="auto"/>
                              <w:ind w:left="0" w:firstLine="0"/>
                            </w:pPr>
                            <w:r w:rsidRPr="00AF7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3b. Indirect Access</w:t>
                            </w:r>
                            <w:r>
                              <w:t xml:space="preserve">: </w:t>
                            </w:r>
                          </w:p>
                          <w:p w14:paraId="6C905425" w14:textId="67A18D69" w:rsidR="00AF7F60" w:rsidRDefault="00AF7F60" w:rsidP="00AF7F60">
                            <w:pPr>
                              <w:spacing w:line="218" w:lineRule="auto"/>
                              <w:ind w:left="0" w:firstLine="0"/>
                            </w:pPr>
                            <w:r>
                              <w:t>The GR will be obtained from a third party</w:t>
                            </w:r>
                          </w:p>
                          <w:p w14:paraId="763F9016" w14:textId="18FAE783" w:rsidR="00AF7F60" w:rsidRDefault="00AF7F60" w:rsidP="00AF7F60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CE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50.6pt;margin-top:5.9pt;width:176.7pt;height:4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" filled="f" stroked="f">
                <v:textbox>
                  <w:txbxContent>
                    <w:p w14:paraId="3BBAD80D" w14:textId="77777777" w:rsidR="00AF7F60" w:rsidRDefault="00AF7F60" w:rsidP="00AF7F60">
                      <w:pPr>
                        <w:spacing w:after="0" w:line="218" w:lineRule="auto"/>
                        <w:ind w:left="0" w:firstLine="0"/>
                      </w:pPr>
                      <w:r w:rsidRPr="00AF7F60">
                        <w:rPr>
                          <w:b/>
                          <w:bCs/>
                          <w:sz w:val="26"/>
                          <w:szCs w:val="26"/>
                        </w:rPr>
                        <w:t>3b. Indirect Access</w:t>
                      </w:r>
                      <w:r>
                        <w:t xml:space="preserve">: </w:t>
                      </w:r>
                    </w:p>
                    <w:p w14:paraId="6C905425" w14:textId="67A18D69" w:rsidR="00AF7F60" w:rsidRDefault="00AF7F60" w:rsidP="00AF7F60">
                      <w:pPr>
                        <w:spacing w:line="218" w:lineRule="auto"/>
                        <w:ind w:left="0" w:firstLine="0"/>
                      </w:pPr>
                      <w:r>
                        <w:t>The GR will be obtained from a third party</w:t>
                      </w:r>
                    </w:p>
                    <w:p w14:paraId="763F9016" w14:textId="18FAE783" w:rsidR="00AF7F60" w:rsidRDefault="00AF7F60" w:rsidP="00AF7F60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052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B4A0E5" wp14:editId="53864E44">
                <wp:simplePos x="0" y="0"/>
                <wp:positionH relativeFrom="margin">
                  <wp:posOffset>136525</wp:posOffset>
                </wp:positionH>
                <wp:positionV relativeFrom="paragraph">
                  <wp:posOffset>70371</wp:posOffset>
                </wp:positionV>
                <wp:extent cx="2105660" cy="6115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5B6E" w14:textId="77777777" w:rsidR="00AF7F60" w:rsidRDefault="00AF7F60" w:rsidP="00AF7F60">
                            <w:pPr>
                              <w:spacing w:after="0" w:line="218" w:lineRule="auto"/>
                              <w:ind w:left="0" w:firstLine="0"/>
                            </w:pPr>
                            <w:r w:rsidRPr="00AF7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3a. Direct Access:</w:t>
                            </w:r>
                            <w:r>
                              <w:t xml:space="preserve"> </w:t>
                            </w:r>
                          </w:p>
                          <w:p w14:paraId="7FA4EE73" w14:textId="3EA2103A" w:rsidR="00AF7F60" w:rsidRDefault="00AF7F60" w:rsidP="00AF7F60">
                            <w:pPr>
                              <w:spacing w:line="218" w:lineRule="auto"/>
                              <w:ind w:left="0" w:firstLine="0"/>
                            </w:pPr>
                            <w:r>
                              <w:t>The GR will be obtained directly from the provider 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A0E5" id="_x0000_s1029" type="#_x0000_t202" style="position:absolute;left:0;text-align:left;margin-left:10.75pt;margin-top:5.55pt;width:165.8pt;height:4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" filled="f" stroked="f">
                <v:textbox>
                  <w:txbxContent>
                    <w:p w14:paraId="6A555B6E" w14:textId="77777777" w:rsidR="00AF7F60" w:rsidRDefault="00AF7F60" w:rsidP="00AF7F60">
                      <w:pPr>
                        <w:spacing w:after="0" w:line="218" w:lineRule="auto"/>
                        <w:ind w:left="0" w:firstLine="0"/>
                      </w:pPr>
                      <w:r w:rsidRPr="00AF7F60">
                        <w:rPr>
                          <w:b/>
                          <w:bCs/>
                          <w:sz w:val="26"/>
                          <w:szCs w:val="26"/>
                        </w:rPr>
                        <w:t>3a. Direct Access:</w:t>
                      </w:r>
                      <w:r>
                        <w:t xml:space="preserve"> </w:t>
                      </w:r>
                    </w:p>
                    <w:p w14:paraId="7FA4EE73" w14:textId="3EA2103A" w:rsidR="00AF7F60" w:rsidRDefault="00AF7F60" w:rsidP="00AF7F60">
                      <w:pPr>
                        <w:spacing w:line="218" w:lineRule="auto"/>
                        <w:ind w:left="0" w:firstLine="0"/>
                      </w:pPr>
                      <w:r>
                        <w:t>The GR will be obtained directly from the provider country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BB25B" w14:textId="67175961" w:rsidR="002642BB" w:rsidRDefault="002642BB" w:rsidP="00AF7F60">
      <w:pPr>
        <w:spacing w:after="0" w:line="218" w:lineRule="auto"/>
        <w:ind w:left="726" w:hanging="284"/>
      </w:pPr>
    </w:p>
    <w:p w14:paraId="08D72422" w14:textId="77777777" w:rsidR="00AF7F60" w:rsidRDefault="00AF7F60" w:rsidP="00AF7F60">
      <w:pPr>
        <w:spacing w:after="0" w:line="218" w:lineRule="auto"/>
        <w:ind w:left="726" w:hanging="284"/>
        <w:sectPr w:rsidR="00AF7F60" w:rsidSect="003A3F22">
          <w:footnotePr>
            <w:numRestart w:val="eachPage"/>
          </w:footnotePr>
          <w:pgSz w:w="10800" w:h="15600"/>
          <w:pgMar w:top="709" w:right="584" w:bottom="851" w:left="697" w:header="624" w:footer="624" w:gutter="0"/>
          <w:cols w:space="720"/>
          <w:docGrid w:linePitch="299"/>
        </w:sectPr>
      </w:pPr>
    </w:p>
    <w:p w14:paraId="2967DFA6" w14:textId="0DE61EF2" w:rsidR="00AF7F60" w:rsidRDefault="00AF7F60" w:rsidP="00AF7F60">
      <w:pPr>
        <w:spacing w:after="0" w:line="218" w:lineRule="auto"/>
        <w:ind w:left="726" w:hanging="284"/>
        <w:sectPr w:rsidR="00AF7F60" w:rsidSect="00AF7F60">
          <w:footnotePr>
            <w:numRestart w:val="eachPage"/>
          </w:footnotePr>
          <w:type w:val="continuous"/>
          <w:pgSz w:w="10800" w:h="15600"/>
          <w:pgMar w:top="851" w:right="584" w:bottom="1440" w:left="697" w:header="720" w:footer="720" w:gutter="0"/>
          <w:cols w:space="720"/>
        </w:sectPr>
      </w:pPr>
    </w:p>
    <w:p w14:paraId="2466082F" w14:textId="77777777" w:rsidR="00AF7F60" w:rsidRDefault="00AF7F60" w:rsidP="00AF7F60">
      <w:pPr>
        <w:spacing w:after="0" w:line="218" w:lineRule="auto"/>
        <w:ind w:left="726" w:hanging="284"/>
        <w:sectPr w:rsidR="00AF7F60" w:rsidSect="00AF7F60">
          <w:footnotePr>
            <w:numRestart w:val="eachPage"/>
          </w:footnotePr>
          <w:type w:val="continuous"/>
          <w:pgSz w:w="10800" w:h="15600"/>
          <w:pgMar w:top="851" w:right="584" w:bottom="1440" w:left="851" w:header="720" w:footer="720" w:gutter="0"/>
          <w:cols w:space="139"/>
        </w:sectPr>
      </w:pPr>
    </w:p>
    <w:p w14:paraId="38612CE3" w14:textId="77777777" w:rsidR="00AF7F60" w:rsidRDefault="00AF7F60" w:rsidP="00AF7F60">
      <w:pPr>
        <w:spacing w:after="0" w:line="218" w:lineRule="auto"/>
        <w:ind w:left="726" w:hanging="284"/>
        <w:sectPr w:rsidR="00AF7F60" w:rsidSect="00AF7F60">
          <w:footnotePr>
            <w:numRestart w:val="eachPage"/>
          </w:footnotePr>
          <w:type w:val="continuous"/>
          <w:pgSz w:w="10800" w:h="15600"/>
          <w:pgMar w:top="851" w:right="584" w:bottom="1440" w:left="697" w:header="720" w:footer="720" w:gutter="0"/>
          <w:cols w:space="720"/>
        </w:sectPr>
      </w:pPr>
    </w:p>
    <w:p w14:paraId="78E212B8" w14:textId="679EF10D" w:rsidR="00FE2B83" w:rsidRDefault="00CC0079" w:rsidP="00C82B45">
      <w:pPr>
        <w:spacing w:after="120" w:line="240" w:lineRule="auto"/>
        <w:ind w:left="426" w:right="14" w:hanging="284"/>
      </w:pPr>
      <w:sdt>
        <w:sdtPr>
          <w:id w:val="-56340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>Determine what access measures the country has established for the GR</w:t>
      </w:r>
    </w:p>
    <w:p w14:paraId="13F51A0D" w14:textId="7245D1F1" w:rsidR="00FE2B83" w:rsidRDefault="00CC0079" w:rsidP="00C82B45">
      <w:pPr>
        <w:spacing w:after="120" w:line="240" w:lineRule="auto"/>
        <w:ind w:left="426" w:right="14" w:hanging="284"/>
      </w:pPr>
      <w:sdt>
        <w:sdtPr>
          <w:id w:val="55282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>If unsure, contact that country’s National Focal Point to confirm</w:t>
      </w:r>
    </w:p>
    <w:p w14:paraId="24B08B8B" w14:textId="4588AFE8" w:rsidR="00FE2B83" w:rsidRDefault="00CC0079" w:rsidP="00C82B45">
      <w:pPr>
        <w:spacing w:after="120" w:line="240" w:lineRule="auto"/>
        <w:ind w:left="426" w:right="14" w:hanging="284"/>
      </w:pPr>
      <w:sdt>
        <w:sdtPr>
          <w:id w:val="-177083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>If required, apply for ‘</w:t>
      </w:r>
      <w:r w:rsidR="00A308E7">
        <w:rPr>
          <w:b/>
          <w:u w:val="single" w:color="000000"/>
        </w:rPr>
        <w:t>P</w:t>
      </w:r>
      <w:r w:rsidR="00A308E7">
        <w:t xml:space="preserve">rior </w:t>
      </w:r>
      <w:r w:rsidR="00A308E7">
        <w:rPr>
          <w:b/>
          <w:u w:val="single" w:color="000000"/>
        </w:rPr>
        <w:t>I</w:t>
      </w:r>
      <w:r w:rsidR="00A308E7">
        <w:t xml:space="preserve">nformed </w:t>
      </w:r>
      <w:r w:rsidR="00A308E7">
        <w:rPr>
          <w:b/>
          <w:u w:val="single" w:color="000000"/>
        </w:rPr>
        <w:t>C</w:t>
      </w:r>
      <w:r w:rsidR="00A308E7">
        <w:t>onsent’ (PIC)</w:t>
      </w:r>
      <w:r w:rsidR="002E7A00">
        <w:t xml:space="preserve"> – ! </w:t>
      </w:r>
      <w:r w:rsidR="006D43E7">
        <w:t>depend</w:t>
      </w:r>
      <w:r w:rsidR="002949A2">
        <w:t>ing</w:t>
      </w:r>
      <w:r w:rsidR="006D43E7">
        <w:t xml:space="preserve"> </w:t>
      </w:r>
      <w:r w:rsidR="002949A2">
        <w:t>o</w:t>
      </w:r>
      <w:r w:rsidR="006D43E7">
        <w:t xml:space="preserve">n country, </w:t>
      </w:r>
      <w:r w:rsidR="002E7A00">
        <w:t xml:space="preserve">you might need </w:t>
      </w:r>
      <w:hyperlink r:id="rId17" w:history="1">
        <w:r w:rsidR="002E7A00" w:rsidRPr="002949A2">
          <w:rPr>
            <w:rStyle w:val="Hyperlink"/>
          </w:rPr>
          <w:t>ethical approval</w:t>
        </w:r>
      </w:hyperlink>
      <w:r w:rsidR="002E7A00">
        <w:t xml:space="preserve"> for your research first </w:t>
      </w:r>
    </w:p>
    <w:p w14:paraId="23E60E9E" w14:textId="425709E8" w:rsidR="00FE2B83" w:rsidRDefault="00CC0079" w:rsidP="00C82B45">
      <w:pPr>
        <w:spacing w:after="0" w:line="240" w:lineRule="auto"/>
        <w:ind w:left="426" w:right="11" w:hanging="284"/>
      </w:pPr>
      <w:sdt>
        <w:sdtPr>
          <w:id w:val="213860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 xml:space="preserve">If required, the University will negotiate </w:t>
      </w:r>
    </w:p>
    <w:p w14:paraId="4BCB82F0" w14:textId="5EA7116C" w:rsidR="00FE2B83" w:rsidRDefault="00A308E7" w:rsidP="0069181B">
      <w:pPr>
        <w:spacing w:after="120" w:line="240" w:lineRule="auto"/>
        <w:ind w:right="14"/>
      </w:pPr>
      <w:r>
        <w:t>‘</w:t>
      </w:r>
      <w:r w:rsidRPr="00C82B45">
        <w:rPr>
          <w:b/>
          <w:u w:val="single" w:color="000000"/>
        </w:rPr>
        <w:t>M</w:t>
      </w:r>
      <w:r>
        <w:t xml:space="preserve">utually </w:t>
      </w:r>
      <w:r w:rsidRPr="00C82B45">
        <w:rPr>
          <w:b/>
          <w:u w:val="single" w:color="000000"/>
        </w:rPr>
        <w:t>A</w:t>
      </w:r>
      <w:r>
        <w:t xml:space="preserve">greed </w:t>
      </w:r>
      <w:r w:rsidRPr="00C82B45">
        <w:rPr>
          <w:b/>
          <w:u w:val="single" w:color="000000"/>
        </w:rPr>
        <w:t>T</w:t>
      </w:r>
      <w:r>
        <w:t>erms’ (MAT) with th</w:t>
      </w:r>
      <w:r w:rsidR="0069181B">
        <w:t xml:space="preserve">e </w:t>
      </w:r>
      <w:r>
        <w:t>Competent National Authority</w:t>
      </w:r>
    </w:p>
    <w:p w14:paraId="596B0C39" w14:textId="26F88452" w:rsidR="00FE2B83" w:rsidRDefault="00CC0079" w:rsidP="00C82B45">
      <w:pPr>
        <w:spacing w:after="120" w:line="240" w:lineRule="auto"/>
        <w:ind w:left="426" w:right="14" w:hanging="284"/>
      </w:pPr>
      <w:sdt>
        <w:sdtPr>
          <w:id w:val="-117789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>Check if you will need other permits (</w:t>
      </w:r>
      <w:proofErr w:type="gramStart"/>
      <w:r w:rsidR="00A308E7">
        <w:t>e.g.</w:t>
      </w:r>
      <w:proofErr w:type="gramEnd"/>
      <w:r w:rsidR="00A308E7">
        <w:t xml:space="preserve"> for access to protected areas)</w:t>
      </w:r>
    </w:p>
    <w:p w14:paraId="7AC0DB24" w14:textId="11164838" w:rsidR="00FE2B83" w:rsidRDefault="00CC0079" w:rsidP="00C82B45">
      <w:pPr>
        <w:spacing w:after="120" w:line="240" w:lineRule="auto"/>
        <w:ind w:left="426" w:right="14" w:hanging="284"/>
      </w:pPr>
      <w:sdt>
        <w:sdtPr>
          <w:id w:val="49862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>The Competent National Authority provides the researcher with a national permit</w:t>
      </w:r>
    </w:p>
    <w:p w14:paraId="6AF31F5C" w14:textId="72D2B0D4" w:rsidR="003F133F" w:rsidRDefault="00CC0079" w:rsidP="00A16A7E">
      <w:pPr>
        <w:spacing w:after="120" w:line="240" w:lineRule="auto"/>
        <w:ind w:left="426" w:right="11" w:hanging="284"/>
      </w:pPr>
      <w:sdt>
        <w:sdtPr>
          <w:id w:val="89670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1B">
            <w:rPr>
              <w:rFonts w:ascii="MS Gothic" w:eastAsia="MS Gothic" w:hAnsi="MS Gothic" w:hint="eastAsia"/>
            </w:rPr>
            <w:t>☐</w:t>
          </w:r>
        </w:sdtContent>
      </w:sdt>
      <w:r w:rsidR="00C82B45">
        <w:t xml:space="preserve"> </w:t>
      </w:r>
      <w:r w:rsidR="00A308E7">
        <w:t>The ABS Clearing House generates an</w:t>
      </w:r>
      <w:r w:rsidR="0069181B">
        <w:t xml:space="preserve"> </w:t>
      </w:r>
      <w:r w:rsidR="00A16A7E">
        <w:t>‘</w:t>
      </w:r>
      <w:r w:rsidR="00A308E7" w:rsidRPr="00A16A7E">
        <w:rPr>
          <w:b/>
          <w:bCs/>
        </w:rPr>
        <w:t>I</w:t>
      </w:r>
      <w:r w:rsidR="00A308E7">
        <w:t xml:space="preserve">nternationally </w:t>
      </w:r>
      <w:r w:rsidR="00A308E7" w:rsidRPr="00A16A7E">
        <w:rPr>
          <w:b/>
          <w:bCs/>
        </w:rPr>
        <w:t>R</w:t>
      </w:r>
      <w:r w:rsidR="00A308E7">
        <w:t xml:space="preserve">ecognised </w:t>
      </w:r>
      <w:r w:rsidR="00A308E7" w:rsidRPr="00A16A7E">
        <w:rPr>
          <w:b/>
          <w:bCs/>
        </w:rPr>
        <w:t>C</w:t>
      </w:r>
      <w:r w:rsidR="00A308E7">
        <w:t xml:space="preserve">ertificate of </w:t>
      </w:r>
      <w:r w:rsidR="00A308E7" w:rsidRPr="00A16A7E">
        <w:rPr>
          <w:b/>
          <w:bCs/>
        </w:rPr>
        <w:t>C</w:t>
      </w:r>
      <w:r w:rsidR="00A308E7">
        <w:t>ompliance</w:t>
      </w:r>
      <w:r w:rsidR="00A16A7E">
        <w:t>’</w:t>
      </w:r>
      <w:r w:rsidR="00A308E7">
        <w:t xml:space="preserve"> (IRCC)</w:t>
      </w:r>
    </w:p>
    <w:p w14:paraId="7BFAE6E0" w14:textId="202C273D" w:rsidR="00FE2B83" w:rsidRDefault="00CC0079" w:rsidP="00381C0E">
      <w:pPr>
        <w:spacing w:after="120" w:line="240" w:lineRule="auto"/>
        <w:ind w:left="426" w:right="14" w:hanging="284"/>
      </w:pPr>
      <w:sdt>
        <w:sdtPr>
          <w:id w:val="-182156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A7E">
            <w:rPr>
              <w:rFonts w:ascii="MS Gothic" w:eastAsia="MS Gothic" w:hAnsi="MS Gothic" w:hint="eastAsia"/>
            </w:rPr>
            <w:t>☐</w:t>
          </w:r>
        </w:sdtContent>
      </w:sdt>
      <w:r w:rsidR="00A16A7E">
        <w:t xml:space="preserve"> </w:t>
      </w:r>
      <w:r w:rsidR="00A308E7">
        <w:t xml:space="preserve">Comply with the terms of the PIC &amp; MAT throughout research </w:t>
      </w:r>
    </w:p>
    <w:p w14:paraId="63781E9A" w14:textId="77777777" w:rsidR="00FE2B83" w:rsidRDefault="00A308E7" w:rsidP="00AF7F60">
      <w:pPr>
        <w:spacing w:after="120" w:line="240" w:lineRule="auto"/>
        <w:ind w:left="0" w:right="267" w:firstLine="0"/>
      </w:pPr>
      <w:r>
        <w:t>Liaise with the third party (</w:t>
      </w:r>
      <w:proofErr w:type="gramStart"/>
      <w:r>
        <w:t>e.g.</w:t>
      </w:r>
      <w:proofErr w:type="gramEnd"/>
      <w:r>
        <w:t xml:space="preserve"> registered collection, collaborator etc.) to complete the following steps:</w:t>
      </w:r>
    </w:p>
    <w:p w14:paraId="123AE446" w14:textId="01E2ED0E" w:rsidR="00FE2B83" w:rsidRDefault="00CC0079" w:rsidP="00381C0E">
      <w:pPr>
        <w:spacing w:after="120" w:line="240" w:lineRule="auto"/>
        <w:ind w:left="426" w:right="14" w:hanging="284"/>
      </w:pPr>
      <w:sdt>
        <w:sdtPr>
          <w:id w:val="139979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381C0E">
        <w:t xml:space="preserve"> </w:t>
      </w:r>
      <w:r w:rsidR="00A308E7">
        <w:t>Determine the best way to obtain the GR for your project</w:t>
      </w:r>
    </w:p>
    <w:p w14:paraId="7853FB3D" w14:textId="199A8254" w:rsidR="00FE2B83" w:rsidRDefault="00CC0079" w:rsidP="00381C0E">
      <w:pPr>
        <w:spacing w:after="120" w:line="240" w:lineRule="auto"/>
        <w:ind w:left="426" w:right="14" w:hanging="284"/>
      </w:pPr>
      <w:sdt>
        <w:sdtPr>
          <w:id w:val="-66639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381C0E">
        <w:t xml:space="preserve"> </w:t>
      </w:r>
      <w:r w:rsidR="00A308E7">
        <w:t>Confirm if PIC and MAT were established when the resources were originally accessed</w:t>
      </w:r>
    </w:p>
    <w:p w14:paraId="48DA3AA3" w14:textId="3A66ECE3" w:rsidR="00FE2B83" w:rsidRDefault="00CC0079" w:rsidP="00381C0E">
      <w:pPr>
        <w:spacing w:after="120" w:line="240" w:lineRule="auto"/>
        <w:ind w:left="426" w:right="14" w:hanging="284"/>
      </w:pPr>
      <w:sdt>
        <w:sdtPr>
          <w:id w:val="-24680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>Obtain PIC and MAT from the third party or records confirming they were not required</w:t>
      </w:r>
    </w:p>
    <w:p w14:paraId="77085335" w14:textId="0E50CACF" w:rsidR="00FE2B83" w:rsidRDefault="00CC0079" w:rsidP="00381C0E">
      <w:pPr>
        <w:spacing w:after="120" w:line="240" w:lineRule="auto"/>
        <w:ind w:left="426" w:right="14" w:hanging="284"/>
      </w:pPr>
      <w:sdt>
        <w:sdtPr>
          <w:id w:val="-63409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 xml:space="preserve">Confirm that the transfer and your </w:t>
      </w:r>
      <w:r w:rsidR="00C4052E">
        <w:t>utilisation</w:t>
      </w:r>
      <w:r w:rsidR="00A308E7">
        <w:t xml:space="preserve"> will be covered by PIC and MAT conditions</w:t>
      </w:r>
    </w:p>
    <w:p w14:paraId="156D09D9" w14:textId="4A4BAEA3" w:rsidR="00FE2B83" w:rsidRDefault="00CC0079" w:rsidP="00381C0E">
      <w:pPr>
        <w:spacing w:after="120" w:line="240" w:lineRule="auto"/>
        <w:ind w:left="426" w:right="14" w:hanging="284"/>
      </w:pPr>
      <w:sdt>
        <w:sdtPr>
          <w:id w:val="78839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>If not, or if PIC and MAT are required and not established, apply for a new or modified PIC and MAT from the provider count</w:t>
      </w:r>
      <w:r w:rsidR="00706496">
        <w:t>r</w:t>
      </w:r>
      <w:r w:rsidR="00A308E7">
        <w:t>y</w:t>
      </w:r>
    </w:p>
    <w:p w14:paraId="131F8B66" w14:textId="0B42CCFA" w:rsidR="00FE2B83" w:rsidRDefault="00CC0079" w:rsidP="00381C0E">
      <w:pPr>
        <w:spacing w:after="120" w:line="240" w:lineRule="auto"/>
        <w:ind w:left="426" w:right="14" w:hanging="284"/>
      </w:pPr>
      <w:sdt>
        <w:sdtPr>
          <w:id w:val="16389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>Comply with the terms of PIC &amp; MAT throughout research.</w:t>
      </w:r>
    </w:p>
    <w:p w14:paraId="1CBE4806" w14:textId="77777777" w:rsidR="00A16A7E" w:rsidRDefault="00A16A7E" w:rsidP="00381C0E">
      <w:pPr>
        <w:spacing w:after="120" w:line="240" w:lineRule="auto"/>
        <w:ind w:left="426" w:right="14" w:hanging="284"/>
      </w:pPr>
    </w:p>
    <w:p w14:paraId="4F548891" w14:textId="77777777" w:rsidR="003F133F" w:rsidRDefault="003F133F" w:rsidP="00C4052E">
      <w:pPr>
        <w:spacing w:after="240" w:line="218" w:lineRule="auto"/>
        <w:ind w:left="0" w:firstLine="0"/>
        <w:sectPr w:rsidR="003F133F" w:rsidSect="009141FE">
          <w:footnotePr>
            <w:numRestart w:val="eachPage"/>
          </w:footnotePr>
          <w:type w:val="continuous"/>
          <w:pgSz w:w="10800" w:h="15600"/>
          <w:pgMar w:top="1440" w:right="714" w:bottom="1440" w:left="811" w:header="720" w:footer="720" w:gutter="0"/>
          <w:cols w:num="2" w:space="161"/>
        </w:sectPr>
      </w:pPr>
    </w:p>
    <w:p w14:paraId="30F2687D" w14:textId="550CC461" w:rsidR="00E601A9" w:rsidRPr="00E601A9" w:rsidRDefault="00E601A9" w:rsidP="00E601A9">
      <w:pPr>
        <w:pStyle w:val="ListParagraph"/>
        <w:numPr>
          <w:ilvl w:val="0"/>
          <w:numId w:val="1"/>
        </w:numPr>
        <w:spacing w:before="360" w:after="240" w:line="218" w:lineRule="auto"/>
        <w:ind w:left="409" w:hanging="284"/>
        <w:contextualSpacing w:val="0"/>
        <w:rPr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232E6E" wp14:editId="1A6B62DD">
                <wp:simplePos x="0" y="0"/>
                <wp:positionH relativeFrom="page">
                  <wp:posOffset>381837</wp:posOffset>
                </wp:positionH>
                <wp:positionV relativeFrom="paragraph">
                  <wp:posOffset>35073</wp:posOffset>
                </wp:positionV>
                <wp:extent cx="6083935" cy="301450"/>
                <wp:effectExtent l="0" t="0" r="12065" b="22860"/>
                <wp:wrapNone/>
                <wp:docPr id="14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301450"/>
                        </a:xfrm>
                        <a:prstGeom prst="roundRect">
                          <a:avLst>
                            <a:gd name="adj" fmla="val 21868"/>
                          </a:avLst>
                        </a:prstGeom>
                        <a:solidFill>
                          <a:schemeClr val="bg2"/>
                        </a:solidFill>
                        <a:ln w="12192" cap="flat">
                          <a:round/>
                        </a:ln>
                      </wps:spPr>
                      <wps:style>
                        <a:lnRef idx="1">
                          <a:srgbClr val="3C2F3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457A8" id="Shape 53" o:spid="_x0000_s1026" style="position:absolute;margin-left:30.05pt;margin-top:2.75pt;width:479.05pt;height:2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" fillcolor="#e7e6e6 [3214]" strokecolor="#3c2f39" strokeweight=".96pt">
                <w10:wrap anchorx="page"/>
              </v:roundrect>
            </w:pict>
          </mc:Fallback>
        </mc:AlternateContent>
      </w:r>
      <w:r w:rsidR="003F133F" w:rsidRPr="00C4052E">
        <w:rPr>
          <w:b/>
          <w:bCs/>
          <w:sz w:val="26"/>
          <w:szCs w:val="26"/>
        </w:rPr>
        <w:t>Submit a Due Diligence Declaration</w:t>
      </w:r>
      <w:r w:rsidR="003F133F" w:rsidRPr="003F133F">
        <w:rPr>
          <w:sz w:val="24"/>
          <w:szCs w:val="20"/>
        </w:rPr>
        <w:t xml:space="preserve"> (se</w:t>
      </w:r>
      <w:r w:rsidR="00706496">
        <w:rPr>
          <w:sz w:val="24"/>
          <w:szCs w:val="20"/>
        </w:rPr>
        <w:t>e the</w:t>
      </w:r>
      <w:r w:rsidR="003F133F" w:rsidRPr="003F133F">
        <w:rPr>
          <w:sz w:val="24"/>
          <w:szCs w:val="20"/>
        </w:rPr>
        <w:t xml:space="preserve"> </w:t>
      </w:r>
      <w:hyperlink r:id="rId18" w:anchor="making-a-due-diligence-declaration" w:history="1">
        <w:r w:rsidR="00706496" w:rsidRPr="003D1E1E">
          <w:rPr>
            <w:rStyle w:val="Hyperlink"/>
            <w:sz w:val="24"/>
            <w:szCs w:val="20"/>
          </w:rPr>
          <w:t>UK Guidance</w:t>
        </w:r>
      </w:hyperlink>
      <w:r w:rsidR="003F133F" w:rsidRPr="003F133F">
        <w:rPr>
          <w:sz w:val="24"/>
          <w:szCs w:val="20"/>
        </w:rPr>
        <w:t xml:space="preserve"> for further information)</w:t>
      </w:r>
    </w:p>
    <w:p w14:paraId="2EF77B4B" w14:textId="77777777" w:rsidR="00E601A9" w:rsidRPr="003F133F" w:rsidRDefault="00E601A9" w:rsidP="00E601A9">
      <w:pPr>
        <w:pStyle w:val="ListParagraph"/>
        <w:numPr>
          <w:ilvl w:val="0"/>
          <w:numId w:val="1"/>
        </w:numPr>
        <w:spacing w:after="0" w:line="218" w:lineRule="auto"/>
        <w:ind w:firstLine="0"/>
        <w:rPr>
          <w:sz w:val="24"/>
          <w:szCs w:val="20"/>
        </w:rPr>
        <w:sectPr w:rsidR="00E601A9" w:rsidRPr="003F133F">
          <w:footnotePr>
            <w:numRestart w:val="eachPage"/>
          </w:footnotePr>
          <w:type w:val="continuous"/>
          <w:pgSz w:w="10800" w:h="15600"/>
          <w:pgMar w:top="1440" w:right="762" w:bottom="363" w:left="693" w:header="720" w:footer="720" w:gutter="0"/>
          <w:cols w:space="720"/>
        </w:sectPr>
      </w:pPr>
    </w:p>
    <w:p w14:paraId="3C33790F" w14:textId="7E24C865" w:rsidR="003F133F" w:rsidRPr="00706496" w:rsidRDefault="00E601A9" w:rsidP="00E601A9">
      <w:pPr>
        <w:spacing w:after="120" w:line="218" w:lineRule="auto"/>
        <w:ind w:left="125" w:firstLine="0"/>
        <w:rPr>
          <w:b/>
          <w:bCs/>
          <w:sz w:val="24"/>
          <w:szCs w:val="20"/>
        </w:rPr>
        <w:sectPr w:rsidR="003F133F" w:rsidRPr="00706496" w:rsidSect="003F133F">
          <w:footnotePr>
            <w:numRestart w:val="eachPage"/>
          </w:footnotePr>
          <w:type w:val="continuous"/>
          <w:pgSz w:w="10800" w:h="15600"/>
          <w:pgMar w:top="1440" w:right="714" w:bottom="1440" w:left="811" w:header="720" w:footer="720" w:gutter="0"/>
          <w:cols w:space="527"/>
        </w:sectPr>
      </w:pPr>
      <w:r w:rsidRPr="00706496">
        <w:rPr>
          <w:b/>
          <w:bCs/>
        </w:rPr>
        <w:t>Due diligence declarations will be required at one of two checkpoints. If your project reaches either checkpoint, you must submit a due diligence declaration</w:t>
      </w:r>
    </w:p>
    <w:p w14:paraId="7FF28E90" w14:textId="6F558D32" w:rsidR="00FE2B83" w:rsidRDefault="00CC0079" w:rsidP="009141FE">
      <w:pPr>
        <w:spacing w:after="120" w:line="218" w:lineRule="auto"/>
        <w:ind w:left="556" w:right="11" w:hanging="284"/>
      </w:pPr>
      <w:sdt>
        <w:sdtPr>
          <w:id w:val="61495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 xml:space="preserve">Receipt of research grants to support the </w:t>
      </w:r>
      <w:r w:rsidR="00C4052E">
        <w:t>utilisation</w:t>
      </w:r>
      <w:r w:rsidR="00A308E7">
        <w:t xml:space="preserve"> of the GR – the declaration is required after the receipt of the first instalment of funding but before the final project report</w:t>
      </w:r>
      <w:r w:rsidR="00706496">
        <w:t xml:space="preserve"> </w:t>
      </w:r>
    </w:p>
    <w:p w14:paraId="17541D8E" w14:textId="06AB7C0F" w:rsidR="00FE2B83" w:rsidRDefault="00CC0079" w:rsidP="009141FE">
      <w:pPr>
        <w:spacing w:after="120" w:line="218" w:lineRule="auto"/>
        <w:ind w:left="556" w:right="11" w:hanging="284"/>
      </w:pPr>
      <w:sdt>
        <w:sdtPr>
          <w:id w:val="-71465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1FE">
            <w:rPr>
              <w:rFonts w:ascii="MS Gothic" w:eastAsia="MS Gothic" w:hAnsi="MS Gothic" w:hint="eastAsia"/>
            </w:rPr>
            <w:t>☐</w:t>
          </w:r>
        </w:sdtContent>
      </w:sdt>
      <w:r w:rsidR="009141FE">
        <w:t xml:space="preserve"> </w:t>
      </w:r>
      <w:r w:rsidR="00A308E7">
        <w:t>Reaching final stages of product development (</w:t>
      </w:r>
      <w:proofErr w:type="gramStart"/>
      <w:r w:rsidR="00A308E7">
        <w:t>i.e.</w:t>
      </w:r>
      <w:proofErr w:type="gramEnd"/>
      <w:r w:rsidR="00A308E7">
        <w:t xml:space="preserve"> commercialisation) as a result of utilising GR</w:t>
      </w:r>
    </w:p>
    <w:p w14:paraId="10FE9227" w14:textId="7E106BEC" w:rsidR="00FE2B83" w:rsidRPr="00696988" w:rsidRDefault="00A308E7" w:rsidP="00C4052E">
      <w:pPr>
        <w:spacing w:after="120"/>
        <w:ind w:left="161" w:right="11" w:firstLine="0"/>
        <w:rPr>
          <w:b/>
          <w:bCs/>
        </w:rPr>
      </w:pPr>
      <w:r w:rsidRPr="00696988">
        <w:rPr>
          <w:b/>
          <w:bCs/>
        </w:rPr>
        <w:t>On reaching either checkpoint</w:t>
      </w:r>
      <w:r w:rsidR="00FD0F43" w:rsidRPr="00696988">
        <w:rPr>
          <w:b/>
          <w:bCs/>
        </w:rPr>
        <w:t xml:space="preserve">, </w:t>
      </w:r>
      <w:hyperlink r:id="rId19" w:history="1">
        <w:r w:rsidR="00FD0F43" w:rsidRPr="007245FE">
          <w:rPr>
            <w:rStyle w:val="Hyperlink"/>
            <w:b/>
            <w:bCs/>
          </w:rPr>
          <w:t xml:space="preserve">contact </w:t>
        </w:r>
        <w:r w:rsidR="007245FE" w:rsidRPr="007245FE">
          <w:rPr>
            <w:rStyle w:val="Hyperlink"/>
            <w:b/>
            <w:bCs/>
          </w:rPr>
          <w:t>us</w:t>
        </w:r>
      </w:hyperlink>
      <w:r w:rsidR="007245FE" w:rsidRPr="007245FE">
        <w:rPr>
          <w:b/>
          <w:bCs/>
        </w:rPr>
        <w:t xml:space="preserve"> and we</w:t>
      </w:r>
      <w:r w:rsidR="00FD0F43" w:rsidRPr="00696988">
        <w:rPr>
          <w:b/>
          <w:bCs/>
        </w:rPr>
        <w:t xml:space="preserve"> will assist in submitting the declaration to the Office of Product Safety and Standards using the European web-portal DECLARE</w:t>
      </w:r>
      <w:r w:rsidRPr="00696988">
        <w:rPr>
          <w:b/>
          <w:bCs/>
        </w:rPr>
        <w:t>:</w:t>
      </w:r>
    </w:p>
    <w:p w14:paraId="0641B487" w14:textId="366070DF" w:rsidR="00663BCF" w:rsidRDefault="00FE5A67" w:rsidP="00663BCF">
      <w:pPr>
        <w:spacing w:after="120" w:line="218" w:lineRule="auto"/>
        <w:ind w:left="0" w:right="1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1EFB8F" wp14:editId="06871AB2">
                <wp:simplePos x="0" y="0"/>
                <wp:positionH relativeFrom="page">
                  <wp:align>center</wp:align>
                </wp:positionH>
                <wp:positionV relativeFrom="paragraph">
                  <wp:posOffset>207645</wp:posOffset>
                </wp:positionV>
                <wp:extent cx="6134100" cy="2182107"/>
                <wp:effectExtent l="0" t="0" r="19050" b="27940"/>
                <wp:wrapNone/>
                <wp:docPr id="2713" name="Group 2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2182107"/>
                          <a:chOff x="0" y="107290"/>
                          <a:chExt cx="6134781" cy="2207619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14397" y="107290"/>
                            <a:ext cx="6120384" cy="553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758952">
                                <a:moveTo>
                                  <a:pt x="0" y="126492"/>
                                </a:moveTo>
                                <a:cubicBezTo>
                                  <a:pt x="0" y="56630"/>
                                  <a:pt x="50152" y="0"/>
                                  <a:pt x="112014" y="0"/>
                                </a:cubicBezTo>
                                <a:lnTo>
                                  <a:pt x="6008370" y="0"/>
                                </a:lnTo>
                                <a:cubicBezTo>
                                  <a:pt x="6070232" y="0"/>
                                  <a:pt x="6120384" y="56630"/>
                                  <a:pt x="6120384" y="126492"/>
                                </a:cubicBezTo>
                                <a:lnTo>
                                  <a:pt x="6120384" y="632461"/>
                                </a:lnTo>
                                <a:cubicBezTo>
                                  <a:pt x="6120384" y="702311"/>
                                  <a:pt x="6070232" y="758952"/>
                                  <a:pt x="6008370" y="758952"/>
                                </a:cubicBezTo>
                                <a:lnTo>
                                  <a:pt x="112014" y="758952"/>
                                </a:lnTo>
                                <a:cubicBezTo>
                                  <a:pt x="50152" y="758952"/>
                                  <a:pt x="0" y="702311"/>
                                  <a:pt x="0" y="632461"/>
                                </a:cubicBez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3C2F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757360"/>
                            <a:ext cx="6120384" cy="1557549"/>
                          </a:xfrm>
                          <a:prstGeom prst="roundRect">
                            <a:avLst>
                              <a:gd name="adj" fmla="val 7215"/>
                            </a:avLst>
                          </a:pr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5531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2CE5C" id="Group 2713" o:spid="_x0000_s1026" style="position:absolute;margin-left:0;margin-top:16.35pt;width:483pt;height:171.8pt;z-index:-251655168;mso-position-horizontal:center;mso-position-horizontal-relative:page;mso-width-relative:margin;mso-height-relative:margin" coordorigin=",1072" coordsize="61347,2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">
                <v:shape id="Shape 173" o:spid="_x0000_s1027" style="position:absolute;left:143;top:1072;width:61204;height:5540;visibility:visible;mso-wrap-style:square;v-text-anchor:top" coordsize="6120384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" path="m,126492c,56630,50152,,112014,l6008370,v61862,,112014,56630,112014,126492l6120384,632461v,69850,-50152,126491,-112014,126491l112014,758952c50152,758952,,702311,,632461l,126492xe" fillcolor="#e7e6e6 [3214]" strokecolor="#3c2f39" strokeweight=".96pt">
                  <v:path arrowok="t" textboxrect="0,0,6120384,758952"/>
                </v:shape>
                <v:roundrect id="Shape 258" o:spid="_x0000_s1028" style="position:absolute;top:7573;width:61203;height:15576;visibility:visible;mso-wrap-style:square;v-text-anchor:top" arcsize="47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" filled="f" strokecolor="#553142" strokeweight=".96pt"/>
                <w10:wrap anchorx="page"/>
              </v:group>
            </w:pict>
          </mc:Fallback>
        </mc:AlternateContent>
      </w:r>
      <w:r w:rsidR="00A308E7">
        <w:t xml:space="preserve">Complete </w:t>
      </w:r>
      <w:r w:rsidR="00184936">
        <w:t xml:space="preserve">and submit </w:t>
      </w:r>
      <w:r w:rsidR="00A308E7">
        <w:t>the</w:t>
      </w:r>
      <w:r w:rsidR="00E814AD">
        <w:t xml:space="preserve"> </w:t>
      </w:r>
      <w:hyperlink r:id="rId20" w:history="1">
        <w:r w:rsidR="00E814AD" w:rsidRPr="00E814AD">
          <w:rPr>
            <w:rStyle w:val="Hyperlink"/>
          </w:rPr>
          <w:t>due diligence declaration</w:t>
        </w:r>
        <w:r w:rsidR="00A308E7" w:rsidRPr="00E814AD">
          <w:rPr>
            <w:rStyle w:val="Hyperlink"/>
          </w:rPr>
          <w:t xml:space="preserve"> </w:t>
        </w:r>
      </w:hyperlink>
      <w:r w:rsidR="00EE7310">
        <w:t xml:space="preserve"> – Checkpoint 1 </w:t>
      </w:r>
      <w:sdt>
        <w:sdtPr>
          <w:id w:val="86432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10">
            <w:rPr>
              <w:rFonts w:ascii="MS Gothic" w:eastAsia="MS Gothic" w:hAnsi="MS Gothic" w:hint="eastAsia"/>
            </w:rPr>
            <w:t>☐</w:t>
          </w:r>
        </w:sdtContent>
      </w:sdt>
      <w:r w:rsidR="00EE7310">
        <w:t xml:space="preserve"> </w:t>
      </w:r>
      <w:r w:rsidR="00663BCF">
        <w:tab/>
      </w:r>
      <w:r w:rsidR="00EE7310">
        <w:t xml:space="preserve">Checkpoint 2 </w:t>
      </w:r>
      <w:sdt>
        <w:sdtPr>
          <w:id w:val="-175488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10">
            <w:rPr>
              <w:rFonts w:ascii="MS Gothic" w:eastAsia="MS Gothic" w:hAnsi="MS Gothic" w:hint="eastAsia"/>
            </w:rPr>
            <w:t>☐</w:t>
          </w:r>
        </w:sdtContent>
      </w:sdt>
    </w:p>
    <w:p w14:paraId="035F56BC" w14:textId="608A8F61" w:rsidR="00E601A9" w:rsidRDefault="00DD100F" w:rsidP="00663BCF">
      <w:pPr>
        <w:spacing w:after="120" w:line="218" w:lineRule="auto"/>
        <w:ind w:left="556" w:right="11" w:hanging="284"/>
        <w:rPr>
          <w:sz w:val="26"/>
        </w:rPr>
      </w:pPr>
      <w:r w:rsidRPr="00DD100F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C260C" wp14:editId="34BE01EA">
                <wp:simplePos x="0" y="0"/>
                <wp:positionH relativeFrom="margin">
                  <wp:posOffset>-90882</wp:posOffset>
                </wp:positionH>
                <wp:positionV relativeFrom="paragraph">
                  <wp:posOffset>622711</wp:posOffset>
                </wp:positionV>
                <wp:extent cx="3024554" cy="1404620"/>
                <wp:effectExtent l="0" t="0" r="0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1F73" w14:textId="77777777" w:rsidR="00DD100F" w:rsidRPr="00DD100F" w:rsidRDefault="00DD100F" w:rsidP="00DD100F">
                            <w:pPr>
                              <w:spacing w:after="60" w:line="218" w:lineRule="auto"/>
                              <w:ind w:left="28" w:hanging="11"/>
                              <w:rPr>
                                <w:b/>
                                <w:color w:val="7F7F7F"/>
                                <w:sz w:val="18"/>
                              </w:rPr>
                            </w:pP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>Key terms</w:t>
                            </w:r>
                          </w:p>
                          <w:p w14:paraId="5EEA395D" w14:textId="76DDE18D" w:rsidR="00DD100F" w:rsidRDefault="00DD100F" w:rsidP="00DD100F">
                            <w:pPr>
                              <w:spacing w:after="60" w:line="218" w:lineRule="auto"/>
                              <w:ind w:left="28" w:hanging="11"/>
                              <w:rPr>
                                <w:color w:val="7F7F7F"/>
                                <w:sz w:val="18"/>
                              </w:rPr>
                            </w:pP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Genetic </w:t>
                            </w:r>
                            <w:r w:rsidR="00A16A7E">
                              <w:rPr>
                                <w:b/>
                                <w:color w:val="7F7F7F"/>
                                <w:sz w:val="18"/>
                              </w:rPr>
                              <w:t>R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esources (GR): </w:t>
                            </w:r>
                            <w:r w:rsidRPr="00DD100F">
                              <w:rPr>
                                <w:color w:val="7F7F7F"/>
                                <w:sz w:val="18"/>
                              </w:rPr>
                              <w:t>Any material of plant, animal, microbial or other origin containing functional units of heredity, which is of actual or potential value, or derivatives.</w:t>
                            </w:r>
                          </w:p>
                          <w:p w14:paraId="3922D103" w14:textId="1BC96577" w:rsidR="00FE5A67" w:rsidRPr="00FE5A67" w:rsidRDefault="00FE5A67" w:rsidP="00DD100F">
                            <w:pPr>
                              <w:spacing w:after="60" w:line="218" w:lineRule="auto"/>
                              <w:ind w:left="28" w:hanging="11"/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18"/>
                              </w:rPr>
                              <w:t>Utilisation:</w:t>
                            </w:r>
                            <w:r w:rsidRPr="00FE5A67">
                              <w:rPr>
                                <w:b/>
                                <w:color w:val="7F7F7F"/>
                                <w:sz w:val="18"/>
                                <w:u w:color="7F7F7F"/>
                              </w:rPr>
                              <w:t xml:space="preserve"> 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 xml:space="preserve">Research </w:t>
                            </w:r>
                            <w:r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>that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 xml:space="preserve"> lead</w:t>
                            </w:r>
                            <w:r w:rsidR="00CC0079"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>s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 xml:space="preserve"> to the discovery of specific genetic and/or biochemical properties</w:t>
                            </w:r>
                            <w:r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 xml:space="preserve"> – </w:t>
                            </w:r>
                            <w:hyperlink r:id="rId21" w:history="1">
                              <w:r w:rsidRPr="00FE5A6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more guidance</w:t>
                              </w:r>
                            </w:hyperlink>
                            <w:r>
                              <w:rPr>
                                <w:bCs/>
                                <w:color w:val="7F7F7F"/>
                                <w:sz w:val="18"/>
                                <w:u w:color="7F7F7F"/>
                              </w:rPr>
                              <w:t xml:space="preserve"> </w:t>
                            </w:r>
                          </w:p>
                          <w:p w14:paraId="67DA5BE8" w14:textId="70B95883" w:rsidR="00FE5A67" w:rsidRPr="00FE5A67" w:rsidRDefault="00FE5A67" w:rsidP="00FE5A67">
                            <w:pPr>
                              <w:spacing w:after="60" w:line="218" w:lineRule="auto"/>
                              <w:ind w:left="28" w:hanging="11"/>
                              <w:rPr>
                                <w:b/>
                                <w:color w:val="7F7F7F"/>
                                <w:sz w:val="18"/>
                              </w:rPr>
                            </w:pPr>
                            <w:r w:rsidRPr="00FE5A67">
                              <w:rPr>
                                <w:b/>
                                <w:color w:val="7F7F7F"/>
                                <w:sz w:val="18"/>
                              </w:rPr>
                              <w:t>User</w:t>
                            </w:r>
                            <w:r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: 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</w:rPr>
                              <w:t xml:space="preserve">a natural or legal person that utilises </w:t>
                            </w:r>
                            <w:r>
                              <w:rPr>
                                <w:bCs/>
                                <w:color w:val="7F7F7F"/>
                                <w:sz w:val="18"/>
                              </w:rPr>
                              <w:t>GR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</w:rPr>
                              <w:t xml:space="preserve"> or traditional knowledge associated with </w:t>
                            </w:r>
                            <w:r>
                              <w:rPr>
                                <w:bCs/>
                                <w:color w:val="7F7F7F"/>
                                <w:sz w:val="18"/>
                              </w:rPr>
                              <w:t>GR. Exempt</w:t>
                            </w:r>
                            <w:r w:rsidRPr="00FE5A67">
                              <w:rPr>
                                <w:bCs/>
                                <w:color w:val="7F7F7F"/>
                                <w:sz w:val="18"/>
                              </w:rPr>
                              <w:t xml:space="preserve"> are </w:t>
                            </w:r>
                            <w:r w:rsidRPr="00FE5A67">
                              <w:rPr>
                                <w:color w:val="7F7F7F"/>
                                <w:sz w:val="18"/>
                              </w:rPr>
                              <w:t>subcontractors</w:t>
                            </w:r>
                            <w:r>
                              <w:rPr>
                                <w:color w:val="7F7F7F"/>
                                <w:sz w:val="18"/>
                              </w:rPr>
                              <w:t xml:space="preserve"> that strictly provide agreed service to a user and no other </w:t>
                            </w:r>
                            <w:r w:rsidRPr="00FE5A67">
                              <w:rPr>
                                <w:color w:val="7F7F7F"/>
                                <w:sz w:val="18"/>
                              </w:rPr>
                              <w:t>R&amp;D activities</w:t>
                            </w:r>
                            <w:r>
                              <w:rPr>
                                <w:color w:val="7F7F7F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C260C" id="_x0000_s1030" type="#_x0000_t202" style="position:absolute;left:0;text-align:left;margin-left:-7.15pt;margin-top:49.05pt;width:238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dx/wEAANU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" filled="f" stroked="f">
                <v:textbox style="mso-fit-shape-to-text:t">
                  <w:txbxContent>
                    <w:p w14:paraId="758F1F73" w14:textId="77777777" w:rsidR="00DD100F" w:rsidRPr="00DD100F" w:rsidRDefault="00DD100F" w:rsidP="00DD100F">
                      <w:pPr>
                        <w:spacing w:after="60" w:line="218" w:lineRule="auto"/>
                        <w:ind w:left="28" w:hanging="11"/>
                        <w:rPr>
                          <w:b/>
                          <w:color w:val="7F7F7F"/>
                          <w:sz w:val="18"/>
                        </w:rPr>
                      </w:pPr>
                      <w:r w:rsidRPr="00DD100F">
                        <w:rPr>
                          <w:b/>
                          <w:color w:val="7F7F7F"/>
                          <w:sz w:val="18"/>
                        </w:rPr>
                        <w:t>Key terms</w:t>
                      </w:r>
                    </w:p>
                    <w:p w14:paraId="5EEA395D" w14:textId="76DDE18D" w:rsidR="00DD100F" w:rsidRDefault="00DD100F" w:rsidP="00DD100F">
                      <w:pPr>
                        <w:spacing w:after="60" w:line="218" w:lineRule="auto"/>
                        <w:ind w:left="28" w:hanging="11"/>
                        <w:rPr>
                          <w:color w:val="7F7F7F"/>
                          <w:sz w:val="18"/>
                        </w:rPr>
                      </w:pP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Genetic </w:t>
                      </w:r>
                      <w:r w:rsidR="00A16A7E">
                        <w:rPr>
                          <w:b/>
                          <w:color w:val="7F7F7F"/>
                          <w:sz w:val="18"/>
                        </w:rPr>
                        <w:t>R</w:t>
                      </w: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esources (GR): </w:t>
                      </w:r>
                      <w:r w:rsidRPr="00DD100F">
                        <w:rPr>
                          <w:color w:val="7F7F7F"/>
                          <w:sz w:val="18"/>
                        </w:rPr>
                        <w:t>Any material of plant, animal, microbial or other origin containing functional units of heredity, which is of actual or potential value, or derivatives.</w:t>
                      </w:r>
                    </w:p>
                    <w:p w14:paraId="3922D103" w14:textId="1BC96577" w:rsidR="00FE5A67" w:rsidRPr="00FE5A67" w:rsidRDefault="00FE5A67" w:rsidP="00DD100F">
                      <w:pPr>
                        <w:spacing w:after="60" w:line="218" w:lineRule="auto"/>
                        <w:ind w:left="28" w:hanging="11"/>
                        <w:rPr>
                          <w:bCs/>
                          <w:color w:val="7F7F7F"/>
                          <w:sz w:val="18"/>
                          <w:u w:color="7F7F7F"/>
                        </w:rPr>
                      </w:pPr>
                      <w:r>
                        <w:rPr>
                          <w:b/>
                          <w:color w:val="7F7F7F"/>
                          <w:sz w:val="18"/>
                        </w:rPr>
                        <w:t>Utilisation:</w:t>
                      </w:r>
                      <w:r w:rsidRPr="00FE5A67">
                        <w:rPr>
                          <w:b/>
                          <w:color w:val="7F7F7F"/>
                          <w:sz w:val="18"/>
                          <w:u w:color="7F7F7F"/>
                        </w:rPr>
                        <w:t xml:space="preserve"> </w:t>
                      </w:r>
                      <w:r w:rsidRPr="00FE5A67">
                        <w:rPr>
                          <w:bCs/>
                          <w:color w:val="7F7F7F"/>
                          <w:sz w:val="18"/>
                          <w:u w:color="7F7F7F"/>
                        </w:rPr>
                        <w:t xml:space="preserve">Research </w:t>
                      </w:r>
                      <w:r>
                        <w:rPr>
                          <w:bCs/>
                          <w:color w:val="7F7F7F"/>
                          <w:sz w:val="18"/>
                          <w:u w:color="7F7F7F"/>
                        </w:rPr>
                        <w:t>that</w:t>
                      </w:r>
                      <w:r w:rsidRPr="00FE5A67">
                        <w:rPr>
                          <w:bCs/>
                          <w:color w:val="7F7F7F"/>
                          <w:sz w:val="18"/>
                          <w:u w:color="7F7F7F"/>
                        </w:rPr>
                        <w:t xml:space="preserve"> lead</w:t>
                      </w:r>
                      <w:r w:rsidR="00CC0079">
                        <w:rPr>
                          <w:bCs/>
                          <w:color w:val="7F7F7F"/>
                          <w:sz w:val="18"/>
                          <w:u w:color="7F7F7F"/>
                        </w:rPr>
                        <w:t>s</w:t>
                      </w:r>
                      <w:r w:rsidRPr="00FE5A67">
                        <w:rPr>
                          <w:bCs/>
                          <w:color w:val="7F7F7F"/>
                          <w:sz w:val="18"/>
                          <w:u w:color="7F7F7F"/>
                        </w:rPr>
                        <w:t xml:space="preserve"> to the discovery of specific genetic and/or biochemical properties</w:t>
                      </w:r>
                      <w:r>
                        <w:rPr>
                          <w:bCs/>
                          <w:color w:val="7F7F7F"/>
                          <w:sz w:val="18"/>
                          <w:u w:color="7F7F7F"/>
                        </w:rPr>
                        <w:t xml:space="preserve"> – </w:t>
                      </w:r>
                      <w:hyperlink r:id="rId22" w:history="1">
                        <w:r w:rsidRPr="00FE5A67">
                          <w:rPr>
                            <w:rStyle w:val="Hyperlink"/>
                            <w:bCs/>
                            <w:sz w:val="18"/>
                          </w:rPr>
                          <w:t>more guidance</w:t>
                        </w:r>
                      </w:hyperlink>
                      <w:r>
                        <w:rPr>
                          <w:bCs/>
                          <w:color w:val="7F7F7F"/>
                          <w:sz w:val="18"/>
                          <w:u w:color="7F7F7F"/>
                        </w:rPr>
                        <w:t xml:space="preserve"> </w:t>
                      </w:r>
                    </w:p>
                    <w:p w14:paraId="67DA5BE8" w14:textId="70B95883" w:rsidR="00FE5A67" w:rsidRPr="00FE5A67" w:rsidRDefault="00FE5A67" w:rsidP="00FE5A67">
                      <w:pPr>
                        <w:spacing w:after="60" w:line="218" w:lineRule="auto"/>
                        <w:ind w:left="28" w:hanging="11"/>
                        <w:rPr>
                          <w:b/>
                          <w:color w:val="7F7F7F"/>
                          <w:sz w:val="18"/>
                        </w:rPr>
                      </w:pPr>
                      <w:r w:rsidRPr="00FE5A67">
                        <w:rPr>
                          <w:b/>
                          <w:color w:val="7F7F7F"/>
                          <w:sz w:val="18"/>
                        </w:rPr>
                        <w:t>User</w:t>
                      </w:r>
                      <w:r>
                        <w:rPr>
                          <w:b/>
                          <w:color w:val="7F7F7F"/>
                          <w:sz w:val="18"/>
                        </w:rPr>
                        <w:t xml:space="preserve">: </w:t>
                      </w:r>
                      <w:r w:rsidRPr="00FE5A67">
                        <w:rPr>
                          <w:bCs/>
                          <w:color w:val="7F7F7F"/>
                          <w:sz w:val="18"/>
                        </w:rPr>
                        <w:t xml:space="preserve">a natural or legal person that utilises </w:t>
                      </w:r>
                      <w:r>
                        <w:rPr>
                          <w:bCs/>
                          <w:color w:val="7F7F7F"/>
                          <w:sz w:val="18"/>
                        </w:rPr>
                        <w:t>GR</w:t>
                      </w:r>
                      <w:r w:rsidRPr="00FE5A67">
                        <w:rPr>
                          <w:bCs/>
                          <w:color w:val="7F7F7F"/>
                          <w:sz w:val="18"/>
                        </w:rPr>
                        <w:t xml:space="preserve"> or traditional knowledge associated with </w:t>
                      </w:r>
                      <w:r>
                        <w:rPr>
                          <w:bCs/>
                          <w:color w:val="7F7F7F"/>
                          <w:sz w:val="18"/>
                        </w:rPr>
                        <w:t>GR. Exempt</w:t>
                      </w:r>
                      <w:r w:rsidRPr="00FE5A67">
                        <w:rPr>
                          <w:bCs/>
                          <w:color w:val="7F7F7F"/>
                          <w:sz w:val="18"/>
                        </w:rPr>
                        <w:t xml:space="preserve"> are </w:t>
                      </w:r>
                      <w:r w:rsidRPr="00FE5A67">
                        <w:rPr>
                          <w:color w:val="7F7F7F"/>
                          <w:sz w:val="18"/>
                        </w:rPr>
                        <w:t>subcontractors</w:t>
                      </w:r>
                      <w:r>
                        <w:rPr>
                          <w:color w:val="7F7F7F"/>
                          <w:sz w:val="18"/>
                        </w:rPr>
                        <w:t xml:space="preserve"> that strictly provide agreed service to a user and no other </w:t>
                      </w:r>
                      <w:r w:rsidRPr="00FE5A67">
                        <w:rPr>
                          <w:color w:val="7F7F7F"/>
                          <w:sz w:val="18"/>
                        </w:rPr>
                        <w:t>R&amp;D activities</w:t>
                      </w:r>
                      <w:r>
                        <w:rPr>
                          <w:color w:val="7F7F7F"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8E7">
        <w:rPr>
          <w:b/>
          <w:sz w:val="26"/>
        </w:rPr>
        <w:t xml:space="preserve">5. Record Keeping &amp; Transfer. </w:t>
      </w:r>
      <w:r w:rsidR="00A308E7" w:rsidRPr="00E601A9">
        <w:t>Due diligence records (</w:t>
      </w:r>
      <w:proofErr w:type="gramStart"/>
      <w:r w:rsidR="00A308E7" w:rsidRPr="00E601A9">
        <w:t>i.e.</w:t>
      </w:r>
      <w:proofErr w:type="gramEnd"/>
      <w:r w:rsidR="00A308E7" w:rsidRPr="00E601A9">
        <w:t xml:space="preserve"> IRCC or equivalent information) must be stored for 20 years after the end of utilisation. If transferring the GR to a third party, you must provide the IRCC or equivalent information.</w:t>
      </w:r>
      <w:r w:rsidR="00A308E7">
        <w:rPr>
          <w:sz w:val="26"/>
        </w:rPr>
        <w:t xml:space="preserve"> </w:t>
      </w:r>
    </w:p>
    <w:p w14:paraId="41E5662C" w14:textId="253AA65D" w:rsidR="00DD100F" w:rsidRPr="000F5C28" w:rsidRDefault="00DD100F" w:rsidP="000F5C28">
      <w:pPr>
        <w:spacing w:after="456" w:line="216" w:lineRule="auto"/>
        <w:ind w:left="10" w:hanging="10"/>
      </w:pPr>
      <w:r w:rsidRPr="00DD100F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4C781" wp14:editId="1F2BDF5A">
                <wp:simplePos x="0" y="0"/>
                <wp:positionH relativeFrom="margin">
                  <wp:posOffset>2863215</wp:posOffset>
                </wp:positionH>
                <wp:positionV relativeFrom="paragraph">
                  <wp:posOffset>215265</wp:posOffset>
                </wp:positionV>
                <wp:extent cx="3305907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9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A593" w14:textId="77777777" w:rsidR="00FE5A67" w:rsidRPr="00DD100F" w:rsidRDefault="00FE5A67" w:rsidP="00FE5A67">
                            <w:pPr>
                              <w:spacing w:after="60" w:line="218" w:lineRule="auto"/>
                              <w:ind w:left="28" w:hanging="11"/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</w:pPr>
                            <w:r w:rsidRPr="00DD100F"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  <w:t>I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nternationally </w:t>
                            </w:r>
                            <w:r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  <w:t>R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ecognised </w:t>
                            </w:r>
                            <w:r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  <w:t>C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ertificate of </w:t>
                            </w:r>
                            <w:r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  <w:t>C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</w:rPr>
                              <w:t xml:space="preserve">ompliance (IRCC): </w:t>
                            </w:r>
                            <w:r w:rsidRPr="00DD100F">
                              <w:rPr>
                                <w:color w:val="7F7F7F"/>
                                <w:sz w:val="18"/>
                              </w:rPr>
                              <w:t>A domestic access permit that has been made available to the ABS Clearing-House.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u w:val="single" w:color="7F7F7F"/>
                              </w:rPr>
                              <w:t xml:space="preserve"> </w:t>
                            </w:r>
                          </w:p>
                          <w:p w14:paraId="575EEE85" w14:textId="77777777" w:rsidR="00DD100F" w:rsidRPr="00DD100F" w:rsidRDefault="00DD100F" w:rsidP="00DD100F">
                            <w:pPr>
                              <w:spacing w:after="60" w:line="218" w:lineRule="auto"/>
                              <w:ind w:left="25" w:hanging="10"/>
                              <w:rPr>
                                <w:sz w:val="18"/>
                                <w:szCs w:val="18"/>
                              </w:rPr>
                            </w:pP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M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utually 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A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greed 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T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erms (MAT): </w:t>
                            </w:r>
                            <w:r w:rsidRPr="00DD100F">
                              <w:rPr>
                                <w:color w:val="7F7F7F"/>
                                <w:sz w:val="18"/>
                                <w:szCs w:val="18"/>
                              </w:rPr>
                              <w:t>An agreement between the provider and user of genetic resources that governs the use of genetic resources and benefit-sharing conditions.</w:t>
                            </w:r>
                            <w:r w:rsidRPr="00DD100F">
                              <w:rPr>
                                <w:color w:val="7F7F7F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7DB7453" w14:textId="01B07643" w:rsidR="00DD100F" w:rsidRPr="00DD100F" w:rsidRDefault="00DD100F" w:rsidP="00DD100F">
                            <w:pPr>
                              <w:spacing w:after="60" w:line="218" w:lineRule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P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rior 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I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nformed 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  <w:u w:val="single" w:color="7F7F7F"/>
                              </w:rPr>
                              <w:t>C</w:t>
                            </w:r>
                            <w:r w:rsidRPr="00DD100F">
                              <w:rPr>
                                <w:b/>
                                <w:color w:val="7F7F7F"/>
                                <w:sz w:val="18"/>
                                <w:szCs w:val="18"/>
                              </w:rPr>
                              <w:t xml:space="preserve">onsent (PIC): </w:t>
                            </w:r>
                            <w:r w:rsidRPr="00DD100F">
                              <w:rPr>
                                <w:color w:val="7F7F7F"/>
                                <w:sz w:val="18"/>
                                <w:szCs w:val="18"/>
                              </w:rPr>
                              <w:t>Approval by the authorities of the providing country of access to and utilisation of genetic</w:t>
                            </w:r>
                            <w:r>
                              <w:rPr>
                                <w:color w:val="7F7F7F"/>
                                <w:sz w:val="18"/>
                                <w:szCs w:val="18"/>
                              </w:rPr>
                              <w:t xml:space="preserve">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4C781" id="_x0000_s1031" type="#_x0000_t202" style="position:absolute;left:0;text-align:left;margin-left:225.45pt;margin-top:16.95pt;width:260.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vf/wE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" filled="f" stroked="f">
                <v:textbox style="mso-fit-shape-to-text:t">
                  <w:txbxContent>
                    <w:p w14:paraId="35C1A593" w14:textId="77777777" w:rsidR="00FE5A67" w:rsidRPr="00DD100F" w:rsidRDefault="00FE5A67" w:rsidP="00FE5A67">
                      <w:pPr>
                        <w:spacing w:after="60" w:line="218" w:lineRule="auto"/>
                        <w:ind w:left="28" w:hanging="11"/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</w:pPr>
                      <w:r w:rsidRPr="00DD100F"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  <w:t>I</w:t>
                      </w: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nternationally </w:t>
                      </w:r>
                      <w:r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  <w:t>R</w:t>
                      </w: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ecognised </w:t>
                      </w:r>
                      <w:r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  <w:t>C</w:t>
                      </w: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ertificate of </w:t>
                      </w:r>
                      <w:r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  <w:t>C</w:t>
                      </w:r>
                      <w:r w:rsidRPr="00DD100F">
                        <w:rPr>
                          <w:b/>
                          <w:color w:val="7F7F7F"/>
                          <w:sz w:val="18"/>
                        </w:rPr>
                        <w:t xml:space="preserve">ompliance (IRCC): </w:t>
                      </w:r>
                      <w:r w:rsidRPr="00DD100F">
                        <w:rPr>
                          <w:color w:val="7F7F7F"/>
                          <w:sz w:val="18"/>
                        </w:rPr>
                        <w:t>A domestic access permit that has been made available to the ABS Clearing-House.</w:t>
                      </w:r>
                      <w:r w:rsidRPr="00DD100F">
                        <w:rPr>
                          <w:b/>
                          <w:color w:val="7F7F7F"/>
                          <w:sz w:val="18"/>
                          <w:u w:val="single" w:color="7F7F7F"/>
                        </w:rPr>
                        <w:t xml:space="preserve"> </w:t>
                      </w:r>
                    </w:p>
                    <w:p w14:paraId="575EEE85" w14:textId="77777777" w:rsidR="00DD100F" w:rsidRPr="00DD100F" w:rsidRDefault="00DD100F" w:rsidP="00DD100F">
                      <w:pPr>
                        <w:spacing w:after="60" w:line="218" w:lineRule="auto"/>
                        <w:ind w:left="25" w:hanging="10"/>
                        <w:rPr>
                          <w:sz w:val="18"/>
                          <w:szCs w:val="18"/>
                        </w:rPr>
                      </w:pP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M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utually 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A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greed 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T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erms (MAT): </w:t>
                      </w:r>
                      <w:r w:rsidRPr="00DD100F">
                        <w:rPr>
                          <w:color w:val="7F7F7F"/>
                          <w:sz w:val="18"/>
                          <w:szCs w:val="18"/>
                        </w:rPr>
                        <w:t>An agreement between the provider and user of genetic resources that governs the use of genetic resources and benefit-sharing conditions.</w:t>
                      </w:r>
                      <w:r w:rsidRPr="00DD100F">
                        <w:rPr>
                          <w:color w:val="7F7F7F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7DB7453" w14:textId="01B07643" w:rsidR="00DD100F" w:rsidRPr="00DD100F" w:rsidRDefault="00DD100F" w:rsidP="00DD100F">
                      <w:pPr>
                        <w:spacing w:after="60" w:line="218" w:lineRule="auto"/>
                        <w:ind w:left="0" w:firstLine="0"/>
                        <w:rPr>
                          <w:sz w:val="18"/>
                          <w:szCs w:val="18"/>
                        </w:rPr>
                      </w:pP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P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rior 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I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nformed 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  <w:u w:val="single" w:color="7F7F7F"/>
                        </w:rPr>
                        <w:t>C</w:t>
                      </w:r>
                      <w:r w:rsidRPr="00DD100F">
                        <w:rPr>
                          <w:b/>
                          <w:color w:val="7F7F7F"/>
                          <w:sz w:val="18"/>
                          <w:szCs w:val="18"/>
                        </w:rPr>
                        <w:t xml:space="preserve">onsent (PIC): </w:t>
                      </w:r>
                      <w:r w:rsidRPr="00DD100F">
                        <w:rPr>
                          <w:color w:val="7F7F7F"/>
                          <w:sz w:val="18"/>
                          <w:szCs w:val="18"/>
                        </w:rPr>
                        <w:t>Approval by the authorities of the providing country of access to and utilisation of genetic</w:t>
                      </w:r>
                      <w:r>
                        <w:rPr>
                          <w:color w:val="7F7F7F"/>
                          <w:sz w:val="18"/>
                          <w:szCs w:val="18"/>
                        </w:rPr>
                        <w:t xml:space="preserve"> resources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4F057" w14:textId="1E183C52" w:rsidR="00FE2B83" w:rsidRDefault="00A308E7">
      <w:pPr>
        <w:tabs>
          <w:tab w:val="center" w:pos="5144"/>
        </w:tabs>
        <w:spacing w:after="205" w:line="248" w:lineRule="auto"/>
        <w:ind w:left="0" w:firstLine="0"/>
      </w:pPr>
      <w:r>
        <w:rPr>
          <w:color w:val="7F7F7F"/>
          <w:sz w:val="18"/>
        </w:rPr>
        <w:tab/>
      </w:r>
    </w:p>
    <w:sectPr w:rsidR="00FE2B83">
      <w:footnotePr>
        <w:numRestart w:val="eachPage"/>
      </w:footnotePr>
      <w:type w:val="continuous"/>
      <w:pgSz w:w="10800" w:h="15600"/>
      <w:pgMar w:top="1440" w:right="762" w:bottom="363" w:left="6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9FA0" w14:textId="77777777" w:rsidR="00126772" w:rsidRDefault="00126772">
      <w:pPr>
        <w:spacing w:after="0" w:line="240" w:lineRule="auto"/>
      </w:pPr>
      <w:r>
        <w:separator/>
      </w:r>
    </w:p>
  </w:endnote>
  <w:endnote w:type="continuationSeparator" w:id="0">
    <w:p w14:paraId="41F2C458" w14:textId="77777777" w:rsidR="00126772" w:rsidRDefault="0012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D3ED" w14:textId="77777777" w:rsidR="00126772" w:rsidRDefault="00126772">
      <w:pPr>
        <w:spacing w:after="0" w:line="277" w:lineRule="auto"/>
        <w:ind w:left="0" w:firstLine="0"/>
      </w:pPr>
      <w:r>
        <w:separator/>
      </w:r>
    </w:p>
  </w:footnote>
  <w:footnote w:type="continuationSeparator" w:id="0">
    <w:p w14:paraId="24EA1FD6" w14:textId="77777777" w:rsidR="00126772" w:rsidRDefault="00126772">
      <w:pPr>
        <w:spacing w:after="0" w:line="277" w:lineRule="auto"/>
        <w:ind w:left="0" w:firstLine="0"/>
      </w:pPr>
      <w:r>
        <w:continuationSeparator/>
      </w:r>
    </w:p>
  </w:footnote>
  <w:footnote w:id="1">
    <w:p w14:paraId="741ABB42" w14:textId="38126F57" w:rsidR="00524B20" w:rsidRDefault="00524B20" w:rsidP="00EE14E1">
      <w:pPr>
        <w:pStyle w:val="footnotedescription"/>
        <w:spacing w:line="240" w:lineRule="auto"/>
      </w:pPr>
      <w:r>
        <w:rPr>
          <w:rStyle w:val="footnotemark"/>
        </w:rPr>
        <w:footnoteRef/>
      </w:r>
      <w:r>
        <w:t xml:space="preserve"> </w:t>
      </w:r>
      <w:r w:rsidR="004A2FB3">
        <w:t xml:space="preserve">Whether or not your research is in </w:t>
      </w:r>
      <w:r>
        <w:t xml:space="preserve">scope of the Nagoya Protocol, please keep a record of your actions as a ‘due diligence’ record. </w:t>
      </w:r>
      <w:r w:rsidR="004A2FB3">
        <w:t xml:space="preserve">If </w:t>
      </w:r>
      <w:r w:rsidR="003D0CEA">
        <w:t>i</w:t>
      </w:r>
      <w:r w:rsidR="00DF7099">
        <w:t>t</w:t>
      </w:r>
      <w:r w:rsidR="003D0CEA">
        <w:t xml:space="preserve"> is</w:t>
      </w:r>
      <w:r w:rsidR="004A2FB3">
        <w:t xml:space="preserve"> not in scope, n</w:t>
      </w:r>
      <w:r>
        <w:t xml:space="preserve">o further action is required to ensure compliance with the Protocol. </w:t>
      </w:r>
    </w:p>
  </w:footnote>
  <w:footnote w:id="2">
    <w:p w14:paraId="71692E21" w14:textId="7C0BF482" w:rsidR="00FE2B83" w:rsidRDefault="00A308E7" w:rsidP="00EE14E1">
      <w:pPr>
        <w:pStyle w:val="footnotedescription"/>
        <w:spacing w:line="240" w:lineRule="auto"/>
        <w:jc w:val="both"/>
      </w:pPr>
      <w:r>
        <w:rPr>
          <w:rStyle w:val="footnotemark"/>
        </w:rPr>
        <w:footnoteRef/>
      </w:r>
      <w:r>
        <w:t xml:space="preserve"> Further guidance on what constitutes </w:t>
      </w:r>
      <w:r w:rsidR="00874B5F">
        <w:t xml:space="preserve">‘utilisation’ and who is considered a ‘user’ is </w:t>
      </w:r>
      <w:r w:rsidR="00F85D62">
        <w:t>available</w:t>
      </w:r>
      <w:r>
        <w:t xml:space="preserve"> </w:t>
      </w:r>
      <w:hyperlink r:id="rId1">
        <w:r w:rsidRPr="004A7B0E">
          <w:rPr>
            <w:color w:val="000000" w:themeColor="text1"/>
            <w:u w:val="single" w:color="78465D"/>
          </w:rPr>
          <w:t>he</w:t>
        </w:r>
        <w:r w:rsidRPr="004A7B0E">
          <w:rPr>
            <w:color w:val="000000" w:themeColor="text1"/>
            <w:u w:val="single" w:color="78465D"/>
          </w:rPr>
          <w:t>r</w:t>
        </w:r>
        <w:r w:rsidRPr="004A7B0E">
          <w:rPr>
            <w:color w:val="000000" w:themeColor="text1"/>
            <w:u w:val="single" w:color="78465D"/>
          </w:rPr>
          <w:t>e</w:t>
        </w:r>
      </w:hyperlink>
      <w:r w:rsidRPr="004A7B0E">
        <w:rPr>
          <w:color w:val="000000" w:themeColor="text1"/>
        </w:rPr>
        <w:t xml:space="preserve">. </w:t>
      </w:r>
    </w:p>
    <w:p w14:paraId="2B71614A" w14:textId="37CF0C4E" w:rsidR="00EE14E1" w:rsidRPr="00EE14E1" w:rsidRDefault="00EE14E1" w:rsidP="00477693">
      <w:pPr>
        <w:pStyle w:val="footnotedescription"/>
        <w:spacing w:line="240" w:lineRule="auto"/>
        <w:jc w:val="both"/>
      </w:pPr>
      <w:r w:rsidRPr="00EE14E1">
        <w:rPr>
          <w:vertAlign w:val="superscript"/>
        </w:rPr>
        <w:t>3</w:t>
      </w:r>
      <w:r>
        <w:rPr>
          <w:vertAlign w:val="superscript"/>
        </w:rPr>
        <w:t xml:space="preserve"> </w:t>
      </w:r>
      <w:r w:rsidR="00477693">
        <w:t xml:space="preserve">Associated traditional knowledge is that </w:t>
      </w:r>
      <w:r w:rsidR="00477693" w:rsidRPr="00477693">
        <w:t>of indigenous and local communities that result</w:t>
      </w:r>
      <w:r w:rsidR="00F91282">
        <w:t xml:space="preserve"> </w:t>
      </w:r>
      <w:r w:rsidR="00477693" w:rsidRPr="00477693">
        <w:t xml:space="preserve">from the close interaction with their natural environment and may provide information for discoveries </w:t>
      </w:r>
      <w:r w:rsidR="006D635E">
        <w:t>on</w:t>
      </w:r>
      <w:r w:rsidR="001D6826">
        <w:t xml:space="preserve"> </w:t>
      </w:r>
      <w:r w:rsidR="00477693" w:rsidRPr="00477693">
        <w:t>properties of genetic resources</w:t>
      </w:r>
      <w:r w:rsidR="00F85D6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E65"/>
    <w:multiLevelType w:val="hybridMultilevel"/>
    <w:tmpl w:val="83DE56FE"/>
    <w:lvl w:ilvl="0" w:tplc="2A2A1770">
      <w:start w:val="1"/>
      <w:numFmt w:val="decimal"/>
      <w:lvlText w:val="%1."/>
      <w:lvlJc w:val="left"/>
      <w:pPr>
        <w:ind w:left="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F4A154">
      <w:start w:val="1"/>
      <w:numFmt w:val="bullet"/>
      <w:lvlText w:val="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8C6C2">
      <w:start w:val="1"/>
      <w:numFmt w:val="bullet"/>
      <w:lvlText w:val="▪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EB26A">
      <w:start w:val="1"/>
      <w:numFmt w:val="bullet"/>
      <w:lvlText w:val="•"/>
      <w:lvlJc w:val="left"/>
      <w:pPr>
        <w:ind w:left="2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E5522">
      <w:start w:val="1"/>
      <w:numFmt w:val="bullet"/>
      <w:lvlText w:val="o"/>
      <w:lvlJc w:val="left"/>
      <w:pPr>
        <w:ind w:left="2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87AC8">
      <w:start w:val="1"/>
      <w:numFmt w:val="bullet"/>
      <w:lvlText w:val="▪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E3E5A">
      <w:start w:val="1"/>
      <w:numFmt w:val="bullet"/>
      <w:lvlText w:val="•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6EA08">
      <w:start w:val="1"/>
      <w:numFmt w:val="bullet"/>
      <w:lvlText w:val="o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2617A">
      <w:start w:val="1"/>
      <w:numFmt w:val="bullet"/>
      <w:lvlText w:val="▪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F13BE"/>
    <w:multiLevelType w:val="hybridMultilevel"/>
    <w:tmpl w:val="A930191E"/>
    <w:lvl w:ilvl="0" w:tplc="15A81D70">
      <w:start w:val="3"/>
      <w:numFmt w:val="decimal"/>
      <w:lvlText w:val="%1."/>
      <w:lvlJc w:val="left"/>
      <w:pPr>
        <w:ind w:left="40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019B5"/>
    <w:multiLevelType w:val="hybridMultilevel"/>
    <w:tmpl w:val="FB50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1CDB"/>
    <w:multiLevelType w:val="hybridMultilevel"/>
    <w:tmpl w:val="A930191E"/>
    <w:lvl w:ilvl="0" w:tplc="15A81D70">
      <w:start w:val="3"/>
      <w:numFmt w:val="decimal"/>
      <w:lvlText w:val="%1."/>
      <w:lvlJc w:val="left"/>
      <w:pPr>
        <w:ind w:left="425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7D4F246C"/>
    <w:multiLevelType w:val="hybridMultilevel"/>
    <w:tmpl w:val="FD8EBD56"/>
    <w:lvl w:ilvl="0" w:tplc="3BE87BBA">
      <w:start w:val="1"/>
      <w:numFmt w:val="bullet"/>
      <w:lvlText w:val=""/>
      <w:lvlJc w:val="left"/>
      <w:pPr>
        <w:ind w:left="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A5FF6">
      <w:start w:val="1"/>
      <w:numFmt w:val="bullet"/>
      <w:lvlText w:val="o"/>
      <w:lvlJc w:val="left"/>
      <w:pPr>
        <w:ind w:left="1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080E0">
      <w:start w:val="1"/>
      <w:numFmt w:val="bullet"/>
      <w:lvlText w:val="▪"/>
      <w:lvlJc w:val="left"/>
      <w:pPr>
        <w:ind w:left="1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2FDF6">
      <w:start w:val="1"/>
      <w:numFmt w:val="bullet"/>
      <w:lvlText w:val="•"/>
      <w:lvlJc w:val="left"/>
      <w:pPr>
        <w:ind w:left="2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C138E">
      <w:start w:val="1"/>
      <w:numFmt w:val="bullet"/>
      <w:lvlText w:val="o"/>
      <w:lvlJc w:val="left"/>
      <w:pPr>
        <w:ind w:left="3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8C920">
      <w:start w:val="1"/>
      <w:numFmt w:val="bullet"/>
      <w:lvlText w:val="▪"/>
      <w:lvlJc w:val="left"/>
      <w:pPr>
        <w:ind w:left="4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FE5672">
      <w:start w:val="1"/>
      <w:numFmt w:val="bullet"/>
      <w:lvlText w:val="•"/>
      <w:lvlJc w:val="left"/>
      <w:pPr>
        <w:ind w:left="4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A77A4">
      <w:start w:val="1"/>
      <w:numFmt w:val="bullet"/>
      <w:lvlText w:val="o"/>
      <w:lvlJc w:val="left"/>
      <w:pPr>
        <w:ind w:left="5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EC6E2">
      <w:start w:val="1"/>
      <w:numFmt w:val="bullet"/>
      <w:lvlText w:val="▪"/>
      <w:lvlJc w:val="left"/>
      <w:pPr>
        <w:ind w:left="6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5952152">
    <w:abstractNumId w:val="0"/>
  </w:num>
  <w:num w:numId="2" w16cid:durableId="1004474993">
    <w:abstractNumId w:val="4"/>
  </w:num>
  <w:num w:numId="3" w16cid:durableId="1561939704">
    <w:abstractNumId w:val="1"/>
  </w:num>
  <w:num w:numId="4" w16cid:durableId="1649628789">
    <w:abstractNumId w:val="3"/>
  </w:num>
  <w:num w:numId="5" w16cid:durableId="47548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83"/>
    <w:rsid w:val="00005C25"/>
    <w:rsid w:val="0002741E"/>
    <w:rsid w:val="0003348C"/>
    <w:rsid w:val="00037EE9"/>
    <w:rsid w:val="000548C9"/>
    <w:rsid w:val="0007025D"/>
    <w:rsid w:val="000945E7"/>
    <w:rsid w:val="000A0D19"/>
    <w:rsid w:val="000B3466"/>
    <w:rsid w:val="000C1A82"/>
    <w:rsid w:val="000E1BC8"/>
    <w:rsid w:val="000F5C28"/>
    <w:rsid w:val="00126772"/>
    <w:rsid w:val="00131F87"/>
    <w:rsid w:val="0017218B"/>
    <w:rsid w:val="00184936"/>
    <w:rsid w:val="00195900"/>
    <w:rsid w:val="001D6826"/>
    <w:rsid w:val="001E0BA2"/>
    <w:rsid w:val="00207FEF"/>
    <w:rsid w:val="002404C1"/>
    <w:rsid w:val="00242732"/>
    <w:rsid w:val="002642BB"/>
    <w:rsid w:val="002949A2"/>
    <w:rsid w:val="002C7B55"/>
    <w:rsid w:val="002E7A00"/>
    <w:rsid w:val="00310B69"/>
    <w:rsid w:val="00350A2E"/>
    <w:rsid w:val="00365A0E"/>
    <w:rsid w:val="00381C0E"/>
    <w:rsid w:val="003A3060"/>
    <w:rsid w:val="003A3F22"/>
    <w:rsid w:val="003D0CEA"/>
    <w:rsid w:val="003D1E1E"/>
    <w:rsid w:val="003F133F"/>
    <w:rsid w:val="00420A14"/>
    <w:rsid w:val="00425D71"/>
    <w:rsid w:val="00433DC0"/>
    <w:rsid w:val="004629C9"/>
    <w:rsid w:val="00477693"/>
    <w:rsid w:val="004A2FB3"/>
    <w:rsid w:val="004A7B0E"/>
    <w:rsid w:val="004D138C"/>
    <w:rsid w:val="00522B03"/>
    <w:rsid w:val="00524B20"/>
    <w:rsid w:val="005524A4"/>
    <w:rsid w:val="005638E6"/>
    <w:rsid w:val="005C47E1"/>
    <w:rsid w:val="005C4E16"/>
    <w:rsid w:val="005D1B13"/>
    <w:rsid w:val="0060004F"/>
    <w:rsid w:val="00617824"/>
    <w:rsid w:val="00624DCC"/>
    <w:rsid w:val="00663BCF"/>
    <w:rsid w:val="006662BD"/>
    <w:rsid w:val="00673270"/>
    <w:rsid w:val="0069181B"/>
    <w:rsid w:val="00696988"/>
    <w:rsid w:val="006D43E7"/>
    <w:rsid w:val="006D635E"/>
    <w:rsid w:val="00706496"/>
    <w:rsid w:val="00722EF3"/>
    <w:rsid w:val="007245FE"/>
    <w:rsid w:val="007356DF"/>
    <w:rsid w:val="00770E13"/>
    <w:rsid w:val="007E14EF"/>
    <w:rsid w:val="00803204"/>
    <w:rsid w:val="00836C51"/>
    <w:rsid w:val="0084257A"/>
    <w:rsid w:val="00874B5F"/>
    <w:rsid w:val="00880AE4"/>
    <w:rsid w:val="008D3786"/>
    <w:rsid w:val="009141FE"/>
    <w:rsid w:val="009523F2"/>
    <w:rsid w:val="00954D7D"/>
    <w:rsid w:val="00987185"/>
    <w:rsid w:val="009C1863"/>
    <w:rsid w:val="00A16A7E"/>
    <w:rsid w:val="00A20767"/>
    <w:rsid w:val="00A308E7"/>
    <w:rsid w:val="00A36CAC"/>
    <w:rsid w:val="00A531D4"/>
    <w:rsid w:val="00AB1E04"/>
    <w:rsid w:val="00AB3DC4"/>
    <w:rsid w:val="00AF665D"/>
    <w:rsid w:val="00AF7F60"/>
    <w:rsid w:val="00B26A03"/>
    <w:rsid w:val="00B7649B"/>
    <w:rsid w:val="00BA1CFA"/>
    <w:rsid w:val="00BE55C9"/>
    <w:rsid w:val="00C1402C"/>
    <w:rsid w:val="00C4052E"/>
    <w:rsid w:val="00C446D9"/>
    <w:rsid w:val="00C64E57"/>
    <w:rsid w:val="00C66128"/>
    <w:rsid w:val="00C71BDF"/>
    <w:rsid w:val="00C82B45"/>
    <w:rsid w:val="00C8469D"/>
    <w:rsid w:val="00C94ED9"/>
    <w:rsid w:val="00CC0079"/>
    <w:rsid w:val="00CD413A"/>
    <w:rsid w:val="00D660F7"/>
    <w:rsid w:val="00D94DBF"/>
    <w:rsid w:val="00DC6529"/>
    <w:rsid w:val="00DD100F"/>
    <w:rsid w:val="00DF231E"/>
    <w:rsid w:val="00DF5DDD"/>
    <w:rsid w:val="00DF7099"/>
    <w:rsid w:val="00E57914"/>
    <w:rsid w:val="00E601A9"/>
    <w:rsid w:val="00E814AD"/>
    <w:rsid w:val="00E9578E"/>
    <w:rsid w:val="00EA1EE1"/>
    <w:rsid w:val="00EC213C"/>
    <w:rsid w:val="00ED528B"/>
    <w:rsid w:val="00EE14E1"/>
    <w:rsid w:val="00EE58E5"/>
    <w:rsid w:val="00EE7310"/>
    <w:rsid w:val="00F0276A"/>
    <w:rsid w:val="00F044BC"/>
    <w:rsid w:val="00F1750F"/>
    <w:rsid w:val="00F633BD"/>
    <w:rsid w:val="00F85D62"/>
    <w:rsid w:val="00F91282"/>
    <w:rsid w:val="00FB0F94"/>
    <w:rsid w:val="00FD0D55"/>
    <w:rsid w:val="00FD0F43"/>
    <w:rsid w:val="00FE2B83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D8DE12"/>
  <w15:docId w15:val="{BF55F66D-A408-4056-8B37-BAEE92F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19" w:lineRule="auto"/>
      <w:ind w:left="722" w:hanging="281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4"/>
      <w:ind w:left="67"/>
      <w:jc w:val="center"/>
      <w:outlineLvl w:val="0"/>
    </w:pPr>
    <w:rPr>
      <w:rFonts w:ascii="Calibri" w:eastAsia="Calibri" w:hAnsi="Calibri" w:cs="Calibri"/>
      <w:b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7F7F7F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7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240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3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A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0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A9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064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DC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DC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3432">
          <w:marLeft w:val="979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plant-treaty/overview/texts-treaty/en/" TargetMode="External"/><Relationship Id="rId13" Type="http://schemas.openxmlformats.org/officeDocument/2006/relationships/hyperlink" Target="https://www.who.int/initiatives/pandemic-influenza-preparedness-framework" TargetMode="External"/><Relationship Id="rId18" Type="http://schemas.openxmlformats.org/officeDocument/2006/relationships/hyperlink" Target="https://www.gov.uk/guidance/a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sets.publishing.service.gov.uk/government/uploads/system/uploads/attachment_data/file/1075912/abs-guidance-defra-2022.pdf" TargetMode="External"/><Relationship Id="rId7" Type="http://schemas.openxmlformats.org/officeDocument/2006/relationships/hyperlink" Target="https://www.abdn.ac.uk/staffnet/research/nagoya-protocol-10646.php" TargetMode="External"/><Relationship Id="rId12" Type="http://schemas.openxmlformats.org/officeDocument/2006/relationships/hyperlink" Target="http://www.who.int/influenza/resources/pip_framework/en/" TargetMode="External"/><Relationship Id="rId17" Type="http://schemas.openxmlformats.org/officeDocument/2006/relationships/hyperlink" Target="https://www.abdn.ac.uk/staffnet/research/ethical-review-10645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nagoyaprotocol@abdn.ac.uk" TargetMode="External"/><Relationship Id="rId20" Type="http://schemas.openxmlformats.org/officeDocument/2006/relationships/hyperlink" Target="https://view.officeapps.live.com/op/view.aspx?src=https%3A%2F%2Fassets.publishing.service.gov.uk%2Fgovernment%2Fuploads%2Fsystem%2Fuploads%2Fattachment_data%2Ffile%2F974976%2Fnayoga-protocol-form-due-diligence-declaration-2.odt&amp;wdOrigin=BROWSE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o.org/plant-treaty/e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bsch.cbd.in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o.org/plant-treaty/overview/texts-treaty/en/" TargetMode="External"/><Relationship Id="rId19" Type="http://schemas.openxmlformats.org/officeDocument/2006/relationships/hyperlink" Target="mailto:nagoyaprotocol@abdn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o.org/plant-treaty/overview/texts-treaty/en/" TargetMode="External"/><Relationship Id="rId14" Type="http://schemas.openxmlformats.org/officeDocument/2006/relationships/hyperlink" Target="http://www.who.int/influenza/resources/pip_framework/en/" TargetMode="External"/><Relationship Id="rId22" Type="http://schemas.openxmlformats.org/officeDocument/2006/relationships/hyperlink" Target="https://assets.publishing.service.gov.uk/government/uploads/system/uploads/attachment_data/file/1075912/abs-guidance-defra-2022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1075912/abs-guidance-defra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Sinead Healy</dc:creator>
  <cp:keywords/>
  <cp:lastModifiedBy>Schwanck, Tanja</cp:lastModifiedBy>
  <cp:revision>4</cp:revision>
  <cp:lastPrinted>2022-04-15T10:31:00Z</cp:lastPrinted>
  <dcterms:created xsi:type="dcterms:W3CDTF">2023-02-15T13:50:00Z</dcterms:created>
  <dcterms:modified xsi:type="dcterms:W3CDTF">2023-02-15T16:38:00Z</dcterms:modified>
</cp:coreProperties>
</file>