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3D" w:rsidRDefault="00747E04" w:rsidP="00E25E3D">
      <w:pPr>
        <w:pStyle w:val="Heading2"/>
      </w:pPr>
      <w:bookmarkStart w:id="0" w:name="AppendB"/>
      <w:r>
        <w:t>March 2016</w:t>
      </w:r>
    </w:p>
    <w:bookmarkEnd w:id="0"/>
    <w:p w:rsidR="00E25E3D" w:rsidRDefault="00E25E3D" w:rsidP="00E25E3D"/>
    <w:p w:rsidR="00E25E3D" w:rsidRDefault="00E25E3D" w:rsidP="00E25E3D"/>
    <w:p w:rsidR="00E25E3D" w:rsidRDefault="00E25E3D" w:rsidP="00E25E3D"/>
    <w:p w:rsidR="00E25E3D" w:rsidRDefault="00E25E3D" w:rsidP="00E25E3D"/>
    <w:p w:rsidR="00E25E3D" w:rsidRDefault="00E25E3D" w:rsidP="00E25E3D"/>
    <w:p w:rsidR="00E25E3D" w:rsidRDefault="00E25E3D" w:rsidP="00E25E3D">
      <w:pPr>
        <w:spacing w:line="480" w:lineRule="auto"/>
        <w:jc w:val="center"/>
        <w:rPr>
          <w:rFonts w:ascii="Arial" w:hAnsi="Arial" w:cs="Arial"/>
          <w:b/>
          <w:bCs/>
          <w:sz w:val="44"/>
        </w:rPr>
      </w:pPr>
    </w:p>
    <w:p w:rsidR="00747E04" w:rsidRDefault="00E25E3D" w:rsidP="00E25E3D">
      <w:pPr>
        <w:pStyle w:val="Heading1"/>
        <w:rPr>
          <w:sz w:val="44"/>
          <w:u w:val="none"/>
        </w:rPr>
      </w:pPr>
      <w:r>
        <w:rPr>
          <w:sz w:val="44"/>
          <w:u w:val="none"/>
        </w:rPr>
        <w:t xml:space="preserve">Equality and Diversity </w:t>
      </w:r>
    </w:p>
    <w:p w:rsidR="00747E04" w:rsidRDefault="00E25E3D" w:rsidP="00E25E3D">
      <w:pPr>
        <w:pStyle w:val="Heading1"/>
        <w:rPr>
          <w:sz w:val="44"/>
          <w:u w:val="none"/>
        </w:rPr>
      </w:pPr>
      <w:r>
        <w:rPr>
          <w:sz w:val="44"/>
          <w:u w:val="none"/>
        </w:rPr>
        <w:t xml:space="preserve">Impact Assessment </w:t>
      </w:r>
    </w:p>
    <w:p w:rsidR="00747E04" w:rsidRDefault="00747E04" w:rsidP="00E25E3D">
      <w:pPr>
        <w:pStyle w:val="Heading1"/>
        <w:rPr>
          <w:sz w:val="44"/>
          <w:u w:val="none"/>
        </w:rPr>
      </w:pPr>
    </w:p>
    <w:p w:rsidR="00747E04" w:rsidRDefault="00E25E3D" w:rsidP="00E25E3D">
      <w:pPr>
        <w:pStyle w:val="Heading1"/>
        <w:rPr>
          <w:sz w:val="44"/>
          <w:u w:val="none"/>
        </w:rPr>
      </w:pPr>
      <w:r>
        <w:rPr>
          <w:sz w:val="44"/>
          <w:u w:val="none"/>
        </w:rPr>
        <w:t xml:space="preserve">Initial Screening </w:t>
      </w:r>
    </w:p>
    <w:p w:rsidR="00747E04" w:rsidRDefault="00747E04" w:rsidP="00E25E3D">
      <w:pPr>
        <w:pStyle w:val="Heading1"/>
        <w:rPr>
          <w:sz w:val="44"/>
          <w:u w:val="none"/>
        </w:rPr>
      </w:pPr>
      <w:r>
        <w:rPr>
          <w:sz w:val="44"/>
          <w:u w:val="none"/>
        </w:rPr>
        <w:t>CCTV Policy</w:t>
      </w:r>
    </w:p>
    <w:p w:rsidR="00E25E3D" w:rsidRDefault="00E25E3D" w:rsidP="00E25E3D">
      <w:pPr>
        <w:pStyle w:val="Heading1"/>
        <w:rPr>
          <w:sz w:val="24"/>
          <w:u w:val="none"/>
        </w:rPr>
      </w:pPr>
      <w:r>
        <w:rPr>
          <w:sz w:val="44"/>
          <w:u w:val="none"/>
        </w:rPr>
        <w:br w:type="page"/>
      </w:r>
      <w:r>
        <w:rPr>
          <w:sz w:val="24"/>
          <w:u w:val="none"/>
        </w:rPr>
        <w:lastRenderedPageBreak/>
        <w:t>Equality and Diversity Impact Assessment – Initial Screening</w:t>
      </w:r>
    </w:p>
    <w:p w:rsidR="00634A45" w:rsidRPr="00634A45" w:rsidRDefault="00634A45" w:rsidP="00634A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3198"/>
      </w:tblGrid>
      <w:tr w:rsidR="00E25E3D" w:rsidTr="00747E04">
        <w:trPr>
          <w:cantSplit/>
        </w:trPr>
        <w:tc>
          <w:tcPr>
            <w:tcW w:w="8296" w:type="dxa"/>
            <w:gridSpan w:val="2"/>
          </w:tcPr>
          <w:p w:rsidR="00E25E3D" w:rsidRDefault="00E25E3D" w:rsidP="000F1029">
            <w:pPr>
              <w:spacing w:line="360" w:lineRule="auto"/>
              <w:jc w:val="both"/>
              <w:rPr>
                <w:rFonts w:ascii="Arial" w:hAnsi="Arial" w:cs="Arial"/>
                <w:b/>
                <w:bCs/>
              </w:rPr>
            </w:pPr>
            <w:r>
              <w:rPr>
                <w:rFonts w:ascii="Arial" w:hAnsi="Arial" w:cs="Arial"/>
                <w:b/>
                <w:bCs/>
              </w:rPr>
              <w:t>Title of Policy, Procedure or Function:</w:t>
            </w:r>
            <w:r w:rsidR="000F1029">
              <w:rPr>
                <w:rFonts w:ascii="Arial" w:hAnsi="Arial" w:cs="Arial"/>
                <w:b/>
                <w:bCs/>
              </w:rPr>
              <w:t xml:space="preserve">  </w:t>
            </w:r>
            <w:r w:rsidR="000F1029" w:rsidRPr="000F1029">
              <w:rPr>
                <w:rFonts w:ascii="Arial" w:hAnsi="Arial" w:cs="Arial"/>
                <w:b/>
                <w:bCs/>
                <w:color w:val="1F497D" w:themeColor="text2"/>
              </w:rPr>
              <w:t xml:space="preserve">CCTV Policy </w:t>
            </w:r>
          </w:p>
        </w:tc>
      </w:tr>
      <w:tr w:rsidR="00E25E3D" w:rsidTr="00747E04">
        <w:trPr>
          <w:cantSplit/>
        </w:trPr>
        <w:tc>
          <w:tcPr>
            <w:tcW w:w="8296" w:type="dxa"/>
            <w:gridSpan w:val="2"/>
          </w:tcPr>
          <w:p w:rsidR="00E25E3D" w:rsidRDefault="00E25E3D" w:rsidP="000F1029">
            <w:pPr>
              <w:spacing w:line="360" w:lineRule="auto"/>
              <w:jc w:val="both"/>
              <w:rPr>
                <w:rFonts w:ascii="Arial" w:hAnsi="Arial" w:cs="Arial"/>
                <w:b/>
                <w:bCs/>
              </w:rPr>
            </w:pPr>
            <w:r>
              <w:rPr>
                <w:rFonts w:ascii="Arial" w:hAnsi="Arial" w:cs="Arial"/>
                <w:b/>
                <w:bCs/>
              </w:rPr>
              <w:t>School/Department:</w:t>
            </w:r>
            <w:r w:rsidR="000F1029">
              <w:rPr>
                <w:rFonts w:ascii="Arial" w:hAnsi="Arial" w:cs="Arial"/>
                <w:b/>
                <w:bCs/>
              </w:rPr>
              <w:t xml:space="preserve">  </w:t>
            </w:r>
            <w:r w:rsidR="000F1029" w:rsidRPr="000F1029">
              <w:rPr>
                <w:rFonts w:ascii="Arial" w:hAnsi="Arial" w:cs="Arial"/>
                <w:b/>
                <w:bCs/>
                <w:color w:val="1F497D" w:themeColor="text2"/>
              </w:rPr>
              <w:t>Estates</w:t>
            </w:r>
          </w:p>
        </w:tc>
      </w:tr>
      <w:tr w:rsidR="00E25E3D" w:rsidTr="00747E04">
        <w:trPr>
          <w:cantSplit/>
        </w:trPr>
        <w:tc>
          <w:tcPr>
            <w:tcW w:w="5098" w:type="dxa"/>
            <w:tcBorders>
              <w:bottom w:val="single" w:sz="4" w:space="0" w:color="auto"/>
            </w:tcBorders>
          </w:tcPr>
          <w:p w:rsidR="00E25E3D" w:rsidRDefault="00E25E3D" w:rsidP="000F1029">
            <w:pPr>
              <w:spacing w:line="360" w:lineRule="auto"/>
              <w:jc w:val="both"/>
              <w:rPr>
                <w:rFonts w:ascii="Arial" w:hAnsi="Arial" w:cs="Arial"/>
                <w:b/>
                <w:bCs/>
              </w:rPr>
            </w:pPr>
            <w:r>
              <w:rPr>
                <w:rFonts w:ascii="Arial" w:hAnsi="Arial" w:cs="Arial"/>
                <w:b/>
                <w:bCs/>
              </w:rPr>
              <w:t>Author/Position:</w:t>
            </w:r>
            <w:r w:rsidR="000F1029">
              <w:rPr>
                <w:rFonts w:ascii="Arial" w:hAnsi="Arial" w:cs="Arial"/>
                <w:b/>
                <w:bCs/>
              </w:rPr>
              <w:t xml:space="preserve">  </w:t>
            </w:r>
            <w:r w:rsidR="000F1029" w:rsidRPr="000F1029">
              <w:rPr>
                <w:rFonts w:ascii="Arial" w:hAnsi="Arial" w:cs="Arial"/>
                <w:b/>
                <w:bCs/>
                <w:color w:val="1F497D" w:themeColor="text2"/>
              </w:rPr>
              <w:t>Stan</w:t>
            </w:r>
            <w:r w:rsidR="00527445">
              <w:rPr>
                <w:rFonts w:ascii="Arial" w:hAnsi="Arial" w:cs="Arial"/>
                <w:b/>
                <w:bCs/>
                <w:color w:val="1F497D" w:themeColor="text2"/>
              </w:rPr>
              <w:t>ley</w:t>
            </w:r>
            <w:r w:rsidR="000F1029" w:rsidRPr="000F1029">
              <w:rPr>
                <w:rFonts w:ascii="Arial" w:hAnsi="Arial" w:cs="Arial"/>
                <w:b/>
                <w:bCs/>
                <w:color w:val="1F497D" w:themeColor="text2"/>
              </w:rPr>
              <w:t xml:space="preserve"> Jack</w:t>
            </w:r>
            <w:r w:rsidR="000F1029">
              <w:rPr>
                <w:rFonts w:ascii="Arial" w:hAnsi="Arial" w:cs="Arial"/>
                <w:b/>
                <w:bCs/>
                <w:color w:val="1F497D" w:themeColor="text2"/>
              </w:rPr>
              <w:t>, Sacrist</w:t>
            </w:r>
          </w:p>
        </w:tc>
        <w:tc>
          <w:tcPr>
            <w:tcW w:w="3198" w:type="dxa"/>
            <w:tcBorders>
              <w:bottom w:val="single" w:sz="4" w:space="0" w:color="auto"/>
            </w:tcBorders>
          </w:tcPr>
          <w:p w:rsidR="00E25E3D" w:rsidRDefault="00E25E3D" w:rsidP="000F1029">
            <w:pPr>
              <w:spacing w:line="360" w:lineRule="auto"/>
              <w:jc w:val="both"/>
              <w:rPr>
                <w:rFonts w:ascii="Arial" w:hAnsi="Arial" w:cs="Arial"/>
                <w:b/>
                <w:bCs/>
              </w:rPr>
            </w:pPr>
            <w:r>
              <w:rPr>
                <w:rFonts w:ascii="Arial" w:hAnsi="Arial" w:cs="Arial"/>
                <w:b/>
                <w:bCs/>
              </w:rPr>
              <w:t>Date created:</w:t>
            </w:r>
            <w:r w:rsidR="000F1029">
              <w:rPr>
                <w:rFonts w:ascii="Arial" w:hAnsi="Arial" w:cs="Arial"/>
                <w:b/>
                <w:bCs/>
              </w:rPr>
              <w:t xml:space="preserve"> </w:t>
            </w:r>
            <w:r w:rsidR="00C14838">
              <w:rPr>
                <w:rFonts w:ascii="Arial" w:hAnsi="Arial" w:cs="Arial"/>
                <w:b/>
                <w:bCs/>
                <w:color w:val="1F497D" w:themeColor="text2"/>
              </w:rPr>
              <w:t>Mar ‘</w:t>
            </w:r>
            <w:r w:rsidR="000F1029" w:rsidRPr="000F1029">
              <w:rPr>
                <w:rFonts w:ascii="Arial" w:hAnsi="Arial" w:cs="Arial"/>
                <w:b/>
                <w:bCs/>
                <w:color w:val="1F497D" w:themeColor="text2"/>
              </w:rPr>
              <w:t>16</w:t>
            </w:r>
          </w:p>
        </w:tc>
      </w:tr>
    </w:tbl>
    <w:p w:rsidR="00E25E3D" w:rsidRDefault="00E25E3D" w:rsidP="00E25E3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764"/>
        <w:gridCol w:w="2585"/>
      </w:tblGrid>
      <w:tr w:rsidR="00E25E3D" w:rsidTr="000F1029">
        <w:trPr>
          <w:cantSplit/>
        </w:trPr>
        <w:tc>
          <w:tcPr>
            <w:tcW w:w="8296" w:type="dxa"/>
            <w:gridSpan w:val="3"/>
          </w:tcPr>
          <w:p w:rsidR="00E25E3D" w:rsidRDefault="00E25E3D" w:rsidP="000F1029">
            <w:pPr>
              <w:spacing w:line="360" w:lineRule="auto"/>
              <w:jc w:val="both"/>
              <w:rPr>
                <w:rFonts w:ascii="Arial" w:hAnsi="Arial" w:cs="Arial"/>
              </w:rPr>
            </w:pPr>
            <w:r>
              <w:rPr>
                <w:rFonts w:ascii="Arial" w:hAnsi="Arial" w:cs="Arial"/>
                <w:b/>
                <w:bCs/>
              </w:rPr>
              <w:t>1.  Aims and purpose of Policy, Procedure or Function:</w:t>
            </w:r>
          </w:p>
          <w:p w:rsidR="00E25E3D" w:rsidRPr="00634A45" w:rsidRDefault="000F1029" w:rsidP="000F1029">
            <w:pPr>
              <w:spacing w:line="360" w:lineRule="auto"/>
              <w:jc w:val="both"/>
              <w:rPr>
                <w:rFonts w:ascii="Arial" w:hAnsi="Arial" w:cs="Arial"/>
                <w:color w:val="1F497D" w:themeColor="text2"/>
              </w:rPr>
            </w:pPr>
            <w:r w:rsidRPr="00634A45">
              <w:rPr>
                <w:rFonts w:ascii="Arial" w:hAnsi="Arial" w:cs="Arial"/>
                <w:color w:val="1F497D" w:themeColor="text2"/>
              </w:rPr>
              <w:t>Ensure that the University’s operation of</w:t>
            </w:r>
            <w:r w:rsidR="00527445">
              <w:rPr>
                <w:rFonts w:ascii="Arial" w:hAnsi="Arial" w:cs="Arial"/>
                <w:color w:val="1F497D" w:themeColor="text2"/>
              </w:rPr>
              <w:t xml:space="preserve"> their</w:t>
            </w:r>
            <w:r w:rsidRPr="00634A45">
              <w:rPr>
                <w:rFonts w:ascii="Arial" w:hAnsi="Arial" w:cs="Arial"/>
                <w:color w:val="1F497D" w:themeColor="text2"/>
              </w:rPr>
              <w:t xml:space="preserve"> CCTV systems complies with</w:t>
            </w:r>
            <w:r w:rsidR="00527445">
              <w:rPr>
                <w:rFonts w:ascii="Arial" w:hAnsi="Arial" w:cs="Arial"/>
                <w:color w:val="1F497D" w:themeColor="text2"/>
              </w:rPr>
              <w:t xml:space="preserve"> the </w:t>
            </w:r>
            <w:r w:rsidRPr="00634A45">
              <w:rPr>
                <w:rFonts w:ascii="Arial" w:hAnsi="Arial" w:cs="Arial"/>
                <w:color w:val="1F497D" w:themeColor="text2"/>
              </w:rPr>
              <w:t>law and that responsibilities for the system are clearly defined.</w:t>
            </w:r>
          </w:p>
          <w:p w:rsidR="00C14838" w:rsidRPr="00634A45" w:rsidRDefault="00C14838" w:rsidP="000F1029">
            <w:pPr>
              <w:spacing w:line="360" w:lineRule="auto"/>
              <w:jc w:val="both"/>
              <w:rPr>
                <w:rFonts w:ascii="Arial" w:hAnsi="Arial" w:cs="Arial"/>
                <w:color w:val="1F497D" w:themeColor="text2"/>
              </w:rPr>
            </w:pPr>
          </w:p>
          <w:p w:rsidR="00634A45" w:rsidRPr="00634A45" w:rsidRDefault="00C14838" w:rsidP="000F1029">
            <w:pPr>
              <w:spacing w:line="360" w:lineRule="auto"/>
              <w:jc w:val="both"/>
              <w:rPr>
                <w:rFonts w:ascii="Arial" w:hAnsi="Arial" w:cs="Arial"/>
                <w:color w:val="1F497D" w:themeColor="text2"/>
              </w:rPr>
            </w:pPr>
            <w:r w:rsidRPr="00634A45">
              <w:rPr>
                <w:rFonts w:ascii="Arial" w:hAnsi="Arial" w:cs="Arial"/>
                <w:color w:val="1F497D" w:themeColor="text2"/>
              </w:rPr>
              <w:t xml:space="preserve">The use of CCTV is largely regulated by legislation and the principal equalities impact of this policy is likely to be to positive, supporting the University (or authorities) in the investigation of </w:t>
            </w:r>
            <w:r w:rsidR="00634A45" w:rsidRPr="00634A45">
              <w:rPr>
                <w:rFonts w:ascii="Arial" w:hAnsi="Arial" w:cs="Arial"/>
                <w:color w:val="1F497D" w:themeColor="text2"/>
              </w:rPr>
              <w:t>incidents on campus (which could include any allegations by s</w:t>
            </w:r>
            <w:r w:rsidRPr="00634A45">
              <w:rPr>
                <w:rFonts w:ascii="Arial" w:hAnsi="Arial" w:cs="Arial"/>
                <w:color w:val="1F497D" w:themeColor="text2"/>
              </w:rPr>
              <w:t>taff</w:t>
            </w:r>
            <w:r w:rsidR="00634A45" w:rsidRPr="00634A45">
              <w:rPr>
                <w:rFonts w:ascii="Arial" w:hAnsi="Arial" w:cs="Arial"/>
                <w:color w:val="1F497D" w:themeColor="text2"/>
              </w:rPr>
              <w:t xml:space="preserve">, </w:t>
            </w:r>
            <w:r w:rsidRPr="00634A45">
              <w:rPr>
                <w:rFonts w:ascii="Arial" w:hAnsi="Arial" w:cs="Arial"/>
                <w:color w:val="1F497D" w:themeColor="text2"/>
              </w:rPr>
              <w:t>student</w:t>
            </w:r>
            <w:r w:rsidR="00634A45" w:rsidRPr="00634A45">
              <w:rPr>
                <w:rFonts w:ascii="Arial" w:hAnsi="Arial" w:cs="Arial"/>
                <w:color w:val="1F497D" w:themeColor="text2"/>
              </w:rPr>
              <w:t xml:space="preserve">s or </w:t>
            </w:r>
            <w:r w:rsidRPr="00634A45">
              <w:rPr>
                <w:rFonts w:ascii="Arial" w:hAnsi="Arial" w:cs="Arial"/>
                <w:color w:val="1F497D" w:themeColor="text2"/>
              </w:rPr>
              <w:t>visitor</w:t>
            </w:r>
            <w:r w:rsidR="00634A45" w:rsidRPr="00634A45">
              <w:rPr>
                <w:rFonts w:ascii="Arial" w:hAnsi="Arial" w:cs="Arial"/>
                <w:color w:val="1F497D" w:themeColor="text2"/>
              </w:rPr>
              <w:t>s</w:t>
            </w:r>
            <w:r w:rsidRPr="00634A45">
              <w:rPr>
                <w:rFonts w:ascii="Arial" w:hAnsi="Arial" w:cs="Arial"/>
                <w:color w:val="1F497D" w:themeColor="text2"/>
              </w:rPr>
              <w:t xml:space="preserve"> </w:t>
            </w:r>
            <w:r w:rsidR="00634A45" w:rsidRPr="00634A45">
              <w:rPr>
                <w:rFonts w:ascii="Arial" w:hAnsi="Arial" w:cs="Arial"/>
                <w:color w:val="1F497D" w:themeColor="text2"/>
              </w:rPr>
              <w:t xml:space="preserve">of </w:t>
            </w:r>
            <w:r w:rsidRPr="00634A45">
              <w:rPr>
                <w:rFonts w:ascii="Arial" w:hAnsi="Arial" w:cs="Arial"/>
                <w:color w:val="1F497D" w:themeColor="text2"/>
              </w:rPr>
              <w:t>incident</w:t>
            </w:r>
            <w:r w:rsidR="00634A45" w:rsidRPr="00634A45">
              <w:rPr>
                <w:rFonts w:ascii="Arial" w:hAnsi="Arial" w:cs="Arial"/>
                <w:color w:val="1F497D" w:themeColor="text2"/>
              </w:rPr>
              <w:t>s</w:t>
            </w:r>
            <w:r w:rsidRPr="00634A45">
              <w:rPr>
                <w:rFonts w:ascii="Arial" w:hAnsi="Arial" w:cs="Arial"/>
                <w:color w:val="1F497D" w:themeColor="text2"/>
              </w:rPr>
              <w:t xml:space="preserve"> related to their protected characteristic</w:t>
            </w:r>
            <w:r w:rsidR="00634A45" w:rsidRPr="00634A45">
              <w:rPr>
                <w:rFonts w:ascii="Arial" w:hAnsi="Arial" w:cs="Arial"/>
                <w:color w:val="1F497D" w:themeColor="text2"/>
              </w:rPr>
              <w:t xml:space="preserve"> e.g. racial or homophobic abuse</w:t>
            </w:r>
            <w:r w:rsidRPr="00634A45">
              <w:rPr>
                <w:rFonts w:ascii="Arial" w:hAnsi="Arial" w:cs="Arial"/>
                <w:color w:val="1F497D" w:themeColor="text2"/>
              </w:rPr>
              <w:t xml:space="preserve">, </w:t>
            </w:r>
            <w:r w:rsidR="00634A45" w:rsidRPr="00634A45">
              <w:rPr>
                <w:rFonts w:ascii="Arial" w:hAnsi="Arial" w:cs="Arial"/>
                <w:color w:val="1F497D" w:themeColor="text2"/>
              </w:rPr>
              <w:t xml:space="preserve">sexual assault etc.  The </w:t>
            </w:r>
            <w:r w:rsidRPr="00634A45">
              <w:rPr>
                <w:rFonts w:ascii="Arial" w:hAnsi="Arial" w:cs="Arial"/>
                <w:color w:val="1F497D" w:themeColor="text2"/>
              </w:rPr>
              <w:t xml:space="preserve">CCTV policy </w:t>
            </w:r>
            <w:r w:rsidR="00634A45" w:rsidRPr="00634A45">
              <w:rPr>
                <w:rFonts w:ascii="Arial" w:hAnsi="Arial" w:cs="Arial"/>
                <w:color w:val="1F497D" w:themeColor="text2"/>
              </w:rPr>
              <w:t>helps to outline how incidents will be investigated, how the sy</w:t>
            </w:r>
            <w:r w:rsidR="00634A45">
              <w:rPr>
                <w:rFonts w:ascii="Arial" w:hAnsi="Arial" w:cs="Arial"/>
                <w:color w:val="1F497D" w:themeColor="text2"/>
              </w:rPr>
              <w:t>s</w:t>
            </w:r>
            <w:r w:rsidR="00634A45" w:rsidRPr="00634A45">
              <w:rPr>
                <w:rFonts w:ascii="Arial" w:hAnsi="Arial" w:cs="Arial"/>
                <w:color w:val="1F497D" w:themeColor="text2"/>
              </w:rPr>
              <w:t>tems will be used, and who has access to the systems.</w:t>
            </w:r>
          </w:p>
          <w:p w:rsidR="00C14838" w:rsidRPr="00634A45" w:rsidRDefault="00634A45" w:rsidP="000F1029">
            <w:pPr>
              <w:spacing w:line="360" w:lineRule="auto"/>
              <w:jc w:val="both"/>
              <w:rPr>
                <w:rFonts w:ascii="Arial" w:hAnsi="Arial" w:cs="Arial"/>
                <w:color w:val="1F497D" w:themeColor="text2"/>
              </w:rPr>
            </w:pPr>
            <w:r w:rsidRPr="00634A45">
              <w:rPr>
                <w:rFonts w:ascii="Arial" w:hAnsi="Arial" w:cs="Arial"/>
                <w:color w:val="1F497D" w:themeColor="text2"/>
              </w:rPr>
              <w:t xml:space="preserve">To this end the </w:t>
            </w:r>
            <w:r w:rsidR="00C14838" w:rsidRPr="00634A45">
              <w:rPr>
                <w:rFonts w:ascii="Arial" w:hAnsi="Arial" w:cs="Arial"/>
                <w:color w:val="1F497D" w:themeColor="text2"/>
              </w:rPr>
              <w:t xml:space="preserve">CCTV policy </w:t>
            </w:r>
            <w:r w:rsidRPr="00634A45">
              <w:rPr>
                <w:rFonts w:ascii="Arial" w:hAnsi="Arial" w:cs="Arial"/>
                <w:color w:val="1F497D" w:themeColor="text2"/>
              </w:rPr>
              <w:t xml:space="preserve">will </w:t>
            </w:r>
            <w:r w:rsidR="00C14838" w:rsidRPr="00634A45">
              <w:rPr>
                <w:rFonts w:ascii="Arial" w:hAnsi="Arial" w:cs="Arial"/>
                <w:color w:val="1F497D" w:themeColor="text2"/>
              </w:rPr>
              <w:t>contribute to creating a safe work and study environment</w:t>
            </w:r>
            <w:r w:rsidR="00527445">
              <w:rPr>
                <w:rFonts w:ascii="Arial" w:hAnsi="Arial" w:cs="Arial"/>
                <w:color w:val="1F497D" w:themeColor="text2"/>
              </w:rPr>
              <w:t>. W</w:t>
            </w:r>
            <w:r w:rsidRPr="00634A45">
              <w:rPr>
                <w:rFonts w:ascii="Arial" w:hAnsi="Arial" w:cs="Arial"/>
                <w:color w:val="1F497D" w:themeColor="text2"/>
              </w:rPr>
              <w:t xml:space="preserve">ith </w:t>
            </w:r>
            <w:r w:rsidR="00C14838" w:rsidRPr="00634A45">
              <w:rPr>
                <w:rFonts w:ascii="Arial" w:hAnsi="Arial" w:cs="Arial"/>
                <w:color w:val="1F497D" w:themeColor="text2"/>
              </w:rPr>
              <w:t>evidence that particular groups feel less safe at night,</w:t>
            </w:r>
            <w:r w:rsidRPr="00634A45">
              <w:rPr>
                <w:rFonts w:ascii="Arial" w:hAnsi="Arial" w:cs="Arial"/>
                <w:color w:val="1F497D" w:themeColor="text2"/>
              </w:rPr>
              <w:t xml:space="preserve"> and some </w:t>
            </w:r>
            <w:r w:rsidR="00C14838" w:rsidRPr="00634A45">
              <w:rPr>
                <w:rFonts w:ascii="Arial" w:hAnsi="Arial" w:cs="Arial"/>
                <w:color w:val="1F497D" w:themeColor="text2"/>
              </w:rPr>
              <w:t xml:space="preserve">groups less </w:t>
            </w:r>
            <w:r w:rsidRPr="00634A45">
              <w:rPr>
                <w:rFonts w:ascii="Arial" w:hAnsi="Arial" w:cs="Arial"/>
                <w:color w:val="1F497D" w:themeColor="text2"/>
              </w:rPr>
              <w:t xml:space="preserve">likely to report harassment, this policy can contribute </w:t>
            </w:r>
            <w:r w:rsidR="00C14838" w:rsidRPr="00634A45">
              <w:rPr>
                <w:rFonts w:ascii="Arial" w:hAnsi="Arial" w:cs="Arial"/>
                <w:color w:val="1F497D" w:themeColor="text2"/>
              </w:rPr>
              <w:t xml:space="preserve">to </w:t>
            </w:r>
            <w:r w:rsidRPr="00634A45">
              <w:rPr>
                <w:rFonts w:ascii="Arial" w:hAnsi="Arial" w:cs="Arial"/>
                <w:color w:val="1F497D" w:themeColor="text2"/>
              </w:rPr>
              <w:t>all categories of staff, student and visitors</w:t>
            </w:r>
            <w:r w:rsidR="00527445">
              <w:rPr>
                <w:rFonts w:ascii="Arial" w:hAnsi="Arial" w:cs="Arial"/>
                <w:color w:val="1F497D" w:themeColor="text2"/>
              </w:rPr>
              <w:t xml:space="preserve"> </w:t>
            </w:r>
            <w:r w:rsidR="00C14838" w:rsidRPr="00634A45">
              <w:rPr>
                <w:rFonts w:ascii="Arial" w:hAnsi="Arial" w:cs="Arial"/>
                <w:color w:val="1F497D" w:themeColor="text2"/>
              </w:rPr>
              <w:t>being more confident to report incidents</w:t>
            </w:r>
            <w:r w:rsidR="00527445">
              <w:rPr>
                <w:rFonts w:ascii="Arial" w:hAnsi="Arial" w:cs="Arial"/>
                <w:color w:val="1F497D" w:themeColor="text2"/>
              </w:rPr>
              <w:t xml:space="preserve"> particularly those with protected characteristics.</w:t>
            </w:r>
          </w:p>
          <w:p w:rsidR="00E25E3D" w:rsidRDefault="00E25E3D" w:rsidP="000F1029">
            <w:pPr>
              <w:spacing w:line="360" w:lineRule="auto"/>
              <w:jc w:val="both"/>
              <w:rPr>
                <w:rFonts w:ascii="Arial" w:hAnsi="Arial" w:cs="Arial"/>
              </w:rPr>
            </w:pPr>
          </w:p>
        </w:tc>
      </w:tr>
      <w:tr w:rsidR="00E25E3D" w:rsidTr="000F1029">
        <w:trPr>
          <w:cantSplit/>
        </w:trPr>
        <w:tc>
          <w:tcPr>
            <w:tcW w:w="8296" w:type="dxa"/>
            <w:gridSpan w:val="3"/>
          </w:tcPr>
          <w:p w:rsidR="00E25E3D" w:rsidRDefault="00E25E3D" w:rsidP="000F1029">
            <w:pPr>
              <w:spacing w:line="360" w:lineRule="auto"/>
              <w:jc w:val="both"/>
              <w:rPr>
                <w:rFonts w:ascii="Arial" w:hAnsi="Arial" w:cs="Arial"/>
                <w:b/>
                <w:bCs/>
              </w:rPr>
            </w:pPr>
            <w:r>
              <w:rPr>
                <w:rFonts w:ascii="Arial" w:hAnsi="Arial" w:cs="Arial"/>
                <w:b/>
                <w:bCs/>
              </w:rPr>
              <w:t>2.  Stakeholders:</w:t>
            </w:r>
          </w:p>
          <w:p w:rsidR="00E25E3D" w:rsidRDefault="000F1029" w:rsidP="000F1029">
            <w:pPr>
              <w:spacing w:line="360" w:lineRule="auto"/>
              <w:jc w:val="both"/>
              <w:rPr>
                <w:rFonts w:ascii="Arial" w:hAnsi="Arial" w:cs="Arial"/>
                <w:bCs/>
                <w:color w:val="1F497D" w:themeColor="text2"/>
              </w:rPr>
            </w:pPr>
            <w:r>
              <w:rPr>
                <w:rFonts w:ascii="Arial" w:hAnsi="Arial" w:cs="Arial"/>
                <w:bCs/>
                <w:color w:val="1F497D" w:themeColor="text2"/>
              </w:rPr>
              <w:t>Lead directorate</w:t>
            </w:r>
            <w:r w:rsidRPr="000F1029">
              <w:rPr>
                <w:rFonts w:ascii="Arial" w:hAnsi="Arial" w:cs="Arial"/>
                <w:bCs/>
                <w:color w:val="1F497D" w:themeColor="text2"/>
              </w:rPr>
              <w:t>: Estates</w:t>
            </w:r>
          </w:p>
          <w:p w:rsidR="000F1029" w:rsidRDefault="000F1029" w:rsidP="000F1029">
            <w:pPr>
              <w:spacing w:line="360" w:lineRule="auto"/>
              <w:jc w:val="both"/>
              <w:rPr>
                <w:rFonts w:ascii="Arial" w:hAnsi="Arial" w:cs="Arial"/>
                <w:bCs/>
                <w:color w:val="1F497D" w:themeColor="text2"/>
              </w:rPr>
            </w:pPr>
            <w:r>
              <w:rPr>
                <w:rFonts w:ascii="Arial" w:hAnsi="Arial" w:cs="Arial"/>
                <w:bCs/>
                <w:color w:val="1F497D" w:themeColor="text2"/>
              </w:rPr>
              <w:t>Lead sub-section: Security</w:t>
            </w:r>
          </w:p>
          <w:p w:rsidR="000F1029" w:rsidRPr="000F1029" w:rsidRDefault="000F1029" w:rsidP="000F1029">
            <w:pPr>
              <w:spacing w:line="360" w:lineRule="auto"/>
              <w:jc w:val="both"/>
              <w:rPr>
                <w:rFonts w:ascii="Arial" w:hAnsi="Arial" w:cs="Arial"/>
                <w:bCs/>
                <w:color w:val="1F497D" w:themeColor="text2"/>
              </w:rPr>
            </w:pPr>
            <w:r>
              <w:rPr>
                <w:rFonts w:ascii="Arial" w:hAnsi="Arial" w:cs="Arial"/>
                <w:bCs/>
                <w:color w:val="1F497D" w:themeColor="text2"/>
              </w:rPr>
              <w:t>Affected group</w:t>
            </w:r>
            <w:r w:rsidR="00634A45">
              <w:rPr>
                <w:rFonts w:ascii="Arial" w:hAnsi="Arial" w:cs="Arial"/>
                <w:bCs/>
                <w:color w:val="1F497D" w:themeColor="text2"/>
              </w:rPr>
              <w:t>s</w:t>
            </w:r>
            <w:r>
              <w:rPr>
                <w:rFonts w:ascii="Arial" w:hAnsi="Arial" w:cs="Arial"/>
                <w:bCs/>
                <w:color w:val="1F497D" w:themeColor="text2"/>
              </w:rPr>
              <w:t>: all staff, students and visitors to the University campus.</w:t>
            </w:r>
          </w:p>
          <w:p w:rsidR="00E25E3D" w:rsidRDefault="00E25E3D" w:rsidP="000F1029">
            <w:pPr>
              <w:spacing w:line="360" w:lineRule="auto"/>
              <w:jc w:val="both"/>
              <w:rPr>
                <w:rFonts w:ascii="Arial" w:hAnsi="Arial" w:cs="Arial"/>
                <w:b/>
                <w:bCs/>
              </w:rPr>
            </w:pPr>
          </w:p>
        </w:tc>
      </w:tr>
      <w:tr w:rsidR="00E25E3D" w:rsidTr="000F1029">
        <w:trPr>
          <w:cantSplit/>
        </w:trPr>
        <w:tc>
          <w:tcPr>
            <w:tcW w:w="8296" w:type="dxa"/>
            <w:gridSpan w:val="3"/>
          </w:tcPr>
          <w:p w:rsidR="00E25E3D" w:rsidRDefault="00E25E3D" w:rsidP="000F1029">
            <w:pPr>
              <w:spacing w:line="360" w:lineRule="auto"/>
              <w:jc w:val="both"/>
              <w:rPr>
                <w:rFonts w:ascii="Arial" w:hAnsi="Arial" w:cs="Arial"/>
              </w:rPr>
            </w:pPr>
            <w:r>
              <w:rPr>
                <w:rFonts w:ascii="Arial" w:hAnsi="Arial" w:cs="Arial"/>
                <w:b/>
                <w:bCs/>
              </w:rPr>
              <w:t>3.  Consultation/Involvement</w:t>
            </w:r>
          </w:p>
          <w:p w:rsidR="00E25E3D" w:rsidRDefault="00E25E3D" w:rsidP="00747E04">
            <w:pPr>
              <w:spacing w:line="360" w:lineRule="auto"/>
              <w:jc w:val="both"/>
              <w:rPr>
                <w:rFonts w:ascii="Arial" w:hAnsi="Arial" w:cs="Arial"/>
                <w:color w:val="1F497D" w:themeColor="text2"/>
              </w:rPr>
            </w:pPr>
          </w:p>
          <w:p w:rsidR="00527445" w:rsidRDefault="00527445" w:rsidP="00747E04">
            <w:pPr>
              <w:spacing w:line="360" w:lineRule="auto"/>
              <w:jc w:val="both"/>
              <w:rPr>
                <w:rFonts w:ascii="Arial" w:hAnsi="Arial" w:cs="Arial"/>
              </w:rPr>
            </w:pPr>
            <w:r>
              <w:rPr>
                <w:rFonts w:ascii="Arial" w:hAnsi="Arial" w:cs="Arial"/>
                <w:color w:val="1F497D" w:themeColor="text2"/>
              </w:rPr>
              <w:t xml:space="preserve">Draft Policy scrutinised by the Data Protection Officer and any amendments included. </w:t>
            </w:r>
          </w:p>
        </w:tc>
      </w:tr>
      <w:tr w:rsidR="00E25E3D" w:rsidTr="000F1029">
        <w:trPr>
          <w:cantSplit/>
        </w:trPr>
        <w:tc>
          <w:tcPr>
            <w:tcW w:w="2947" w:type="dxa"/>
          </w:tcPr>
          <w:p w:rsidR="00E25E3D" w:rsidRDefault="00E25E3D" w:rsidP="000F1029">
            <w:pPr>
              <w:rPr>
                <w:rFonts w:ascii="Arial" w:hAnsi="Arial" w:cs="Arial"/>
              </w:rPr>
            </w:pPr>
            <w:r>
              <w:rPr>
                <w:rFonts w:ascii="Arial" w:hAnsi="Arial" w:cs="Arial"/>
              </w:rPr>
              <w:t xml:space="preserve">Organisation/person consulted or involved </w:t>
            </w:r>
          </w:p>
        </w:tc>
        <w:tc>
          <w:tcPr>
            <w:tcW w:w="2764" w:type="dxa"/>
          </w:tcPr>
          <w:p w:rsidR="00E25E3D" w:rsidRDefault="00E25E3D" w:rsidP="000F1029">
            <w:pPr>
              <w:jc w:val="both"/>
              <w:rPr>
                <w:rFonts w:ascii="Arial" w:hAnsi="Arial" w:cs="Arial"/>
              </w:rPr>
            </w:pPr>
            <w:r>
              <w:rPr>
                <w:rFonts w:ascii="Arial" w:hAnsi="Arial" w:cs="Arial"/>
              </w:rPr>
              <w:t>Date, method and by whom</w:t>
            </w:r>
          </w:p>
        </w:tc>
        <w:tc>
          <w:tcPr>
            <w:tcW w:w="2585" w:type="dxa"/>
          </w:tcPr>
          <w:p w:rsidR="00E25E3D" w:rsidRDefault="00E25E3D" w:rsidP="000F1029">
            <w:pPr>
              <w:rPr>
                <w:rFonts w:ascii="Arial" w:hAnsi="Arial" w:cs="Arial"/>
              </w:rPr>
            </w:pPr>
            <w:r>
              <w:rPr>
                <w:rFonts w:ascii="Arial" w:hAnsi="Arial" w:cs="Arial"/>
              </w:rPr>
              <w:t>Location of consultation records</w:t>
            </w:r>
          </w:p>
        </w:tc>
      </w:tr>
      <w:tr w:rsidR="00E25E3D" w:rsidTr="000F1029">
        <w:trPr>
          <w:cantSplit/>
        </w:trPr>
        <w:tc>
          <w:tcPr>
            <w:tcW w:w="2947" w:type="dxa"/>
          </w:tcPr>
          <w:p w:rsidR="00E25E3D" w:rsidRDefault="00527445" w:rsidP="00527445">
            <w:pPr>
              <w:spacing w:line="360" w:lineRule="auto"/>
              <w:jc w:val="both"/>
              <w:rPr>
                <w:rFonts w:ascii="Arial" w:hAnsi="Arial" w:cs="Arial"/>
              </w:rPr>
            </w:pPr>
            <w:r>
              <w:rPr>
                <w:rFonts w:ascii="Arial" w:hAnsi="Arial" w:cs="Arial"/>
                <w:color w:val="1F497D" w:themeColor="text2"/>
              </w:rPr>
              <w:lastRenderedPageBreak/>
              <w:t>David Blair, Data Protection Officer</w:t>
            </w:r>
          </w:p>
        </w:tc>
        <w:tc>
          <w:tcPr>
            <w:tcW w:w="2764" w:type="dxa"/>
          </w:tcPr>
          <w:p w:rsidR="00E25E3D" w:rsidRDefault="00527445" w:rsidP="000F1029">
            <w:pPr>
              <w:spacing w:line="360" w:lineRule="auto"/>
              <w:jc w:val="both"/>
              <w:rPr>
                <w:rFonts w:ascii="Arial" w:hAnsi="Arial" w:cs="Arial"/>
              </w:rPr>
            </w:pPr>
            <w:r>
              <w:rPr>
                <w:rFonts w:ascii="Arial" w:hAnsi="Arial" w:cs="Arial"/>
              </w:rPr>
              <w:t>March 2016</w:t>
            </w:r>
            <w:r w:rsidR="00FE2951">
              <w:rPr>
                <w:rFonts w:ascii="Arial" w:hAnsi="Arial" w:cs="Arial"/>
              </w:rPr>
              <w:t xml:space="preserve"> - discussion</w:t>
            </w:r>
          </w:p>
        </w:tc>
        <w:tc>
          <w:tcPr>
            <w:tcW w:w="2585" w:type="dxa"/>
          </w:tcPr>
          <w:p w:rsidR="00E25E3D" w:rsidRDefault="00EB6253" w:rsidP="000F1029">
            <w:pPr>
              <w:spacing w:line="360" w:lineRule="auto"/>
              <w:jc w:val="both"/>
              <w:rPr>
                <w:rFonts w:ascii="Arial" w:hAnsi="Arial" w:cs="Arial"/>
              </w:rPr>
            </w:pPr>
            <w:r>
              <w:rPr>
                <w:rFonts w:ascii="Arial" w:hAnsi="Arial" w:cs="Arial"/>
              </w:rPr>
              <w:t>HR</w:t>
            </w:r>
          </w:p>
        </w:tc>
      </w:tr>
      <w:tr w:rsidR="00E25E3D" w:rsidTr="000F1029">
        <w:trPr>
          <w:cantSplit/>
        </w:trPr>
        <w:tc>
          <w:tcPr>
            <w:tcW w:w="2947" w:type="dxa"/>
          </w:tcPr>
          <w:p w:rsidR="00E25E3D" w:rsidRDefault="00FE2951" w:rsidP="000F1029">
            <w:pPr>
              <w:spacing w:line="360" w:lineRule="auto"/>
              <w:jc w:val="both"/>
              <w:rPr>
                <w:rFonts w:ascii="Arial" w:hAnsi="Arial" w:cs="Arial"/>
              </w:rPr>
            </w:pPr>
            <w:r>
              <w:rPr>
                <w:rFonts w:ascii="Arial" w:hAnsi="Arial" w:cs="Arial"/>
              </w:rPr>
              <w:t>Staff Disability Network</w:t>
            </w:r>
          </w:p>
        </w:tc>
        <w:tc>
          <w:tcPr>
            <w:tcW w:w="2764" w:type="dxa"/>
          </w:tcPr>
          <w:p w:rsidR="00E25E3D" w:rsidRDefault="00FE2951" w:rsidP="000F1029">
            <w:pPr>
              <w:spacing w:line="360" w:lineRule="auto"/>
              <w:jc w:val="both"/>
              <w:rPr>
                <w:rFonts w:ascii="Arial" w:hAnsi="Arial" w:cs="Arial"/>
              </w:rPr>
            </w:pPr>
            <w:r>
              <w:rPr>
                <w:rFonts w:ascii="Arial" w:hAnsi="Arial" w:cs="Arial"/>
              </w:rPr>
              <w:t>9 May 2016, by e-mail</w:t>
            </w:r>
          </w:p>
        </w:tc>
        <w:tc>
          <w:tcPr>
            <w:tcW w:w="2585" w:type="dxa"/>
          </w:tcPr>
          <w:p w:rsidR="00E25E3D" w:rsidRDefault="00EB6253" w:rsidP="000F1029">
            <w:pPr>
              <w:spacing w:line="360" w:lineRule="auto"/>
              <w:jc w:val="both"/>
              <w:rPr>
                <w:rFonts w:ascii="Arial" w:hAnsi="Arial" w:cs="Arial"/>
              </w:rPr>
            </w:pPr>
            <w:r>
              <w:rPr>
                <w:rFonts w:ascii="Arial" w:hAnsi="Arial" w:cs="Arial"/>
              </w:rPr>
              <w:t>HR</w:t>
            </w:r>
          </w:p>
        </w:tc>
      </w:tr>
      <w:tr w:rsidR="00E25E3D" w:rsidTr="000F1029">
        <w:trPr>
          <w:cantSplit/>
        </w:trPr>
        <w:tc>
          <w:tcPr>
            <w:tcW w:w="2947" w:type="dxa"/>
          </w:tcPr>
          <w:p w:rsidR="00E25E3D" w:rsidRDefault="00FE2951" w:rsidP="000F1029">
            <w:pPr>
              <w:spacing w:line="360" w:lineRule="auto"/>
              <w:jc w:val="both"/>
              <w:rPr>
                <w:rFonts w:ascii="Arial" w:hAnsi="Arial" w:cs="Arial"/>
              </w:rPr>
            </w:pPr>
            <w:r>
              <w:rPr>
                <w:rFonts w:ascii="Arial" w:hAnsi="Arial" w:cs="Arial"/>
                <w:color w:val="1F497D" w:themeColor="text2"/>
              </w:rPr>
              <w:t>Staff LGBT Network</w:t>
            </w:r>
          </w:p>
        </w:tc>
        <w:tc>
          <w:tcPr>
            <w:tcW w:w="2764" w:type="dxa"/>
          </w:tcPr>
          <w:p w:rsidR="00E25E3D" w:rsidRDefault="00FE2951" w:rsidP="000F1029">
            <w:pPr>
              <w:spacing w:line="360" w:lineRule="auto"/>
              <w:jc w:val="both"/>
              <w:rPr>
                <w:rFonts w:ascii="Arial" w:hAnsi="Arial" w:cs="Arial"/>
              </w:rPr>
            </w:pPr>
            <w:r>
              <w:rPr>
                <w:rFonts w:ascii="Arial" w:hAnsi="Arial" w:cs="Arial"/>
              </w:rPr>
              <w:t>9 May 2016, by e-mail</w:t>
            </w:r>
          </w:p>
        </w:tc>
        <w:tc>
          <w:tcPr>
            <w:tcW w:w="2585" w:type="dxa"/>
          </w:tcPr>
          <w:p w:rsidR="00E25E3D" w:rsidRDefault="00EB6253" w:rsidP="000F1029">
            <w:pPr>
              <w:spacing w:line="360" w:lineRule="auto"/>
              <w:jc w:val="both"/>
              <w:rPr>
                <w:rFonts w:ascii="Arial" w:hAnsi="Arial" w:cs="Arial"/>
              </w:rPr>
            </w:pPr>
            <w:r>
              <w:rPr>
                <w:rFonts w:ascii="Arial" w:hAnsi="Arial" w:cs="Arial"/>
              </w:rPr>
              <w:t>HR</w:t>
            </w:r>
            <w:bookmarkStart w:id="1" w:name="_GoBack"/>
            <w:bookmarkEnd w:id="1"/>
          </w:p>
        </w:tc>
      </w:tr>
    </w:tbl>
    <w:p w:rsidR="00E25E3D" w:rsidRDefault="00E25E3D" w:rsidP="00E25E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E25E3D" w:rsidTr="000F1029">
        <w:trPr>
          <w:cantSplit/>
        </w:trPr>
        <w:tc>
          <w:tcPr>
            <w:tcW w:w="8522" w:type="dxa"/>
          </w:tcPr>
          <w:p w:rsidR="00E25E3D" w:rsidRDefault="00E25E3D" w:rsidP="000F1029">
            <w:pPr>
              <w:rPr>
                <w:rFonts w:ascii="Arial" w:hAnsi="Arial" w:cs="Arial"/>
              </w:rPr>
            </w:pPr>
            <w:r>
              <w:rPr>
                <w:rFonts w:ascii="Arial" w:hAnsi="Arial" w:cs="Arial"/>
              </w:rPr>
              <w:t>a) Brief summary of results of consultation indicating how this has affected the Policy, Procedure or Function</w:t>
            </w:r>
          </w:p>
        </w:tc>
      </w:tr>
      <w:tr w:rsidR="00E25E3D" w:rsidTr="000F1029">
        <w:trPr>
          <w:cantSplit/>
        </w:trPr>
        <w:tc>
          <w:tcPr>
            <w:tcW w:w="8522" w:type="dxa"/>
          </w:tcPr>
          <w:p w:rsidR="00C14838" w:rsidRDefault="00C14838" w:rsidP="00C14838">
            <w:pPr>
              <w:rPr>
                <w:rFonts w:ascii="Arial" w:hAnsi="Arial" w:cs="Arial"/>
                <w:sz w:val="22"/>
                <w:szCs w:val="22"/>
              </w:rPr>
            </w:pPr>
          </w:p>
          <w:p w:rsidR="00634A45" w:rsidRPr="00747E04" w:rsidRDefault="00634A45" w:rsidP="00747E04">
            <w:pPr>
              <w:spacing w:line="360" w:lineRule="auto"/>
              <w:rPr>
                <w:rFonts w:ascii="Arial" w:hAnsi="Arial" w:cs="Arial"/>
                <w:color w:val="1F497D" w:themeColor="text2"/>
              </w:rPr>
            </w:pPr>
            <w:r w:rsidRPr="00747E04">
              <w:rPr>
                <w:rFonts w:ascii="Arial" w:hAnsi="Arial" w:cs="Arial"/>
                <w:color w:val="1F497D" w:themeColor="text2"/>
              </w:rPr>
              <w:t>The policy has been created to address a perceived gap in governance oversight of the University’s established usage of CCTV</w:t>
            </w:r>
            <w:r w:rsidR="00742EA9">
              <w:rPr>
                <w:rFonts w:ascii="Arial" w:hAnsi="Arial" w:cs="Arial"/>
                <w:color w:val="1F497D" w:themeColor="text2"/>
              </w:rPr>
              <w:t xml:space="preserve"> systems on campus</w:t>
            </w:r>
            <w:r w:rsidRPr="00747E04">
              <w:rPr>
                <w:rFonts w:ascii="Arial" w:hAnsi="Arial" w:cs="Arial"/>
                <w:color w:val="1F497D" w:themeColor="text2"/>
              </w:rPr>
              <w:t>.</w:t>
            </w:r>
          </w:p>
          <w:p w:rsidR="00634A45" w:rsidRPr="00747E04" w:rsidRDefault="00634A45" w:rsidP="00747E04">
            <w:pPr>
              <w:spacing w:line="360" w:lineRule="auto"/>
              <w:rPr>
                <w:rFonts w:ascii="Arial" w:hAnsi="Arial" w:cs="Arial"/>
                <w:color w:val="1F497D" w:themeColor="text2"/>
              </w:rPr>
            </w:pPr>
          </w:p>
          <w:p w:rsidR="00634A45" w:rsidRPr="00747E04" w:rsidRDefault="00634A45" w:rsidP="00747E04">
            <w:pPr>
              <w:spacing w:line="360" w:lineRule="auto"/>
              <w:rPr>
                <w:rFonts w:ascii="Arial" w:hAnsi="Arial" w:cs="Arial"/>
                <w:color w:val="1F497D" w:themeColor="text2"/>
              </w:rPr>
            </w:pPr>
            <w:r w:rsidRPr="00747E04">
              <w:rPr>
                <w:rFonts w:ascii="Arial" w:hAnsi="Arial" w:cs="Arial"/>
                <w:color w:val="1F497D" w:themeColor="text2"/>
              </w:rPr>
              <w:t>The policy reflects examples of similar policie</w:t>
            </w:r>
            <w:r w:rsidR="00742EA9">
              <w:rPr>
                <w:rFonts w:ascii="Arial" w:hAnsi="Arial" w:cs="Arial"/>
                <w:color w:val="1F497D" w:themeColor="text2"/>
              </w:rPr>
              <w:t xml:space="preserve">s at other institutions, outlines </w:t>
            </w:r>
            <w:r w:rsidRPr="00747E04">
              <w:rPr>
                <w:rFonts w:ascii="Arial" w:hAnsi="Arial" w:cs="Arial"/>
                <w:color w:val="1F497D" w:themeColor="text2"/>
              </w:rPr>
              <w:t>the statutory framework within which such activity takes place</w:t>
            </w:r>
            <w:r w:rsidR="00742EA9">
              <w:rPr>
                <w:rFonts w:ascii="Arial" w:hAnsi="Arial" w:cs="Arial"/>
                <w:color w:val="1F497D" w:themeColor="text2"/>
              </w:rPr>
              <w:t>,</w:t>
            </w:r>
            <w:r w:rsidRPr="00747E04">
              <w:rPr>
                <w:rFonts w:ascii="Arial" w:hAnsi="Arial" w:cs="Arial"/>
                <w:color w:val="1F497D" w:themeColor="text2"/>
              </w:rPr>
              <w:t xml:space="preserve"> and defines the roles and responsibilities of those with access to the systems and </w:t>
            </w:r>
            <w:r w:rsidR="00742EA9">
              <w:rPr>
                <w:rFonts w:ascii="Arial" w:hAnsi="Arial" w:cs="Arial"/>
                <w:color w:val="1F497D" w:themeColor="text2"/>
              </w:rPr>
              <w:t xml:space="preserve">provides detail of the </w:t>
            </w:r>
            <w:r w:rsidRPr="00747E04">
              <w:rPr>
                <w:rFonts w:ascii="Arial" w:hAnsi="Arial" w:cs="Arial"/>
                <w:color w:val="1F497D" w:themeColor="text2"/>
              </w:rPr>
              <w:t>protocols for the retention and destruction of images captured.</w:t>
            </w:r>
          </w:p>
          <w:p w:rsidR="00E25E3D" w:rsidRDefault="00E25E3D" w:rsidP="000F1029">
            <w:pPr>
              <w:spacing w:line="360" w:lineRule="auto"/>
              <w:jc w:val="both"/>
              <w:rPr>
                <w:rFonts w:ascii="Arial" w:hAnsi="Arial" w:cs="Arial"/>
              </w:rPr>
            </w:pPr>
          </w:p>
        </w:tc>
      </w:tr>
    </w:tbl>
    <w:p w:rsidR="00E25E3D" w:rsidRDefault="00E25E3D" w:rsidP="00E25E3D">
      <w:pPr>
        <w:spacing w:line="360" w:lineRule="auto"/>
        <w:jc w:val="both"/>
        <w:rPr>
          <w:rFonts w:ascii="Arial" w:hAnsi="Arial" w:cs="Arial"/>
        </w:rPr>
      </w:pPr>
    </w:p>
    <w:p w:rsidR="00E25E3D" w:rsidRDefault="00E25E3D" w:rsidP="00E25E3D">
      <w:pPr>
        <w:spacing w:line="360" w:lineRule="auto"/>
        <w:jc w:val="both"/>
        <w:rPr>
          <w:rFonts w:ascii="Arial" w:hAnsi="Arial" w:cs="Arial"/>
        </w:rPr>
        <w:sectPr w:rsidR="00E25E3D">
          <w:headerReference w:type="first" r:id="rId8"/>
          <w:pgSz w:w="11906" w:h="16838"/>
          <w:pgMar w:top="1440" w:right="1800" w:bottom="1440" w:left="1800" w:header="708" w:footer="708" w:gutter="0"/>
          <w:cols w:space="708"/>
          <w:docGrid w:linePitch="360"/>
        </w:sectPr>
      </w:pPr>
    </w:p>
    <w:tbl>
      <w:tblPr>
        <w:tblW w:w="147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1134"/>
        <w:gridCol w:w="992"/>
        <w:gridCol w:w="709"/>
        <w:gridCol w:w="1417"/>
        <w:gridCol w:w="1134"/>
        <w:gridCol w:w="1701"/>
        <w:gridCol w:w="1418"/>
        <w:gridCol w:w="1842"/>
      </w:tblGrid>
      <w:tr w:rsidR="00E25E3D" w:rsidTr="000F1029">
        <w:trPr>
          <w:tblHeader/>
        </w:trPr>
        <w:tc>
          <w:tcPr>
            <w:tcW w:w="3403" w:type="dxa"/>
            <w:tcBorders>
              <w:bottom w:val="single" w:sz="4" w:space="0" w:color="auto"/>
            </w:tcBorders>
          </w:tcPr>
          <w:p w:rsidR="00E25E3D" w:rsidRPr="00C775C2" w:rsidRDefault="00E25E3D" w:rsidP="000F1029">
            <w:pPr>
              <w:ind w:left="318"/>
              <w:rPr>
                <w:rFonts w:ascii="Arial" w:hAnsi="Arial"/>
                <w:b/>
                <w:bCs/>
                <w:sz w:val="16"/>
                <w:szCs w:val="16"/>
              </w:rPr>
            </w:pPr>
            <w:r w:rsidRPr="00C775C2">
              <w:rPr>
                <w:rFonts w:ascii="Arial" w:hAnsi="Arial"/>
                <w:b/>
                <w:bCs/>
                <w:sz w:val="16"/>
                <w:szCs w:val="16"/>
              </w:rPr>
              <w:lastRenderedPageBreak/>
              <w:t>Policy, Procedure or Function (delete as appropriate)</w:t>
            </w:r>
          </w:p>
          <w:p w:rsidR="00E25E3D" w:rsidRPr="00C775C2" w:rsidRDefault="00E25E3D" w:rsidP="000F1029">
            <w:pPr>
              <w:ind w:left="318"/>
              <w:rPr>
                <w:rFonts w:ascii="Arial" w:hAnsi="Arial" w:cs="Arial"/>
                <w:sz w:val="16"/>
                <w:szCs w:val="16"/>
              </w:rPr>
            </w:pPr>
          </w:p>
        </w:tc>
        <w:tc>
          <w:tcPr>
            <w:tcW w:w="11339" w:type="dxa"/>
            <w:gridSpan w:val="9"/>
            <w:tcBorders>
              <w:bottom w:val="single" w:sz="4" w:space="0" w:color="auto"/>
            </w:tcBorders>
          </w:tcPr>
          <w:p w:rsidR="00E25E3D" w:rsidRPr="00C775C2" w:rsidRDefault="00E25E3D" w:rsidP="000F1029">
            <w:pPr>
              <w:jc w:val="both"/>
              <w:rPr>
                <w:rFonts w:ascii="Arial" w:hAnsi="Arial" w:cs="Arial"/>
                <w:b/>
                <w:bCs/>
                <w:sz w:val="16"/>
                <w:szCs w:val="16"/>
              </w:rPr>
            </w:pPr>
            <w:r w:rsidRPr="00C775C2">
              <w:rPr>
                <w:rFonts w:ascii="Arial" w:hAnsi="Arial" w:cs="Arial"/>
                <w:b/>
                <w:bCs/>
                <w:sz w:val="16"/>
                <w:szCs w:val="16"/>
              </w:rPr>
              <w:t>Relevance to promotion of equality of opportunity, elimination of discrimination and promotion of good relations between people of with different protected characteristics</w:t>
            </w:r>
          </w:p>
        </w:tc>
      </w:tr>
      <w:tr w:rsidR="00E25E3D" w:rsidTr="000F1029">
        <w:trPr>
          <w:tblHeader/>
        </w:trPr>
        <w:tc>
          <w:tcPr>
            <w:tcW w:w="3403" w:type="dxa"/>
            <w:shd w:val="clear" w:color="auto" w:fill="00FFFF"/>
          </w:tcPr>
          <w:p w:rsidR="00E25E3D" w:rsidRPr="00C775C2" w:rsidRDefault="00E25E3D" w:rsidP="000F1029">
            <w:pPr>
              <w:pStyle w:val="Heading2"/>
              <w:ind w:left="318"/>
              <w:rPr>
                <w:sz w:val="16"/>
                <w:szCs w:val="16"/>
              </w:rPr>
            </w:pPr>
            <w:r w:rsidRPr="00C775C2">
              <w:rPr>
                <w:sz w:val="16"/>
                <w:szCs w:val="16"/>
              </w:rPr>
              <w:t xml:space="preserve">Equality </w:t>
            </w:r>
          </w:p>
        </w:tc>
        <w:tc>
          <w:tcPr>
            <w:tcW w:w="992" w:type="dxa"/>
            <w:tcBorders>
              <w:bottom w:val="single" w:sz="4" w:space="0" w:color="auto"/>
            </w:tcBorders>
            <w:shd w:val="clear" w:color="auto" w:fill="00FFFF"/>
          </w:tcPr>
          <w:p w:rsidR="00E25E3D" w:rsidRPr="00C775C2" w:rsidRDefault="00E25E3D" w:rsidP="000F1029">
            <w:pPr>
              <w:jc w:val="both"/>
              <w:rPr>
                <w:rFonts w:ascii="Arial" w:hAnsi="Arial" w:cs="Arial"/>
                <w:b/>
                <w:bCs/>
                <w:sz w:val="16"/>
                <w:szCs w:val="16"/>
              </w:rPr>
            </w:pPr>
            <w:r w:rsidRPr="00C775C2">
              <w:rPr>
                <w:rFonts w:ascii="Arial" w:hAnsi="Arial" w:cs="Arial"/>
                <w:b/>
                <w:bCs/>
                <w:sz w:val="16"/>
                <w:szCs w:val="16"/>
              </w:rPr>
              <w:t>Race</w:t>
            </w:r>
          </w:p>
        </w:tc>
        <w:tc>
          <w:tcPr>
            <w:tcW w:w="1134" w:type="dxa"/>
            <w:shd w:val="clear" w:color="auto" w:fill="00FFFF"/>
          </w:tcPr>
          <w:p w:rsidR="00E25E3D" w:rsidRPr="00C775C2" w:rsidRDefault="00E25E3D" w:rsidP="000F1029">
            <w:pPr>
              <w:jc w:val="both"/>
              <w:rPr>
                <w:rFonts w:ascii="Arial" w:hAnsi="Arial" w:cs="Arial"/>
                <w:b/>
                <w:bCs/>
                <w:sz w:val="16"/>
                <w:szCs w:val="16"/>
              </w:rPr>
            </w:pPr>
            <w:r w:rsidRPr="00C775C2">
              <w:rPr>
                <w:rFonts w:ascii="Arial" w:hAnsi="Arial" w:cs="Arial"/>
                <w:b/>
                <w:bCs/>
                <w:sz w:val="16"/>
                <w:szCs w:val="16"/>
              </w:rPr>
              <w:t>Disability</w:t>
            </w:r>
          </w:p>
        </w:tc>
        <w:tc>
          <w:tcPr>
            <w:tcW w:w="992" w:type="dxa"/>
            <w:shd w:val="clear" w:color="auto" w:fill="00FFFF"/>
          </w:tcPr>
          <w:p w:rsidR="00E25E3D" w:rsidRPr="00C775C2" w:rsidRDefault="00E25E3D" w:rsidP="000F1029">
            <w:pPr>
              <w:jc w:val="both"/>
              <w:rPr>
                <w:rFonts w:ascii="Arial" w:hAnsi="Arial" w:cs="Arial"/>
                <w:b/>
                <w:bCs/>
                <w:sz w:val="16"/>
                <w:szCs w:val="16"/>
              </w:rPr>
            </w:pPr>
            <w:r w:rsidRPr="00C775C2">
              <w:rPr>
                <w:rFonts w:ascii="Arial" w:hAnsi="Arial" w:cs="Arial"/>
                <w:b/>
                <w:bCs/>
                <w:sz w:val="16"/>
                <w:szCs w:val="16"/>
              </w:rPr>
              <w:t>Gender</w:t>
            </w:r>
          </w:p>
        </w:tc>
        <w:tc>
          <w:tcPr>
            <w:tcW w:w="709" w:type="dxa"/>
            <w:shd w:val="clear" w:color="auto" w:fill="00FFFF"/>
          </w:tcPr>
          <w:p w:rsidR="00E25E3D" w:rsidRPr="00C775C2" w:rsidRDefault="00E25E3D" w:rsidP="000F1029">
            <w:pPr>
              <w:jc w:val="both"/>
              <w:rPr>
                <w:rFonts w:ascii="Arial" w:hAnsi="Arial" w:cs="Arial"/>
                <w:b/>
                <w:bCs/>
                <w:sz w:val="16"/>
                <w:szCs w:val="16"/>
              </w:rPr>
            </w:pPr>
            <w:r w:rsidRPr="00C775C2">
              <w:rPr>
                <w:rFonts w:ascii="Arial" w:hAnsi="Arial" w:cs="Arial"/>
                <w:b/>
                <w:bCs/>
                <w:sz w:val="16"/>
                <w:szCs w:val="16"/>
              </w:rPr>
              <w:t>Age</w:t>
            </w:r>
          </w:p>
        </w:tc>
        <w:tc>
          <w:tcPr>
            <w:tcW w:w="1417" w:type="dxa"/>
            <w:shd w:val="clear" w:color="auto" w:fill="00FFFF"/>
          </w:tcPr>
          <w:p w:rsidR="00E25E3D" w:rsidRPr="00C775C2" w:rsidRDefault="00E25E3D" w:rsidP="000F1029">
            <w:pPr>
              <w:jc w:val="center"/>
              <w:rPr>
                <w:rFonts w:ascii="Arial" w:hAnsi="Arial" w:cs="Arial"/>
                <w:b/>
                <w:bCs/>
                <w:sz w:val="16"/>
                <w:szCs w:val="16"/>
              </w:rPr>
            </w:pPr>
            <w:r w:rsidRPr="00C775C2">
              <w:rPr>
                <w:rFonts w:ascii="Arial" w:hAnsi="Arial" w:cs="Arial"/>
                <w:b/>
                <w:bCs/>
                <w:sz w:val="16"/>
                <w:szCs w:val="16"/>
              </w:rPr>
              <w:t>Sexual Orientation</w:t>
            </w:r>
          </w:p>
        </w:tc>
        <w:tc>
          <w:tcPr>
            <w:tcW w:w="1134" w:type="dxa"/>
            <w:shd w:val="clear" w:color="auto" w:fill="00FFFF"/>
          </w:tcPr>
          <w:p w:rsidR="00E25E3D" w:rsidRPr="00C775C2" w:rsidRDefault="00E25E3D" w:rsidP="000F1029">
            <w:pPr>
              <w:rPr>
                <w:rFonts w:ascii="Arial" w:hAnsi="Arial" w:cs="Arial"/>
                <w:b/>
                <w:bCs/>
                <w:sz w:val="16"/>
                <w:szCs w:val="16"/>
              </w:rPr>
            </w:pPr>
            <w:r w:rsidRPr="00C775C2">
              <w:rPr>
                <w:rFonts w:ascii="Arial" w:hAnsi="Arial" w:cs="Arial"/>
                <w:b/>
                <w:bCs/>
                <w:sz w:val="16"/>
                <w:szCs w:val="16"/>
              </w:rPr>
              <w:t>Religion or Belief</w:t>
            </w:r>
          </w:p>
        </w:tc>
        <w:tc>
          <w:tcPr>
            <w:tcW w:w="1701" w:type="dxa"/>
            <w:shd w:val="clear" w:color="auto" w:fill="00FFFF"/>
          </w:tcPr>
          <w:p w:rsidR="00E25E3D" w:rsidRPr="00C775C2" w:rsidRDefault="00E25E3D" w:rsidP="000F1029">
            <w:pPr>
              <w:jc w:val="center"/>
              <w:rPr>
                <w:rFonts w:ascii="Arial" w:hAnsi="Arial" w:cs="Arial"/>
                <w:b/>
                <w:bCs/>
                <w:sz w:val="16"/>
                <w:szCs w:val="16"/>
              </w:rPr>
            </w:pPr>
            <w:r w:rsidRPr="00C775C2">
              <w:rPr>
                <w:rFonts w:ascii="Arial" w:hAnsi="Arial" w:cs="Arial"/>
                <w:b/>
                <w:bCs/>
                <w:sz w:val="16"/>
                <w:szCs w:val="16"/>
              </w:rPr>
              <w:t>Gender Reassignment</w:t>
            </w:r>
          </w:p>
        </w:tc>
        <w:tc>
          <w:tcPr>
            <w:tcW w:w="1418" w:type="dxa"/>
            <w:shd w:val="clear" w:color="auto" w:fill="00FFFF"/>
          </w:tcPr>
          <w:p w:rsidR="00E25E3D" w:rsidRPr="00C775C2" w:rsidRDefault="00E25E3D" w:rsidP="000F1029">
            <w:pPr>
              <w:jc w:val="center"/>
              <w:rPr>
                <w:rFonts w:ascii="Arial" w:hAnsi="Arial" w:cs="Arial"/>
                <w:b/>
                <w:bCs/>
                <w:sz w:val="16"/>
                <w:szCs w:val="16"/>
              </w:rPr>
            </w:pPr>
            <w:r w:rsidRPr="00C775C2">
              <w:rPr>
                <w:rFonts w:ascii="Arial" w:hAnsi="Arial" w:cs="Arial"/>
                <w:b/>
                <w:bCs/>
                <w:sz w:val="16"/>
                <w:szCs w:val="16"/>
              </w:rPr>
              <w:t>Pregnancy or Maternity</w:t>
            </w:r>
          </w:p>
        </w:tc>
        <w:tc>
          <w:tcPr>
            <w:tcW w:w="1842" w:type="dxa"/>
            <w:shd w:val="clear" w:color="auto" w:fill="00FFFF"/>
          </w:tcPr>
          <w:p w:rsidR="00E25E3D" w:rsidRPr="00C775C2" w:rsidRDefault="00E25E3D" w:rsidP="000F1029">
            <w:pPr>
              <w:jc w:val="center"/>
              <w:rPr>
                <w:rFonts w:ascii="Arial" w:hAnsi="Arial" w:cs="Arial"/>
                <w:b/>
                <w:bCs/>
                <w:sz w:val="16"/>
                <w:szCs w:val="16"/>
              </w:rPr>
            </w:pPr>
            <w:r w:rsidRPr="00C775C2">
              <w:rPr>
                <w:rFonts w:ascii="Arial" w:hAnsi="Arial" w:cs="Arial"/>
                <w:b/>
                <w:bCs/>
                <w:sz w:val="16"/>
                <w:szCs w:val="16"/>
              </w:rPr>
              <w:t>Marriage or Civil Partnership</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1.</w:t>
            </w:r>
            <w:r w:rsidRPr="00C775C2">
              <w:rPr>
                <w:rFonts w:ascii="Arial" w:hAnsi="Arial"/>
                <w:sz w:val="16"/>
                <w:szCs w:val="16"/>
              </w:rPr>
              <w:tab/>
              <w:t>Does the policy, procedure or function impact directly on the public or (for internal issues) students/staff regarding:</w:t>
            </w:r>
          </w:p>
        </w:tc>
        <w:tc>
          <w:tcPr>
            <w:tcW w:w="992" w:type="dxa"/>
            <w:shd w:val="clear" w:color="auto" w:fill="auto"/>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1134"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992"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709"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1417"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1134"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1701"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1418"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c>
          <w:tcPr>
            <w:tcW w:w="1842" w:type="dxa"/>
          </w:tcPr>
          <w:p w:rsidR="00E25E3D" w:rsidRPr="00C775C2" w:rsidRDefault="000E7A77" w:rsidP="000F1029">
            <w:pPr>
              <w:jc w:val="center"/>
              <w:rPr>
                <w:rFonts w:ascii="Arial" w:hAnsi="Arial" w:cs="Arial"/>
                <w:sz w:val="16"/>
                <w:szCs w:val="16"/>
              </w:rPr>
            </w:pPr>
            <w:r>
              <w:rPr>
                <w:rFonts w:ascii="Arial" w:hAnsi="Arial" w:cs="Arial"/>
                <w:sz w:val="16"/>
                <w:szCs w:val="16"/>
              </w:rPr>
              <w:t>1</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2.</w:t>
            </w:r>
            <w:r w:rsidRPr="00C775C2">
              <w:rPr>
                <w:rFonts w:ascii="Arial" w:hAnsi="Arial"/>
                <w:sz w:val="16"/>
                <w:szCs w:val="16"/>
              </w:rPr>
              <w:tab/>
              <w:t>Is there any evidence or reason to believe that someone could be affected differently (either individually or as a group) on his or her race, ethnic origin, religion, age, gender, disability, sexual orientation or gender reassignment regarding:</w:t>
            </w:r>
          </w:p>
        </w:tc>
        <w:tc>
          <w:tcPr>
            <w:tcW w:w="992" w:type="dxa"/>
            <w:shd w:val="clear" w:color="auto" w:fill="auto"/>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134"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992"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0</w:t>
            </w:r>
          </w:p>
        </w:tc>
        <w:tc>
          <w:tcPr>
            <w:tcW w:w="709"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417"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0</w:t>
            </w:r>
          </w:p>
        </w:tc>
        <w:tc>
          <w:tcPr>
            <w:tcW w:w="1134"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0</w:t>
            </w:r>
          </w:p>
        </w:tc>
        <w:tc>
          <w:tcPr>
            <w:tcW w:w="1701"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418"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842"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3.</w:t>
            </w:r>
            <w:r w:rsidRPr="00C775C2">
              <w:rPr>
                <w:rFonts w:ascii="Arial" w:hAnsi="Arial"/>
                <w:sz w:val="16"/>
                <w:szCs w:val="16"/>
              </w:rPr>
              <w:tab/>
              <w:t>Is there evidence that the above mentioned groups are being affected differently regarding:</w:t>
            </w:r>
          </w:p>
        </w:tc>
        <w:tc>
          <w:tcPr>
            <w:tcW w:w="992" w:type="dxa"/>
            <w:shd w:val="clear" w:color="auto" w:fill="auto"/>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134"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992"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709"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7"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134"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701"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8"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842"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4.</w:t>
            </w:r>
            <w:r w:rsidRPr="00C775C2">
              <w:rPr>
                <w:rFonts w:ascii="Arial" w:hAnsi="Arial"/>
                <w:sz w:val="16"/>
                <w:szCs w:val="16"/>
              </w:rPr>
              <w:tab/>
              <w:t>Is there public/political concern that the policy, procedure or function is operated in a discriminatory manner regarding:</w:t>
            </w:r>
          </w:p>
        </w:tc>
        <w:tc>
          <w:tcPr>
            <w:tcW w:w="992" w:type="dxa"/>
            <w:shd w:val="clear" w:color="auto" w:fill="auto"/>
          </w:tcPr>
          <w:p w:rsidR="00E25E3D" w:rsidRPr="00C775C2" w:rsidRDefault="00C775C2" w:rsidP="000F1029">
            <w:pPr>
              <w:jc w:val="center"/>
              <w:rPr>
                <w:rFonts w:ascii="Arial" w:hAnsi="Arial" w:cs="Arial"/>
                <w:sz w:val="16"/>
                <w:szCs w:val="16"/>
              </w:rPr>
            </w:pPr>
            <w:r w:rsidRPr="00C775C2">
              <w:rPr>
                <w:rFonts w:ascii="Arial" w:hAnsi="Arial" w:cs="Arial"/>
                <w:sz w:val="16"/>
                <w:szCs w:val="16"/>
              </w:rPr>
              <w:t>1</w:t>
            </w:r>
          </w:p>
        </w:tc>
        <w:tc>
          <w:tcPr>
            <w:tcW w:w="1134" w:type="dxa"/>
          </w:tcPr>
          <w:p w:rsidR="00E25E3D" w:rsidRPr="00C775C2" w:rsidRDefault="00C775C2" w:rsidP="000F1029">
            <w:pPr>
              <w:jc w:val="center"/>
              <w:rPr>
                <w:rFonts w:ascii="Arial" w:hAnsi="Arial" w:cs="Arial"/>
                <w:sz w:val="16"/>
                <w:szCs w:val="16"/>
              </w:rPr>
            </w:pPr>
            <w:r>
              <w:rPr>
                <w:rFonts w:ascii="Arial" w:hAnsi="Arial" w:cs="Arial"/>
                <w:sz w:val="16"/>
                <w:szCs w:val="16"/>
              </w:rPr>
              <w:t>0</w:t>
            </w:r>
          </w:p>
        </w:tc>
        <w:tc>
          <w:tcPr>
            <w:tcW w:w="992"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1</w:t>
            </w:r>
          </w:p>
        </w:tc>
        <w:tc>
          <w:tcPr>
            <w:tcW w:w="709"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7"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134"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1</w:t>
            </w:r>
          </w:p>
        </w:tc>
        <w:tc>
          <w:tcPr>
            <w:tcW w:w="1701"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1</w:t>
            </w:r>
          </w:p>
        </w:tc>
        <w:tc>
          <w:tcPr>
            <w:tcW w:w="1418"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842"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5.</w:t>
            </w:r>
            <w:r w:rsidRPr="00C775C2">
              <w:rPr>
                <w:rFonts w:ascii="Arial" w:hAnsi="Arial"/>
                <w:sz w:val="16"/>
                <w:szCs w:val="16"/>
              </w:rPr>
              <w:tab/>
              <w:t>Does this policy, procedure or function involve the use or discretionary use of statutory powers or authority regarding:</w:t>
            </w:r>
          </w:p>
        </w:tc>
        <w:tc>
          <w:tcPr>
            <w:tcW w:w="992" w:type="dxa"/>
            <w:shd w:val="clear" w:color="auto" w:fill="auto"/>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134"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992"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709"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7"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134"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701"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8"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842"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6.</w:t>
            </w:r>
            <w:r w:rsidRPr="00C775C2">
              <w:rPr>
                <w:rFonts w:ascii="Arial" w:hAnsi="Arial"/>
                <w:sz w:val="16"/>
                <w:szCs w:val="16"/>
              </w:rPr>
              <w:tab/>
              <w:t>Does this policy, procedure or function present opportunity to improve community relations regarding:</w:t>
            </w:r>
          </w:p>
        </w:tc>
        <w:tc>
          <w:tcPr>
            <w:tcW w:w="992" w:type="dxa"/>
            <w:shd w:val="clear" w:color="auto" w:fill="auto"/>
          </w:tcPr>
          <w:p w:rsidR="00E25E3D" w:rsidRPr="00C775C2" w:rsidRDefault="00C775C2" w:rsidP="00C775C2">
            <w:pPr>
              <w:jc w:val="center"/>
              <w:rPr>
                <w:rFonts w:ascii="Arial" w:hAnsi="Arial" w:cs="Arial"/>
                <w:sz w:val="16"/>
                <w:szCs w:val="16"/>
              </w:rPr>
            </w:pPr>
            <w:r w:rsidRPr="00C775C2">
              <w:rPr>
                <w:rFonts w:ascii="Arial" w:hAnsi="Arial" w:cs="Arial"/>
                <w:sz w:val="16"/>
                <w:szCs w:val="16"/>
              </w:rPr>
              <w:t>1</w:t>
            </w:r>
          </w:p>
        </w:tc>
        <w:tc>
          <w:tcPr>
            <w:tcW w:w="1134" w:type="dxa"/>
          </w:tcPr>
          <w:p w:rsidR="00E25E3D" w:rsidRPr="00C775C2" w:rsidRDefault="00C775C2" w:rsidP="00C775C2">
            <w:pPr>
              <w:jc w:val="center"/>
              <w:rPr>
                <w:rFonts w:ascii="Arial" w:hAnsi="Arial" w:cs="Arial"/>
                <w:sz w:val="16"/>
                <w:szCs w:val="16"/>
              </w:rPr>
            </w:pPr>
            <w:r>
              <w:rPr>
                <w:rFonts w:ascii="Arial" w:hAnsi="Arial" w:cs="Arial"/>
                <w:sz w:val="16"/>
                <w:szCs w:val="16"/>
              </w:rPr>
              <w:t>1</w:t>
            </w:r>
          </w:p>
        </w:tc>
        <w:tc>
          <w:tcPr>
            <w:tcW w:w="992"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1</w:t>
            </w:r>
          </w:p>
        </w:tc>
        <w:tc>
          <w:tcPr>
            <w:tcW w:w="709"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7"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134" w:type="dxa"/>
          </w:tcPr>
          <w:p w:rsidR="00E25E3D" w:rsidRPr="00C775C2" w:rsidRDefault="00C775C2" w:rsidP="00C775C2">
            <w:pPr>
              <w:jc w:val="center"/>
              <w:rPr>
                <w:rFonts w:ascii="Arial" w:hAnsi="Arial" w:cs="Arial"/>
                <w:sz w:val="16"/>
                <w:szCs w:val="16"/>
              </w:rPr>
            </w:pPr>
            <w:r w:rsidRPr="00C775C2">
              <w:rPr>
                <w:rFonts w:ascii="Arial" w:hAnsi="Arial" w:cs="Arial"/>
                <w:sz w:val="16"/>
                <w:szCs w:val="16"/>
              </w:rPr>
              <w:t>1</w:t>
            </w:r>
          </w:p>
        </w:tc>
        <w:tc>
          <w:tcPr>
            <w:tcW w:w="1701"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418"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c>
          <w:tcPr>
            <w:tcW w:w="1842"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r>
      <w:tr w:rsidR="00E25E3D" w:rsidTr="000F1029">
        <w:tc>
          <w:tcPr>
            <w:tcW w:w="3403" w:type="dxa"/>
          </w:tcPr>
          <w:p w:rsidR="00E25E3D" w:rsidRPr="00C775C2" w:rsidRDefault="00E25E3D" w:rsidP="000F1029">
            <w:pPr>
              <w:tabs>
                <w:tab w:val="left" w:pos="318"/>
              </w:tabs>
              <w:spacing w:before="120" w:after="120"/>
              <w:ind w:left="318" w:hanging="318"/>
              <w:rPr>
                <w:rFonts w:ascii="Arial" w:hAnsi="Arial"/>
                <w:sz w:val="16"/>
                <w:szCs w:val="16"/>
              </w:rPr>
            </w:pPr>
            <w:r w:rsidRPr="00C775C2">
              <w:rPr>
                <w:rFonts w:ascii="Arial" w:hAnsi="Arial"/>
                <w:sz w:val="16"/>
                <w:szCs w:val="16"/>
              </w:rPr>
              <w:t>7.</w:t>
            </w:r>
            <w:r w:rsidRPr="00C775C2">
              <w:rPr>
                <w:rFonts w:ascii="Arial" w:hAnsi="Arial"/>
                <w:sz w:val="16"/>
                <w:szCs w:val="16"/>
              </w:rPr>
              <w:tab/>
              <w:t>Does this policy, procedure or function concern equality of opportunity for students/staff regarding:</w:t>
            </w:r>
          </w:p>
        </w:tc>
        <w:tc>
          <w:tcPr>
            <w:tcW w:w="992" w:type="dxa"/>
            <w:shd w:val="clear" w:color="auto" w:fill="auto"/>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134"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992"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709"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417"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134"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701" w:type="dxa"/>
          </w:tcPr>
          <w:p w:rsidR="00E25E3D" w:rsidRPr="00C775C2" w:rsidRDefault="00C775C2" w:rsidP="00C775C2">
            <w:pPr>
              <w:jc w:val="center"/>
              <w:rPr>
                <w:rFonts w:ascii="Arial" w:hAnsi="Arial" w:cs="Arial"/>
                <w:sz w:val="16"/>
                <w:szCs w:val="16"/>
              </w:rPr>
            </w:pPr>
            <w:r>
              <w:rPr>
                <w:rFonts w:ascii="Arial" w:hAnsi="Arial" w:cs="Arial"/>
                <w:sz w:val="16"/>
                <w:szCs w:val="16"/>
              </w:rPr>
              <w:t>0</w:t>
            </w:r>
          </w:p>
        </w:tc>
        <w:tc>
          <w:tcPr>
            <w:tcW w:w="1418" w:type="dxa"/>
          </w:tcPr>
          <w:p w:rsidR="00E25E3D" w:rsidRPr="00C775C2" w:rsidRDefault="00C775C2" w:rsidP="000F1029">
            <w:pPr>
              <w:jc w:val="center"/>
              <w:rPr>
                <w:rFonts w:ascii="Arial" w:hAnsi="Arial" w:cs="Arial"/>
                <w:sz w:val="16"/>
                <w:szCs w:val="16"/>
              </w:rPr>
            </w:pPr>
            <w:r w:rsidRPr="00C775C2">
              <w:rPr>
                <w:rFonts w:ascii="Arial" w:hAnsi="Arial" w:cs="Arial"/>
                <w:sz w:val="16"/>
                <w:szCs w:val="16"/>
              </w:rPr>
              <w:t>0</w:t>
            </w:r>
          </w:p>
        </w:tc>
        <w:tc>
          <w:tcPr>
            <w:tcW w:w="1842" w:type="dxa"/>
          </w:tcPr>
          <w:p w:rsidR="00E25E3D" w:rsidRPr="00C775C2" w:rsidRDefault="000F1029" w:rsidP="000F1029">
            <w:pPr>
              <w:jc w:val="center"/>
              <w:rPr>
                <w:rFonts w:ascii="Arial" w:hAnsi="Arial" w:cs="Arial"/>
                <w:sz w:val="16"/>
                <w:szCs w:val="16"/>
              </w:rPr>
            </w:pPr>
            <w:r w:rsidRPr="00C775C2">
              <w:rPr>
                <w:rFonts w:ascii="Arial" w:hAnsi="Arial" w:cs="Arial"/>
                <w:sz w:val="16"/>
                <w:szCs w:val="16"/>
              </w:rPr>
              <w:t>0</w:t>
            </w:r>
          </w:p>
        </w:tc>
      </w:tr>
      <w:tr w:rsidR="00E25E3D" w:rsidTr="000F1029">
        <w:tc>
          <w:tcPr>
            <w:tcW w:w="3403" w:type="dxa"/>
          </w:tcPr>
          <w:p w:rsidR="00E25E3D" w:rsidRPr="00C775C2" w:rsidRDefault="00E25E3D" w:rsidP="00C775C2">
            <w:pPr>
              <w:tabs>
                <w:tab w:val="left" w:pos="540"/>
              </w:tabs>
              <w:spacing w:before="120" w:after="120"/>
              <w:ind w:left="175"/>
              <w:rPr>
                <w:rFonts w:ascii="Arial" w:hAnsi="Arial" w:cs="Arial"/>
                <w:sz w:val="16"/>
                <w:szCs w:val="16"/>
              </w:rPr>
            </w:pPr>
            <w:r w:rsidRPr="00C775C2">
              <w:rPr>
                <w:rFonts w:ascii="Arial" w:hAnsi="Arial"/>
                <w:b/>
                <w:bCs/>
                <w:sz w:val="16"/>
                <w:szCs w:val="16"/>
              </w:rPr>
              <w:t xml:space="preserve">Impact on </w:t>
            </w:r>
            <w:r w:rsidRPr="00C775C2">
              <w:rPr>
                <w:rFonts w:ascii="Arial" w:hAnsi="Arial"/>
                <w:b/>
                <w:bCs/>
                <w:sz w:val="16"/>
                <w:szCs w:val="16"/>
                <w:u w:val="single"/>
              </w:rPr>
              <w:t>individual</w:t>
            </w:r>
            <w:r w:rsidRPr="00C775C2">
              <w:rPr>
                <w:rFonts w:ascii="Arial" w:hAnsi="Arial"/>
                <w:b/>
                <w:bCs/>
                <w:sz w:val="16"/>
                <w:szCs w:val="16"/>
              </w:rPr>
              <w:t xml:space="preserve"> equality strands i.e. Race,</w:t>
            </w:r>
            <w:r w:rsidR="00C775C2" w:rsidRPr="00C775C2">
              <w:rPr>
                <w:rFonts w:ascii="Arial" w:hAnsi="Arial"/>
                <w:b/>
                <w:bCs/>
                <w:sz w:val="16"/>
                <w:szCs w:val="16"/>
              </w:rPr>
              <w:t xml:space="preserve"> </w:t>
            </w:r>
            <w:r w:rsidRPr="00C775C2">
              <w:rPr>
                <w:rFonts w:ascii="Arial" w:hAnsi="Arial"/>
                <w:b/>
                <w:bCs/>
                <w:sz w:val="16"/>
                <w:szCs w:val="16"/>
              </w:rPr>
              <w:t>Religion etc.: Score - High (7-5), Medium (4-3), Low (2-1), N/A (0)</w:t>
            </w:r>
          </w:p>
        </w:tc>
        <w:tc>
          <w:tcPr>
            <w:tcW w:w="992" w:type="dxa"/>
            <w:shd w:val="clear" w:color="auto" w:fill="auto"/>
          </w:tcPr>
          <w:p w:rsidR="00E25E3D" w:rsidRPr="00C775C2" w:rsidRDefault="00112BCD" w:rsidP="00C775C2">
            <w:pPr>
              <w:jc w:val="center"/>
              <w:rPr>
                <w:rFonts w:ascii="Arial" w:hAnsi="Arial" w:cs="Arial"/>
                <w:sz w:val="16"/>
                <w:szCs w:val="16"/>
              </w:rPr>
            </w:pPr>
            <w:r>
              <w:rPr>
                <w:rFonts w:ascii="Arial" w:hAnsi="Arial" w:cs="Arial"/>
                <w:sz w:val="16"/>
                <w:szCs w:val="16"/>
              </w:rPr>
              <w:t>3</w:t>
            </w:r>
          </w:p>
        </w:tc>
        <w:tc>
          <w:tcPr>
            <w:tcW w:w="1134" w:type="dxa"/>
          </w:tcPr>
          <w:p w:rsidR="00E25E3D" w:rsidRPr="00C775C2" w:rsidRDefault="00112BCD" w:rsidP="00C775C2">
            <w:pPr>
              <w:jc w:val="center"/>
              <w:rPr>
                <w:rFonts w:ascii="Arial" w:hAnsi="Arial" w:cs="Arial"/>
                <w:sz w:val="16"/>
                <w:szCs w:val="16"/>
              </w:rPr>
            </w:pPr>
            <w:r>
              <w:rPr>
                <w:rFonts w:ascii="Arial" w:hAnsi="Arial" w:cs="Arial"/>
                <w:sz w:val="16"/>
                <w:szCs w:val="16"/>
              </w:rPr>
              <w:t>2</w:t>
            </w:r>
          </w:p>
        </w:tc>
        <w:tc>
          <w:tcPr>
            <w:tcW w:w="992" w:type="dxa"/>
          </w:tcPr>
          <w:p w:rsidR="00E25E3D" w:rsidRPr="00C775C2" w:rsidRDefault="00112BCD" w:rsidP="00C775C2">
            <w:pPr>
              <w:jc w:val="center"/>
              <w:rPr>
                <w:rFonts w:ascii="Arial" w:hAnsi="Arial" w:cs="Arial"/>
                <w:sz w:val="16"/>
                <w:szCs w:val="16"/>
              </w:rPr>
            </w:pPr>
            <w:r>
              <w:rPr>
                <w:rFonts w:ascii="Arial" w:hAnsi="Arial" w:cs="Arial"/>
                <w:sz w:val="16"/>
                <w:szCs w:val="16"/>
              </w:rPr>
              <w:t>3</w:t>
            </w:r>
          </w:p>
        </w:tc>
        <w:tc>
          <w:tcPr>
            <w:tcW w:w="709" w:type="dxa"/>
          </w:tcPr>
          <w:p w:rsidR="00E25E3D" w:rsidRPr="00C775C2" w:rsidRDefault="00112BCD" w:rsidP="00C775C2">
            <w:pPr>
              <w:jc w:val="center"/>
              <w:rPr>
                <w:rFonts w:ascii="Arial" w:hAnsi="Arial" w:cs="Arial"/>
                <w:sz w:val="16"/>
                <w:szCs w:val="16"/>
              </w:rPr>
            </w:pPr>
            <w:r>
              <w:rPr>
                <w:rFonts w:ascii="Arial" w:hAnsi="Arial" w:cs="Arial"/>
                <w:sz w:val="16"/>
                <w:szCs w:val="16"/>
              </w:rPr>
              <w:t>1</w:t>
            </w:r>
          </w:p>
        </w:tc>
        <w:tc>
          <w:tcPr>
            <w:tcW w:w="1417" w:type="dxa"/>
          </w:tcPr>
          <w:p w:rsidR="00E25E3D" w:rsidRPr="00C775C2" w:rsidRDefault="00112BCD" w:rsidP="00C775C2">
            <w:pPr>
              <w:jc w:val="center"/>
              <w:rPr>
                <w:rFonts w:ascii="Arial" w:hAnsi="Arial" w:cs="Arial"/>
                <w:sz w:val="16"/>
                <w:szCs w:val="16"/>
              </w:rPr>
            </w:pPr>
            <w:r>
              <w:rPr>
                <w:rFonts w:ascii="Arial" w:hAnsi="Arial" w:cs="Arial"/>
                <w:sz w:val="16"/>
                <w:szCs w:val="16"/>
              </w:rPr>
              <w:t>1</w:t>
            </w:r>
          </w:p>
        </w:tc>
        <w:tc>
          <w:tcPr>
            <w:tcW w:w="1134" w:type="dxa"/>
          </w:tcPr>
          <w:p w:rsidR="00E25E3D" w:rsidRPr="00C775C2" w:rsidRDefault="00112BCD" w:rsidP="00C775C2">
            <w:pPr>
              <w:jc w:val="center"/>
              <w:rPr>
                <w:rFonts w:ascii="Arial" w:hAnsi="Arial" w:cs="Arial"/>
                <w:sz w:val="16"/>
                <w:szCs w:val="16"/>
              </w:rPr>
            </w:pPr>
            <w:r>
              <w:rPr>
                <w:rFonts w:ascii="Arial" w:hAnsi="Arial" w:cs="Arial"/>
                <w:sz w:val="16"/>
                <w:szCs w:val="16"/>
              </w:rPr>
              <w:t>3</w:t>
            </w:r>
          </w:p>
        </w:tc>
        <w:tc>
          <w:tcPr>
            <w:tcW w:w="1701" w:type="dxa"/>
          </w:tcPr>
          <w:p w:rsidR="00E25E3D" w:rsidRPr="00C775C2" w:rsidRDefault="00112BCD" w:rsidP="00C775C2">
            <w:pPr>
              <w:jc w:val="center"/>
              <w:rPr>
                <w:rFonts w:ascii="Arial" w:hAnsi="Arial" w:cs="Arial"/>
                <w:sz w:val="16"/>
                <w:szCs w:val="16"/>
              </w:rPr>
            </w:pPr>
            <w:r>
              <w:rPr>
                <w:rFonts w:ascii="Arial" w:hAnsi="Arial" w:cs="Arial"/>
                <w:sz w:val="16"/>
                <w:szCs w:val="16"/>
              </w:rPr>
              <w:t>2</w:t>
            </w:r>
          </w:p>
        </w:tc>
        <w:tc>
          <w:tcPr>
            <w:tcW w:w="1418" w:type="dxa"/>
          </w:tcPr>
          <w:p w:rsidR="00E25E3D" w:rsidRPr="00C775C2" w:rsidRDefault="00112BCD" w:rsidP="00C775C2">
            <w:pPr>
              <w:jc w:val="center"/>
              <w:rPr>
                <w:rFonts w:ascii="Arial" w:hAnsi="Arial" w:cs="Arial"/>
                <w:sz w:val="16"/>
                <w:szCs w:val="16"/>
              </w:rPr>
            </w:pPr>
            <w:r>
              <w:rPr>
                <w:rFonts w:ascii="Arial" w:hAnsi="Arial" w:cs="Arial"/>
                <w:sz w:val="16"/>
                <w:szCs w:val="16"/>
              </w:rPr>
              <w:t>1</w:t>
            </w:r>
          </w:p>
        </w:tc>
        <w:tc>
          <w:tcPr>
            <w:tcW w:w="1842" w:type="dxa"/>
          </w:tcPr>
          <w:p w:rsidR="00E25E3D" w:rsidRPr="00C775C2" w:rsidRDefault="00112BCD" w:rsidP="00C775C2">
            <w:pPr>
              <w:jc w:val="center"/>
              <w:rPr>
                <w:rFonts w:ascii="Arial" w:hAnsi="Arial" w:cs="Arial"/>
                <w:sz w:val="16"/>
                <w:szCs w:val="16"/>
              </w:rPr>
            </w:pPr>
            <w:r>
              <w:rPr>
                <w:rFonts w:ascii="Arial" w:hAnsi="Arial" w:cs="Arial"/>
                <w:sz w:val="16"/>
                <w:szCs w:val="16"/>
              </w:rPr>
              <w:t>1</w:t>
            </w:r>
          </w:p>
        </w:tc>
      </w:tr>
    </w:tbl>
    <w:p w:rsidR="00E25E3D" w:rsidRDefault="00E25E3D" w:rsidP="00E25E3D">
      <w:pPr>
        <w:rPr>
          <w:rFonts w:ascii="Arial" w:hAnsi="Arial" w:cs="Arial"/>
          <w:sz w:val="20"/>
          <w:szCs w:val="20"/>
        </w:rPr>
      </w:pPr>
    </w:p>
    <w:p w:rsidR="00E25E3D" w:rsidRDefault="00E25E3D" w:rsidP="00E25E3D">
      <w:pPr>
        <w:rPr>
          <w:rFonts w:ascii="Arial" w:hAnsi="Arial"/>
          <w:sz w:val="20"/>
        </w:rPr>
      </w:pPr>
      <w:r w:rsidRPr="00606FC3">
        <w:rPr>
          <w:rFonts w:ascii="Arial" w:hAnsi="Arial" w:cs="Arial"/>
          <w:sz w:val="20"/>
          <w:szCs w:val="20"/>
        </w:rPr>
        <w:t>Note – Completion of the template requires each strand to be examined individually</w:t>
      </w:r>
      <w:r>
        <w:rPr>
          <w:rFonts w:ascii="Arial" w:hAnsi="Arial" w:cs="Arial"/>
          <w:sz w:val="20"/>
          <w:szCs w:val="20"/>
        </w:rPr>
        <w:t>.  The</w:t>
      </w:r>
      <w:r w:rsidRPr="00606FC3">
        <w:rPr>
          <w:rFonts w:ascii="Arial" w:hAnsi="Arial" w:cs="Arial"/>
          <w:sz w:val="20"/>
          <w:szCs w:val="20"/>
        </w:rPr>
        <w:t xml:space="preserve"> final relevance score </w:t>
      </w:r>
      <w:r>
        <w:rPr>
          <w:rFonts w:ascii="Arial" w:hAnsi="Arial" w:cs="Arial"/>
          <w:sz w:val="20"/>
          <w:szCs w:val="20"/>
        </w:rPr>
        <w:t>is obtained by totalling vertically the number of equality questions that are answered yes</w:t>
      </w:r>
      <w:r w:rsidRPr="00606FC3">
        <w:rPr>
          <w:rFonts w:ascii="Arial" w:hAnsi="Arial" w:cs="Arial"/>
          <w:sz w:val="20"/>
          <w:szCs w:val="20"/>
        </w:rPr>
        <w:t xml:space="preserve"> </w:t>
      </w:r>
      <w:r>
        <w:rPr>
          <w:rFonts w:ascii="Arial" w:hAnsi="Arial" w:cs="Arial"/>
          <w:sz w:val="20"/>
          <w:szCs w:val="20"/>
        </w:rPr>
        <w:t xml:space="preserve">in each strand.  The highest relevance score will determine the impact of the </w:t>
      </w:r>
      <w:r>
        <w:rPr>
          <w:rFonts w:ascii="Arial" w:hAnsi="Arial"/>
          <w:sz w:val="20"/>
        </w:rPr>
        <w:t>policy, procedure or function irrespective of diversity strand.</w:t>
      </w:r>
    </w:p>
    <w:p w:rsidR="00E25E3D" w:rsidRDefault="00E25E3D" w:rsidP="00E25E3D">
      <w:pPr>
        <w:rPr>
          <w:rFonts w:ascii="Arial" w:hAnsi="Arial"/>
          <w:sz w:val="20"/>
        </w:rPr>
      </w:pPr>
    </w:p>
    <w:p w:rsidR="00E25E3D" w:rsidRPr="00606FC3" w:rsidRDefault="00E25E3D" w:rsidP="00E25E3D">
      <w:pPr>
        <w:rPr>
          <w:rFonts w:ascii="Arial" w:hAnsi="Arial" w:cs="Arial"/>
          <w:sz w:val="20"/>
          <w:szCs w:val="20"/>
        </w:rPr>
        <w:sectPr w:rsidR="00E25E3D" w:rsidRPr="00606FC3" w:rsidSect="000F1029">
          <w:type w:val="oddPage"/>
          <w:pgSz w:w="16838" w:h="11906" w:orient="landscape"/>
          <w:pgMar w:top="1797" w:right="1440" w:bottom="567" w:left="1440" w:header="709" w:footer="709" w:gutter="0"/>
          <w:cols w:space="708"/>
          <w:docGrid w:linePitch="360"/>
        </w:sectPr>
      </w:pPr>
      <w:r>
        <w:rPr>
          <w:rFonts w:ascii="Arial" w:hAnsi="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gridCol w:w="2132"/>
        <w:gridCol w:w="2132"/>
        <w:gridCol w:w="2132"/>
      </w:tblGrid>
      <w:tr w:rsidR="00E25E3D" w:rsidTr="000F1029">
        <w:trPr>
          <w:cantSplit/>
        </w:trPr>
        <w:tc>
          <w:tcPr>
            <w:tcW w:w="8528" w:type="dxa"/>
            <w:gridSpan w:val="4"/>
          </w:tcPr>
          <w:p w:rsidR="00E25E3D" w:rsidRDefault="00E25E3D" w:rsidP="000F1029">
            <w:pPr>
              <w:spacing w:line="360" w:lineRule="auto"/>
              <w:jc w:val="both"/>
              <w:rPr>
                <w:rFonts w:ascii="Arial" w:hAnsi="Arial" w:cs="Arial"/>
              </w:rPr>
            </w:pPr>
            <w:r>
              <w:rPr>
                <w:rFonts w:ascii="Arial" w:hAnsi="Arial" w:cs="Arial"/>
                <w:b/>
                <w:bCs/>
              </w:rPr>
              <w:lastRenderedPageBreak/>
              <w:t>4.  Impact of policy, procedure or function on equality</w:t>
            </w:r>
          </w:p>
        </w:tc>
      </w:tr>
      <w:tr w:rsidR="00E25E3D" w:rsidTr="000F1029">
        <w:tc>
          <w:tcPr>
            <w:tcW w:w="2132" w:type="dxa"/>
          </w:tcPr>
          <w:p w:rsidR="00E25E3D" w:rsidRDefault="00CB615A" w:rsidP="000F1029">
            <w:pPr>
              <w:spacing w:line="360" w:lineRule="auto"/>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33020</wp:posOffset>
                      </wp:positionV>
                      <wp:extent cx="114300" cy="114300"/>
                      <wp:effectExtent l="7620" t="13335" r="1143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47E04" w:rsidRDefault="00747E04" w:rsidP="00E25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in;margin-top:2.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">
                      <v:textbox>
                        <w:txbxContent>
                          <w:p w:rsidR="00747E04" w:rsidRDefault="00747E04" w:rsidP="00E25E3D"/>
                        </w:txbxContent>
                      </v:textbox>
                    </v:shape>
                  </w:pict>
                </mc:Fallback>
              </mc:AlternateContent>
            </w:r>
            <w:r w:rsidR="00E25E3D">
              <w:rPr>
                <w:rFonts w:ascii="Arial" w:hAnsi="Arial" w:cs="Arial"/>
              </w:rPr>
              <w:t xml:space="preserve">High               </w:t>
            </w:r>
          </w:p>
        </w:tc>
        <w:tc>
          <w:tcPr>
            <w:tcW w:w="2132" w:type="dxa"/>
          </w:tcPr>
          <w:p w:rsidR="00E25E3D" w:rsidRDefault="00CB615A" w:rsidP="000F1029">
            <w:pPr>
              <w:spacing w:line="360" w:lineRule="auto"/>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932180</wp:posOffset>
                      </wp:positionH>
                      <wp:positionV relativeFrom="paragraph">
                        <wp:posOffset>33020</wp:posOffset>
                      </wp:positionV>
                      <wp:extent cx="114300" cy="114300"/>
                      <wp:effectExtent l="7620" t="13335" r="11430" b="571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47E04" w:rsidRDefault="00747E04" w:rsidP="00E25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73.4pt;margin-top:2.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">
                      <v:textbox>
                        <w:txbxContent>
                          <w:p w:rsidR="00747E04" w:rsidRDefault="00747E04" w:rsidP="00E25E3D"/>
                        </w:txbxContent>
                      </v:textbox>
                    </v:shape>
                  </w:pict>
                </mc:Fallback>
              </mc:AlternateContent>
            </w:r>
            <w:r w:rsidR="00E25E3D">
              <w:rPr>
                <w:rFonts w:ascii="Arial" w:hAnsi="Arial" w:cs="Arial"/>
              </w:rPr>
              <w:t xml:space="preserve">Medium        </w:t>
            </w:r>
          </w:p>
        </w:tc>
        <w:tc>
          <w:tcPr>
            <w:tcW w:w="2132" w:type="dxa"/>
          </w:tcPr>
          <w:p w:rsidR="00E25E3D" w:rsidRDefault="00CB615A" w:rsidP="000F1029">
            <w:pPr>
              <w:spacing w:line="360" w:lineRule="auto"/>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949960</wp:posOffset>
                      </wp:positionH>
                      <wp:positionV relativeFrom="paragraph">
                        <wp:posOffset>33020</wp:posOffset>
                      </wp:positionV>
                      <wp:extent cx="114300" cy="1143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0070C0"/>
                              </a:solidFill>
                              <a:ln w="9525">
                                <a:solidFill>
                                  <a:srgbClr val="000000"/>
                                </a:solidFill>
                                <a:miter lim="800000"/>
                                <a:headEnd/>
                                <a:tailEnd/>
                              </a:ln>
                            </wps:spPr>
                            <wps:txbx>
                              <w:txbxContent>
                                <w:p w:rsidR="00747E04" w:rsidRDefault="00747E04" w:rsidP="00E25E3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74.8pt;margin-top:2.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" fillcolor="#0070c0">
                      <v:textbox>
                        <w:txbxContent>
                          <w:p w:rsidR="00747E04" w:rsidRDefault="00747E04" w:rsidP="00E25E3D">
                            <w:proofErr w:type="gramStart"/>
                            <w:r>
                              <w:t>x</w:t>
                            </w:r>
                            <w:proofErr w:type="gramEnd"/>
                          </w:p>
                        </w:txbxContent>
                      </v:textbox>
                    </v:shape>
                  </w:pict>
                </mc:Fallback>
              </mc:AlternateContent>
            </w:r>
            <w:r w:rsidR="00E25E3D">
              <w:rPr>
                <w:rFonts w:ascii="Arial" w:hAnsi="Arial" w:cs="Arial"/>
              </w:rPr>
              <w:t>Low</w:t>
            </w:r>
          </w:p>
        </w:tc>
        <w:tc>
          <w:tcPr>
            <w:tcW w:w="2132" w:type="dxa"/>
          </w:tcPr>
          <w:p w:rsidR="00E25E3D" w:rsidRDefault="00CB615A" w:rsidP="000F1029">
            <w:pPr>
              <w:spacing w:line="360" w:lineRule="auto"/>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972820</wp:posOffset>
                      </wp:positionH>
                      <wp:positionV relativeFrom="paragraph">
                        <wp:posOffset>33655</wp:posOffset>
                      </wp:positionV>
                      <wp:extent cx="114300" cy="114300"/>
                      <wp:effectExtent l="12700" t="13970" r="635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47E04" w:rsidRDefault="00747E04" w:rsidP="00E25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76.6pt;margin-top:2.6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">
                      <v:textbox>
                        <w:txbxContent>
                          <w:p w:rsidR="00747E04" w:rsidRDefault="00747E04" w:rsidP="00E25E3D"/>
                        </w:txbxContent>
                      </v:textbox>
                    </v:shape>
                  </w:pict>
                </mc:Fallback>
              </mc:AlternateContent>
            </w:r>
            <w:r w:rsidR="00E25E3D">
              <w:rPr>
                <w:rFonts w:ascii="Arial" w:hAnsi="Arial" w:cs="Arial"/>
              </w:rPr>
              <w:t>N/A</w:t>
            </w:r>
          </w:p>
        </w:tc>
      </w:tr>
    </w:tbl>
    <w:p w:rsidR="00E25E3D" w:rsidRDefault="00E25E3D" w:rsidP="00E25E3D">
      <w:pPr>
        <w:spacing w:line="360"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E25E3D" w:rsidTr="000F1029">
        <w:trPr>
          <w:cantSplit/>
        </w:trPr>
        <w:tc>
          <w:tcPr>
            <w:tcW w:w="8528" w:type="dxa"/>
          </w:tcPr>
          <w:p w:rsidR="00E25E3D" w:rsidRDefault="00E25E3D" w:rsidP="000F1029">
            <w:pPr>
              <w:spacing w:line="360" w:lineRule="auto"/>
              <w:jc w:val="both"/>
              <w:rPr>
                <w:rFonts w:ascii="Arial" w:hAnsi="Arial" w:cs="Arial"/>
                <w:b/>
                <w:bCs/>
              </w:rPr>
            </w:pPr>
            <w:r>
              <w:rPr>
                <w:rFonts w:ascii="Arial" w:hAnsi="Arial" w:cs="Arial"/>
                <w:b/>
                <w:bCs/>
              </w:rPr>
              <w:t>5.  Publication</w:t>
            </w:r>
          </w:p>
        </w:tc>
      </w:tr>
      <w:tr w:rsidR="00E25E3D" w:rsidTr="000F1029">
        <w:trPr>
          <w:cantSplit/>
        </w:trPr>
        <w:tc>
          <w:tcPr>
            <w:tcW w:w="8528" w:type="dxa"/>
          </w:tcPr>
          <w:p w:rsidR="00E25E3D" w:rsidRDefault="00E25E3D" w:rsidP="000F1029">
            <w:pPr>
              <w:spacing w:line="360" w:lineRule="auto"/>
              <w:jc w:val="both"/>
              <w:rPr>
                <w:rFonts w:ascii="Arial" w:hAnsi="Arial" w:cs="Arial"/>
              </w:rPr>
            </w:pPr>
            <w:r>
              <w:rPr>
                <w:rFonts w:ascii="Arial" w:hAnsi="Arial" w:cs="Arial"/>
              </w:rPr>
              <w:t xml:space="preserve">a) Provide details of arrangements to publish initial screening: </w:t>
            </w:r>
          </w:p>
          <w:p w:rsidR="00E25E3D" w:rsidRPr="00747E04" w:rsidRDefault="00747E04" w:rsidP="00747E04">
            <w:pPr>
              <w:spacing w:line="360" w:lineRule="auto"/>
              <w:jc w:val="both"/>
              <w:rPr>
                <w:rFonts w:ascii="Arial" w:hAnsi="Arial" w:cs="Arial"/>
                <w:color w:val="1F497D" w:themeColor="text2"/>
              </w:rPr>
            </w:pPr>
            <w:r w:rsidRPr="00747E04">
              <w:rPr>
                <w:rFonts w:ascii="Arial" w:hAnsi="Arial" w:cs="Arial"/>
                <w:color w:val="1F497D" w:themeColor="text2"/>
              </w:rPr>
              <w:t>The authors are happy for the assessment to be published on the E&amp;D (EIA) website.  The policy itself will be published on the University’s Policy Zone.</w:t>
            </w:r>
          </w:p>
          <w:p w:rsidR="00747E04" w:rsidRDefault="00747E04" w:rsidP="00747E04">
            <w:pPr>
              <w:spacing w:line="360" w:lineRule="auto"/>
              <w:jc w:val="both"/>
              <w:rPr>
                <w:rFonts w:ascii="Arial" w:hAnsi="Arial" w:cs="Arial"/>
              </w:rPr>
            </w:pPr>
          </w:p>
        </w:tc>
      </w:tr>
    </w:tbl>
    <w:p w:rsidR="00E25E3D" w:rsidRDefault="00E25E3D" w:rsidP="00E25E3D">
      <w:pPr>
        <w:spacing w:line="360"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E25E3D" w:rsidTr="000F1029">
        <w:trPr>
          <w:cantSplit/>
        </w:trPr>
        <w:tc>
          <w:tcPr>
            <w:tcW w:w="8528" w:type="dxa"/>
          </w:tcPr>
          <w:p w:rsidR="00E25E3D" w:rsidRDefault="00E25E3D" w:rsidP="00742EA9">
            <w:pPr>
              <w:spacing w:line="360" w:lineRule="auto"/>
              <w:jc w:val="both"/>
              <w:rPr>
                <w:rFonts w:ascii="Arial" w:hAnsi="Arial" w:cs="Arial"/>
                <w:b/>
                <w:bCs/>
              </w:rPr>
            </w:pPr>
            <w:r>
              <w:rPr>
                <w:rFonts w:ascii="Arial" w:hAnsi="Arial" w:cs="Arial"/>
                <w:b/>
                <w:bCs/>
              </w:rPr>
              <w:t xml:space="preserve">6.  Review Date: </w:t>
            </w:r>
            <w:r w:rsidR="00742EA9">
              <w:rPr>
                <w:rFonts w:ascii="Arial" w:hAnsi="Arial" w:cs="Arial"/>
                <w:bCs/>
                <w:color w:val="1F497D" w:themeColor="text2"/>
              </w:rPr>
              <w:t>2019 (i.e. three years after approval)</w:t>
            </w:r>
          </w:p>
        </w:tc>
      </w:tr>
    </w:tbl>
    <w:p w:rsidR="00E25E3D" w:rsidRDefault="00E25E3D" w:rsidP="00E25E3D">
      <w:pPr>
        <w:spacing w:line="360"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E25E3D" w:rsidTr="000F1029">
        <w:trPr>
          <w:cantSplit/>
        </w:trPr>
        <w:tc>
          <w:tcPr>
            <w:tcW w:w="8528" w:type="dxa"/>
          </w:tcPr>
          <w:p w:rsidR="00E25E3D" w:rsidRDefault="00E25E3D" w:rsidP="000F1029">
            <w:pPr>
              <w:spacing w:line="360" w:lineRule="auto"/>
              <w:jc w:val="both"/>
              <w:rPr>
                <w:rFonts w:ascii="Arial" w:hAnsi="Arial" w:cs="Arial"/>
              </w:rPr>
            </w:pPr>
            <w:r>
              <w:rPr>
                <w:rFonts w:ascii="Arial" w:hAnsi="Arial" w:cs="Arial"/>
              </w:rPr>
              <w:t>Author  (Name and Position):</w:t>
            </w:r>
            <w:r w:rsidR="00C14838">
              <w:rPr>
                <w:rFonts w:ascii="Arial" w:hAnsi="Arial" w:cs="Arial"/>
              </w:rPr>
              <w:t xml:space="preserve">  </w:t>
            </w:r>
            <w:r w:rsidR="00C14838" w:rsidRPr="00C14838">
              <w:rPr>
                <w:rFonts w:ascii="Arial" w:hAnsi="Arial" w:cs="Arial"/>
                <w:color w:val="1F497D" w:themeColor="text2"/>
              </w:rPr>
              <w:t>Stanley Jack, Sacrist</w:t>
            </w:r>
          </w:p>
        </w:tc>
      </w:tr>
      <w:tr w:rsidR="00E25E3D" w:rsidTr="000F1029">
        <w:trPr>
          <w:cantSplit/>
        </w:trPr>
        <w:tc>
          <w:tcPr>
            <w:tcW w:w="8528" w:type="dxa"/>
          </w:tcPr>
          <w:p w:rsidR="00E25E3D" w:rsidRDefault="00E25E3D" w:rsidP="000F1029">
            <w:pPr>
              <w:spacing w:line="360" w:lineRule="auto"/>
              <w:jc w:val="both"/>
              <w:rPr>
                <w:rFonts w:ascii="Arial" w:hAnsi="Arial" w:cs="Arial"/>
              </w:rPr>
            </w:pPr>
            <w:r>
              <w:rPr>
                <w:rFonts w:ascii="Arial" w:hAnsi="Arial" w:cs="Arial"/>
              </w:rPr>
              <w:t>Authors signature:</w:t>
            </w:r>
          </w:p>
        </w:tc>
      </w:tr>
    </w:tbl>
    <w:p w:rsidR="00E25E3D" w:rsidRDefault="00E25E3D" w:rsidP="00E25E3D">
      <w:pPr>
        <w:spacing w:line="360"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E25E3D" w:rsidTr="000F1029">
        <w:trPr>
          <w:cantSplit/>
        </w:trPr>
        <w:tc>
          <w:tcPr>
            <w:tcW w:w="8528" w:type="dxa"/>
          </w:tcPr>
          <w:p w:rsidR="00E25E3D" w:rsidRDefault="00E25E3D" w:rsidP="000F1029">
            <w:pPr>
              <w:spacing w:line="360" w:lineRule="auto"/>
              <w:jc w:val="both"/>
              <w:rPr>
                <w:rFonts w:ascii="Arial" w:hAnsi="Arial" w:cs="Arial"/>
              </w:rPr>
            </w:pPr>
            <w:r>
              <w:rPr>
                <w:rFonts w:ascii="Arial" w:hAnsi="Arial" w:cs="Arial"/>
              </w:rPr>
              <w:t>Equality and Diversity Adviser (Name):</w:t>
            </w:r>
            <w:r w:rsidR="00B93329">
              <w:rPr>
                <w:rFonts w:ascii="Arial" w:hAnsi="Arial" w:cs="Arial"/>
              </w:rPr>
              <w:t>Janine Chalmers</w:t>
            </w:r>
          </w:p>
        </w:tc>
      </w:tr>
      <w:tr w:rsidR="00E25E3D" w:rsidTr="000F1029">
        <w:trPr>
          <w:cantSplit/>
        </w:trPr>
        <w:tc>
          <w:tcPr>
            <w:tcW w:w="8528" w:type="dxa"/>
          </w:tcPr>
          <w:p w:rsidR="00E25E3D" w:rsidRDefault="00E25E3D" w:rsidP="000F1029">
            <w:pPr>
              <w:spacing w:line="360" w:lineRule="auto"/>
              <w:jc w:val="both"/>
              <w:rPr>
                <w:rFonts w:ascii="Arial" w:hAnsi="Arial" w:cs="Arial"/>
              </w:rPr>
            </w:pPr>
            <w:r>
              <w:rPr>
                <w:rFonts w:ascii="Arial" w:hAnsi="Arial" w:cs="Arial"/>
              </w:rPr>
              <w:t>Equality and Diversity Adviser signature:</w:t>
            </w:r>
          </w:p>
        </w:tc>
      </w:tr>
    </w:tbl>
    <w:p w:rsidR="00E25E3D" w:rsidRDefault="00E25E3D" w:rsidP="00E25E3D">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E25E3D" w:rsidRPr="00E4563B" w:rsidTr="000F1029">
        <w:tc>
          <w:tcPr>
            <w:tcW w:w="8528" w:type="dxa"/>
          </w:tcPr>
          <w:p w:rsidR="00E25E3D" w:rsidRPr="00E4563B" w:rsidRDefault="00E25E3D" w:rsidP="000F1029">
            <w:pPr>
              <w:spacing w:line="360" w:lineRule="auto"/>
              <w:jc w:val="both"/>
              <w:rPr>
                <w:rFonts w:ascii="Arial" w:hAnsi="Arial" w:cs="Arial"/>
                <w:b/>
              </w:rPr>
            </w:pPr>
            <w:r w:rsidRPr="00E4563B">
              <w:rPr>
                <w:rFonts w:ascii="Arial" w:hAnsi="Arial" w:cs="Arial"/>
                <w:b/>
              </w:rPr>
              <w:t xml:space="preserve">7.  Date of submission to Advisory Group on Equality and Diversity: </w:t>
            </w:r>
          </w:p>
        </w:tc>
      </w:tr>
      <w:tr w:rsidR="00E25E3D" w:rsidRPr="00E4563B" w:rsidTr="000F1029">
        <w:tc>
          <w:tcPr>
            <w:tcW w:w="8528" w:type="dxa"/>
          </w:tcPr>
          <w:p w:rsidR="00747E04" w:rsidRDefault="00D44F5D" w:rsidP="000F1029">
            <w:pPr>
              <w:jc w:val="both"/>
              <w:rPr>
                <w:rFonts w:ascii="Arial" w:hAnsi="Arial" w:cs="Arial"/>
                <w:b/>
              </w:rPr>
            </w:pPr>
            <w:r>
              <w:rPr>
                <w:rFonts w:ascii="Arial" w:hAnsi="Arial" w:cs="Arial"/>
                <w:b/>
              </w:rPr>
              <w:t>6/6/2016</w:t>
            </w:r>
          </w:p>
          <w:p w:rsidR="00747E04" w:rsidRPr="00E4563B" w:rsidRDefault="00747E04" w:rsidP="000F1029">
            <w:pPr>
              <w:jc w:val="both"/>
              <w:rPr>
                <w:rFonts w:ascii="Arial" w:hAnsi="Arial" w:cs="Arial"/>
                <w:b/>
              </w:rPr>
            </w:pPr>
          </w:p>
          <w:p w:rsidR="00E25E3D" w:rsidRPr="00E4563B" w:rsidRDefault="00CB615A" w:rsidP="000F1029">
            <w:pPr>
              <w:spacing w:line="360" w:lineRule="auto"/>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simplePos x="0" y="0"/>
                      <wp:positionH relativeFrom="column">
                        <wp:posOffset>1941195</wp:posOffset>
                      </wp:positionH>
                      <wp:positionV relativeFrom="paragraph">
                        <wp:posOffset>6985</wp:posOffset>
                      </wp:positionV>
                      <wp:extent cx="114300" cy="114300"/>
                      <wp:effectExtent l="5715" t="5080" r="13335" b="139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47E04" w:rsidRDefault="00747E04" w:rsidP="00E25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0" type="#_x0000_t202" style="position:absolute;left:0;text-align:left;margin-left:152.85pt;margin-top:.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">
                      <v:textbox>
                        <w:txbxContent>
                          <w:p w:rsidR="00747E04" w:rsidRDefault="00747E04" w:rsidP="00E25E3D"/>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5715</wp:posOffset>
                      </wp:positionV>
                      <wp:extent cx="114300" cy="114300"/>
                      <wp:effectExtent l="7620" t="13335" r="1143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47E04" w:rsidRDefault="00747E04" w:rsidP="00E25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1" type="#_x0000_t202" style="position:absolute;left:0;text-align:left;margin-left:90pt;margin-top:.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6UKAIAAFY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">
                      <v:textbox>
                        <w:txbxContent>
                          <w:p w:rsidR="00747E04" w:rsidRDefault="00747E04" w:rsidP="00E25E3D"/>
                        </w:txbxContent>
                      </v:textbox>
                    </v:shape>
                  </w:pict>
                </mc:Fallback>
              </mc:AlternateContent>
            </w:r>
            <w:r w:rsidR="00E25E3D" w:rsidRPr="00E4563B">
              <w:rPr>
                <w:rFonts w:ascii="Arial" w:hAnsi="Arial" w:cs="Arial"/>
                <w:b/>
              </w:rPr>
              <w:t xml:space="preserve">Approval  </w:t>
            </w:r>
            <w:r w:rsidR="00E25E3D" w:rsidRPr="00B93329">
              <w:rPr>
                <w:rFonts w:ascii="Arial" w:hAnsi="Arial" w:cs="Arial"/>
                <w:b/>
              </w:rPr>
              <w:t xml:space="preserve">Yes     </w:t>
            </w:r>
            <w:r w:rsidR="00E25E3D" w:rsidRPr="00E4563B">
              <w:rPr>
                <w:rFonts w:ascii="Arial" w:hAnsi="Arial" w:cs="Arial"/>
              </w:rPr>
              <w:t xml:space="preserve">         No    </w:t>
            </w:r>
          </w:p>
        </w:tc>
      </w:tr>
    </w:tbl>
    <w:p w:rsidR="000F1029" w:rsidRDefault="000F1029" w:rsidP="00747E04">
      <w:pPr>
        <w:spacing w:line="360" w:lineRule="auto"/>
        <w:jc w:val="both"/>
      </w:pPr>
    </w:p>
    <w:sectPr w:rsidR="000F1029" w:rsidSect="000F102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04" w:rsidRDefault="00747E04">
      <w:r>
        <w:separator/>
      </w:r>
    </w:p>
  </w:endnote>
  <w:endnote w:type="continuationSeparator" w:id="0">
    <w:p w:rsidR="00747E04" w:rsidRDefault="0074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04" w:rsidRDefault="00747E04">
      <w:r>
        <w:separator/>
      </w:r>
    </w:p>
  </w:footnote>
  <w:footnote w:type="continuationSeparator" w:id="0">
    <w:p w:rsidR="00747E04" w:rsidRDefault="0074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106"/>
      <w:docPartObj>
        <w:docPartGallery w:val="Page Numbers (Top of Page)"/>
        <w:docPartUnique/>
      </w:docPartObj>
    </w:sdtPr>
    <w:sdtEndPr/>
    <w:sdtContent>
      <w:p w:rsidR="00747E04" w:rsidRDefault="00747E04">
        <w:pPr>
          <w:pStyle w:val="Header"/>
          <w:jc w:val="center"/>
        </w:pPr>
        <w:r>
          <w:fldChar w:fldCharType="begin"/>
        </w:r>
        <w:r>
          <w:instrText xml:space="preserve"> PAGE   \* MERGEFORMAT </w:instrText>
        </w:r>
        <w:r>
          <w:fldChar w:fldCharType="separate"/>
        </w:r>
        <w:r>
          <w:rPr>
            <w:noProof/>
          </w:rPr>
          <w:t>1</w:t>
        </w:r>
        <w:r>
          <w:fldChar w:fldCharType="end"/>
        </w:r>
      </w:p>
    </w:sdtContent>
  </w:sdt>
  <w:p w:rsidR="00747E04" w:rsidRPr="00C956A0" w:rsidRDefault="00747E04" w:rsidP="000F1029">
    <w:pPr>
      <w:pStyle w:val="Header"/>
      <w:tabs>
        <w:tab w:val="clear" w:pos="4153"/>
        <w:tab w:val="clear" w:pos="8306"/>
      </w:tabs>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76B"/>
    <w:multiLevelType w:val="hybridMultilevel"/>
    <w:tmpl w:val="96B068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DB433BF"/>
    <w:multiLevelType w:val="hybridMultilevel"/>
    <w:tmpl w:val="E5A69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D2260DC"/>
    <w:multiLevelType w:val="hybridMultilevel"/>
    <w:tmpl w:val="317C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D"/>
    <w:rsid w:val="00086EBA"/>
    <w:rsid w:val="000E7A77"/>
    <w:rsid w:val="000F1029"/>
    <w:rsid w:val="00112BCD"/>
    <w:rsid w:val="004823A9"/>
    <w:rsid w:val="00527445"/>
    <w:rsid w:val="005509A5"/>
    <w:rsid w:val="00634A45"/>
    <w:rsid w:val="00742EA9"/>
    <w:rsid w:val="00747E04"/>
    <w:rsid w:val="007A34A8"/>
    <w:rsid w:val="00B819A7"/>
    <w:rsid w:val="00B93329"/>
    <w:rsid w:val="00C14838"/>
    <w:rsid w:val="00C52C3A"/>
    <w:rsid w:val="00C775C2"/>
    <w:rsid w:val="00CB615A"/>
    <w:rsid w:val="00D44F5D"/>
    <w:rsid w:val="00D81C42"/>
    <w:rsid w:val="00E25E3D"/>
    <w:rsid w:val="00EB6253"/>
    <w:rsid w:val="00FE2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5E3D"/>
    <w:pPr>
      <w:keepNext/>
      <w:jc w:val="center"/>
      <w:outlineLvl w:val="0"/>
    </w:pPr>
    <w:rPr>
      <w:rFonts w:ascii="Arial" w:hAnsi="Arial"/>
      <w:b/>
      <w:bCs/>
      <w:sz w:val="40"/>
      <w:szCs w:val="40"/>
      <w:u w:val="single"/>
    </w:rPr>
  </w:style>
  <w:style w:type="paragraph" w:styleId="Heading2">
    <w:name w:val="heading 2"/>
    <w:basedOn w:val="Normal"/>
    <w:next w:val="Normal"/>
    <w:link w:val="Heading2Char"/>
    <w:qFormat/>
    <w:rsid w:val="00E25E3D"/>
    <w:pPr>
      <w:keepNext/>
      <w:spacing w:line="480" w:lineRule="auto"/>
      <w:outlineLvl w:val="1"/>
    </w:pPr>
    <w:rPr>
      <w:rFonts w:ascii="Arial" w:hAnsi="Arial" w:cs="Arial"/>
      <w:b/>
      <w:bCs/>
    </w:rPr>
  </w:style>
  <w:style w:type="paragraph" w:styleId="Heading5">
    <w:name w:val="heading 5"/>
    <w:basedOn w:val="Normal"/>
    <w:next w:val="Normal"/>
    <w:link w:val="Heading5Char"/>
    <w:qFormat/>
    <w:rsid w:val="00E25E3D"/>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E3D"/>
    <w:rPr>
      <w:rFonts w:eastAsia="Times New Roman" w:cs="Times New Roman"/>
      <w:b/>
      <w:bCs/>
      <w:sz w:val="40"/>
      <w:szCs w:val="40"/>
      <w:u w:val="single"/>
    </w:rPr>
  </w:style>
  <w:style w:type="character" w:customStyle="1" w:styleId="Heading2Char">
    <w:name w:val="Heading 2 Char"/>
    <w:basedOn w:val="DefaultParagraphFont"/>
    <w:link w:val="Heading2"/>
    <w:rsid w:val="00E25E3D"/>
    <w:rPr>
      <w:rFonts w:eastAsia="Times New Roman"/>
      <w:b/>
      <w:bCs/>
      <w:sz w:val="24"/>
      <w:szCs w:val="24"/>
    </w:rPr>
  </w:style>
  <w:style w:type="character" w:customStyle="1" w:styleId="Heading5Char">
    <w:name w:val="Heading 5 Char"/>
    <w:basedOn w:val="DefaultParagraphFont"/>
    <w:link w:val="Heading5"/>
    <w:rsid w:val="00E25E3D"/>
    <w:rPr>
      <w:rFonts w:eastAsia="Times New Roman"/>
      <w:b/>
      <w:bCs/>
      <w:sz w:val="24"/>
      <w:szCs w:val="24"/>
    </w:rPr>
  </w:style>
  <w:style w:type="paragraph" w:styleId="BodyText">
    <w:name w:val="Body Text"/>
    <w:basedOn w:val="Normal"/>
    <w:link w:val="BodyTextChar"/>
    <w:rsid w:val="00E25E3D"/>
    <w:pPr>
      <w:spacing w:line="480" w:lineRule="auto"/>
      <w:jc w:val="center"/>
    </w:pPr>
    <w:rPr>
      <w:rFonts w:ascii="Arial" w:hAnsi="Arial" w:cs="Arial"/>
      <w:sz w:val="44"/>
    </w:rPr>
  </w:style>
  <w:style w:type="character" w:customStyle="1" w:styleId="BodyTextChar">
    <w:name w:val="Body Text Char"/>
    <w:basedOn w:val="DefaultParagraphFont"/>
    <w:link w:val="BodyText"/>
    <w:rsid w:val="00E25E3D"/>
    <w:rPr>
      <w:rFonts w:eastAsia="Times New Roman"/>
      <w:sz w:val="44"/>
      <w:szCs w:val="24"/>
    </w:rPr>
  </w:style>
  <w:style w:type="paragraph" w:styleId="BodyText2">
    <w:name w:val="Body Text 2"/>
    <w:basedOn w:val="Normal"/>
    <w:link w:val="BodyText2Char"/>
    <w:rsid w:val="00E25E3D"/>
    <w:pPr>
      <w:spacing w:line="360" w:lineRule="auto"/>
      <w:jc w:val="both"/>
    </w:pPr>
    <w:rPr>
      <w:rFonts w:ascii="Arial" w:hAnsi="Arial" w:cs="Arial"/>
    </w:rPr>
  </w:style>
  <w:style w:type="character" w:customStyle="1" w:styleId="BodyText2Char">
    <w:name w:val="Body Text 2 Char"/>
    <w:basedOn w:val="DefaultParagraphFont"/>
    <w:link w:val="BodyText2"/>
    <w:rsid w:val="00E25E3D"/>
    <w:rPr>
      <w:rFonts w:eastAsia="Times New Roman"/>
      <w:sz w:val="24"/>
      <w:szCs w:val="24"/>
    </w:rPr>
  </w:style>
  <w:style w:type="paragraph" w:styleId="Header">
    <w:name w:val="header"/>
    <w:basedOn w:val="Normal"/>
    <w:link w:val="HeaderChar"/>
    <w:uiPriority w:val="99"/>
    <w:rsid w:val="00E25E3D"/>
    <w:pPr>
      <w:tabs>
        <w:tab w:val="center" w:pos="4153"/>
        <w:tab w:val="right" w:pos="8306"/>
      </w:tabs>
    </w:pPr>
  </w:style>
  <w:style w:type="character" w:customStyle="1" w:styleId="HeaderChar">
    <w:name w:val="Header Char"/>
    <w:basedOn w:val="DefaultParagraphFont"/>
    <w:link w:val="Header"/>
    <w:uiPriority w:val="99"/>
    <w:rsid w:val="00E25E3D"/>
    <w:rPr>
      <w:rFonts w:ascii="Times New Roman" w:eastAsia="Times New Roman" w:hAnsi="Times New Roman" w:cs="Times New Roman"/>
      <w:sz w:val="24"/>
      <w:szCs w:val="24"/>
    </w:rPr>
  </w:style>
  <w:style w:type="character" w:styleId="PageNumber">
    <w:name w:val="page number"/>
    <w:basedOn w:val="DefaultParagraphFont"/>
    <w:rsid w:val="00E25E3D"/>
  </w:style>
  <w:style w:type="paragraph" w:styleId="BodyTextIndent2">
    <w:name w:val="Body Text Indent 2"/>
    <w:basedOn w:val="Normal"/>
    <w:link w:val="BodyTextIndent2Char"/>
    <w:rsid w:val="00E25E3D"/>
    <w:pPr>
      <w:ind w:left="720"/>
    </w:pPr>
  </w:style>
  <w:style w:type="character" w:customStyle="1" w:styleId="BodyTextIndent2Char">
    <w:name w:val="Body Text Indent 2 Char"/>
    <w:basedOn w:val="DefaultParagraphFont"/>
    <w:link w:val="BodyTextIndent2"/>
    <w:rsid w:val="00E25E3D"/>
    <w:rPr>
      <w:rFonts w:ascii="Times New Roman" w:eastAsia="Times New Roman" w:hAnsi="Times New Roman" w:cs="Times New Roman"/>
      <w:sz w:val="24"/>
      <w:szCs w:val="24"/>
    </w:rPr>
  </w:style>
  <w:style w:type="paragraph" w:styleId="BodyTextIndent">
    <w:name w:val="Body Text Indent"/>
    <w:basedOn w:val="Normal"/>
    <w:link w:val="BodyTextIndentChar"/>
    <w:rsid w:val="00E25E3D"/>
    <w:pPr>
      <w:ind w:left="360"/>
    </w:pPr>
  </w:style>
  <w:style w:type="character" w:customStyle="1" w:styleId="BodyTextIndentChar">
    <w:name w:val="Body Text Indent Char"/>
    <w:basedOn w:val="DefaultParagraphFont"/>
    <w:link w:val="BodyTextIndent"/>
    <w:rsid w:val="00E25E3D"/>
    <w:rPr>
      <w:rFonts w:ascii="Times New Roman" w:eastAsia="Times New Roman" w:hAnsi="Times New Roman" w:cs="Times New Roman"/>
      <w:sz w:val="24"/>
      <w:szCs w:val="24"/>
    </w:rPr>
  </w:style>
  <w:style w:type="character" w:styleId="Hyperlink">
    <w:name w:val="Hyperlink"/>
    <w:basedOn w:val="DefaultParagraphFont"/>
    <w:rsid w:val="00E25E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5E3D"/>
    <w:pPr>
      <w:keepNext/>
      <w:jc w:val="center"/>
      <w:outlineLvl w:val="0"/>
    </w:pPr>
    <w:rPr>
      <w:rFonts w:ascii="Arial" w:hAnsi="Arial"/>
      <w:b/>
      <w:bCs/>
      <w:sz w:val="40"/>
      <w:szCs w:val="40"/>
      <w:u w:val="single"/>
    </w:rPr>
  </w:style>
  <w:style w:type="paragraph" w:styleId="Heading2">
    <w:name w:val="heading 2"/>
    <w:basedOn w:val="Normal"/>
    <w:next w:val="Normal"/>
    <w:link w:val="Heading2Char"/>
    <w:qFormat/>
    <w:rsid w:val="00E25E3D"/>
    <w:pPr>
      <w:keepNext/>
      <w:spacing w:line="480" w:lineRule="auto"/>
      <w:outlineLvl w:val="1"/>
    </w:pPr>
    <w:rPr>
      <w:rFonts w:ascii="Arial" w:hAnsi="Arial" w:cs="Arial"/>
      <w:b/>
      <w:bCs/>
    </w:rPr>
  </w:style>
  <w:style w:type="paragraph" w:styleId="Heading5">
    <w:name w:val="heading 5"/>
    <w:basedOn w:val="Normal"/>
    <w:next w:val="Normal"/>
    <w:link w:val="Heading5Char"/>
    <w:qFormat/>
    <w:rsid w:val="00E25E3D"/>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E3D"/>
    <w:rPr>
      <w:rFonts w:eastAsia="Times New Roman" w:cs="Times New Roman"/>
      <w:b/>
      <w:bCs/>
      <w:sz w:val="40"/>
      <w:szCs w:val="40"/>
      <w:u w:val="single"/>
    </w:rPr>
  </w:style>
  <w:style w:type="character" w:customStyle="1" w:styleId="Heading2Char">
    <w:name w:val="Heading 2 Char"/>
    <w:basedOn w:val="DefaultParagraphFont"/>
    <w:link w:val="Heading2"/>
    <w:rsid w:val="00E25E3D"/>
    <w:rPr>
      <w:rFonts w:eastAsia="Times New Roman"/>
      <w:b/>
      <w:bCs/>
      <w:sz w:val="24"/>
      <w:szCs w:val="24"/>
    </w:rPr>
  </w:style>
  <w:style w:type="character" w:customStyle="1" w:styleId="Heading5Char">
    <w:name w:val="Heading 5 Char"/>
    <w:basedOn w:val="DefaultParagraphFont"/>
    <w:link w:val="Heading5"/>
    <w:rsid w:val="00E25E3D"/>
    <w:rPr>
      <w:rFonts w:eastAsia="Times New Roman"/>
      <w:b/>
      <w:bCs/>
      <w:sz w:val="24"/>
      <w:szCs w:val="24"/>
    </w:rPr>
  </w:style>
  <w:style w:type="paragraph" w:styleId="BodyText">
    <w:name w:val="Body Text"/>
    <w:basedOn w:val="Normal"/>
    <w:link w:val="BodyTextChar"/>
    <w:rsid w:val="00E25E3D"/>
    <w:pPr>
      <w:spacing w:line="480" w:lineRule="auto"/>
      <w:jc w:val="center"/>
    </w:pPr>
    <w:rPr>
      <w:rFonts w:ascii="Arial" w:hAnsi="Arial" w:cs="Arial"/>
      <w:sz w:val="44"/>
    </w:rPr>
  </w:style>
  <w:style w:type="character" w:customStyle="1" w:styleId="BodyTextChar">
    <w:name w:val="Body Text Char"/>
    <w:basedOn w:val="DefaultParagraphFont"/>
    <w:link w:val="BodyText"/>
    <w:rsid w:val="00E25E3D"/>
    <w:rPr>
      <w:rFonts w:eastAsia="Times New Roman"/>
      <w:sz w:val="44"/>
      <w:szCs w:val="24"/>
    </w:rPr>
  </w:style>
  <w:style w:type="paragraph" w:styleId="BodyText2">
    <w:name w:val="Body Text 2"/>
    <w:basedOn w:val="Normal"/>
    <w:link w:val="BodyText2Char"/>
    <w:rsid w:val="00E25E3D"/>
    <w:pPr>
      <w:spacing w:line="360" w:lineRule="auto"/>
      <w:jc w:val="both"/>
    </w:pPr>
    <w:rPr>
      <w:rFonts w:ascii="Arial" w:hAnsi="Arial" w:cs="Arial"/>
    </w:rPr>
  </w:style>
  <w:style w:type="character" w:customStyle="1" w:styleId="BodyText2Char">
    <w:name w:val="Body Text 2 Char"/>
    <w:basedOn w:val="DefaultParagraphFont"/>
    <w:link w:val="BodyText2"/>
    <w:rsid w:val="00E25E3D"/>
    <w:rPr>
      <w:rFonts w:eastAsia="Times New Roman"/>
      <w:sz w:val="24"/>
      <w:szCs w:val="24"/>
    </w:rPr>
  </w:style>
  <w:style w:type="paragraph" w:styleId="Header">
    <w:name w:val="header"/>
    <w:basedOn w:val="Normal"/>
    <w:link w:val="HeaderChar"/>
    <w:uiPriority w:val="99"/>
    <w:rsid w:val="00E25E3D"/>
    <w:pPr>
      <w:tabs>
        <w:tab w:val="center" w:pos="4153"/>
        <w:tab w:val="right" w:pos="8306"/>
      </w:tabs>
    </w:pPr>
  </w:style>
  <w:style w:type="character" w:customStyle="1" w:styleId="HeaderChar">
    <w:name w:val="Header Char"/>
    <w:basedOn w:val="DefaultParagraphFont"/>
    <w:link w:val="Header"/>
    <w:uiPriority w:val="99"/>
    <w:rsid w:val="00E25E3D"/>
    <w:rPr>
      <w:rFonts w:ascii="Times New Roman" w:eastAsia="Times New Roman" w:hAnsi="Times New Roman" w:cs="Times New Roman"/>
      <w:sz w:val="24"/>
      <w:szCs w:val="24"/>
    </w:rPr>
  </w:style>
  <w:style w:type="character" w:styleId="PageNumber">
    <w:name w:val="page number"/>
    <w:basedOn w:val="DefaultParagraphFont"/>
    <w:rsid w:val="00E25E3D"/>
  </w:style>
  <w:style w:type="paragraph" w:styleId="BodyTextIndent2">
    <w:name w:val="Body Text Indent 2"/>
    <w:basedOn w:val="Normal"/>
    <w:link w:val="BodyTextIndent2Char"/>
    <w:rsid w:val="00E25E3D"/>
    <w:pPr>
      <w:ind w:left="720"/>
    </w:pPr>
  </w:style>
  <w:style w:type="character" w:customStyle="1" w:styleId="BodyTextIndent2Char">
    <w:name w:val="Body Text Indent 2 Char"/>
    <w:basedOn w:val="DefaultParagraphFont"/>
    <w:link w:val="BodyTextIndent2"/>
    <w:rsid w:val="00E25E3D"/>
    <w:rPr>
      <w:rFonts w:ascii="Times New Roman" w:eastAsia="Times New Roman" w:hAnsi="Times New Roman" w:cs="Times New Roman"/>
      <w:sz w:val="24"/>
      <w:szCs w:val="24"/>
    </w:rPr>
  </w:style>
  <w:style w:type="paragraph" w:styleId="BodyTextIndent">
    <w:name w:val="Body Text Indent"/>
    <w:basedOn w:val="Normal"/>
    <w:link w:val="BodyTextIndentChar"/>
    <w:rsid w:val="00E25E3D"/>
    <w:pPr>
      <w:ind w:left="360"/>
    </w:pPr>
  </w:style>
  <w:style w:type="character" w:customStyle="1" w:styleId="BodyTextIndentChar">
    <w:name w:val="Body Text Indent Char"/>
    <w:basedOn w:val="DefaultParagraphFont"/>
    <w:link w:val="BodyTextIndent"/>
    <w:rsid w:val="00E25E3D"/>
    <w:rPr>
      <w:rFonts w:ascii="Times New Roman" w:eastAsia="Times New Roman" w:hAnsi="Times New Roman" w:cs="Times New Roman"/>
      <w:sz w:val="24"/>
      <w:szCs w:val="24"/>
    </w:rPr>
  </w:style>
  <w:style w:type="character" w:styleId="Hyperlink">
    <w:name w:val="Hyperlink"/>
    <w:basedOn w:val="DefaultParagraphFont"/>
    <w:rsid w:val="00E25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adf114</dc:creator>
  <cp:lastModifiedBy>adf114</cp:lastModifiedBy>
  <cp:revision>7</cp:revision>
  <dcterms:created xsi:type="dcterms:W3CDTF">2016-05-09T09:36:00Z</dcterms:created>
  <dcterms:modified xsi:type="dcterms:W3CDTF">2018-02-12T13:07:00Z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-2084363694</vt:i4>
  </property>
  <property fmtid="{D5CDD505-2E9C-101B-9397-08002B2CF9AE}" pid="4" name="_EmailSubject">
    <vt:lpwstr>EQIA website upload</vt:lpwstr>
  </property>
  <property fmtid="{D5CDD505-2E9C-101B-9397-08002B2CF9AE}" pid="5" name="_AuthorEmail">
    <vt:lpwstr>janine.chalmers@abdn.ac.uk</vt:lpwstr>
  </property>
  <property fmtid="{D5CDD505-2E9C-101B-9397-08002B2CF9AE}" pid="6" name="_AuthorEmailDisplayName">
    <vt:lpwstr>Chalmers, Janine</vt:lpwstr>
  </property>
</Properties>
</file>