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3B9F" w14:textId="77777777" w:rsidR="00C60434" w:rsidRPr="00CD6DE6" w:rsidRDefault="005915BF" w:rsidP="00C60434">
      <w:pPr>
        <w:pStyle w:val="NormalWeb"/>
        <w:shd w:val="clear" w:color="auto" w:fill="FFFFFF"/>
        <w:spacing w:before="0" w:beforeAutospacing="0" w:after="0" w:afterAutospacing="0" w:line="276" w:lineRule="auto"/>
        <w:jc w:val="center"/>
        <w:rPr>
          <w:rFonts w:ascii="Arial" w:hAnsi="Arial" w:cs="Arial"/>
          <w:b/>
          <w:bCs/>
          <w:color w:val="0B0C0C"/>
          <w:sz w:val="28"/>
          <w:szCs w:val="28"/>
        </w:rPr>
      </w:pPr>
      <w:r w:rsidRPr="00CD6DE6">
        <w:rPr>
          <w:rFonts w:ascii="Arial" w:hAnsi="Arial" w:cs="Arial"/>
          <w:b/>
          <w:bCs/>
          <w:color w:val="0B0C0C"/>
          <w:sz w:val="28"/>
          <w:szCs w:val="28"/>
        </w:rPr>
        <w:t>UNIVERSITY OF ABERDEEN</w:t>
      </w:r>
    </w:p>
    <w:p w14:paraId="4ACB1EEC" w14:textId="77777777" w:rsidR="005915BF" w:rsidRPr="00CD6DE6" w:rsidRDefault="005915BF" w:rsidP="00C60434">
      <w:pPr>
        <w:pStyle w:val="NormalWeb"/>
        <w:shd w:val="clear" w:color="auto" w:fill="FFFFFF"/>
        <w:spacing w:before="0" w:beforeAutospacing="0" w:after="0" w:afterAutospacing="0" w:line="276" w:lineRule="auto"/>
        <w:jc w:val="center"/>
        <w:rPr>
          <w:rFonts w:ascii="Arial" w:hAnsi="Arial" w:cs="Arial"/>
          <w:b/>
          <w:bCs/>
          <w:color w:val="0B0C0C"/>
          <w:sz w:val="28"/>
          <w:szCs w:val="28"/>
        </w:rPr>
      </w:pPr>
      <w:r w:rsidRPr="00CD6DE6">
        <w:rPr>
          <w:rFonts w:ascii="Arial" w:hAnsi="Arial" w:cs="Arial"/>
          <w:b/>
          <w:bCs/>
          <w:color w:val="0B0C0C"/>
          <w:sz w:val="28"/>
          <w:szCs w:val="28"/>
        </w:rPr>
        <w:t>PUBLIC SECTOR EQUALITY DUTY</w:t>
      </w:r>
    </w:p>
    <w:p w14:paraId="6D6E2D9B" w14:textId="21B2EDE8" w:rsidR="00C60434" w:rsidRPr="00CD6DE6" w:rsidRDefault="005915BF" w:rsidP="00C60434">
      <w:pPr>
        <w:pStyle w:val="NormalWeb"/>
        <w:shd w:val="clear" w:color="auto" w:fill="FFFFFF"/>
        <w:spacing w:before="0" w:beforeAutospacing="0" w:after="0" w:afterAutospacing="0" w:line="276" w:lineRule="auto"/>
        <w:jc w:val="center"/>
        <w:rPr>
          <w:rFonts w:ascii="Arial" w:hAnsi="Arial" w:cs="Arial"/>
          <w:b/>
          <w:bCs/>
          <w:color w:val="0B0C0C"/>
          <w:sz w:val="28"/>
          <w:szCs w:val="28"/>
        </w:rPr>
      </w:pPr>
      <w:r w:rsidRPr="00CD6DE6">
        <w:rPr>
          <w:rFonts w:ascii="Arial" w:hAnsi="Arial" w:cs="Arial"/>
          <w:b/>
          <w:bCs/>
          <w:color w:val="0B0C0C"/>
          <w:sz w:val="28"/>
          <w:szCs w:val="28"/>
        </w:rPr>
        <w:t>REPORT 20</w:t>
      </w:r>
      <w:r w:rsidR="00BE47D2">
        <w:rPr>
          <w:rFonts w:ascii="Arial" w:hAnsi="Arial" w:cs="Arial"/>
          <w:b/>
          <w:bCs/>
          <w:color w:val="0B0C0C"/>
          <w:sz w:val="28"/>
          <w:szCs w:val="28"/>
        </w:rPr>
        <w:t>25</w:t>
      </w:r>
    </w:p>
    <w:p w14:paraId="36D88666" w14:textId="77777777" w:rsidR="005915BF" w:rsidRPr="00C60434" w:rsidRDefault="005915BF" w:rsidP="00C60434">
      <w:pPr>
        <w:pStyle w:val="NormalWeb"/>
        <w:shd w:val="clear" w:color="auto" w:fill="FFFFFF"/>
        <w:spacing w:before="0" w:beforeAutospacing="0" w:after="0" w:afterAutospacing="0" w:line="276" w:lineRule="auto"/>
        <w:jc w:val="center"/>
        <w:rPr>
          <w:rFonts w:ascii="Arial" w:hAnsi="Arial" w:cs="Arial"/>
          <w:b/>
          <w:bCs/>
          <w:color w:val="0B0C0C"/>
          <w:sz w:val="28"/>
          <w:szCs w:val="28"/>
        </w:rPr>
      </w:pPr>
    </w:p>
    <w:p w14:paraId="2BA8D0E5" w14:textId="38067EC6" w:rsidR="00C60434" w:rsidRPr="00EB30FC" w:rsidRDefault="005915BF" w:rsidP="00C60434">
      <w:pPr>
        <w:pStyle w:val="NormalWeb"/>
        <w:shd w:val="clear" w:color="auto" w:fill="FFFFFF"/>
        <w:spacing w:before="0" w:beforeAutospacing="0" w:after="0" w:afterAutospacing="0" w:line="276" w:lineRule="auto"/>
        <w:rPr>
          <w:rFonts w:ascii="Arial" w:hAnsi="Arial" w:cs="Arial"/>
          <w:sz w:val="28"/>
          <w:szCs w:val="28"/>
        </w:rPr>
      </w:pPr>
      <w:r w:rsidRPr="00A00834">
        <w:rPr>
          <w:rFonts w:ascii="Arial" w:hAnsi="Arial" w:cs="Arial"/>
          <w:b/>
          <w:bCs/>
          <w:color w:val="0070C0"/>
          <w:sz w:val="28"/>
          <w:szCs w:val="28"/>
        </w:rPr>
        <w:t>F</w:t>
      </w:r>
      <w:r w:rsidR="0055246A">
        <w:rPr>
          <w:rFonts w:ascii="Arial" w:hAnsi="Arial" w:cs="Arial"/>
          <w:b/>
          <w:bCs/>
          <w:color w:val="0070C0"/>
          <w:sz w:val="28"/>
          <w:szCs w:val="28"/>
        </w:rPr>
        <w:t>oreword</w:t>
      </w:r>
      <w:r w:rsidR="00A00834">
        <w:rPr>
          <w:rFonts w:ascii="Arial" w:hAnsi="Arial" w:cs="Arial"/>
          <w:b/>
          <w:bCs/>
          <w:color w:val="0070C0"/>
          <w:sz w:val="28"/>
          <w:szCs w:val="28"/>
        </w:rPr>
        <w:t xml:space="preserve"> </w:t>
      </w:r>
    </w:p>
    <w:p w14:paraId="1D2F4C52" w14:textId="77777777" w:rsidR="00AA00BC" w:rsidRDefault="00AA00BC" w:rsidP="0025396E">
      <w:pPr>
        <w:pStyle w:val="NormalWeb"/>
        <w:shd w:val="clear" w:color="auto" w:fill="FFFFFF"/>
        <w:spacing w:before="0" w:beforeAutospacing="0" w:after="0" w:afterAutospacing="0" w:line="276" w:lineRule="auto"/>
        <w:rPr>
          <w:rFonts w:ascii="Arial" w:hAnsi="Arial" w:cs="Arial"/>
        </w:rPr>
      </w:pPr>
    </w:p>
    <w:p w14:paraId="775AF6A3" w14:textId="77777777" w:rsidR="007E021B" w:rsidRPr="00A83C2E" w:rsidRDefault="007E021B" w:rsidP="007E021B">
      <w:pPr>
        <w:pStyle w:val="NormalWeb"/>
        <w:jc w:val="both"/>
        <w:rPr>
          <w:rFonts w:ascii="Arial" w:hAnsi="Arial" w:cs="Arial"/>
        </w:rPr>
      </w:pPr>
      <w:r w:rsidRPr="00A83C2E">
        <w:rPr>
          <w:rFonts w:ascii="Arial" w:hAnsi="Arial" w:cs="Arial"/>
        </w:rPr>
        <w:t>I am delighted to introduce the University of Aberdeen’s Public Sector Equality Duty (PSED) Report 2025.</w:t>
      </w:r>
    </w:p>
    <w:p w14:paraId="77B4BC6E" w14:textId="77777777" w:rsidR="007E021B" w:rsidRPr="00A83C2E" w:rsidRDefault="007E021B" w:rsidP="007E021B">
      <w:pPr>
        <w:pStyle w:val="NormalWeb"/>
        <w:jc w:val="both"/>
        <w:rPr>
          <w:rFonts w:ascii="Arial" w:hAnsi="Arial" w:cs="Arial"/>
        </w:rPr>
      </w:pPr>
      <w:r w:rsidRPr="00A83C2E">
        <w:rPr>
          <w:rFonts w:ascii="Arial" w:hAnsi="Arial" w:cs="Arial"/>
        </w:rPr>
        <w:t>In reflecting on the Report, I’m</w:t>
      </w:r>
      <w:r>
        <w:rPr>
          <w:rFonts w:ascii="Arial" w:hAnsi="Arial" w:cs="Arial"/>
        </w:rPr>
        <w:t xml:space="preserve"> very pleased to </w:t>
      </w:r>
      <w:r w:rsidRPr="00A83C2E">
        <w:rPr>
          <w:rFonts w:ascii="Arial" w:hAnsi="Arial" w:cs="Arial"/>
        </w:rPr>
        <w:t xml:space="preserve">acknowledge the significant progress our </w:t>
      </w:r>
      <w:proofErr w:type="gramStart"/>
      <w:r w:rsidRPr="00A83C2E">
        <w:rPr>
          <w:rFonts w:ascii="Arial" w:hAnsi="Arial" w:cs="Arial"/>
        </w:rPr>
        <w:t>University</w:t>
      </w:r>
      <w:proofErr w:type="gramEnd"/>
      <w:r w:rsidRPr="00A83C2E">
        <w:rPr>
          <w:rFonts w:ascii="Arial" w:hAnsi="Arial" w:cs="Arial"/>
        </w:rPr>
        <w:t xml:space="preserve"> has made in mainstreaming Equality, Diversity and Inclusion (EDI) since </w:t>
      </w:r>
      <w:r>
        <w:rPr>
          <w:rFonts w:ascii="Arial" w:hAnsi="Arial" w:cs="Arial"/>
        </w:rPr>
        <w:t xml:space="preserve">the publication of </w:t>
      </w:r>
      <w:r w:rsidRPr="00A83C2E">
        <w:rPr>
          <w:rFonts w:ascii="Arial" w:hAnsi="Arial" w:cs="Arial"/>
        </w:rPr>
        <w:t xml:space="preserve">our previous report in 2023. Despite the recent </w:t>
      </w:r>
      <w:r>
        <w:rPr>
          <w:rFonts w:ascii="Arial" w:hAnsi="Arial" w:cs="Arial"/>
        </w:rPr>
        <w:t>financial</w:t>
      </w:r>
      <w:r w:rsidRPr="00A83C2E">
        <w:rPr>
          <w:rFonts w:ascii="Arial" w:hAnsi="Arial" w:cs="Arial"/>
        </w:rPr>
        <w:t xml:space="preserve"> challenges across the Higher Education sector, our community has demonstrated perseverance, creativity and determination to ensure EDI remains at the core of what we do. </w:t>
      </w:r>
    </w:p>
    <w:p w14:paraId="6BADB37B" w14:textId="77777777" w:rsidR="007E021B" w:rsidRDefault="007E021B" w:rsidP="007E021B">
      <w:pPr>
        <w:pStyle w:val="NormalWeb"/>
        <w:jc w:val="both"/>
        <w:rPr>
          <w:rFonts w:ascii="Arial" w:hAnsi="Arial" w:cs="Arial"/>
        </w:rPr>
      </w:pPr>
      <w:r w:rsidRPr="00A83C2E">
        <w:rPr>
          <w:rFonts w:ascii="Arial" w:hAnsi="Arial" w:cs="Arial"/>
        </w:rPr>
        <w:t xml:space="preserve">Through our strategic plan, Aberdeen 2040, the University remains committed to creating an inclusive working and learning environment </w:t>
      </w:r>
      <w:r>
        <w:rPr>
          <w:rFonts w:ascii="Arial" w:hAnsi="Arial" w:cs="Arial"/>
        </w:rPr>
        <w:t>which embraces and celebrates</w:t>
      </w:r>
      <w:r w:rsidRPr="00A83C2E">
        <w:rPr>
          <w:rFonts w:ascii="Arial" w:hAnsi="Arial" w:cs="Arial"/>
        </w:rPr>
        <w:t xml:space="preserve"> the diversity of our staff and students</w:t>
      </w:r>
      <w:r>
        <w:rPr>
          <w:rFonts w:ascii="Arial" w:hAnsi="Arial" w:cs="Arial"/>
        </w:rPr>
        <w:t xml:space="preserve">. This ethos is the foundation of our success </w:t>
      </w:r>
      <w:r w:rsidRPr="00A83C2E">
        <w:rPr>
          <w:rFonts w:ascii="Arial" w:hAnsi="Arial" w:cs="Arial"/>
        </w:rPr>
        <w:t xml:space="preserve">as a </w:t>
      </w:r>
      <w:proofErr w:type="gramStart"/>
      <w:r w:rsidRPr="00A83C2E">
        <w:rPr>
          <w:rFonts w:ascii="Arial" w:hAnsi="Arial" w:cs="Arial"/>
        </w:rPr>
        <w:t>University</w:t>
      </w:r>
      <w:proofErr w:type="gramEnd"/>
      <w:r w:rsidRPr="00A83C2E">
        <w:rPr>
          <w:rFonts w:ascii="Arial" w:hAnsi="Arial" w:cs="Arial"/>
        </w:rPr>
        <w:t xml:space="preserve">. </w:t>
      </w:r>
    </w:p>
    <w:p w14:paraId="01CB68B4" w14:textId="77777777" w:rsidR="007E021B" w:rsidRPr="00A83C2E" w:rsidRDefault="007E021B" w:rsidP="007E021B">
      <w:pPr>
        <w:pStyle w:val="NormalWeb"/>
        <w:jc w:val="both"/>
        <w:rPr>
          <w:rFonts w:ascii="Arial" w:hAnsi="Arial" w:cs="Arial"/>
        </w:rPr>
      </w:pPr>
      <w:r>
        <w:rPr>
          <w:rFonts w:ascii="Arial" w:hAnsi="Arial" w:cs="Arial"/>
        </w:rPr>
        <w:t xml:space="preserve">As you will see in the Report, we </w:t>
      </w:r>
      <w:r w:rsidRPr="00A83C2E">
        <w:rPr>
          <w:rFonts w:ascii="Arial" w:hAnsi="Arial" w:cs="Arial"/>
        </w:rPr>
        <w:t>continue to embed EDI through the work of our Equality, Diversity and Inclusion Committee,</w:t>
      </w:r>
      <w:r>
        <w:rPr>
          <w:rFonts w:ascii="Arial" w:hAnsi="Arial" w:cs="Arial"/>
        </w:rPr>
        <w:t xml:space="preserve"> supported by</w:t>
      </w:r>
      <w:r w:rsidRPr="00A83C2E">
        <w:rPr>
          <w:rFonts w:ascii="Arial" w:hAnsi="Arial" w:cs="Arial"/>
        </w:rPr>
        <w:t xml:space="preserve"> the School EDI Committees, the </w:t>
      </w:r>
      <w:r>
        <w:rPr>
          <w:rFonts w:ascii="Arial" w:hAnsi="Arial" w:cs="Arial"/>
        </w:rPr>
        <w:t xml:space="preserve">School and Directorate </w:t>
      </w:r>
      <w:r w:rsidRPr="00A83C2E">
        <w:rPr>
          <w:rFonts w:ascii="Arial" w:hAnsi="Arial" w:cs="Arial"/>
        </w:rPr>
        <w:t xml:space="preserve">EDI Leads and Race Equality Champions, our Mental Health First Aiders and the Equality Networks </w:t>
      </w:r>
      <w:r>
        <w:rPr>
          <w:rFonts w:ascii="Arial" w:hAnsi="Arial" w:cs="Arial"/>
        </w:rPr>
        <w:t>(</w:t>
      </w:r>
      <w:r w:rsidRPr="00A83C2E">
        <w:rPr>
          <w:rFonts w:ascii="Arial" w:hAnsi="Arial" w:cs="Arial"/>
        </w:rPr>
        <w:t>including Menopause and Neurodiversity which have been established recently</w:t>
      </w:r>
      <w:r>
        <w:rPr>
          <w:rFonts w:ascii="Arial" w:hAnsi="Arial" w:cs="Arial"/>
        </w:rPr>
        <w:t>)</w:t>
      </w:r>
      <w:r w:rsidRPr="00A83C2E">
        <w:rPr>
          <w:rFonts w:ascii="Arial" w:hAnsi="Arial" w:cs="Arial"/>
        </w:rPr>
        <w:t>.</w:t>
      </w:r>
    </w:p>
    <w:p w14:paraId="737C6DF8" w14:textId="77777777" w:rsidR="007E021B" w:rsidRDefault="007E021B" w:rsidP="007E021B">
      <w:pPr>
        <w:pStyle w:val="NormalWeb"/>
        <w:jc w:val="both"/>
        <w:rPr>
          <w:rFonts w:ascii="Arial" w:hAnsi="Arial" w:cs="Arial"/>
        </w:rPr>
      </w:pPr>
      <w:r w:rsidRPr="00A83C2E">
        <w:rPr>
          <w:rFonts w:ascii="Arial" w:hAnsi="Arial" w:cs="Arial"/>
        </w:rPr>
        <w:t>Prioritising an inclusive approach in this way supported the University during the Covid-19 global pandemic</w:t>
      </w:r>
      <w:r>
        <w:rPr>
          <w:rFonts w:ascii="Arial" w:hAnsi="Arial" w:cs="Arial"/>
        </w:rPr>
        <w:t xml:space="preserve"> led</w:t>
      </w:r>
      <w:r w:rsidRPr="00A83C2E">
        <w:rPr>
          <w:rFonts w:ascii="Arial" w:hAnsi="Arial" w:cs="Arial"/>
        </w:rPr>
        <w:t xml:space="preserve"> us to rethink and adapt our approaches. We have recently navigated economic uncertainties, which have been challenging across the sector</w:t>
      </w:r>
      <w:r>
        <w:rPr>
          <w:rFonts w:ascii="Arial" w:hAnsi="Arial" w:cs="Arial"/>
        </w:rPr>
        <w:t>,</w:t>
      </w:r>
      <w:r w:rsidRPr="00A83C2E">
        <w:rPr>
          <w:rFonts w:ascii="Arial" w:hAnsi="Arial" w:cs="Arial"/>
        </w:rPr>
        <w:t xml:space="preserve"> and we recognise the</w:t>
      </w:r>
      <w:r>
        <w:rPr>
          <w:rFonts w:ascii="Arial" w:hAnsi="Arial" w:cs="Arial"/>
        </w:rPr>
        <w:t>ir continuing</w:t>
      </w:r>
      <w:r w:rsidRPr="00A83C2E">
        <w:rPr>
          <w:rFonts w:ascii="Arial" w:hAnsi="Arial" w:cs="Arial"/>
        </w:rPr>
        <w:t xml:space="preserve"> impact across our staff and student communities.</w:t>
      </w:r>
      <w:r>
        <w:rPr>
          <w:rFonts w:ascii="Arial" w:hAnsi="Arial" w:cs="Arial"/>
        </w:rPr>
        <w:t xml:space="preserve"> </w:t>
      </w:r>
      <w:r w:rsidRPr="00A71483">
        <w:rPr>
          <w:rFonts w:ascii="Arial" w:hAnsi="Arial" w:cs="Arial"/>
        </w:rPr>
        <w:t xml:space="preserve">Our collective efforts have successfully stabilised the University’s financial position; however, further actions are needed to streamline operations and improve efficiency. </w:t>
      </w:r>
      <w:r>
        <w:rPr>
          <w:rFonts w:ascii="Arial" w:hAnsi="Arial" w:cs="Arial"/>
        </w:rPr>
        <w:t>We</w:t>
      </w:r>
      <w:r w:rsidRPr="00A83C2E">
        <w:rPr>
          <w:rFonts w:ascii="Arial" w:hAnsi="Arial" w:cs="Arial"/>
        </w:rPr>
        <w:t xml:space="preserve"> are adapting to new ways of working to reduce workload, to focus on innovative developments in education, research and </w:t>
      </w:r>
      <w:r>
        <w:rPr>
          <w:rFonts w:ascii="Arial" w:hAnsi="Arial" w:cs="Arial"/>
        </w:rPr>
        <w:t>technology</w:t>
      </w:r>
      <w:r w:rsidRPr="00A83C2E">
        <w:rPr>
          <w:rFonts w:ascii="Arial" w:hAnsi="Arial" w:cs="Arial"/>
        </w:rPr>
        <w:t>, and secure our financial sustainability.</w:t>
      </w:r>
    </w:p>
    <w:p w14:paraId="0793C639" w14:textId="77777777" w:rsidR="007E021B" w:rsidRPr="00A83C2E" w:rsidRDefault="007E021B" w:rsidP="007E021B">
      <w:pPr>
        <w:pStyle w:val="NormalWeb"/>
        <w:jc w:val="both"/>
        <w:rPr>
          <w:rFonts w:ascii="Arial" w:hAnsi="Arial" w:cs="Arial"/>
        </w:rPr>
      </w:pPr>
      <w:r w:rsidRPr="00A83C2E">
        <w:rPr>
          <w:rFonts w:ascii="Arial" w:hAnsi="Arial" w:cs="Arial"/>
        </w:rPr>
        <w:t xml:space="preserve">This Report showcases the work undertaken across the equality areas, including those not specifically covered by legislation.  </w:t>
      </w:r>
    </w:p>
    <w:p w14:paraId="4B283E51" w14:textId="77777777" w:rsidR="007E021B" w:rsidRPr="00A83C2E" w:rsidRDefault="007E021B" w:rsidP="007E021B">
      <w:pPr>
        <w:pStyle w:val="NormalWeb"/>
        <w:jc w:val="both"/>
        <w:rPr>
          <w:rFonts w:ascii="Arial" w:hAnsi="Arial" w:cs="Arial"/>
        </w:rPr>
      </w:pPr>
      <w:r w:rsidRPr="00A83C2E">
        <w:rPr>
          <w:rFonts w:ascii="Arial" w:hAnsi="Arial" w:cs="Arial"/>
        </w:rPr>
        <w:t>At the time of our last Report, we were in the early stages of implementing our Antiracism Strategy and in 2024 we became the third Scottish university to achieve a Race Equality Charter Bronze award for our commitment to tackling racism and racial inequalities through bold and sustained action. Our Antiracism Strategy Action Plan will continue to be reviewed to reflect the issues raised by staff and students</w:t>
      </w:r>
      <w:r>
        <w:rPr>
          <w:rFonts w:ascii="Arial" w:hAnsi="Arial" w:cs="Arial"/>
        </w:rPr>
        <w:t>.</w:t>
      </w:r>
      <w:r w:rsidRPr="00A83C2E">
        <w:rPr>
          <w:rFonts w:ascii="Arial" w:hAnsi="Arial" w:cs="Arial"/>
        </w:rPr>
        <w:t xml:space="preserve"> </w:t>
      </w:r>
    </w:p>
    <w:p w14:paraId="61EB7973" w14:textId="77777777" w:rsidR="007E021B" w:rsidRPr="00A83C2E" w:rsidRDefault="007E021B" w:rsidP="007E021B">
      <w:pPr>
        <w:pStyle w:val="NormalWeb"/>
        <w:jc w:val="both"/>
        <w:rPr>
          <w:rFonts w:ascii="Arial" w:hAnsi="Arial" w:cs="Arial"/>
        </w:rPr>
      </w:pPr>
      <w:r w:rsidRPr="00A83C2E">
        <w:rPr>
          <w:rFonts w:ascii="Arial" w:hAnsi="Arial" w:cs="Arial"/>
        </w:rPr>
        <w:t xml:space="preserve">Advancing gender equality has been a priority, particularly since 2011, when we became a member of the Athena Swan Charter. Since then, </w:t>
      </w:r>
      <w:proofErr w:type="gramStart"/>
      <w:r w:rsidRPr="00A83C2E">
        <w:rPr>
          <w:rFonts w:ascii="Arial" w:hAnsi="Arial" w:cs="Arial"/>
        </w:rPr>
        <w:t>all of</w:t>
      </w:r>
      <w:proofErr w:type="gramEnd"/>
      <w:r w:rsidRPr="00A83C2E">
        <w:rPr>
          <w:rFonts w:ascii="Arial" w:hAnsi="Arial" w:cs="Arial"/>
        </w:rPr>
        <w:t xml:space="preserve"> our twelve Schools have been recognised for their work on this, with eight Schools achieving (and retaining) a </w:t>
      </w:r>
      <w:proofErr w:type="gramStart"/>
      <w:r w:rsidRPr="00A83C2E">
        <w:rPr>
          <w:rFonts w:ascii="Arial" w:hAnsi="Arial" w:cs="Arial"/>
        </w:rPr>
        <w:t>Bronze</w:t>
      </w:r>
      <w:proofErr w:type="gramEnd"/>
      <w:r w:rsidRPr="00A83C2E">
        <w:rPr>
          <w:rFonts w:ascii="Arial" w:hAnsi="Arial" w:cs="Arial"/>
        </w:rPr>
        <w:t xml:space="preserve"> award and four progressing to Silver in the last three years. As University we strive to apply for an Athena Swan Silver award by 2026.</w:t>
      </w:r>
    </w:p>
    <w:p w14:paraId="219F0A52" w14:textId="77777777" w:rsidR="007E021B" w:rsidRPr="00A83C2E" w:rsidRDefault="007E021B" w:rsidP="007E021B">
      <w:pPr>
        <w:pStyle w:val="NormalWeb"/>
        <w:jc w:val="both"/>
        <w:rPr>
          <w:rFonts w:ascii="Arial" w:hAnsi="Arial" w:cs="Arial"/>
        </w:rPr>
      </w:pPr>
      <w:r w:rsidRPr="00A83C2E">
        <w:rPr>
          <w:rFonts w:ascii="Arial" w:hAnsi="Arial" w:cs="Arial"/>
        </w:rPr>
        <w:lastRenderedPageBreak/>
        <w:t>We have continued to take action to advance equal pay for staff who identify with protected characteristics and have worked towards creating a more welcoming and inclusive environment for people who are disabled, with a focus on improving digital and physical accessibility, with this being a specific focus for the forthcoming year.</w:t>
      </w:r>
    </w:p>
    <w:p w14:paraId="6D5BA196" w14:textId="77777777" w:rsidR="007E021B" w:rsidRDefault="007E021B" w:rsidP="007E021B">
      <w:pPr>
        <w:pStyle w:val="NormalWeb"/>
        <w:jc w:val="both"/>
        <w:rPr>
          <w:rFonts w:ascii="Arial" w:hAnsi="Arial" w:cs="Arial"/>
        </w:rPr>
      </w:pPr>
      <w:r w:rsidRPr="00A83C2E">
        <w:rPr>
          <w:rFonts w:ascii="Arial" w:hAnsi="Arial" w:cs="Arial"/>
        </w:rPr>
        <w:t xml:space="preserve">Creating a culture which fully rejects inappropriate behaviours and attitudes is at the core of Aberdeen 2040. Since our previous Report, we have implemented our Gender Based Violence (GBV) and Sexual Harassment Strategy and developed our next three-year Strategy, improved our Online Reporting Tool and the support available to those disclosing a GBV-related incident, continued to deliver LISTEN training sessions to staff, organised campaigns against GBV, and introduced a new requirement on our offer holders and students to disclose relevant criminal charges and convictions. Our work on GBV and Sexual Harassment was recently recognised through the achievement of the </w:t>
      </w:r>
      <w:proofErr w:type="spellStart"/>
      <w:r w:rsidRPr="00A83C2E">
        <w:rPr>
          <w:rFonts w:ascii="Arial" w:hAnsi="Arial" w:cs="Arial"/>
        </w:rPr>
        <w:t>EmilyTest</w:t>
      </w:r>
      <w:proofErr w:type="spellEnd"/>
      <w:r w:rsidRPr="00A83C2E">
        <w:rPr>
          <w:rFonts w:ascii="Arial" w:hAnsi="Arial" w:cs="Arial"/>
        </w:rPr>
        <w:t xml:space="preserve"> Charter award. </w:t>
      </w:r>
    </w:p>
    <w:p w14:paraId="6F52E15D" w14:textId="4C450F7F" w:rsidR="007E021B" w:rsidRPr="00A83C2E" w:rsidRDefault="007E021B" w:rsidP="007E021B">
      <w:pPr>
        <w:pStyle w:val="NormalWeb"/>
        <w:jc w:val="both"/>
        <w:rPr>
          <w:rFonts w:ascii="Arial" w:hAnsi="Arial" w:cs="Arial"/>
        </w:rPr>
      </w:pPr>
      <w:r>
        <w:rPr>
          <w:rFonts w:ascii="Arial" w:hAnsi="Arial" w:cs="Arial"/>
        </w:rPr>
        <w:t xml:space="preserve">Undertaking the 2024 Staff Engagement Survey supported our understanding of our progress on EDI.  The results indicated that staff recognised the University’s commitment to inclusion and feel that they can be themselves at work. There are areas for reflection and action resulting from the survey, including ensuring that we foster a culture of respect and tolerance. In October </w:t>
      </w:r>
      <w:r w:rsidRPr="00A83C2E">
        <w:rPr>
          <w:rFonts w:ascii="Arial" w:hAnsi="Arial" w:cs="Arial"/>
        </w:rPr>
        <w:t>2024, we launched our ‘Expect Respect’ (Dignity at Work and Study) toolkit which aims to help people understand our expectations of staff and students and the policies and support that are available to address un</w:t>
      </w:r>
      <w:r>
        <w:rPr>
          <w:rFonts w:ascii="Arial" w:hAnsi="Arial" w:cs="Arial"/>
        </w:rPr>
        <w:t>professional behaviour. This is currently being implemented, and its success will be monitored regularly.</w:t>
      </w:r>
    </w:p>
    <w:p w14:paraId="599C9FF3" w14:textId="77777777" w:rsidR="007E021B" w:rsidRPr="00A83C2E" w:rsidRDefault="007E021B" w:rsidP="007E021B">
      <w:pPr>
        <w:pStyle w:val="NormalWeb"/>
        <w:jc w:val="both"/>
        <w:rPr>
          <w:rFonts w:ascii="Arial" w:hAnsi="Arial" w:cs="Arial"/>
        </w:rPr>
      </w:pPr>
      <w:r w:rsidRPr="00A83C2E">
        <w:rPr>
          <w:rFonts w:ascii="Arial" w:hAnsi="Arial" w:cs="Arial"/>
        </w:rPr>
        <w:t xml:space="preserve">We have continued to make progress towards our Mental Health and Wellbeing Strategy and have provided our </w:t>
      </w:r>
      <w:proofErr w:type="gramStart"/>
      <w:r w:rsidRPr="00A83C2E">
        <w:rPr>
          <w:rFonts w:ascii="Arial" w:hAnsi="Arial" w:cs="Arial"/>
        </w:rPr>
        <w:t>University</w:t>
      </w:r>
      <w:proofErr w:type="gramEnd"/>
      <w:r w:rsidRPr="00A83C2E">
        <w:rPr>
          <w:rFonts w:ascii="Arial" w:hAnsi="Arial" w:cs="Arial"/>
        </w:rPr>
        <w:t xml:space="preserve"> community with access to wellbeing opportunities such as </w:t>
      </w:r>
      <w:proofErr w:type="spellStart"/>
      <w:r w:rsidRPr="00A83C2E">
        <w:rPr>
          <w:rFonts w:ascii="Arial" w:hAnsi="Arial" w:cs="Arial"/>
        </w:rPr>
        <w:t>BeWell</w:t>
      </w:r>
      <w:proofErr w:type="spellEnd"/>
      <w:r w:rsidRPr="00A83C2E">
        <w:rPr>
          <w:rFonts w:ascii="Arial" w:hAnsi="Arial" w:cs="Arial"/>
        </w:rPr>
        <w:t xml:space="preserve"> Network, </w:t>
      </w:r>
      <w:proofErr w:type="spellStart"/>
      <w:r w:rsidRPr="00A83C2E">
        <w:rPr>
          <w:rFonts w:ascii="Arial" w:hAnsi="Arial" w:cs="Arial"/>
        </w:rPr>
        <w:t>BeWell</w:t>
      </w:r>
      <w:proofErr w:type="spellEnd"/>
      <w:r w:rsidRPr="00A83C2E">
        <w:rPr>
          <w:rFonts w:ascii="Arial" w:hAnsi="Arial" w:cs="Arial"/>
        </w:rPr>
        <w:t xml:space="preserve"> weeks, shiatsu massage, pet therapy and the wellbeing lounge. In addition, activities have been delivered during Stress Awareness Month, Pride Month, World Menopause Day, Black History Month, and Disability History Month. A strategic priority has been suicide prevention and awareness, with suicide prevention sessions being delivered in recent months.</w:t>
      </w:r>
    </w:p>
    <w:p w14:paraId="68B10E28" w14:textId="77777777" w:rsidR="007E021B" w:rsidRDefault="007E021B" w:rsidP="007E021B">
      <w:pPr>
        <w:pStyle w:val="NormalWeb"/>
        <w:jc w:val="both"/>
        <w:rPr>
          <w:rFonts w:ascii="Arial" w:hAnsi="Arial" w:cs="Arial"/>
        </w:rPr>
      </w:pPr>
      <w:r w:rsidRPr="00A83C2E">
        <w:rPr>
          <w:rFonts w:ascii="Arial" w:hAnsi="Arial" w:cs="Arial"/>
        </w:rPr>
        <w:t xml:space="preserve">Over the last two years, we have progressed work to ensure that EDI principles are reflected in our policies and procedures. Our Recruitment and Selection Policy was reviewed in 2022 and details the University’s commitment to encouraging the recruitment of staff with disabilities (through the Guaranteed Interview Scheme) and applications from underrepresented groups. In 2023, after a fundamental review, we launched a revised Academic Promotion Policy and Procedure which includes the introduction of mandatory criteria on Citizenship to capture activities including EDI.  Other changes have supported the embedding of EDI in the new process, such as EDI training for panel members and social bias observers </w:t>
      </w:r>
      <w:r>
        <w:rPr>
          <w:rFonts w:ascii="Arial" w:hAnsi="Arial" w:cs="Arial"/>
        </w:rPr>
        <w:t xml:space="preserve">being </w:t>
      </w:r>
      <w:r w:rsidRPr="00A83C2E">
        <w:rPr>
          <w:rFonts w:ascii="Arial" w:hAnsi="Arial" w:cs="Arial"/>
        </w:rPr>
        <w:t>present at the promotion committee meetings.</w:t>
      </w:r>
    </w:p>
    <w:p w14:paraId="1E512B27" w14:textId="5DA81407" w:rsidR="007E021B" w:rsidRPr="00A83C2E" w:rsidRDefault="007E021B" w:rsidP="007E021B">
      <w:pPr>
        <w:pStyle w:val="NormalWeb"/>
        <w:jc w:val="both"/>
        <w:rPr>
          <w:rFonts w:ascii="Arial" w:hAnsi="Arial" w:cs="Arial"/>
        </w:rPr>
      </w:pPr>
      <w:r w:rsidRPr="00A83C2E">
        <w:rPr>
          <w:rFonts w:ascii="Arial" w:hAnsi="Arial" w:cs="Arial"/>
        </w:rPr>
        <w:t>Further details about these</w:t>
      </w:r>
      <w:r>
        <w:rPr>
          <w:rFonts w:ascii="Arial" w:hAnsi="Arial" w:cs="Arial"/>
        </w:rPr>
        <w:t>, and other</w:t>
      </w:r>
      <w:r w:rsidR="00652A78">
        <w:rPr>
          <w:rFonts w:ascii="Arial" w:hAnsi="Arial" w:cs="Arial"/>
        </w:rPr>
        <w:t>,</w:t>
      </w:r>
      <w:r w:rsidRPr="00A83C2E">
        <w:rPr>
          <w:rFonts w:ascii="Arial" w:hAnsi="Arial" w:cs="Arial"/>
        </w:rPr>
        <w:t xml:space="preserve"> initiatives </w:t>
      </w:r>
      <w:r>
        <w:rPr>
          <w:rFonts w:ascii="Arial" w:hAnsi="Arial" w:cs="Arial"/>
        </w:rPr>
        <w:t>in this vitally important area</w:t>
      </w:r>
      <w:r w:rsidRPr="00A83C2E">
        <w:rPr>
          <w:rFonts w:ascii="Arial" w:hAnsi="Arial" w:cs="Arial"/>
        </w:rPr>
        <w:t xml:space="preserve"> can be seen in the Report </w:t>
      </w:r>
      <w:r>
        <w:rPr>
          <w:rFonts w:ascii="Arial" w:hAnsi="Arial" w:cs="Arial"/>
        </w:rPr>
        <w:t>which</w:t>
      </w:r>
      <w:r w:rsidRPr="00A83C2E">
        <w:rPr>
          <w:rFonts w:ascii="Arial" w:hAnsi="Arial" w:cs="Arial"/>
        </w:rPr>
        <w:t xml:space="preserve"> I commend to you. As we look to the future, we remain committed to our foundational purpose to ‘be open to all’. We will continue to build on our achievements, guided by our core values and a shared vision of achieving a culture that celebrates, recognises and supports our diverse community.</w:t>
      </w:r>
    </w:p>
    <w:p w14:paraId="2AF14253" w14:textId="77777777" w:rsidR="007E021B" w:rsidRPr="00A83C2E" w:rsidRDefault="007E021B" w:rsidP="007E021B">
      <w:pPr>
        <w:pStyle w:val="NormalWeb"/>
        <w:spacing w:before="0" w:beforeAutospacing="0" w:after="0" w:afterAutospacing="0"/>
        <w:rPr>
          <w:rFonts w:ascii="Arial" w:hAnsi="Arial" w:cs="Arial"/>
        </w:rPr>
      </w:pPr>
      <w:r w:rsidRPr="00A83C2E">
        <w:rPr>
          <w:rFonts w:ascii="Arial" w:hAnsi="Arial" w:cs="Arial"/>
        </w:rPr>
        <w:t>Professor George Boyne</w:t>
      </w:r>
    </w:p>
    <w:p w14:paraId="558CB311" w14:textId="77777777" w:rsidR="007E021B" w:rsidRDefault="007E021B" w:rsidP="007E021B">
      <w:pPr>
        <w:pStyle w:val="NormalWeb"/>
        <w:spacing w:before="0" w:beforeAutospacing="0" w:after="0" w:afterAutospacing="0"/>
        <w:rPr>
          <w:rFonts w:ascii="Arial" w:hAnsi="Arial" w:cs="Arial"/>
        </w:rPr>
      </w:pPr>
    </w:p>
    <w:p w14:paraId="048A24C0" w14:textId="1084E688" w:rsidR="007E021B" w:rsidRPr="00A83C2E" w:rsidRDefault="007E021B" w:rsidP="007E021B">
      <w:pPr>
        <w:pStyle w:val="NormalWeb"/>
        <w:spacing w:before="0" w:beforeAutospacing="0" w:after="0" w:afterAutospacing="0"/>
        <w:rPr>
          <w:rFonts w:ascii="Arial" w:hAnsi="Arial" w:cs="Arial"/>
        </w:rPr>
      </w:pPr>
      <w:r w:rsidRPr="00A83C2E">
        <w:rPr>
          <w:rFonts w:ascii="Arial" w:hAnsi="Arial" w:cs="Arial"/>
        </w:rPr>
        <w:t>Principal and Vice-Chancellor</w:t>
      </w:r>
    </w:p>
    <w:p w14:paraId="42B08EE0" w14:textId="77777777" w:rsidR="007E021B" w:rsidRPr="00A83C2E" w:rsidRDefault="007E021B" w:rsidP="007E021B">
      <w:pPr>
        <w:pStyle w:val="NormalWeb"/>
        <w:spacing w:before="0" w:beforeAutospacing="0" w:after="0" w:afterAutospacing="0"/>
        <w:rPr>
          <w:rFonts w:ascii="Arial" w:hAnsi="Arial" w:cs="Arial"/>
        </w:rPr>
      </w:pPr>
      <w:r w:rsidRPr="00A83C2E">
        <w:rPr>
          <w:rFonts w:ascii="Arial" w:hAnsi="Arial" w:cs="Arial"/>
        </w:rPr>
        <w:t>University of Aberdeen</w:t>
      </w:r>
    </w:p>
    <w:p w14:paraId="5C1DC616" w14:textId="77777777" w:rsidR="00A71483" w:rsidRPr="00A71483" w:rsidRDefault="00A71483" w:rsidP="00A71483"/>
    <w:sdt>
      <w:sdtPr>
        <w:rPr>
          <w:rFonts w:asciiTheme="minorHAnsi" w:eastAsiaTheme="minorHAnsi" w:hAnsiTheme="minorHAnsi" w:cstheme="minorBidi"/>
          <w:color w:val="auto"/>
          <w:sz w:val="22"/>
          <w:szCs w:val="22"/>
          <w:lang w:val="en-GB"/>
        </w:rPr>
        <w:id w:val="-754206624"/>
        <w:docPartObj>
          <w:docPartGallery w:val="Table of Contents"/>
          <w:docPartUnique/>
        </w:docPartObj>
      </w:sdtPr>
      <w:sdtEndPr>
        <w:rPr>
          <w:b/>
          <w:bCs/>
          <w:noProof/>
        </w:rPr>
      </w:sdtEndPr>
      <w:sdtContent>
        <w:p w14:paraId="47267A19" w14:textId="2D77D72A" w:rsidR="00BF11DD" w:rsidRDefault="00BF11DD">
          <w:pPr>
            <w:pStyle w:val="TOCHeading"/>
          </w:pPr>
          <w:r>
            <w:t>Contents</w:t>
          </w:r>
        </w:p>
        <w:p w14:paraId="6B3E2004" w14:textId="20292327" w:rsidR="000B5D3B" w:rsidRDefault="00BF11DD">
          <w:pPr>
            <w:pStyle w:val="TOC2"/>
            <w:tabs>
              <w:tab w:val="right" w:leader="dot" w:pos="9771"/>
            </w:tabs>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94308293" w:history="1">
            <w:r w:rsidR="000B5D3B" w:rsidRPr="004441D7">
              <w:rPr>
                <w:rStyle w:val="Hyperlink"/>
                <w:rFonts w:ascii="Arial" w:hAnsi="Arial" w:cs="Arial"/>
                <w:b/>
                <w:bCs/>
                <w:noProof/>
              </w:rPr>
              <w:t>Acronyms and Denotations</w:t>
            </w:r>
            <w:r w:rsidR="000B5D3B">
              <w:rPr>
                <w:noProof/>
                <w:webHidden/>
              </w:rPr>
              <w:tab/>
            </w:r>
            <w:r w:rsidR="000B5D3B">
              <w:rPr>
                <w:noProof/>
                <w:webHidden/>
              </w:rPr>
              <w:fldChar w:fldCharType="begin"/>
            </w:r>
            <w:r w:rsidR="000B5D3B">
              <w:rPr>
                <w:noProof/>
                <w:webHidden/>
              </w:rPr>
              <w:instrText xml:space="preserve"> PAGEREF _Toc194308293 \h </w:instrText>
            </w:r>
            <w:r w:rsidR="000B5D3B">
              <w:rPr>
                <w:noProof/>
                <w:webHidden/>
              </w:rPr>
            </w:r>
            <w:r w:rsidR="000B5D3B">
              <w:rPr>
                <w:noProof/>
                <w:webHidden/>
              </w:rPr>
              <w:fldChar w:fldCharType="separate"/>
            </w:r>
            <w:r w:rsidR="000B5D3B">
              <w:rPr>
                <w:noProof/>
                <w:webHidden/>
              </w:rPr>
              <w:t>4</w:t>
            </w:r>
            <w:r w:rsidR="000B5D3B">
              <w:rPr>
                <w:noProof/>
                <w:webHidden/>
              </w:rPr>
              <w:fldChar w:fldCharType="end"/>
            </w:r>
          </w:hyperlink>
        </w:p>
        <w:p w14:paraId="495F292C" w14:textId="5BEED0C3" w:rsidR="000B5D3B" w:rsidRDefault="000B5D3B">
          <w:pPr>
            <w:pStyle w:val="TOC2"/>
            <w:tabs>
              <w:tab w:val="right" w:leader="dot" w:pos="9771"/>
            </w:tabs>
            <w:rPr>
              <w:rFonts w:cstheme="minorBidi"/>
              <w:noProof/>
              <w:kern w:val="2"/>
              <w:sz w:val="24"/>
              <w:szCs w:val="24"/>
              <w:lang w:val="en-GB" w:eastAsia="en-GB"/>
              <w14:ligatures w14:val="standardContextual"/>
            </w:rPr>
          </w:pPr>
          <w:hyperlink w:anchor="_Toc194308294" w:history="1">
            <w:r w:rsidRPr="004441D7">
              <w:rPr>
                <w:rStyle w:val="Hyperlink"/>
                <w:rFonts w:ascii="Arial" w:hAnsi="Arial" w:cs="Arial"/>
                <w:b/>
                <w:bCs/>
                <w:noProof/>
              </w:rPr>
              <w:t>About this Report</w:t>
            </w:r>
            <w:r>
              <w:rPr>
                <w:noProof/>
                <w:webHidden/>
              </w:rPr>
              <w:tab/>
            </w:r>
            <w:r>
              <w:rPr>
                <w:noProof/>
                <w:webHidden/>
              </w:rPr>
              <w:fldChar w:fldCharType="begin"/>
            </w:r>
            <w:r>
              <w:rPr>
                <w:noProof/>
                <w:webHidden/>
              </w:rPr>
              <w:instrText xml:space="preserve"> PAGEREF _Toc194308294 \h </w:instrText>
            </w:r>
            <w:r>
              <w:rPr>
                <w:noProof/>
                <w:webHidden/>
              </w:rPr>
            </w:r>
            <w:r>
              <w:rPr>
                <w:noProof/>
                <w:webHidden/>
              </w:rPr>
              <w:fldChar w:fldCharType="separate"/>
            </w:r>
            <w:r>
              <w:rPr>
                <w:noProof/>
                <w:webHidden/>
              </w:rPr>
              <w:t>5</w:t>
            </w:r>
            <w:r>
              <w:rPr>
                <w:noProof/>
                <w:webHidden/>
              </w:rPr>
              <w:fldChar w:fldCharType="end"/>
            </w:r>
          </w:hyperlink>
        </w:p>
        <w:p w14:paraId="62BB503A" w14:textId="1DDC8109" w:rsidR="000B5D3B" w:rsidRDefault="000B5D3B">
          <w:pPr>
            <w:pStyle w:val="TOC2"/>
            <w:tabs>
              <w:tab w:val="right" w:leader="dot" w:pos="9771"/>
            </w:tabs>
            <w:rPr>
              <w:rFonts w:cstheme="minorBidi"/>
              <w:noProof/>
              <w:kern w:val="2"/>
              <w:sz w:val="24"/>
              <w:szCs w:val="24"/>
              <w:lang w:val="en-GB" w:eastAsia="en-GB"/>
              <w14:ligatures w14:val="standardContextual"/>
            </w:rPr>
          </w:pPr>
          <w:hyperlink w:anchor="_Toc194308295" w:history="1">
            <w:r w:rsidRPr="004441D7">
              <w:rPr>
                <w:rStyle w:val="Hyperlink"/>
                <w:rFonts w:ascii="Arial" w:hAnsi="Arial" w:cs="Arial"/>
                <w:b/>
                <w:bCs/>
                <w:noProof/>
              </w:rPr>
              <w:t>SECTION 1: University of Aberdeen Equality Outcomes</w:t>
            </w:r>
            <w:r>
              <w:rPr>
                <w:noProof/>
                <w:webHidden/>
              </w:rPr>
              <w:tab/>
            </w:r>
            <w:r>
              <w:rPr>
                <w:noProof/>
                <w:webHidden/>
              </w:rPr>
              <w:fldChar w:fldCharType="begin"/>
            </w:r>
            <w:r>
              <w:rPr>
                <w:noProof/>
                <w:webHidden/>
              </w:rPr>
              <w:instrText xml:space="preserve"> PAGEREF _Toc194308295 \h </w:instrText>
            </w:r>
            <w:r>
              <w:rPr>
                <w:noProof/>
                <w:webHidden/>
              </w:rPr>
            </w:r>
            <w:r>
              <w:rPr>
                <w:noProof/>
                <w:webHidden/>
              </w:rPr>
              <w:fldChar w:fldCharType="separate"/>
            </w:r>
            <w:r>
              <w:rPr>
                <w:noProof/>
                <w:webHidden/>
              </w:rPr>
              <w:t>6</w:t>
            </w:r>
            <w:r>
              <w:rPr>
                <w:noProof/>
                <w:webHidden/>
              </w:rPr>
              <w:fldChar w:fldCharType="end"/>
            </w:r>
          </w:hyperlink>
        </w:p>
        <w:p w14:paraId="4701B9B4" w14:textId="46309A53" w:rsidR="000B5D3B" w:rsidRDefault="000B5D3B">
          <w:pPr>
            <w:pStyle w:val="TOC2"/>
            <w:tabs>
              <w:tab w:val="right" w:leader="dot" w:pos="9771"/>
            </w:tabs>
            <w:rPr>
              <w:rFonts w:cstheme="minorBidi"/>
              <w:noProof/>
              <w:kern w:val="2"/>
              <w:sz w:val="24"/>
              <w:szCs w:val="24"/>
              <w:lang w:val="en-GB" w:eastAsia="en-GB"/>
              <w14:ligatures w14:val="standardContextual"/>
            </w:rPr>
          </w:pPr>
          <w:hyperlink w:anchor="_Toc194308296" w:history="1">
            <w:r w:rsidRPr="004441D7">
              <w:rPr>
                <w:rStyle w:val="Hyperlink"/>
                <w:rFonts w:ascii="Arial" w:hAnsi="Arial" w:cs="Arial"/>
                <w:b/>
                <w:bCs/>
                <w:noProof/>
              </w:rPr>
              <w:t>SECTION 2: Equality, Diversity and Inclusion at the University of Aberdeen</w:t>
            </w:r>
            <w:r>
              <w:rPr>
                <w:noProof/>
                <w:webHidden/>
              </w:rPr>
              <w:tab/>
            </w:r>
            <w:r>
              <w:rPr>
                <w:noProof/>
                <w:webHidden/>
              </w:rPr>
              <w:fldChar w:fldCharType="begin"/>
            </w:r>
            <w:r>
              <w:rPr>
                <w:noProof/>
                <w:webHidden/>
              </w:rPr>
              <w:instrText xml:space="preserve"> PAGEREF _Toc194308296 \h </w:instrText>
            </w:r>
            <w:r>
              <w:rPr>
                <w:noProof/>
                <w:webHidden/>
              </w:rPr>
            </w:r>
            <w:r>
              <w:rPr>
                <w:noProof/>
                <w:webHidden/>
              </w:rPr>
              <w:fldChar w:fldCharType="separate"/>
            </w:r>
            <w:r>
              <w:rPr>
                <w:noProof/>
                <w:webHidden/>
              </w:rPr>
              <w:t>8</w:t>
            </w:r>
            <w:r>
              <w:rPr>
                <w:noProof/>
                <w:webHidden/>
              </w:rPr>
              <w:fldChar w:fldCharType="end"/>
            </w:r>
          </w:hyperlink>
        </w:p>
        <w:p w14:paraId="283E192A" w14:textId="008719FA" w:rsidR="000B5D3B" w:rsidRDefault="000B5D3B">
          <w:pPr>
            <w:pStyle w:val="TOC2"/>
            <w:tabs>
              <w:tab w:val="right" w:leader="dot" w:pos="9771"/>
            </w:tabs>
            <w:rPr>
              <w:rFonts w:cstheme="minorBidi"/>
              <w:noProof/>
              <w:kern w:val="2"/>
              <w:sz w:val="24"/>
              <w:szCs w:val="24"/>
              <w:lang w:val="en-GB" w:eastAsia="en-GB"/>
              <w14:ligatures w14:val="standardContextual"/>
            </w:rPr>
          </w:pPr>
          <w:hyperlink w:anchor="_Toc194308297" w:history="1">
            <w:r w:rsidRPr="004441D7">
              <w:rPr>
                <w:rStyle w:val="Hyperlink"/>
                <w:rFonts w:ascii="Arial" w:hAnsi="Arial" w:cs="Arial"/>
                <w:b/>
                <w:bCs/>
                <w:noProof/>
              </w:rPr>
              <w:t>SECTION 3: Eliminate discrimination, harassment and victimisation and any other conduct that is prohibited by and other the Equality Act 2010</w:t>
            </w:r>
            <w:r>
              <w:rPr>
                <w:noProof/>
                <w:webHidden/>
              </w:rPr>
              <w:tab/>
            </w:r>
            <w:r>
              <w:rPr>
                <w:noProof/>
                <w:webHidden/>
              </w:rPr>
              <w:fldChar w:fldCharType="begin"/>
            </w:r>
            <w:r>
              <w:rPr>
                <w:noProof/>
                <w:webHidden/>
              </w:rPr>
              <w:instrText xml:space="preserve"> PAGEREF _Toc194308297 \h </w:instrText>
            </w:r>
            <w:r>
              <w:rPr>
                <w:noProof/>
                <w:webHidden/>
              </w:rPr>
            </w:r>
            <w:r>
              <w:rPr>
                <w:noProof/>
                <w:webHidden/>
              </w:rPr>
              <w:fldChar w:fldCharType="separate"/>
            </w:r>
            <w:r>
              <w:rPr>
                <w:noProof/>
                <w:webHidden/>
              </w:rPr>
              <w:t>12</w:t>
            </w:r>
            <w:r>
              <w:rPr>
                <w:noProof/>
                <w:webHidden/>
              </w:rPr>
              <w:fldChar w:fldCharType="end"/>
            </w:r>
          </w:hyperlink>
        </w:p>
        <w:p w14:paraId="715833E0" w14:textId="4B86E4A4" w:rsidR="000B5D3B" w:rsidRDefault="000B5D3B">
          <w:pPr>
            <w:pStyle w:val="TOC2"/>
            <w:tabs>
              <w:tab w:val="right" w:leader="dot" w:pos="9771"/>
            </w:tabs>
            <w:rPr>
              <w:rFonts w:cstheme="minorBidi"/>
              <w:noProof/>
              <w:kern w:val="2"/>
              <w:sz w:val="24"/>
              <w:szCs w:val="24"/>
              <w:lang w:val="en-GB" w:eastAsia="en-GB"/>
              <w14:ligatures w14:val="standardContextual"/>
            </w:rPr>
          </w:pPr>
          <w:hyperlink w:anchor="_Toc194308298" w:history="1">
            <w:r w:rsidRPr="004441D7">
              <w:rPr>
                <w:rStyle w:val="Hyperlink"/>
                <w:rFonts w:ascii="Arial" w:hAnsi="Arial" w:cs="Arial"/>
                <w:b/>
                <w:bCs/>
                <w:noProof/>
              </w:rPr>
              <w:t>SECTION 4: Advance Equality of Opportunity between persons who share a relevant protected characteristic and persons who do not share it</w:t>
            </w:r>
            <w:r>
              <w:rPr>
                <w:noProof/>
                <w:webHidden/>
              </w:rPr>
              <w:tab/>
            </w:r>
            <w:r>
              <w:rPr>
                <w:noProof/>
                <w:webHidden/>
              </w:rPr>
              <w:fldChar w:fldCharType="begin"/>
            </w:r>
            <w:r>
              <w:rPr>
                <w:noProof/>
                <w:webHidden/>
              </w:rPr>
              <w:instrText xml:space="preserve"> PAGEREF _Toc194308298 \h </w:instrText>
            </w:r>
            <w:r>
              <w:rPr>
                <w:noProof/>
                <w:webHidden/>
              </w:rPr>
            </w:r>
            <w:r>
              <w:rPr>
                <w:noProof/>
                <w:webHidden/>
              </w:rPr>
              <w:fldChar w:fldCharType="separate"/>
            </w:r>
            <w:r>
              <w:rPr>
                <w:noProof/>
                <w:webHidden/>
              </w:rPr>
              <w:t>33</w:t>
            </w:r>
            <w:r>
              <w:rPr>
                <w:noProof/>
                <w:webHidden/>
              </w:rPr>
              <w:fldChar w:fldCharType="end"/>
            </w:r>
          </w:hyperlink>
        </w:p>
        <w:p w14:paraId="5FCB0D7C" w14:textId="37BE35AC" w:rsidR="000B5D3B" w:rsidRDefault="000B5D3B">
          <w:pPr>
            <w:pStyle w:val="TOC2"/>
            <w:tabs>
              <w:tab w:val="right" w:leader="dot" w:pos="9771"/>
            </w:tabs>
            <w:rPr>
              <w:rFonts w:cstheme="minorBidi"/>
              <w:noProof/>
              <w:kern w:val="2"/>
              <w:sz w:val="24"/>
              <w:szCs w:val="24"/>
              <w:lang w:val="en-GB" w:eastAsia="en-GB"/>
              <w14:ligatures w14:val="standardContextual"/>
            </w:rPr>
          </w:pPr>
          <w:hyperlink w:anchor="_Toc194308299" w:history="1">
            <w:r w:rsidRPr="004441D7">
              <w:rPr>
                <w:rStyle w:val="Hyperlink"/>
                <w:rFonts w:ascii="Arial" w:hAnsi="Arial" w:cs="Arial"/>
                <w:b/>
                <w:bCs/>
                <w:noProof/>
              </w:rPr>
              <w:t>SECTION 5: Foster good relations between persons who share a relevant protected characteristic and persons who do not share it</w:t>
            </w:r>
            <w:r>
              <w:rPr>
                <w:noProof/>
                <w:webHidden/>
              </w:rPr>
              <w:tab/>
            </w:r>
            <w:r>
              <w:rPr>
                <w:noProof/>
                <w:webHidden/>
              </w:rPr>
              <w:fldChar w:fldCharType="begin"/>
            </w:r>
            <w:r>
              <w:rPr>
                <w:noProof/>
                <w:webHidden/>
              </w:rPr>
              <w:instrText xml:space="preserve"> PAGEREF _Toc194308299 \h </w:instrText>
            </w:r>
            <w:r>
              <w:rPr>
                <w:noProof/>
                <w:webHidden/>
              </w:rPr>
            </w:r>
            <w:r>
              <w:rPr>
                <w:noProof/>
                <w:webHidden/>
              </w:rPr>
              <w:fldChar w:fldCharType="separate"/>
            </w:r>
            <w:r>
              <w:rPr>
                <w:noProof/>
                <w:webHidden/>
              </w:rPr>
              <w:t>46</w:t>
            </w:r>
            <w:r>
              <w:rPr>
                <w:noProof/>
                <w:webHidden/>
              </w:rPr>
              <w:fldChar w:fldCharType="end"/>
            </w:r>
          </w:hyperlink>
        </w:p>
        <w:p w14:paraId="0BD14AA8" w14:textId="1CE058E4" w:rsidR="000B5D3B" w:rsidRDefault="000B5D3B">
          <w:pPr>
            <w:pStyle w:val="TOC2"/>
            <w:tabs>
              <w:tab w:val="right" w:leader="dot" w:pos="9771"/>
            </w:tabs>
            <w:rPr>
              <w:rFonts w:cstheme="minorBidi"/>
              <w:noProof/>
              <w:kern w:val="2"/>
              <w:sz w:val="24"/>
              <w:szCs w:val="24"/>
              <w:lang w:val="en-GB" w:eastAsia="en-GB"/>
              <w14:ligatures w14:val="standardContextual"/>
            </w:rPr>
          </w:pPr>
          <w:hyperlink w:anchor="_Toc194308300" w:history="1">
            <w:r w:rsidRPr="004441D7">
              <w:rPr>
                <w:rStyle w:val="Hyperlink"/>
                <w:rFonts w:ascii="Arial" w:hAnsi="Arial" w:cs="Arial"/>
                <w:b/>
                <w:bCs/>
                <w:noProof/>
              </w:rPr>
              <w:t>SECTION 6: Progress made towards each of the Equality Outcomes</w:t>
            </w:r>
            <w:r>
              <w:rPr>
                <w:noProof/>
                <w:webHidden/>
              </w:rPr>
              <w:tab/>
            </w:r>
            <w:r>
              <w:rPr>
                <w:noProof/>
                <w:webHidden/>
              </w:rPr>
              <w:fldChar w:fldCharType="begin"/>
            </w:r>
            <w:r>
              <w:rPr>
                <w:noProof/>
                <w:webHidden/>
              </w:rPr>
              <w:instrText xml:space="preserve"> PAGEREF _Toc194308300 \h </w:instrText>
            </w:r>
            <w:r>
              <w:rPr>
                <w:noProof/>
                <w:webHidden/>
              </w:rPr>
            </w:r>
            <w:r>
              <w:rPr>
                <w:noProof/>
                <w:webHidden/>
              </w:rPr>
              <w:fldChar w:fldCharType="separate"/>
            </w:r>
            <w:r>
              <w:rPr>
                <w:noProof/>
                <w:webHidden/>
              </w:rPr>
              <w:t>58</w:t>
            </w:r>
            <w:r>
              <w:rPr>
                <w:noProof/>
                <w:webHidden/>
              </w:rPr>
              <w:fldChar w:fldCharType="end"/>
            </w:r>
          </w:hyperlink>
        </w:p>
        <w:p w14:paraId="7729C520" w14:textId="204A6F60" w:rsidR="000B5D3B" w:rsidRDefault="000B5D3B">
          <w:pPr>
            <w:pStyle w:val="TOC2"/>
            <w:tabs>
              <w:tab w:val="right" w:leader="dot" w:pos="9771"/>
            </w:tabs>
            <w:rPr>
              <w:rFonts w:cstheme="minorBidi"/>
              <w:noProof/>
              <w:kern w:val="2"/>
              <w:sz w:val="24"/>
              <w:szCs w:val="24"/>
              <w:lang w:val="en-GB" w:eastAsia="en-GB"/>
              <w14:ligatures w14:val="standardContextual"/>
            </w:rPr>
          </w:pPr>
          <w:hyperlink w:anchor="_Toc194308301" w:history="1">
            <w:r w:rsidRPr="004441D7">
              <w:rPr>
                <w:rStyle w:val="Hyperlink"/>
                <w:rFonts w:ascii="Arial" w:hAnsi="Arial" w:cs="Arial"/>
                <w:b/>
                <w:bCs/>
                <w:noProof/>
              </w:rPr>
              <w:t>APPENDIX A: Distribution of staff by protected characteristics</w:t>
            </w:r>
            <w:r>
              <w:rPr>
                <w:noProof/>
                <w:webHidden/>
              </w:rPr>
              <w:tab/>
            </w:r>
            <w:r>
              <w:rPr>
                <w:noProof/>
                <w:webHidden/>
              </w:rPr>
              <w:fldChar w:fldCharType="begin"/>
            </w:r>
            <w:r>
              <w:rPr>
                <w:noProof/>
                <w:webHidden/>
              </w:rPr>
              <w:instrText xml:space="preserve"> PAGEREF _Toc194308301 \h </w:instrText>
            </w:r>
            <w:r>
              <w:rPr>
                <w:noProof/>
                <w:webHidden/>
              </w:rPr>
            </w:r>
            <w:r>
              <w:rPr>
                <w:noProof/>
                <w:webHidden/>
              </w:rPr>
              <w:fldChar w:fldCharType="separate"/>
            </w:r>
            <w:r>
              <w:rPr>
                <w:noProof/>
                <w:webHidden/>
              </w:rPr>
              <w:t>68</w:t>
            </w:r>
            <w:r>
              <w:rPr>
                <w:noProof/>
                <w:webHidden/>
              </w:rPr>
              <w:fldChar w:fldCharType="end"/>
            </w:r>
          </w:hyperlink>
        </w:p>
        <w:p w14:paraId="187C6260" w14:textId="7E83FFC0" w:rsidR="000B5D3B" w:rsidRDefault="000B5D3B">
          <w:pPr>
            <w:pStyle w:val="TOC2"/>
            <w:tabs>
              <w:tab w:val="right" w:leader="dot" w:pos="9771"/>
            </w:tabs>
            <w:rPr>
              <w:rFonts w:cstheme="minorBidi"/>
              <w:noProof/>
              <w:kern w:val="2"/>
              <w:sz w:val="24"/>
              <w:szCs w:val="24"/>
              <w:lang w:val="en-GB" w:eastAsia="en-GB"/>
              <w14:ligatures w14:val="standardContextual"/>
            </w:rPr>
          </w:pPr>
          <w:hyperlink w:anchor="_Toc194308302" w:history="1">
            <w:r w:rsidRPr="004441D7">
              <w:rPr>
                <w:rStyle w:val="Hyperlink"/>
                <w:rFonts w:ascii="Arial" w:hAnsi="Arial" w:cs="Arial"/>
                <w:b/>
                <w:bCs/>
                <w:noProof/>
              </w:rPr>
              <w:t>APPENDIX A: Distribution of students by protected characteristics</w:t>
            </w:r>
            <w:r>
              <w:rPr>
                <w:noProof/>
                <w:webHidden/>
              </w:rPr>
              <w:tab/>
            </w:r>
            <w:r>
              <w:rPr>
                <w:noProof/>
                <w:webHidden/>
              </w:rPr>
              <w:fldChar w:fldCharType="begin"/>
            </w:r>
            <w:r>
              <w:rPr>
                <w:noProof/>
                <w:webHidden/>
              </w:rPr>
              <w:instrText xml:space="preserve"> PAGEREF _Toc194308302 \h </w:instrText>
            </w:r>
            <w:r>
              <w:rPr>
                <w:noProof/>
                <w:webHidden/>
              </w:rPr>
            </w:r>
            <w:r>
              <w:rPr>
                <w:noProof/>
                <w:webHidden/>
              </w:rPr>
              <w:fldChar w:fldCharType="separate"/>
            </w:r>
            <w:r>
              <w:rPr>
                <w:noProof/>
                <w:webHidden/>
              </w:rPr>
              <w:t>77</w:t>
            </w:r>
            <w:r>
              <w:rPr>
                <w:noProof/>
                <w:webHidden/>
              </w:rPr>
              <w:fldChar w:fldCharType="end"/>
            </w:r>
          </w:hyperlink>
        </w:p>
        <w:p w14:paraId="76D6B930" w14:textId="2E7CF14D" w:rsidR="000B5D3B" w:rsidRDefault="000B5D3B">
          <w:pPr>
            <w:pStyle w:val="TOC2"/>
            <w:tabs>
              <w:tab w:val="right" w:leader="dot" w:pos="9771"/>
            </w:tabs>
            <w:rPr>
              <w:rFonts w:cstheme="minorBidi"/>
              <w:noProof/>
              <w:kern w:val="2"/>
              <w:sz w:val="24"/>
              <w:szCs w:val="24"/>
              <w:lang w:val="en-GB" w:eastAsia="en-GB"/>
              <w14:ligatures w14:val="standardContextual"/>
            </w:rPr>
          </w:pPr>
          <w:hyperlink w:anchor="_Toc194308303" w:history="1">
            <w:r w:rsidRPr="004441D7">
              <w:rPr>
                <w:rStyle w:val="Hyperlink"/>
                <w:rFonts w:ascii="Arial" w:hAnsi="Arial" w:cs="Arial"/>
                <w:b/>
                <w:bCs/>
                <w:noProof/>
              </w:rPr>
              <w:t>APPENDIX B: Public Sector Equality Duty Action Plan 2025-2029</w:t>
            </w:r>
            <w:r>
              <w:rPr>
                <w:noProof/>
                <w:webHidden/>
              </w:rPr>
              <w:tab/>
            </w:r>
            <w:r>
              <w:rPr>
                <w:noProof/>
                <w:webHidden/>
              </w:rPr>
              <w:fldChar w:fldCharType="begin"/>
            </w:r>
            <w:r>
              <w:rPr>
                <w:noProof/>
                <w:webHidden/>
              </w:rPr>
              <w:instrText xml:space="preserve"> PAGEREF _Toc194308303 \h </w:instrText>
            </w:r>
            <w:r>
              <w:rPr>
                <w:noProof/>
                <w:webHidden/>
              </w:rPr>
            </w:r>
            <w:r>
              <w:rPr>
                <w:noProof/>
                <w:webHidden/>
              </w:rPr>
              <w:fldChar w:fldCharType="separate"/>
            </w:r>
            <w:r>
              <w:rPr>
                <w:noProof/>
                <w:webHidden/>
              </w:rPr>
              <w:t>86</w:t>
            </w:r>
            <w:r>
              <w:rPr>
                <w:noProof/>
                <w:webHidden/>
              </w:rPr>
              <w:fldChar w:fldCharType="end"/>
            </w:r>
          </w:hyperlink>
        </w:p>
        <w:p w14:paraId="268B6F1C" w14:textId="01759FFD" w:rsidR="000B5D3B" w:rsidRDefault="000B5D3B">
          <w:pPr>
            <w:pStyle w:val="TOC2"/>
            <w:tabs>
              <w:tab w:val="right" w:leader="dot" w:pos="9771"/>
            </w:tabs>
            <w:rPr>
              <w:rFonts w:cstheme="minorBidi"/>
              <w:noProof/>
              <w:kern w:val="2"/>
              <w:sz w:val="24"/>
              <w:szCs w:val="24"/>
              <w:lang w:val="en-GB" w:eastAsia="en-GB"/>
              <w14:ligatures w14:val="standardContextual"/>
            </w:rPr>
          </w:pPr>
          <w:hyperlink w:anchor="_Toc194308304" w:history="1">
            <w:r w:rsidRPr="004441D7">
              <w:rPr>
                <w:rStyle w:val="Hyperlink"/>
                <w:rFonts w:ascii="Arial" w:hAnsi="Arial" w:cs="Arial"/>
                <w:b/>
                <w:bCs/>
                <w:noProof/>
              </w:rPr>
              <w:t>APPENDIX C: Public Sector Equality Duty Action Plan 2021-2025</w:t>
            </w:r>
            <w:r>
              <w:rPr>
                <w:noProof/>
                <w:webHidden/>
              </w:rPr>
              <w:tab/>
            </w:r>
            <w:r>
              <w:rPr>
                <w:noProof/>
                <w:webHidden/>
              </w:rPr>
              <w:fldChar w:fldCharType="begin"/>
            </w:r>
            <w:r>
              <w:rPr>
                <w:noProof/>
                <w:webHidden/>
              </w:rPr>
              <w:instrText xml:space="preserve"> PAGEREF _Toc194308304 \h </w:instrText>
            </w:r>
            <w:r>
              <w:rPr>
                <w:noProof/>
                <w:webHidden/>
              </w:rPr>
            </w:r>
            <w:r>
              <w:rPr>
                <w:noProof/>
                <w:webHidden/>
              </w:rPr>
              <w:fldChar w:fldCharType="separate"/>
            </w:r>
            <w:r>
              <w:rPr>
                <w:noProof/>
                <w:webHidden/>
              </w:rPr>
              <w:t>98</w:t>
            </w:r>
            <w:r>
              <w:rPr>
                <w:noProof/>
                <w:webHidden/>
              </w:rPr>
              <w:fldChar w:fldCharType="end"/>
            </w:r>
          </w:hyperlink>
        </w:p>
        <w:p w14:paraId="2A26E1B5" w14:textId="4E3244A3" w:rsidR="00BF11DD" w:rsidRDefault="00BF11DD">
          <w:r>
            <w:rPr>
              <w:b/>
              <w:bCs/>
              <w:noProof/>
            </w:rPr>
            <w:fldChar w:fldCharType="end"/>
          </w:r>
        </w:p>
      </w:sdtContent>
    </w:sdt>
    <w:p w14:paraId="66E67FE7" w14:textId="77777777" w:rsidR="00AD15EC" w:rsidRDefault="00AD15EC" w:rsidP="006B2F97">
      <w:pPr>
        <w:pStyle w:val="TOC1"/>
      </w:pPr>
    </w:p>
    <w:p w14:paraId="7023809A" w14:textId="77777777" w:rsidR="00843901" w:rsidRPr="00843901" w:rsidRDefault="00843901" w:rsidP="00843901">
      <w:pPr>
        <w:rPr>
          <w:lang w:val="en-US"/>
        </w:rPr>
      </w:pPr>
    </w:p>
    <w:p w14:paraId="40784302" w14:textId="77777777" w:rsidR="00AD15EC" w:rsidRDefault="00AD15EC" w:rsidP="006B2F97">
      <w:pPr>
        <w:pStyle w:val="TOC1"/>
      </w:pPr>
    </w:p>
    <w:p w14:paraId="131598FA" w14:textId="77777777" w:rsidR="0025396E" w:rsidRDefault="0025396E" w:rsidP="006B2F97">
      <w:pPr>
        <w:pStyle w:val="TOC1"/>
      </w:pPr>
    </w:p>
    <w:p w14:paraId="4693EE6F" w14:textId="77777777" w:rsidR="0025396E" w:rsidRDefault="0025396E" w:rsidP="006B2F97">
      <w:pPr>
        <w:pStyle w:val="TOC1"/>
      </w:pPr>
    </w:p>
    <w:p w14:paraId="06581A97" w14:textId="77777777" w:rsidR="0025396E" w:rsidRDefault="0025396E" w:rsidP="006B2F97">
      <w:pPr>
        <w:pStyle w:val="TOC1"/>
      </w:pPr>
    </w:p>
    <w:p w14:paraId="2397279A" w14:textId="77777777" w:rsidR="0025396E" w:rsidRDefault="0025396E" w:rsidP="006B2F97">
      <w:pPr>
        <w:pStyle w:val="TOC1"/>
      </w:pPr>
    </w:p>
    <w:p w14:paraId="6C7D441B" w14:textId="77777777" w:rsidR="0025396E" w:rsidRDefault="0025396E" w:rsidP="006B2F97">
      <w:pPr>
        <w:pStyle w:val="TOC1"/>
      </w:pPr>
    </w:p>
    <w:p w14:paraId="5C3C145B" w14:textId="77777777" w:rsidR="0025396E" w:rsidRDefault="0025396E" w:rsidP="006B2F97">
      <w:pPr>
        <w:pStyle w:val="TOC1"/>
      </w:pPr>
    </w:p>
    <w:p w14:paraId="147F2538" w14:textId="77777777" w:rsidR="0025396E" w:rsidRDefault="0025396E" w:rsidP="006B2F97">
      <w:pPr>
        <w:pStyle w:val="TOC1"/>
      </w:pPr>
    </w:p>
    <w:p w14:paraId="282D6661" w14:textId="77777777" w:rsidR="0025396E" w:rsidRDefault="0025396E" w:rsidP="006B2F97">
      <w:pPr>
        <w:pStyle w:val="TOC1"/>
      </w:pPr>
    </w:p>
    <w:p w14:paraId="5F9A34B0" w14:textId="77777777" w:rsidR="0025396E" w:rsidRDefault="0025396E" w:rsidP="006B2F97">
      <w:pPr>
        <w:pStyle w:val="TOC1"/>
      </w:pPr>
    </w:p>
    <w:p w14:paraId="508F2A5B" w14:textId="77777777" w:rsidR="006B2F97" w:rsidRPr="006B2F97" w:rsidRDefault="006B2F97" w:rsidP="006B2F97">
      <w:pPr>
        <w:rPr>
          <w:lang w:val="en-US"/>
        </w:rPr>
      </w:pPr>
    </w:p>
    <w:p w14:paraId="7E10FC62" w14:textId="5037CF0F" w:rsidR="00AD15EC" w:rsidRPr="001C4C04" w:rsidRDefault="0055246A" w:rsidP="00AD15EC">
      <w:pPr>
        <w:pStyle w:val="Heading2"/>
        <w:rPr>
          <w:rFonts w:ascii="Arial" w:hAnsi="Arial" w:cs="Arial"/>
          <w:b/>
          <w:bCs/>
          <w:color w:val="0070C0"/>
          <w:sz w:val="28"/>
          <w:szCs w:val="28"/>
        </w:rPr>
      </w:pPr>
      <w:bookmarkStart w:id="0" w:name="_Toc194308293"/>
      <w:r>
        <w:rPr>
          <w:rFonts w:ascii="Arial" w:hAnsi="Arial" w:cs="Arial"/>
          <w:b/>
          <w:bCs/>
          <w:color w:val="0070C0"/>
          <w:sz w:val="28"/>
          <w:szCs w:val="28"/>
        </w:rPr>
        <w:lastRenderedPageBreak/>
        <w:t>Acronyms and Denotations</w:t>
      </w:r>
      <w:bookmarkEnd w:id="0"/>
    </w:p>
    <w:p w14:paraId="636FF157" w14:textId="1B10C141" w:rsidR="00C60434" w:rsidRPr="008C3010" w:rsidRDefault="00C60434" w:rsidP="008C3010">
      <w:pPr>
        <w:pStyle w:val="Heading3"/>
        <w:rPr>
          <w:rFonts w:ascii="Arial" w:hAnsi="Arial" w:cs="Arial"/>
          <w:b/>
          <w:bCs/>
          <w:color w:val="0070C0"/>
          <w:sz w:val="28"/>
          <w:szCs w:val="28"/>
        </w:rPr>
      </w:pPr>
    </w:p>
    <w:tbl>
      <w:tblPr>
        <w:tblStyle w:val="TableGrid"/>
        <w:tblW w:w="0" w:type="auto"/>
        <w:tblLook w:val="04A0" w:firstRow="1" w:lastRow="0" w:firstColumn="1" w:lastColumn="0" w:noHBand="0" w:noVBand="1"/>
      </w:tblPr>
      <w:tblGrid>
        <w:gridCol w:w="1696"/>
        <w:gridCol w:w="7320"/>
      </w:tblGrid>
      <w:tr w:rsidR="00C60434" w:rsidRPr="005915BF" w14:paraId="103EEED3" w14:textId="77777777" w:rsidTr="009D2420">
        <w:tc>
          <w:tcPr>
            <w:tcW w:w="1696" w:type="dxa"/>
          </w:tcPr>
          <w:p w14:paraId="588A910A" w14:textId="77777777" w:rsidR="00C60434" w:rsidRPr="005915BF" w:rsidRDefault="00C60434" w:rsidP="005915BF">
            <w:pPr>
              <w:pStyle w:val="NormalWeb"/>
              <w:spacing w:before="0" w:beforeAutospacing="0" w:after="0" w:afterAutospacing="0" w:line="276" w:lineRule="auto"/>
              <w:rPr>
                <w:rFonts w:ascii="Arial" w:hAnsi="Arial" w:cs="Arial"/>
                <w:b/>
                <w:bCs/>
              </w:rPr>
            </w:pPr>
            <w:r w:rsidRPr="005915BF">
              <w:rPr>
                <w:rFonts w:ascii="Arial" w:hAnsi="Arial" w:cs="Arial"/>
                <w:b/>
                <w:bCs/>
              </w:rPr>
              <w:t>ACRONYM</w:t>
            </w:r>
          </w:p>
        </w:tc>
        <w:tc>
          <w:tcPr>
            <w:tcW w:w="7320" w:type="dxa"/>
          </w:tcPr>
          <w:p w14:paraId="56EAFED4" w14:textId="77777777" w:rsidR="00C60434" w:rsidRPr="005915BF" w:rsidRDefault="00C60434" w:rsidP="005915BF">
            <w:pPr>
              <w:pStyle w:val="NormalWeb"/>
              <w:spacing w:before="0" w:beforeAutospacing="0" w:after="0" w:afterAutospacing="0" w:line="276" w:lineRule="auto"/>
              <w:rPr>
                <w:rFonts w:ascii="Arial" w:hAnsi="Arial" w:cs="Arial"/>
                <w:b/>
                <w:bCs/>
              </w:rPr>
            </w:pPr>
            <w:r w:rsidRPr="005915BF">
              <w:rPr>
                <w:rFonts w:ascii="Arial" w:hAnsi="Arial" w:cs="Arial"/>
                <w:b/>
                <w:bCs/>
              </w:rPr>
              <w:t>FULL TITLE</w:t>
            </w:r>
          </w:p>
        </w:tc>
      </w:tr>
      <w:tr w:rsidR="003E40B6" w:rsidRPr="005915BF" w14:paraId="76E73F58" w14:textId="77777777" w:rsidTr="009D2420">
        <w:tc>
          <w:tcPr>
            <w:tcW w:w="1696" w:type="dxa"/>
          </w:tcPr>
          <w:p w14:paraId="71613871"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(N)EO</w:t>
            </w:r>
          </w:p>
        </w:tc>
        <w:tc>
          <w:tcPr>
            <w:tcW w:w="7320" w:type="dxa"/>
          </w:tcPr>
          <w:p w14:paraId="39BF31D3"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(National) Equality Outcome</w:t>
            </w:r>
          </w:p>
        </w:tc>
      </w:tr>
      <w:tr w:rsidR="003E40B6" w:rsidRPr="005915BF" w14:paraId="7764566E" w14:textId="77777777" w:rsidTr="009D2420">
        <w:tc>
          <w:tcPr>
            <w:tcW w:w="1696" w:type="dxa"/>
          </w:tcPr>
          <w:p w14:paraId="20760F0D"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BHM</w:t>
            </w:r>
          </w:p>
        </w:tc>
        <w:tc>
          <w:tcPr>
            <w:tcW w:w="7320" w:type="dxa"/>
          </w:tcPr>
          <w:p w14:paraId="6C2C37C4"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Black History Month</w:t>
            </w:r>
          </w:p>
        </w:tc>
      </w:tr>
      <w:tr w:rsidR="003E40B6" w:rsidRPr="005915BF" w14:paraId="233F588A" w14:textId="77777777" w:rsidTr="009D2420">
        <w:tc>
          <w:tcPr>
            <w:tcW w:w="1696" w:type="dxa"/>
          </w:tcPr>
          <w:p w14:paraId="5F54C075"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BSL</w:t>
            </w:r>
          </w:p>
        </w:tc>
        <w:tc>
          <w:tcPr>
            <w:tcW w:w="7320" w:type="dxa"/>
          </w:tcPr>
          <w:p w14:paraId="51682424"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British Sign Language</w:t>
            </w:r>
          </w:p>
        </w:tc>
      </w:tr>
      <w:tr w:rsidR="003E40B6" w:rsidRPr="005915BF" w14:paraId="523DF166" w14:textId="77777777" w:rsidTr="009D2420">
        <w:tc>
          <w:tcPr>
            <w:tcW w:w="1696" w:type="dxa"/>
          </w:tcPr>
          <w:p w14:paraId="50346958"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DHM</w:t>
            </w:r>
          </w:p>
        </w:tc>
        <w:tc>
          <w:tcPr>
            <w:tcW w:w="7320" w:type="dxa"/>
          </w:tcPr>
          <w:p w14:paraId="05BA2C30"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Disability History Month</w:t>
            </w:r>
          </w:p>
        </w:tc>
      </w:tr>
      <w:tr w:rsidR="003E40B6" w:rsidRPr="005915BF" w14:paraId="778C5CC7" w14:textId="77777777" w:rsidTr="009D2420">
        <w:tc>
          <w:tcPr>
            <w:tcW w:w="1696" w:type="dxa"/>
          </w:tcPr>
          <w:p w14:paraId="2D62A63B"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EDI(C)</w:t>
            </w:r>
          </w:p>
        </w:tc>
        <w:tc>
          <w:tcPr>
            <w:tcW w:w="7320" w:type="dxa"/>
          </w:tcPr>
          <w:p w14:paraId="3C8FE68C"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Equality, Diversity and Inclusion (Committee)</w:t>
            </w:r>
          </w:p>
        </w:tc>
      </w:tr>
      <w:tr w:rsidR="003E40B6" w:rsidRPr="005915BF" w14:paraId="120620F4" w14:textId="77777777" w:rsidTr="009D2420">
        <w:tc>
          <w:tcPr>
            <w:tcW w:w="1696" w:type="dxa"/>
          </w:tcPr>
          <w:p w14:paraId="5ED028EA"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EHRC</w:t>
            </w:r>
          </w:p>
        </w:tc>
        <w:tc>
          <w:tcPr>
            <w:tcW w:w="7320" w:type="dxa"/>
          </w:tcPr>
          <w:p w14:paraId="72BE8520"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 xml:space="preserve">Equality and Human Rights Commission </w:t>
            </w:r>
          </w:p>
        </w:tc>
      </w:tr>
      <w:tr w:rsidR="003E40B6" w:rsidRPr="005915BF" w14:paraId="3B7F7AAD" w14:textId="77777777" w:rsidTr="009D2420">
        <w:tc>
          <w:tcPr>
            <w:tcW w:w="1696" w:type="dxa"/>
          </w:tcPr>
          <w:p w14:paraId="102ADBBA"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EIA</w:t>
            </w:r>
          </w:p>
        </w:tc>
        <w:tc>
          <w:tcPr>
            <w:tcW w:w="7320" w:type="dxa"/>
          </w:tcPr>
          <w:p w14:paraId="573C330E"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Equality Impact Assessment</w:t>
            </w:r>
          </w:p>
        </w:tc>
      </w:tr>
      <w:tr w:rsidR="003E40B6" w:rsidRPr="005915BF" w14:paraId="523DE742" w14:textId="77777777" w:rsidTr="009D2420">
        <w:tc>
          <w:tcPr>
            <w:tcW w:w="1696" w:type="dxa"/>
          </w:tcPr>
          <w:p w14:paraId="2492097A"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FSM</w:t>
            </w:r>
          </w:p>
        </w:tc>
        <w:tc>
          <w:tcPr>
            <w:tcW w:w="7320" w:type="dxa"/>
          </w:tcPr>
          <w:p w14:paraId="118263DE"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Free School Meals</w:t>
            </w:r>
          </w:p>
        </w:tc>
      </w:tr>
      <w:tr w:rsidR="003E40B6" w:rsidRPr="005915BF" w14:paraId="114701F0" w14:textId="77777777" w:rsidTr="009D2420">
        <w:tc>
          <w:tcPr>
            <w:tcW w:w="1696" w:type="dxa"/>
          </w:tcPr>
          <w:p w14:paraId="2BDD9DE1" w14:textId="77777777" w:rsidR="003E40B6" w:rsidRDefault="003E40B6" w:rsidP="005915BF">
            <w:pPr>
              <w:pStyle w:val="NormalWeb"/>
              <w:spacing w:before="0" w:beforeAutospacing="0" w:after="0" w:afterAutospacing="0" w:line="276" w:lineRule="auto"/>
              <w:rPr>
                <w:rFonts w:ascii="Arial" w:hAnsi="Arial" w:cs="Arial"/>
              </w:rPr>
            </w:pPr>
            <w:r>
              <w:rPr>
                <w:rFonts w:ascii="Arial" w:hAnsi="Arial" w:cs="Arial"/>
              </w:rPr>
              <w:t>GAAD</w:t>
            </w:r>
          </w:p>
        </w:tc>
        <w:tc>
          <w:tcPr>
            <w:tcW w:w="7320" w:type="dxa"/>
          </w:tcPr>
          <w:p w14:paraId="6FFE7E7A"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Global Accessibility Awareness Day</w:t>
            </w:r>
          </w:p>
        </w:tc>
      </w:tr>
      <w:tr w:rsidR="003E40B6" w:rsidRPr="005915BF" w14:paraId="348CFC32" w14:textId="77777777" w:rsidTr="009D2420">
        <w:tc>
          <w:tcPr>
            <w:tcW w:w="1696" w:type="dxa"/>
          </w:tcPr>
          <w:p w14:paraId="6C221227"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GBV</w:t>
            </w:r>
          </w:p>
        </w:tc>
        <w:tc>
          <w:tcPr>
            <w:tcW w:w="7320" w:type="dxa"/>
          </w:tcPr>
          <w:p w14:paraId="721F4452"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Gender Based Violence</w:t>
            </w:r>
          </w:p>
        </w:tc>
      </w:tr>
      <w:tr w:rsidR="003E40B6" w:rsidRPr="005915BF" w14:paraId="62D58695" w14:textId="77777777" w:rsidTr="009D2420">
        <w:tc>
          <w:tcPr>
            <w:tcW w:w="1696" w:type="dxa"/>
          </w:tcPr>
          <w:p w14:paraId="1FB3CE20"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GESG</w:t>
            </w:r>
          </w:p>
        </w:tc>
        <w:tc>
          <w:tcPr>
            <w:tcW w:w="7320" w:type="dxa"/>
          </w:tcPr>
          <w:p w14:paraId="4FF771CC"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Gender Equality Steering Group</w:t>
            </w:r>
          </w:p>
        </w:tc>
      </w:tr>
      <w:tr w:rsidR="003E40B6" w:rsidRPr="005915BF" w14:paraId="7760753F" w14:textId="77777777" w:rsidTr="009D2420">
        <w:tc>
          <w:tcPr>
            <w:tcW w:w="1696" w:type="dxa"/>
          </w:tcPr>
          <w:p w14:paraId="3498FC6A"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GIS</w:t>
            </w:r>
          </w:p>
        </w:tc>
        <w:tc>
          <w:tcPr>
            <w:tcW w:w="7320" w:type="dxa"/>
          </w:tcPr>
          <w:p w14:paraId="6C1832C4"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Guaranteed Interview Scheme</w:t>
            </w:r>
          </w:p>
        </w:tc>
      </w:tr>
      <w:tr w:rsidR="003E40B6" w:rsidRPr="005915BF" w14:paraId="1C8097BE" w14:textId="77777777" w:rsidTr="009D2420">
        <w:tc>
          <w:tcPr>
            <w:tcW w:w="1696" w:type="dxa"/>
          </w:tcPr>
          <w:p w14:paraId="4A7EEF64"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GREC</w:t>
            </w:r>
          </w:p>
        </w:tc>
        <w:tc>
          <w:tcPr>
            <w:tcW w:w="7320" w:type="dxa"/>
          </w:tcPr>
          <w:p w14:paraId="02B2B2C3"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Grampian Regional Equality Council</w:t>
            </w:r>
          </w:p>
        </w:tc>
      </w:tr>
      <w:tr w:rsidR="003E40B6" w:rsidRPr="005915BF" w14:paraId="4CFEDF55" w14:textId="77777777" w:rsidTr="009D2420">
        <w:tc>
          <w:tcPr>
            <w:tcW w:w="1696" w:type="dxa"/>
          </w:tcPr>
          <w:p w14:paraId="0C4A10A5"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JDA</w:t>
            </w:r>
          </w:p>
        </w:tc>
        <w:tc>
          <w:tcPr>
            <w:tcW w:w="7320" w:type="dxa"/>
          </w:tcPr>
          <w:p w14:paraId="106D5266"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Jerusalem Definition on Antisemitism</w:t>
            </w:r>
          </w:p>
        </w:tc>
      </w:tr>
      <w:tr w:rsidR="003E40B6" w:rsidRPr="005915BF" w14:paraId="28050F60" w14:textId="77777777" w:rsidTr="009D2420">
        <w:tc>
          <w:tcPr>
            <w:tcW w:w="1696" w:type="dxa"/>
          </w:tcPr>
          <w:p w14:paraId="68CA9645"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KPI</w:t>
            </w:r>
          </w:p>
        </w:tc>
        <w:tc>
          <w:tcPr>
            <w:tcW w:w="7320" w:type="dxa"/>
          </w:tcPr>
          <w:p w14:paraId="3EF3BF77"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Key Performance Indicator</w:t>
            </w:r>
          </w:p>
        </w:tc>
      </w:tr>
      <w:tr w:rsidR="003E40B6" w:rsidRPr="005915BF" w14:paraId="5A7F5EA7" w14:textId="77777777" w:rsidTr="009D2420">
        <w:tc>
          <w:tcPr>
            <w:tcW w:w="1696" w:type="dxa"/>
          </w:tcPr>
          <w:p w14:paraId="652B92DD" w14:textId="77777777" w:rsidR="003E40B6" w:rsidRDefault="003E40B6" w:rsidP="005915BF">
            <w:pPr>
              <w:pStyle w:val="NormalWeb"/>
              <w:spacing w:before="0" w:beforeAutospacing="0" w:after="0" w:afterAutospacing="0" w:line="276" w:lineRule="auto"/>
              <w:rPr>
                <w:rFonts w:ascii="Arial" w:hAnsi="Arial" w:cs="Arial"/>
              </w:rPr>
            </w:pPr>
            <w:r>
              <w:rPr>
                <w:rFonts w:ascii="Arial" w:hAnsi="Arial" w:cs="Arial"/>
              </w:rPr>
              <w:t>MHFA</w:t>
            </w:r>
          </w:p>
        </w:tc>
        <w:tc>
          <w:tcPr>
            <w:tcW w:w="7320" w:type="dxa"/>
          </w:tcPr>
          <w:p w14:paraId="53AE22F1"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Mental Health First Aid Network</w:t>
            </w:r>
          </w:p>
        </w:tc>
      </w:tr>
      <w:tr w:rsidR="003E40B6" w:rsidRPr="005915BF" w14:paraId="1F6F6672" w14:textId="77777777" w:rsidTr="009D2420">
        <w:tc>
          <w:tcPr>
            <w:tcW w:w="1696" w:type="dxa"/>
          </w:tcPr>
          <w:p w14:paraId="635F041C" w14:textId="77777777" w:rsidR="003E40B6" w:rsidRDefault="003E40B6" w:rsidP="005915BF">
            <w:pPr>
              <w:pStyle w:val="NormalWeb"/>
              <w:spacing w:before="0" w:beforeAutospacing="0" w:after="0" w:afterAutospacing="0" w:line="276" w:lineRule="auto"/>
              <w:rPr>
                <w:rFonts w:ascii="Arial" w:hAnsi="Arial" w:cs="Arial"/>
              </w:rPr>
            </w:pPr>
            <w:r>
              <w:rPr>
                <w:rFonts w:ascii="Arial" w:hAnsi="Arial" w:cs="Arial"/>
              </w:rPr>
              <w:t>PGR</w:t>
            </w:r>
          </w:p>
        </w:tc>
        <w:tc>
          <w:tcPr>
            <w:tcW w:w="7320" w:type="dxa"/>
          </w:tcPr>
          <w:p w14:paraId="4F2D7F09"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Postgraduate Research</w:t>
            </w:r>
          </w:p>
        </w:tc>
      </w:tr>
      <w:tr w:rsidR="003E40B6" w:rsidRPr="005915BF" w14:paraId="06B0165B" w14:textId="77777777" w:rsidTr="009D2420">
        <w:tc>
          <w:tcPr>
            <w:tcW w:w="1696" w:type="dxa"/>
          </w:tcPr>
          <w:p w14:paraId="0FB9E5A7" w14:textId="77777777" w:rsidR="003E40B6" w:rsidRDefault="003E40B6" w:rsidP="005915BF">
            <w:pPr>
              <w:pStyle w:val="NormalWeb"/>
              <w:spacing w:before="0" w:beforeAutospacing="0" w:after="0" w:afterAutospacing="0" w:line="276" w:lineRule="auto"/>
              <w:rPr>
                <w:rFonts w:ascii="Arial" w:hAnsi="Arial" w:cs="Arial"/>
              </w:rPr>
            </w:pPr>
            <w:r>
              <w:rPr>
                <w:rFonts w:ascii="Arial" w:hAnsi="Arial" w:cs="Arial"/>
              </w:rPr>
              <w:t>PGT</w:t>
            </w:r>
          </w:p>
        </w:tc>
        <w:tc>
          <w:tcPr>
            <w:tcW w:w="7320" w:type="dxa"/>
          </w:tcPr>
          <w:p w14:paraId="69AC0105"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Postgraduate Taught</w:t>
            </w:r>
          </w:p>
        </w:tc>
      </w:tr>
      <w:tr w:rsidR="003E40B6" w:rsidRPr="005915BF" w14:paraId="0FE0D2A8" w14:textId="77777777" w:rsidTr="009D2420">
        <w:tc>
          <w:tcPr>
            <w:tcW w:w="1696" w:type="dxa"/>
          </w:tcPr>
          <w:p w14:paraId="2C564600"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PNCC</w:t>
            </w:r>
          </w:p>
        </w:tc>
        <w:tc>
          <w:tcPr>
            <w:tcW w:w="7320" w:type="dxa"/>
          </w:tcPr>
          <w:p w14:paraId="04C83689"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Partnership and Negotiating Consultative Committee</w:t>
            </w:r>
          </w:p>
        </w:tc>
      </w:tr>
      <w:tr w:rsidR="003E40B6" w:rsidRPr="005915BF" w14:paraId="2FFC1FFD" w14:textId="77777777" w:rsidTr="009D2420">
        <w:tc>
          <w:tcPr>
            <w:tcW w:w="1696" w:type="dxa"/>
          </w:tcPr>
          <w:p w14:paraId="3EFE22F1"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PS</w:t>
            </w:r>
          </w:p>
        </w:tc>
        <w:tc>
          <w:tcPr>
            <w:tcW w:w="7320" w:type="dxa"/>
          </w:tcPr>
          <w:p w14:paraId="368F3BF6"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Professional Services</w:t>
            </w:r>
          </w:p>
        </w:tc>
      </w:tr>
      <w:tr w:rsidR="003E40B6" w:rsidRPr="005915BF" w14:paraId="2BE461F5" w14:textId="77777777" w:rsidTr="009D2420">
        <w:tc>
          <w:tcPr>
            <w:tcW w:w="1696" w:type="dxa"/>
          </w:tcPr>
          <w:p w14:paraId="7663FBA8"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PSED</w:t>
            </w:r>
          </w:p>
        </w:tc>
        <w:tc>
          <w:tcPr>
            <w:tcW w:w="7320" w:type="dxa"/>
          </w:tcPr>
          <w:p w14:paraId="74BA588F"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Public Sector Equality Duty</w:t>
            </w:r>
          </w:p>
        </w:tc>
      </w:tr>
      <w:tr w:rsidR="003E40B6" w:rsidRPr="005915BF" w14:paraId="5D2B910C" w14:textId="77777777" w:rsidTr="00BF11DD">
        <w:trPr>
          <w:trHeight w:val="77"/>
        </w:trPr>
        <w:tc>
          <w:tcPr>
            <w:tcW w:w="1696" w:type="dxa"/>
          </w:tcPr>
          <w:p w14:paraId="738EBF27"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RE(C)</w:t>
            </w:r>
          </w:p>
        </w:tc>
        <w:tc>
          <w:tcPr>
            <w:tcW w:w="7320" w:type="dxa"/>
          </w:tcPr>
          <w:p w14:paraId="4648427D"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Race Equality (Charter)</w:t>
            </w:r>
          </w:p>
        </w:tc>
      </w:tr>
      <w:tr w:rsidR="003E40B6" w:rsidRPr="005915BF" w14:paraId="10D88CCB" w14:textId="77777777" w:rsidTr="009D2420">
        <w:tc>
          <w:tcPr>
            <w:tcW w:w="1696" w:type="dxa"/>
          </w:tcPr>
          <w:p w14:paraId="6B6858D1"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RECs</w:t>
            </w:r>
          </w:p>
        </w:tc>
        <w:tc>
          <w:tcPr>
            <w:tcW w:w="7320" w:type="dxa"/>
          </w:tcPr>
          <w:p w14:paraId="1D243381"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Race Equality Champions</w:t>
            </w:r>
          </w:p>
        </w:tc>
      </w:tr>
      <w:tr w:rsidR="003E40B6" w:rsidRPr="005915BF" w14:paraId="22F65968" w14:textId="77777777" w:rsidTr="009D2420">
        <w:tc>
          <w:tcPr>
            <w:tcW w:w="1696" w:type="dxa"/>
          </w:tcPr>
          <w:p w14:paraId="5E9E12AC"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RESG</w:t>
            </w:r>
          </w:p>
        </w:tc>
        <w:tc>
          <w:tcPr>
            <w:tcW w:w="7320" w:type="dxa"/>
          </w:tcPr>
          <w:p w14:paraId="713F42E6"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Race Equality Strategy Group</w:t>
            </w:r>
          </w:p>
        </w:tc>
      </w:tr>
      <w:tr w:rsidR="003E40B6" w:rsidRPr="005915BF" w14:paraId="156E0646" w14:textId="77777777" w:rsidTr="009D2420">
        <w:tc>
          <w:tcPr>
            <w:tcW w:w="1696" w:type="dxa"/>
          </w:tcPr>
          <w:p w14:paraId="5FD0BB54"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SAT</w:t>
            </w:r>
          </w:p>
        </w:tc>
        <w:tc>
          <w:tcPr>
            <w:tcW w:w="7320" w:type="dxa"/>
          </w:tcPr>
          <w:p w14:paraId="65AF6978"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Self-Assessment Team</w:t>
            </w:r>
          </w:p>
        </w:tc>
      </w:tr>
      <w:tr w:rsidR="003E40B6" w:rsidRPr="005915BF" w14:paraId="539057CE" w14:textId="77777777" w:rsidTr="009D2420">
        <w:tc>
          <w:tcPr>
            <w:tcW w:w="1696" w:type="dxa"/>
          </w:tcPr>
          <w:p w14:paraId="38F37190"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SFC</w:t>
            </w:r>
          </w:p>
        </w:tc>
        <w:tc>
          <w:tcPr>
            <w:tcW w:w="7320" w:type="dxa"/>
          </w:tcPr>
          <w:p w14:paraId="6E587BC0"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Scottish Funding Council</w:t>
            </w:r>
          </w:p>
        </w:tc>
      </w:tr>
      <w:tr w:rsidR="003E40B6" w:rsidRPr="005915BF" w14:paraId="02111946" w14:textId="77777777" w:rsidTr="009D2420">
        <w:tc>
          <w:tcPr>
            <w:tcW w:w="1696" w:type="dxa"/>
          </w:tcPr>
          <w:p w14:paraId="638558C5"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SMART</w:t>
            </w:r>
          </w:p>
        </w:tc>
        <w:tc>
          <w:tcPr>
            <w:tcW w:w="7320" w:type="dxa"/>
          </w:tcPr>
          <w:p w14:paraId="0DAB5CBB"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Specific, Achievable, Relevant and Time-bond</w:t>
            </w:r>
          </w:p>
        </w:tc>
      </w:tr>
      <w:tr w:rsidR="003E40B6" w:rsidRPr="005915BF" w14:paraId="70FD54CE" w14:textId="77777777" w:rsidTr="009D2420">
        <w:tc>
          <w:tcPr>
            <w:tcW w:w="1696" w:type="dxa"/>
          </w:tcPr>
          <w:p w14:paraId="650353C4"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SMMSN</w:t>
            </w:r>
          </w:p>
        </w:tc>
        <w:tc>
          <w:tcPr>
            <w:tcW w:w="7320" w:type="dxa"/>
          </w:tcPr>
          <w:p w14:paraId="4BB16F08"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School of Medicine, Medical Sciences and Nutrition</w:t>
            </w:r>
          </w:p>
        </w:tc>
      </w:tr>
      <w:tr w:rsidR="003E40B6" w:rsidRPr="005915BF" w14:paraId="7AD494B9" w14:textId="77777777" w:rsidTr="009D2420">
        <w:tc>
          <w:tcPr>
            <w:tcW w:w="1696" w:type="dxa"/>
          </w:tcPr>
          <w:p w14:paraId="41AB46F1"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SMT</w:t>
            </w:r>
          </w:p>
        </w:tc>
        <w:tc>
          <w:tcPr>
            <w:tcW w:w="7320" w:type="dxa"/>
          </w:tcPr>
          <w:p w14:paraId="62CD58CD"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Senior Management Team</w:t>
            </w:r>
          </w:p>
        </w:tc>
      </w:tr>
      <w:tr w:rsidR="003E40B6" w:rsidRPr="005915BF" w14:paraId="52C4DB38" w14:textId="77777777" w:rsidTr="009D2420">
        <w:tc>
          <w:tcPr>
            <w:tcW w:w="1696" w:type="dxa"/>
          </w:tcPr>
          <w:p w14:paraId="485A7EC2"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TU</w:t>
            </w:r>
          </w:p>
        </w:tc>
        <w:tc>
          <w:tcPr>
            <w:tcW w:w="7320" w:type="dxa"/>
          </w:tcPr>
          <w:p w14:paraId="52BDB490"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Trade Union</w:t>
            </w:r>
          </w:p>
        </w:tc>
      </w:tr>
      <w:tr w:rsidR="003E40B6" w:rsidRPr="005915BF" w14:paraId="516AB6E5" w14:textId="77777777" w:rsidTr="009D2420">
        <w:tc>
          <w:tcPr>
            <w:tcW w:w="1696" w:type="dxa"/>
          </w:tcPr>
          <w:p w14:paraId="651AC430" w14:textId="77777777" w:rsidR="003E40B6" w:rsidRDefault="003E40B6" w:rsidP="005915BF">
            <w:pPr>
              <w:pStyle w:val="NormalWeb"/>
              <w:spacing w:before="0" w:beforeAutospacing="0" w:after="0" w:afterAutospacing="0" w:line="276" w:lineRule="auto"/>
              <w:rPr>
                <w:rFonts w:ascii="Arial" w:hAnsi="Arial" w:cs="Arial"/>
              </w:rPr>
            </w:pPr>
            <w:r>
              <w:rPr>
                <w:rFonts w:ascii="Arial" w:hAnsi="Arial" w:cs="Arial"/>
              </w:rPr>
              <w:t>UG</w:t>
            </w:r>
          </w:p>
        </w:tc>
        <w:tc>
          <w:tcPr>
            <w:tcW w:w="7320" w:type="dxa"/>
          </w:tcPr>
          <w:p w14:paraId="4EE56544"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Undergraduate</w:t>
            </w:r>
          </w:p>
        </w:tc>
      </w:tr>
      <w:tr w:rsidR="003E40B6" w:rsidRPr="005915BF" w14:paraId="1ADD10BF" w14:textId="77777777" w:rsidTr="009D2420">
        <w:tc>
          <w:tcPr>
            <w:tcW w:w="1696" w:type="dxa"/>
          </w:tcPr>
          <w:p w14:paraId="05F75D31"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UUK</w:t>
            </w:r>
          </w:p>
        </w:tc>
        <w:tc>
          <w:tcPr>
            <w:tcW w:w="7320" w:type="dxa"/>
          </w:tcPr>
          <w:p w14:paraId="7DBEC6C9" w14:textId="77777777" w:rsidR="003E40B6" w:rsidRPr="005915BF" w:rsidRDefault="003E40B6" w:rsidP="005915BF">
            <w:pPr>
              <w:pStyle w:val="NormalWeb"/>
              <w:spacing w:before="0" w:beforeAutospacing="0" w:after="0" w:afterAutospacing="0" w:line="276" w:lineRule="auto"/>
              <w:rPr>
                <w:rFonts w:ascii="Arial" w:hAnsi="Arial" w:cs="Arial"/>
              </w:rPr>
            </w:pPr>
            <w:r>
              <w:rPr>
                <w:rFonts w:ascii="Arial" w:hAnsi="Arial" w:cs="Arial"/>
              </w:rPr>
              <w:t>Universities UK</w:t>
            </w:r>
          </w:p>
        </w:tc>
      </w:tr>
    </w:tbl>
    <w:p w14:paraId="3E49FAF6" w14:textId="2DACAD29" w:rsidR="00421F31" w:rsidRDefault="00421F31">
      <w:pPr>
        <w:rPr>
          <w:rFonts w:ascii="Arial" w:hAnsi="Arial" w:cs="Arial"/>
          <w:b/>
          <w:bCs/>
          <w:sz w:val="24"/>
          <w:szCs w:val="24"/>
        </w:rPr>
      </w:pPr>
    </w:p>
    <w:p w14:paraId="659FCE55" w14:textId="77777777" w:rsidR="00421F31" w:rsidRDefault="00421F31">
      <w:pPr>
        <w:rPr>
          <w:rFonts w:ascii="Arial" w:hAnsi="Arial" w:cs="Arial"/>
          <w:b/>
          <w:bCs/>
          <w:sz w:val="24"/>
          <w:szCs w:val="24"/>
        </w:rPr>
      </w:pPr>
    </w:p>
    <w:p w14:paraId="3C68456A" w14:textId="77777777" w:rsidR="00421F31" w:rsidRDefault="00421F31">
      <w:pPr>
        <w:rPr>
          <w:rFonts w:ascii="Arial" w:hAnsi="Arial" w:cs="Arial"/>
          <w:b/>
          <w:bCs/>
          <w:sz w:val="24"/>
          <w:szCs w:val="24"/>
        </w:rPr>
      </w:pPr>
    </w:p>
    <w:p w14:paraId="1BA947DC" w14:textId="77777777" w:rsidR="00421F31" w:rsidRDefault="00421F31">
      <w:pPr>
        <w:rPr>
          <w:rFonts w:ascii="Arial" w:hAnsi="Arial" w:cs="Arial"/>
          <w:b/>
          <w:bCs/>
          <w:sz w:val="24"/>
          <w:szCs w:val="24"/>
        </w:rPr>
      </w:pPr>
    </w:p>
    <w:p w14:paraId="70542B97" w14:textId="77777777" w:rsidR="00421F31" w:rsidRDefault="00421F31">
      <w:pPr>
        <w:rPr>
          <w:rFonts w:ascii="Arial" w:hAnsi="Arial" w:cs="Arial"/>
          <w:b/>
          <w:bCs/>
          <w:sz w:val="24"/>
          <w:szCs w:val="24"/>
        </w:rPr>
      </w:pPr>
    </w:p>
    <w:p w14:paraId="28D89282" w14:textId="77777777" w:rsidR="00421F31" w:rsidRDefault="00421F31">
      <w:pPr>
        <w:rPr>
          <w:rFonts w:ascii="Arial" w:hAnsi="Arial" w:cs="Arial"/>
          <w:b/>
          <w:bCs/>
          <w:sz w:val="24"/>
          <w:szCs w:val="24"/>
        </w:rPr>
      </w:pPr>
    </w:p>
    <w:p w14:paraId="3C57740A" w14:textId="77777777" w:rsidR="00421F31" w:rsidRDefault="00421F31">
      <w:pPr>
        <w:rPr>
          <w:rFonts w:ascii="Arial" w:hAnsi="Arial" w:cs="Arial"/>
          <w:b/>
          <w:bCs/>
          <w:sz w:val="24"/>
          <w:szCs w:val="24"/>
        </w:rPr>
      </w:pPr>
    </w:p>
    <w:p w14:paraId="18B7F790" w14:textId="49A8C28E" w:rsidR="00AD15EC" w:rsidRDefault="0055246A" w:rsidP="0055246A">
      <w:pPr>
        <w:pStyle w:val="Heading2"/>
        <w:rPr>
          <w:rFonts w:ascii="Arial" w:hAnsi="Arial" w:cs="Arial"/>
          <w:b/>
          <w:bCs/>
          <w:color w:val="0070C0"/>
          <w:sz w:val="28"/>
          <w:szCs w:val="28"/>
        </w:rPr>
      </w:pPr>
      <w:bookmarkStart w:id="1" w:name="_Toc194308294"/>
      <w:r>
        <w:rPr>
          <w:rFonts w:ascii="Arial" w:hAnsi="Arial" w:cs="Arial"/>
          <w:b/>
          <w:bCs/>
          <w:color w:val="0070C0"/>
          <w:sz w:val="28"/>
          <w:szCs w:val="28"/>
        </w:rPr>
        <w:lastRenderedPageBreak/>
        <w:t>About this Report</w:t>
      </w:r>
      <w:bookmarkEnd w:id="1"/>
    </w:p>
    <w:p w14:paraId="33CFCE77" w14:textId="77777777" w:rsidR="0055246A" w:rsidRPr="0055246A" w:rsidRDefault="0055246A" w:rsidP="0055246A"/>
    <w:p w14:paraId="25760C41" w14:textId="2AA53EE5" w:rsidR="00CC4666" w:rsidRPr="00330559" w:rsidRDefault="00CC4666" w:rsidP="00B37FC3">
      <w:pPr>
        <w:spacing w:after="0" w:line="280" w:lineRule="exact"/>
        <w:jc w:val="both"/>
        <w:rPr>
          <w:rFonts w:ascii="Arial" w:hAnsi="Arial" w:cs="Arial"/>
          <w:sz w:val="24"/>
          <w:szCs w:val="24"/>
        </w:rPr>
      </w:pPr>
      <w:r w:rsidRPr="00330559">
        <w:rPr>
          <w:rFonts w:ascii="Arial" w:hAnsi="Arial" w:cs="Arial"/>
          <w:sz w:val="24"/>
          <w:szCs w:val="24"/>
        </w:rPr>
        <w:t xml:space="preserve">This Report provides the progress </w:t>
      </w:r>
      <w:r w:rsidR="00CB76C6" w:rsidRPr="00330559">
        <w:rPr>
          <w:rFonts w:ascii="Arial" w:hAnsi="Arial" w:cs="Arial"/>
          <w:sz w:val="24"/>
          <w:szCs w:val="24"/>
        </w:rPr>
        <w:t xml:space="preserve">made by the University </w:t>
      </w:r>
      <w:r w:rsidRPr="00330559">
        <w:rPr>
          <w:rFonts w:ascii="Arial" w:hAnsi="Arial" w:cs="Arial"/>
          <w:sz w:val="24"/>
          <w:szCs w:val="24"/>
        </w:rPr>
        <w:t xml:space="preserve">between </w:t>
      </w:r>
      <w:r w:rsidR="00CB76C6" w:rsidRPr="00330559">
        <w:rPr>
          <w:rFonts w:ascii="Arial" w:hAnsi="Arial" w:cs="Arial"/>
          <w:sz w:val="24"/>
          <w:szCs w:val="24"/>
        </w:rPr>
        <w:t xml:space="preserve">the publication of the </w:t>
      </w:r>
      <w:hyperlink r:id="rId8" w:history="1">
        <w:r w:rsidRPr="00330559">
          <w:rPr>
            <w:rStyle w:val="Hyperlink"/>
            <w:rFonts w:ascii="Arial" w:hAnsi="Arial" w:cs="Arial"/>
            <w:color w:val="auto"/>
            <w:sz w:val="24"/>
            <w:szCs w:val="24"/>
          </w:rPr>
          <w:t>PSED Interim Report 2023</w:t>
        </w:r>
      </w:hyperlink>
      <w:r w:rsidRPr="00330559">
        <w:rPr>
          <w:rFonts w:ascii="Arial" w:hAnsi="Arial" w:cs="Arial"/>
          <w:sz w:val="24"/>
          <w:szCs w:val="24"/>
          <w:u w:val="single"/>
        </w:rPr>
        <w:t xml:space="preserve"> </w:t>
      </w:r>
      <w:r w:rsidRPr="00330559">
        <w:rPr>
          <w:rFonts w:ascii="Arial" w:hAnsi="Arial" w:cs="Arial"/>
          <w:sz w:val="24"/>
          <w:szCs w:val="24"/>
        </w:rPr>
        <w:t xml:space="preserve">and February 2025 and provides </w:t>
      </w:r>
      <w:r w:rsidR="00490BFF" w:rsidRPr="00330559">
        <w:rPr>
          <w:rFonts w:ascii="Arial" w:hAnsi="Arial" w:cs="Arial"/>
          <w:sz w:val="24"/>
          <w:szCs w:val="24"/>
        </w:rPr>
        <w:t>examples</w:t>
      </w:r>
      <w:r w:rsidRPr="00330559">
        <w:rPr>
          <w:rFonts w:ascii="Arial" w:hAnsi="Arial" w:cs="Arial"/>
          <w:sz w:val="24"/>
          <w:szCs w:val="24"/>
        </w:rPr>
        <w:t xml:space="preserve"> of how the University has mainstreamed Equality, Diversity and Inclusion (EDI) in order to fulfil its legal obligations and embed its values as articulated in the University of Aberdeen Strategic Plan, Aberdeen 2040.</w:t>
      </w:r>
    </w:p>
    <w:p w14:paraId="4F79AFA2" w14:textId="77777777" w:rsidR="00CC4666" w:rsidRPr="00330559" w:rsidRDefault="00CC4666" w:rsidP="00B37FC3">
      <w:pPr>
        <w:spacing w:after="0" w:line="280" w:lineRule="exact"/>
        <w:jc w:val="both"/>
        <w:rPr>
          <w:rFonts w:ascii="Arial" w:hAnsi="Arial" w:cs="Arial"/>
          <w:sz w:val="24"/>
          <w:szCs w:val="24"/>
          <w:u w:val="single"/>
        </w:rPr>
      </w:pPr>
    </w:p>
    <w:p w14:paraId="2C6E2EB4" w14:textId="755829B4" w:rsidR="00B37FC3" w:rsidRPr="00330559" w:rsidRDefault="00B37FC3" w:rsidP="00B37FC3">
      <w:pPr>
        <w:spacing w:after="0" w:line="280" w:lineRule="exact"/>
        <w:jc w:val="both"/>
        <w:rPr>
          <w:rFonts w:ascii="Arial" w:hAnsi="Arial" w:cs="Arial"/>
          <w:sz w:val="24"/>
          <w:szCs w:val="24"/>
        </w:rPr>
      </w:pPr>
      <w:hyperlink w:anchor="_SECTION_1:_University" w:history="1">
        <w:r w:rsidRPr="00533899">
          <w:rPr>
            <w:rStyle w:val="Hyperlink"/>
            <w:rFonts w:ascii="Arial" w:hAnsi="Arial" w:cs="Arial"/>
            <w:sz w:val="24"/>
            <w:szCs w:val="24"/>
          </w:rPr>
          <w:t>Section 1</w:t>
        </w:r>
      </w:hyperlink>
      <w:r w:rsidRPr="00330559">
        <w:rPr>
          <w:rFonts w:ascii="Arial" w:hAnsi="Arial" w:cs="Arial"/>
          <w:sz w:val="24"/>
          <w:szCs w:val="24"/>
        </w:rPr>
        <w:t xml:space="preserve"> outlines the work the University has recently </w:t>
      </w:r>
      <w:r w:rsidR="00CB76C6" w:rsidRPr="00330559">
        <w:rPr>
          <w:rFonts w:ascii="Arial" w:hAnsi="Arial" w:cs="Arial"/>
          <w:sz w:val="24"/>
          <w:szCs w:val="24"/>
        </w:rPr>
        <w:t>undertaken</w:t>
      </w:r>
      <w:r w:rsidRPr="00330559">
        <w:rPr>
          <w:rFonts w:ascii="Arial" w:hAnsi="Arial" w:cs="Arial"/>
          <w:sz w:val="24"/>
          <w:szCs w:val="24"/>
        </w:rPr>
        <w:t xml:space="preserve"> to review its Equality Outcomes</w:t>
      </w:r>
      <w:r w:rsidR="000D6273" w:rsidRPr="00330559">
        <w:rPr>
          <w:rFonts w:ascii="Arial" w:hAnsi="Arial" w:cs="Arial"/>
          <w:sz w:val="24"/>
          <w:szCs w:val="24"/>
        </w:rPr>
        <w:t xml:space="preserve">, </w:t>
      </w:r>
      <w:r w:rsidR="00CB76C6" w:rsidRPr="00330559">
        <w:rPr>
          <w:rFonts w:ascii="Arial" w:hAnsi="Arial" w:cs="Arial"/>
          <w:sz w:val="24"/>
          <w:szCs w:val="24"/>
        </w:rPr>
        <w:t>following</w:t>
      </w:r>
      <w:r w:rsidRPr="00330559">
        <w:rPr>
          <w:rFonts w:ascii="Arial" w:hAnsi="Arial" w:cs="Arial"/>
          <w:sz w:val="24"/>
          <w:szCs w:val="24"/>
        </w:rPr>
        <w:t xml:space="preserve"> the publication of the National Equality Outcomes in 2023.</w:t>
      </w:r>
    </w:p>
    <w:p w14:paraId="6C7A4392" w14:textId="77777777" w:rsidR="00B37FC3" w:rsidRPr="00330559" w:rsidRDefault="00B37FC3" w:rsidP="00B37FC3">
      <w:pPr>
        <w:spacing w:after="0" w:line="280" w:lineRule="exact"/>
        <w:jc w:val="both"/>
        <w:rPr>
          <w:rFonts w:ascii="Arial" w:hAnsi="Arial" w:cs="Arial"/>
          <w:sz w:val="24"/>
          <w:szCs w:val="24"/>
        </w:rPr>
      </w:pPr>
    </w:p>
    <w:p w14:paraId="4396AA08" w14:textId="23030F4A" w:rsidR="00B37FC3" w:rsidRPr="00330559" w:rsidRDefault="00B37FC3" w:rsidP="00B37FC3">
      <w:pPr>
        <w:spacing w:after="0" w:line="280" w:lineRule="exact"/>
        <w:jc w:val="both"/>
        <w:rPr>
          <w:rFonts w:ascii="Arial" w:hAnsi="Arial" w:cs="Arial"/>
          <w:sz w:val="24"/>
          <w:szCs w:val="24"/>
        </w:rPr>
      </w:pPr>
      <w:hyperlink w:anchor="_SECTION_2:_Equality," w:history="1">
        <w:r w:rsidRPr="00533899">
          <w:rPr>
            <w:rStyle w:val="Hyperlink"/>
            <w:rFonts w:ascii="Arial" w:hAnsi="Arial" w:cs="Arial"/>
            <w:sz w:val="24"/>
            <w:szCs w:val="24"/>
          </w:rPr>
          <w:t>Section 2</w:t>
        </w:r>
      </w:hyperlink>
      <w:r w:rsidRPr="00330559">
        <w:rPr>
          <w:rFonts w:ascii="Arial" w:hAnsi="Arial" w:cs="Arial"/>
          <w:sz w:val="24"/>
          <w:szCs w:val="24"/>
        </w:rPr>
        <w:t xml:space="preserve"> </w:t>
      </w:r>
      <w:r w:rsidR="00CB76C6" w:rsidRPr="00330559">
        <w:rPr>
          <w:rFonts w:ascii="Arial" w:hAnsi="Arial" w:cs="Arial"/>
          <w:sz w:val="24"/>
          <w:szCs w:val="24"/>
        </w:rPr>
        <w:t>sets out</w:t>
      </w:r>
      <w:r w:rsidRPr="00330559">
        <w:rPr>
          <w:rFonts w:ascii="Arial" w:hAnsi="Arial" w:cs="Arial"/>
          <w:sz w:val="24"/>
          <w:szCs w:val="24"/>
        </w:rPr>
        <w:t xml:space="preserve"> a description </w:t>
      </w:r>
      <w:r w:rsidR="00330559" w:rsidRPr="00330559">
        <w:rPr>
          <w:rFonts w:ascii="Arial" w:hAnsi="Arial" w:cs="Arial"/>
          <w:sz w:val="24"/>
          <w:szCs w:val="24"/>
        </w:rPr>
        <w:t>of EDI</w:t>
      </w:r>
      <w:r w:rsidR="00490BFF" w:rsidRPr="00330559">
        <w:rPr>
          <w:rFonts w:ascii="Arial" w:hAnsi="Arial" w:cs="Arial"/>
          <w:sz w:val="24"/>
          <w:szCs w:val="24"/>
        </w:rPr>
        <w:t xml:space="preserve"> </w:t>
      </w:r>
      <w:r w:rsidR="00CB76C6" w:rsidRPr="00330559">
        <w:rPr>
          <w:rFonts w:ascii="Arial" w:hAnsi="Arial" w:cs="Arial"/>
          <w:sz w:val="24"/>
          <w:szCs w:val="24"/>
        </w:rPr>
        <w:t xml:space="preserve">structures </w:t>
      </w:r>
      <w:r w:rsidR="00490BFF" w:rsidRPr="00330559">
        <w:rPr>
          <w:rFonts w:ascii="Arial" w:hAnsi="Arial" w:cs="Arial"/>
          <w:sz w:val="24"/>
          <w:szCs w:val="24"/>
        </w:rPr>
        <w:t xml:space="preserve">at the </w:t>
      </w:r>
      <w:r w:rsidR="000D6273" w:rsidRPr="00330559">
        <w:rPr>
          <w:rFonts w:ascii="Arial" w:hAnsi="Arial" w:cs="Arial"/>
          <w:sz w:val="24"/>
          <w:szCs w:val="24"/>
        </w:rPr>
        <w:t>University</w:t>
      </w:r>
      <w:r w:rsidRPr="00330559">
        <w:rPr>
          <w:rFonts w:ascii="Arial" w:hAnsi="Arial" w:cs="Arial"/>
          <w:sz w:val="24"/>
          <w:szCs w:val="24"/>
        </w:rPr>
        <w:t xml:space="preserve"> </w:t>
      </w:r>
      <w:r w:rsidR="00490BFF" w:rsidRPr="00330559">
        <w:rPr>
          <w:rFonts w:ascii="Arial" w:hAnsi="Arial" w:cs="Arial"/>
          <w:sz w:val="24"/>
          <w:szCs w:val="24"/>
        </w:rPr>
        <w:t>of Aberdeen</w:t>
      </w:r>
      <w:r w:rsidR="00CB76C6" w:rsidRPr="00330559">
        <w:rPr>
          <w:rFonts w:ascii="Arial" w:hAnsi="Arial" w:cs="Arial"/>
          <w:sz w:val="24"/>
          <w:szCs w:val="24"/>
        </w:rPr>
        <w:t>, including strategic</w:t>
      </w:r>
      <w:r w:rsidR="00490BFF" w:rsidRPr="00330559">
        <w:rPr>
          <w:rFonts w:ascii="Arial" w:hAnsi="Arial" w:cs="Arial"/>
          <w:sz w:val="24"/>
          <w:szCs w:val="24"/>
        </w:rPr>
        <w:t xml:space="preserve"> direction, </w:t>
      </w:r>
      <w:r w:rsidRPr="00330559">
        <w:rPr>
          <w:rFonts w:ascii="Arial" w:hAnsi="Arial" w:cs="Arial"/>
          <w:sz w:val="24"/>
          <w:szCs w:val="24"/>
        </w:rPr>
        <w:t>governance</w:t>
      </w:r>
      <w:r w:rsidR="00490BFF" w:rsidRPr="00330559">
        <w:rPr>
          <w:rFonts w:ascii="Arial" w:hAnsi="Arial" w:cs="Arial"/>
          <w:sz w:val="24"/>
          <w:szCs w:val="24"/>
        </w:rPr>
        <w:t xml:space="preserve">, </w:t>
      </w:r>
      <w:r w:rsidRPr="00330559">
        <w:rPr>
          <w:rFonts w:ascii="Arial" w:hAnsi="Arial" w:cs="Arial"/>
          <w:sz w:val="24"/>
          <w:szCs w:val="24"/>
        </w:rPr>
        <w:t>communication</w:t>
      </w:r>
      <w:r w:rsidR="00490BFF" w:rsidRPr="00330559">
        <w:rPr>
          <w:rFonts w:ascii="Arial" w:hAnsi="Arial" w:cs="Arial"/>
          <w:sz w:val="24"/>
          <w:szCs w:val="24"/>
        </w:rPr>
        <w:t xml:space="preserve">, and implementation of EDI Action </w:t>
      </w:r>
      <w:r w:rsidR="00CB76C6" w:rsidRPr="00330559">
        <w:rPr>
          <w:rFonts w:ascii="Arial" w:hAnsi="Arial" w:cs="Arial"/>
          <w:sz w:val="24"/>
          <w:szCs w:val="24"/>
        </w:rPr>
        <w:t>Plans</w:t>
      </w:r>
      <w:r w:rsidR="000D6273" w:rsidRPr="00330559">
        <w:rPr>
          <w:rFonts w:ascii="Arial" w:hAnsi="Arial" w:cs="Arial"/>
          <w:sz w:val="24"/>
          <w:szCs w:val="24"/>
        </w:rPr>
        <w:t>.</w:t>
      </w:r>
    </w:p>
    <w:p w14:paraId="031915EA" w14:textId="77777777" w:rsidR="00B37FC3" w:rsidRPr="00330559" w:rsidRDefault="00B37FC3" w:rsidP="00B37FC3">
      <w:pPr>
        <w:spacing w:after="0" w:line="280" w:lineRule="exact"/>
        <w:jc w:val="both"/>
        <w:rPr>
          <w:rFonts w:ascii="Arial" w:hAnsi="Arial" w:cs="Arial"/>
          <w:sz w:val="24"/>
          <w:szCs w:val="24"/>
        </w:rPr>
      </w:pPr>
    </w:p>
    <w:p w14:paraId="4FBE5532" w14:textId="4FA78C9E" w:rsidR="00B37FC3" w:rsidRPr="00330559" w:rsidRDefault="00B37FC3" w:rsidP="00B37FC3">
      <w:pPr>
        <w:spacing w:after="0" w:line="280" w:lineRule="exact"/>
        <w:jc w:val="both"/>
        <w:rPr>
          <w:rFonts w:ascii="Arial" w:hAnsi="Arial" w:cs="Arial"/>
          <w:sz w:val="24"/>
          <w:szCs w:val="24"/>
        </w:rPr>
      </w:pPr>
      <w:hyperlink w:anchor="_SECTION_3:_Eliminate" w:history="1">
        <w:r w:rsidRPr="00533899">
          <w:rPr>
            <w:rStyle w:val="Hyperlink"/>
            <w:rFonts w:ascii="Arial" w:hAnsi="Arial" w:cs="Arial"/>
            <w:sz w:val="24"/>
            <w:szCs w:val="24"/>
          </w:rPr>
          <w:t>Sections 3</w:t>
        </w:r>
      </w:hyperlink>
      <w:r w:rsidR="000D6273" w:rsidRPr="00330559">
        <w:rPr>
          <w:rFonts w:ascii="Arial" w:hAnsi="Arial" w:cs="Arial"/>
          <w:sz w:val="24"/>
          <w:szCs w:val="24"/>
        </w:rPr>
        <w:t xml:space="preserve">, </w:t>
      </w:r>
      <w:hyperlink w:anchor="_SECTION_4:_Advance" w:history="1">
        <w:r w:rsidRPr="00533899">
          <w:rPr>
            <w:rStyle w:val="Hyperlink"/>
            <w:rFonts w:ascii="Arial" w:hAnsi="Arial" w:cs="Arial"/>
            <w:sz w:val="24"/>
            <w:szCs w:val="24"/>
          </w:rPr>
          <w:t>4</w:t>
        </w:r>
      </w:hyperlink>
      <w:r w:rsidRPr="00330559">
        <w:rPr>
          <w:rFonts w:ascii="Arial" w:hAnsi="Arial" w:cs="Arial"/>
          <w:sz w:val="24"/>
          <w:szCs w:val="24"/>
        </w:rPr>
        <w:t xml:space="preserve"> and </w:t>
      </w:r>
      <w:hyperlink w:anchor="_SECTION_5:_Foster" w:history="1">
        <w:r w:rsidRPr="00533899">
          <w:rPr>
            <w:rStyle w:val="Hyperlink"/>
            <w:rFonts w:ascii="Arial" w:hAnsi="Arial" w:cs="Arial"/>
            <w:sz w:val="24"/>
            <w:szCs w:val="24"/>
          </w:rPr>
          <w:t>5</w:t>
        </w:r>
      </w:hyperlink>
      <w:r w:rsidRPr="00330559">
        <w:rPr>
          <w:rFonts w:ascii="Arial" w:hAnsi="Arial" w:cs="Arial"/>
          <w:sz w:val="24"/>
          <w:szCs w:val="24"/>
        </w:rPr>
        <w:t xml:space="preserve"> </w:t>
      </w:r>
      <w:r w:rsidR="00CB76C6" w:rsidRPr="00330559">
        <w:rPr>
          <w:rFonts w:ascii="Arial" w:hAnsi="Arial" w:cs="Arial"/>
          <w:sz w:val="24"/>
          <w:szCs w:val="24"/>
        </w:rPr>
        <w:t>showcase</w:t>
      </w:r>
      <w:r w:rsidRPr="00330559">
        <w:rPr>
          <w:rFonts w:ascii="Arial" w:hAnsi="Arial" w:cs="Arial"/>
          <w:sz w:val="24"/>
          <w:szCs w:val="24"/>
        </w:rPr>
        <w:t xml:space="preserve"> how the University is meeting its legal requirement to mainstream equality into </w:t>
      </w:r>
      <w:r w:rsidR="00330559" w:rsidRPr="00330559">
        <w:rPr>
          <w:rFonts w:ascii="Arial" w:hAnsi="Arial" w:cs="Arial"/>
          <w:sz w:val="24"/>
          <w:szCs w:val="24"/>
        </w:rPr>
        <w:t>all</w:t>
      </w:r>
      <w:r w:rsidRPr="00330559">
        <w:rPr>
          <w:rFonts w:ascii="Arial" w:hAnsi="Arial" w:cs="Arial"/>
          <w:sz w:val="24"/>
          <w:szCs w:val="24"/>
        </w:rPr>
        <w:t xml:space="preserve"> its functions through the following objectives:</w:t>
      </w:r>
    </w:p>
    <w:p w14:paraId="53D7491D" w14:textId="77777777" w:rsidR="00B37FC3" w:rsidRPr="00330559" w:rsidRDefault="00B37FC3" w:rsidP="00B37FC3">
      <w:pPr>
        <w:spacing w:after="0" w:line="280" w:lineRule="exact"/>
        <w:jc w:val="both"/>
        <w:rPr>
          <w:rFonts w:ascii="Arial" w:hAnsi="Arial" w:cs="Arial"/>
          <w:sz w:val="24"/>
          <w:szCs w:val="24"/>
        </w:rPr>
      </w:pPr>
    </w:p>
    <w:p w14:paraId="051CB13C" w14:textId="3960C8FD" w:rsidR="00B37FC3" w:rsidRPr="00330559" w:rsidRDefault="00B37FC3" w:rsidP="00706E17">
      <w:pPr>
        <w:pStyle w:val="NormalWeb"/>
        <w:numPr>
          <w:ilvl w:val="0"/>
          <w:numId w:val="53"/>
        </w:numPr>
        <w:shd w:val="clear" w:color="auto" w:fill="FFFFFF"/>
        <w:spacing w:before="0" w:beforeAutospacing="0" w:after="0" w:afterAutospacing="0" w:line="280" w:lineRule="exact"/>
        <w:jc w:val="both"/>
        <w:rPr>
          <w:rFonts w:ascii="Arial" w:hAnsi="Arial" w:cs="Arial"/>
        </w:rPr>
      </w:pPr>
      <w:r w:rsidRPr="00330559">
        <w:rPr>
          <w:rFonts w:ascii="Arial" w:hAnsi="Arial" w:cs="Arial"/>
        </w:rPr>
        <w:t>Eliminate discrimination, harassment, victimisation (Section 3</w:t>
      </w:r>
      <w:r w:rsidR="00AD15EC" w:rsidRPr="00330559">
        <w:rPr>
          <w:rFonts w:ascii="Arial" w:hAnsi="Arial" w:cs="Arial"/>
        </w:rPr>
        <w:t>)</w:t>
      </w:r>
    </w:p>
    <w:p w14:paraId="38C7FA27" w14:textId="150D57BB" w:rsidR="00B37FC3" w:rsidRPr="00330559" w:rsidRDefault="00B37FC3" w:rsidP="00706E17">
      <w:pPr>
        <w:pStyle w:val="NormalWeb"/>
        <w:numPr>
          <w:ilvl w:val="0"/>
          <w:numId w:val="53"/>
        </w:numPr>
        <w:shd w:val="clear" w:color="auto" w:fill="FFFFFF"/>
        <w:spacing w:before="0" w:beforeAutospacing="0" w:after="0" w:afterAutospacing="0" w:line="280" w:lineRule="exact"/>
        <w:jc w:val="both"/>
        <w:rPr>
          <w:rFonts w:ascii="Arial" w:hAnsi="Arial" w:cs="Arial"/>
        </w:rPr>
      </w:pPr>
      <w:r w:rsidRPr="00330559">
        <w:rPr>
          <w:rFonts w:ascii="Arial" w:hAnsi="Arial" w:cs="Arial"/>
        </w:rPr>
        <w:t>Advancing equality of opportunity (Section 4</w:t>
      </w:r>
      <w:r w:rsidR="00AD15EC" w:rsidRPr="00330559">
        <w:rPr>
          <w:rFonts w:ascii="Arial" w:hAnsi="Arial" w:cs="Arial"/>
        </w:rPr>
        <w:t>)</w:t>
      </w:r>
    </w:p>
    <w:p w14:paraId="6AD47C36" w14:textId="0873C85A" w:rsidR="00B37FC3" w:rsidRPr="00330559" w:rsidRDefault="00B37FC3" w:rsidP="00706E17">
      <w:pPr>
        <w:pStyle w:val="NormalWeb"/>
        <w:numPr>
          <w:ilvl w:val="0"/>
          <w:numId w:val="53"/>
        </w:numPr>
        <w:shd w:val="clear" w:color="auto" w:fill="FFFFFF"/>
        <w:spacing w:before="0" w:beforeAutospacing="0" w:after="0" w:afterAutospacing="0" w:line="280" w:lineRule="exact"/>
        <w:jc w:val="both"/>
        <w:rPr>
          <w:rFonts w:ascii="Arial" w:hAnsi="Arial" w:cs="Arial"/>
        </w:rPr>
      </w:pPr>
      <w:r w:rsidRPr="00330559">
        <w:rPr>
          <w:rFonts w:ascii="Arial" w:hAnsi="Arial" w:cs="Arial"/>
        </w:rPr>
        <w:t xml:space="preserve">Fostering good relations between people from different groups (Section </w:t>
      </w:r>
      <w:r w:rsidR="000D6273" w:rsidRPr="00330559">
        <w:rPr>
          <w:rFonts w:ascii="Arial" w:hAnsi="Arial" w:cs="Arial"/>
        </w:rPr>
        <w:t>5</w:t>
      </w:r>
      <w:r w:rsidR="00AD15EC" w:rsidRPr="00330559">
        <w:rPr>
          <w:rFonts w:ascii="Arial" w:hAnsi="Arial" w:cs="Arial"/>
        </w:rPr>
        <w:t>)</w:t>
      </w:r>
    </w:p>
    <w:p w14:paraId="613A5435" w14:textId="77777777" w:rsidR="00C43ABD" w:rsidRPr="00330559" w:rsidRDefault="00C43ABD" w:rsidP="00B37FC3">
      <w:pPr>
        <w:pStyle w:val="NormalWeb"/>
        <w:shd w:val="clear" w:color="auto" w:fill="FFFFFF"/>
        <w:spacing w:before="0" w:beforeAutospacing="0" w:after="0" w:afterAutospacing="0" w:line="280" w:lineRule="exact"/>
        <w:jc w:val="both"/>
        <w:rPr>
          <w:rFonts w:ascii="Arial" w:hAnsi="Arial" w:cs="Arial"/>
        </w:rPr>
      </w:pPr>
    </w:p>
    <w:p w14:paraId="1EDA2BFE" w14:textId="2EEB6584" w:rsidR="00C43ABD" w:rsidRPr="00330559" w:rsidRDefault="00C43ABD" w:rsidP="00B37FC3">
      <w:pPr>
        <w:pStyle w:val="NormalWeb"/>
        <w:shd w:val="clear" w:color="auto" w:fill="FFFFFF"/>
        <w:spacing w:before="0" w:beforeAutospacing="0" w:after="0" w:afterAutospacing="0" w:line="280" w:lineRule="exact"/>
        <w:jc w:val="both"/>
        <w:rPr>
          <w:rFonts w:ascii="Arial" w:hAnsi="Arial" w:cs="Arial"/>
        </w:rPr>
      </w:pPr>
      <w:hyperlink w:anchor="_SECTION_6:_Progress" w:history="1">
        <w:r w:rsidRPr="00533899">
          <w:rPr>
            <w:rStyle w:val="Hyperlink"/>
            <w:rFonts w:ascii="Arial" w:hAnsi="Arial" w:cs="Arial"/>
          </w:rPr>
          <w:t>Section 6</w:t>
        </w:r>
      </w:hyperlink>
      <w:r w:rsidRPr="00330559">
        <w:rPr>
          <w:rFonts w:ascii="Arial" w:hAnsi="Arial" w:cs="Arial"/>
        </w:rPr>
        <w:t xml:space="preserve"> provides a summary table outlining progress made towards each University Equality Outcome</w:t>
      </w:r>
      <w:r w:rsidR="0033553E">
        <w:rPr>
          <w:rFonts w:ascii="Arial" w:hAnsi="Arial" w:cs="Arial"/>
        </w:rPr>
        <w:t>.</w:t>
      </w:r>
    </w:p>
    <w:p w14:paraId="2D005FE1" w14:textId="77777777" w:rsidR="006B2F97" w:rsidRPr="00330559" w:rsidRDefault="006B2F97" w:rsidP="00B37FC3">
      <w:pPr>
        <w:pStyle w:val="NormalWeb"/>
        <w:shd w:val="clear" w:color="auto" w:fill="FFFFFF"/>
        <w:spacing w:before="0" w:beforeAutospacing="0" w:after="0" w:afterAutospacing="0" w:line="280" w:lineRule="exact"/>
        <w:jc w:val="both"/>
        <w:rPr>
          <w:rFonts w:ascii="Arial" w:hAnsi="Arial" w:cs="Arial"/>
        </w:rPr>
      </w:pPr>
    </w:p>
    <w:p w14:paraId="660AFA35" w14:textId="37F7FB0B" w:rsidR="00AD15EC" w:rsidRPr="00330559" w:rsidRDefault="00330559" w:rsidP="00AD15EC">
      <w:pPr>
        <w:pStyle w:val="NormalWeb"/>
        <w:shd w:val="clear" w:color="auto" w:fill="FFFFFF"/>
        <w:spacing w:before="0" w:beforeAutospacing="0" w:after="0" w:afterAutospacing="0" w:line="280" w:lineRule="exact"/>
        <w:jc w:val="both"/>
        <w:rPr>
          <w:rFonts w:ascii="Arial" w:hAnsi="Arial" w:cs="Arial"/>
        </w:rPr>
      </w:pPr>
      <w:r w:rsidRPr="00330559">
        <w:rPr>
          <w:rFonts w:ascii="Arial" w:hAnsi="Arial" w:cs="Arial"/>
        </w:rPr>
        <w:t>Data about</w:t>
      </w:r>
      <w:r w:rsidR="00AD15EC" w:rsidRPr="00330559">
        <w:rPr>
          <w:rFonts w:ascii="Arial" w:hAnsi="Arial" w:cs="Arial"/>
        </w:rPr>
        <w:t xml:space="preserve"> the University staff and student population, by protected characteristics, </w:t>
      </w:r>
      <w:r w:rsidRPr="00330559">
        <w:rPr>
          <w:rFonts w:ascii="Arial" w:hAnsi="Arial" w:cs="Arial"/>
        </w:rPr>
        <w:t>are</w:t>
      </w:r>
      <w:r w:rsidR="00AD15EC" w:rsidRPr="00330559">
        <w:rPr>
          <w:rFonts w:ascii="Arial" w:hAnsi="Arial" w:cs="Arial"/>
        </w:rPr>
        <w:t xml:space="preserve"> reported in </w:t>
      </w:r>
      <w:hyperlink w:anchor="_APPENDIX_A:_Distribution" w:history="1">
        <w:r w:rsidR="00AD15EC" w:rsidRPr="00533899">
          <w:rPr>
            <w:rStyle w:val="Hyperlink"/>
            <w:rFonts w:ascii="Arial" w:hAnsi="Arial" w:cs="Arial"/>
          </w:rPr>
          <w:t>Appendix A</w:t>
        </w:r>
      </w:hyperlink>
      <w:r w:rsidR="00AD15EC" w:rsidRPr="00330559">
        <w:rPr>
          <w:rFonts w:ascii="Arial" w:hAnsi="Arial" w:cs="Arial"/>
        </w:rPr>
        <w:t>.</w:t>
      </w:r>
    </w:p>
    <w:p w14:paraId="088BE9B0" w14:textId="77777777" w:rsidR="00AD15EC" w:rsidRPr="00330559" w:rsidRDefault="00AD15EC" w:rsidP="00AD15EC">
      <w:pPr>
        <w:pStyle w:val="NormalWeb"/>
        <w:shd w:val="clear" w:color="auto" w:fill="FFFFFF"/>
        <w:spacing w:before="0" w:beforeAutospacing="0" w:after="0" w:afterAutospacing="0" w:line="280" w:lineRule="exact"/>
        <w:jc w:val="both"/>
        <w:rPr>
          <w:rFonts w:ascii="Arial" w:hAnsi="Arial" w:cs="Arial"/>
        </w:rPr>
      </w:pPr>
    </w:p>
    <w:p w14:paraId="5EF05B3B" w14:textId="34ED2EDD" w:rsidR="006B2F97" w:rsidRPr="00330559" w:rsidRDefault="006B2F97" w:rsidP="00B37FC3">
      <w:pPr>
        <w:pStyle w:val="NormalWeb"/>
        <w:shd w:val="clear" w:color="auto" w:fill="FFFFFF"/>
        <w:spacing w:before="0" w:beforeAutospacing="0" w:after="0" w:afterAutospacing="0" w:line="280" w:lineRule="exact"/>
        <w:jc w:val="both"/>
        <w:rPr>
          <w:rFonts w:ascii="Arial" w:hAnsi="Arial" w:cs="Arial"/>
        </w:rPr>
      </w:pPr>
      <w:r w:rsidRPr="00330559">
        <w:rPr>
          <w:rFonts w:ascii="Arial" w:hAnsi="Arial" w:cs="Arial"/>
        </w:rPr>
        <w:t>A new PSED Action Plan covering 2025-2029</w:t>
      </w:r>
      <w:r w:rsidR="00CB76C6" w:rsidRPr="00330559">
        <w:rPr>
          <w:rFonts w:ascii="Arial" w:hAnsi="Arial" w:cs="Arial"/>
        </w:rPr>
        <w:t xml:space="preserve"> (covering actions identified throughout the Report)</w:t>
      </w:r>
      <w:r w:rsidRPr="00330559">
        <w:rPr>
          <w:rFonts w:ascii="Arial" w:hAnsi="Arial" w:cs="Arial"/>
        </w:rPr>
        <w:t xml:space="preserve"> is </w:t>
      </w:r>
      <w:r w:rsidR="00CB76C6" w:rsidRPr="00330559">
        <w:rPr>
          <w:rFonts w:ascii="Arial" w:hAnsi="Arial" w:cs="Arial"/>
        </w:rPr>
        <w:t>provided</w:t>
      </w:r>
      <w:r w:rsidRPr="00330559">
        <w:rPr>
          <w:rFonts w:ascii="Arial" w:hAnsi="Arial" w:cs="Arial"/>
        </w:rPr>
        <w:t xml:space="preserve">, as a SMART </w:t>
      </w:r>
      <w:r w:rsidR="000D6273" w:rsidRPr="00330559">
        <w:rPr>
          <w:rFonts w:ascii="Arial" w:hAnsi="Arial" w:cs="Arial"/>
        </w:rPr>
        <w:t>T</w:t>
      </w:r>
      <w:r w:rsidRPr="00330559">
        <w:rPr>
          <w:rFonts w:ascii="Arial" w:hAnsi="Arial" w:cs="Arial"/>
        </w:rPr>
        <w:t xml:space="preserve">able, in </w:t>
      </w:r>
      <w:hyperlink w:anchor="_APPENDIX_B:_Public" w:history="1">
        <w:r w:rsidRPr="00533899">
          <w:rPr>
            <w:rStyle w:val="Hyperlink"/>
            <w:rFonts w:ascii="Arial" w:hAnsi="Arial" w:cs="Arial"/>
          </w:rPr>
          <w:t xml:space="preserve">Appendix </w:t>
        </w:r>
        <w:r w:rsidR="00AD15EC" w:rsidRPr="00533899">
          <w:rPr>
            <w:rStyle w:val="Hyperlink"/>
            <w:rFonts w:ascii="Arial" w:hAnsi="Arial" w:cs="Arial"/>
          </w:rPr>
          <w:t>B</w:t>
        </w:r>
      </w:hyperlink>
      <w:r w:rsidRPr="00330559">
        <w:rPr>
          <w:rFonts w:ascii="Arial" w:hAnsi="Arial" w:cs="Arial"/>
        </w:rPr>
        <w:t>.</w:t>
      </w:r>
      <w:r w:rsidR="00AD15EC" w:rsidRPr="00330559">
        <w:rPr>
          <w:rFonts w:ascii="Arial" w:hAnsi="Arial" w:cs="Arial"/>
        </w:rPr>
        <w:t xml:space="preserve"> Actions are also listed throughout the Report, where relevant.</w:t>
      </w:r>
    </w:p>
    <w:p w14:paraId="352A0C93" w14:textId="77777777" w:rsidR="006B2F97" w:rsidRPr="00330559" w:rsidRDefault="006B2F97" w:rsidP="00B37FC3">
      <w:pPr>
        <w:pStyle w:val="NormalWeb"/>
        <w:shd w:val="clear" w:color="auto" w:fill="FFFFFF"/>
        <w:spacing w:before="0" w:beforeAutospacing="0" w:after="0" w:afterAutospacing="0" w:line="280" w:lineRule="exact"/>
        <w:jc w:val="both"/>
        <w:rPr>
          <w:rFonts w:ascii="Arial" w:hAnsi="Arial" w:cs="Arial"/>
        </w:rPr>
      </w:pPr>
    </w:p>
    <w:p w14:paraId="1A474777" w14:textId="68F0B4BA" w:rsidR="00B37FC3" w:rsidRPr="00330559" w:rsidRDefault="006B2F97" w:rsidP="006B2F97">
      <w:pPr>
        <w:pStyle w:val="NormalWeb"/>
        <w:shd w:val="clear" w:color="auto" w:fill="FFFFFF"/>
        <w:spacing w:before="0" w:beforeAutospacing="0" w:after="0" w:afterAutospacing="0" w:line="280" w:lineRule="exact"/>
        <w:jc w:val="both"/>
        <w:rPr>
          <w:rFonts w:ascii="Arial" w:hAnsi="Arial" w:cs="Arial"/>
        </w:rPr>
      </w:pPr>
      <w:r w:rsidRPr="00330559">
        <w:rPr>
          <w:rFonts w:ascii="Arial" w:hAnsi="Arial" w:cs="Arial"/>
        </w:rPr>
        <w:t xml:space="preserve">Our PSED Action Plan 2021-2025 is reported in Appendix C. Actions have been recently re-organised </w:t>
      </w:r>
      <w:r w:rsidR="00CB76C6" w:rsidRPr="00330559">
        <w:rPr>
          <w:rFonts w:ascii="Arial" w:hAnsi="Arial" w:cs="Arial"/>
        </w:rPr>
        <w:t>to align with</w:t>
      </w:r>
      <w:r w:rsidRPr="00330559">
        <w:rPr>
          <w:rFonts w:ascii="Arial" w:hAnsi="Arial" w:cs="Arial"/>
        </w:rPr>
        <w:t xml:space="preserve"> the University Revised Equality Outcomes. The last column in the table in </w:t>
      </w:r>
      <w:hyperlink w:anchor="_APPENDIX_C:_Public" w:history="1">
        <w:r w:rsidRPr="00533899">
          <w:rPr>
            <w:rStyle w:val="Hyperlink"/>
            <w:rFonts w:ascii="Arial" w:hAnsi="Arial" w:cs="Arial"/>
          </w:rPr>
          <w:t>Appendix C</w:t>
        </w:r>
      </w:hyperlink>
      <w:r w:rsidRPr="00330559">
        <w:rPr>
          <w:rFonts w:ascii="Arial" w:hAnsi="Arial" w:cs="Arial"/>
        </w:rPr>
        <w:t xml:space="preserve"> shows the progress made by the University against each of those actions. </w:t>
      </w:r>
    </w:p>
    <w:p w14:paraId="3B8D641E" w14:textId="77777777" w:rsidR="00B37FC3" w:rsidRDefault="00B37FC3" w:rsidP="00B37FC3">
      <w:pPr>
        <w:pStyle w:val="NormalWeb"/>
        <w:shd w:val="clear" w:color="auto" w:fill="FFFFFF"/>
        <w:spacing w:before="0" w:beforeAutospacing="0" w:after="0" w:afterAutospacing="0" w:line="280" w:lineRule="exact"/>
        <w:jc w:val="both"/>
        <w:rPr>
          <w:rFonts w:ascii="Arial" w:hAnsi="Arial" w:cs="Arial"/>
        </w:rPr>
      </w:pPr>
    </w:p>
    <w:p w14:paraId="3A469C1B" w14:textId="77777777" w:rsidR="00B37FC3" w:rsidRDefault="00B37FC3" w:rsidP="00B37FC3">
      <w:pPr>
        <w:pStyle w:val="NormalWeb"/>
        <w:shd w:val="clear" w:color="auto" w:fill="FFFFFF"/>
        <w:spacing w:before="0" w:beforeAutospacing="0" w:after="0" w:afterAutospacing="0" w:line="280" w:lineRule="exact"/>
        <w:jc w:val="both"/>
        <w:rPr>
          <w:rFonts w:ascii="Arial" w:hAnsi="Arial" w:cs="Arial"/>
        </w:rPr>
      </w:pPr>
    </w:p>
    <w:p w14:paraId="41DF7D0B" w14:textId="77777777" w:rsidR="00B37FC3" w:rsidRDefault="00B37FC3" w:rsidP="00B37FC3">
      <w:pPr>
        <w:pStyle w:val="NormalWeb"/>
        <w:shd w:val="clear" w:color="auto" w:fill="FFFFFF"/>
        <w:spacing w:before="0" w:beforeAutospacing="0" w:after="0" w:afterAutospacing="0" w:line="280" w:lineRule="exact"/>
        <w:jc w:val="both"/>
        <w:rPr>
          <w:rFonts w:ascii="Arial" w:hAnsi="Arial" w:cs="Arial"/>
        </w:rPr>
      </w:pPr>
    </w:p>
    <w:p w14:paraId="35CCE28B" w14:textId="77777777" w:rsidR="00B37FC3" w:rsidRDefault="00B37FC3" w:rsidP="00B37FC3">
      <w:pPr>
        <w:pStyle w:val="NormalWeb"/>
        <w:shd w:val="clear" w:color="auto" w:fill="FFFFFF"/>
        <w:spacing w:before="0" w:beforeAutospacing="0" w:after="0" w:afterAutospacing="0" w:line="280" w:lineRule="exact"/>
        <w:jc w:val="both"/>
        <w:rPr>
          <w:rFonts w:ascii="Arial" w:hAnsi="Arial" w:cs="Arial"/>
        </w:rPr>
      </w:pPr>
    </w:p>
    <w:p w14:paraId="101BB648" w14:textId="77777777" w:rsidR="00B37FC3" w:rsidRDefault="00B37FC3" w:rsidP="00B37FC3">
      <w:pPr>
        <w:pStyle w:val="NormalWeb"/>
        <w:shd w:val="clear" w:color="auto" w:fill="FFFFFF"/>
        <w:spacing w:before="0" w:beforeAutospacing="0" w:after="0" w:afterAutospacing="0" w:line="280" w:lineRule="exact"/>
        <w:jc w:val="both"/>
        <w:rPr>
          <w:rFonts w:ascii="Arial" w:hAnsi="Arial" w:cs="Arial"/>
        </w:rPr>
      </w:pPr>
    </w:p>
    <w:p w14:paraId="122C9C16" w14:textId="77777777" w:rsidR="00B37FC3" w:rsidRDefault="00B37FC3" w:rsidP="00B37FC3">
      <w:pPr>
        <w:pStyle w:val="NormalWeb"/>
        <w:shd w:val="clear" w:color="auto" w:fill="FFFFFF"/>
        <w:spacing w:before="0" w:beforeAutospacing="0" w:after="0" w:afterAutospacing="0" w:line="280" w:lineRule="exact"/>
        <w:jc w:val="both"/>
        <w:rPr>
          <w:rFonts w:ascii="Arial" w:hAnsi="Arial" w:cs="Arial"/>
        </w:rPr>
      </w:pPr>
    </w:p>
    <w:p w14:paraId="546CA6BF" w14:textId="77777777" w:rsidR="00B37FC3" w:rsidRDefault="00B37FC3" w:rsidP="00B37FC3">
      <w:pPr>
        <w:pStyle w:val="NormalWeb"/>
        <w:shd w:val="clear" w:color="auto" w:fill="FFFFFF"/>
        <w:spacing w:before="0" w:beforeAutospacing="0" w:after="0" w:afterAutospacing="0" w:line="280" w:lineRule="exact"/>
        <w:jc w:val="both"/>
        <w:rPr>
          <w:rFonts w:ascii="Arial" w:hAnsi="Arial" w:cs="Arial"/>
        </w:rPr>
      </w:pPr>
    </w:p>
    <w:p w14:paraId="6745D469" w14:textId="77777777" w:rsidR="00B37FC3" w:rsidRDefault="00B37FC3" w:rsidP="00B37FC3">
      <w:pPr>
        <w:pStyle w:val="NormalWeb"/>
        <w:shd w:val="clear" w:color="auto" w:fill="FFFFFF"/>
        <w:spacing w:before="0" w:beforeAutospacing="0" w:after="0" w:afterAutospacing="0" w:line="280" w:lineRule="exact"/>
        <w:jc w:val="both"/>
        <w:rPr>
          <w:rFonts w:ascii="Arial" w:hAnsi="Arial" w:cs="Arial"/>
        </w:rPr>
      </w:pPr>
    </w:p>
    <w:p w14:paraId="7CF2B6FA" w14:textId="77777777" w:rsidR="00B37FC3" w:rsidRDefault="00B37FC3" w:rsidP="00B37FC3">
      <w:pPr>
        <w:pStyle w:val="NormalWeb"/>
        <w:shd w:val="clear" w:color="auto" w:fill="FFFFFF"/>
        <w:spacing w:before="0" w:beforeAutospacing="0" w:after="0" w:afterAutospacing="0" w:line="280" w:lineRule="exact"/>
        <w:jc w:val="both"/>
        <w:rPr>
          <w:rFonts w:ascii="Arial" w:hAnsi="Arial" w:cs="Arial"/>
        </w:rPr>
      </w:pPr>
    </w:p>
    <w:p w14:paraId="0662982C" w14:textId="77777777" w:rsidR="00B37FC3" w:rsidRDefault="00B37FC3" w:rsidP="00B37FC3">
      <w:pPr>
        <w:pStyle w:val="NormalWeb"/>
        <w:shd w:val="clear" w:color="auto" w:fill="FFFFFF"/>
        <w:spacing w:before="0" w:beforeAutospacing="0" w:after="0" w:afterAutospacing="0" w:line="280" w:lineRule="exact"/>
        <w:jc w:val="both"/>
        <w:rPr>
          <w:rFonts w:ascii="Arial" w:hAnsi="Arial" w:cs="Arial"/>
        </w:rPr>
      </w:pPr>
    </w:p>
    <w:p w14:paraId="0F749380" w14:textId="77777777" w:rsidR="00B37FC3" w:rsidRDefault="00B37FC3" w:rsidP="00B37FC3">
      <w:pPr>
        <w:pStyle w:val="NormalWeb"/>
        <w:shd w:val="clear" w:color="auto" w:fill="FFFFFF"/>
        <w:spacing w:before="0" w:beforeAutospacing="0" w:after="0" w:afterAutospacing="0" w:line="280" w:lineRule="exact"/>
        <w:jc w:val="both"/>
        <w:rPr>
          <w:rFonts w:ascii="Arial" w:hAnsi="Arial" w:cs="Arial"/>
        </w:rPr>
      </w:pPr>
    </w:p>
    <w:p w14:paraId="28C70E3C" w14:textId="77777777" w:rsidR="0033553E" w:rsidRDefault="0033553E" w:rsidP="00B37FC3">
      <w:pPr>
        <w:pStyle w:val="NormalWeb"/>
        <w:shd w:val="clear" w:color="auto" w:fill="FFFFFF"/>
        <w:spacing w:before="0" w:beforeAutospacing="0" w:after="0" w:afterAutospacing="0" w:line="280" w:lineRule="exact"/>
        <w:jc w:val="both"/>
        <w:rPr>
          <w:rFonts w:ascii="Arial" w:hAnsi="Arial" w:cs="Arial"/>
        </w:rPr>
      </w:pPr>
    </w:p>
    <w:p w14:paraId="1B64DA7A" w14:textId="77777777" w:rsidR="0033553E" w:rsidRDefault="0033553E" w:rsidP="00B37FC3">
      <w:pPr>
        <w:pStyle w:val="NormalWeb"/>
        <w:shd w:val="clear" w:color="auto" w:fill="FFFFFF"/>
        <w:spacing w:before="0" w:beforeAutospacing="0" w:after="0" w:afterAutospacing="0" w:line="280" w:lineRule="exact"/>
        <w:jc w:val="both"/>
        <w:rPr>
          <w:rFonts w:ascii="Arial" w:hAnsi="Arial" w:cs="Arial"/>
        </w:rPr>
      </w:pPr>
    </w:p>
    <w:p w14:paraId="2C9EB379" w14:textId="77777777" w:rsidR="0033553E" w:rsidRDefault="0033553E" w:rsidP="00B37FC3">
      <w:pPr>
        <w:pStyle w:val="NormalWeb"/>
        <w:shd w:val="clear" w:color="auto" w:fill="FFFFFF"/>
        <w:spacing w:before="0" w:beforeAutospacing="0" w:after="0" w:afterAutospacing="0" w:line="280" w:lineRule="exact"/>
        <w:jc w:val="both"/>
        <w:rPr>
          <w:rFonts w:ascii="Arial" w:hAnsi="Arial" w:cs="Arial"/>
        </w:rPr>
      </w:pPr>
    </w:p>
    <w:p w14:paraId="4A260F2F" w14:textId="77777777" w:rsidR="0033553E" w:rsidRDefault="0033553E" w:rsidP="00B37FC3">
      <w:pPr>
        <w:pStyle w:val="NormalWeb"/>
        <w:shd w:val="clear" w:color="auto" w:fill="FFFFFF"/>
        <w:spacing w:before="0" w:beforeAutospacing="0" w:after="0" w:afterAutospacing="0" w:line="280" w:lineRule="exact"/>
        <w:jc w:val="both"/>
        <w:rPr>
          <w:rFonts w:ascii="Arial" w:hAnsi="Arial" w:cs="Arial"/>
        </w:rPr>
      </w:pPr>
    </w:p>
    <w:p w14:paraId="732AEDA0" w14:textId="77777777" w:rsidR="00B37FC3" w:rsidRDefault="00B37FC3" w:rsidP="00B37FC3">
      <w:pPr>
        <w:pStyle w:val="NormalWeb"/>
        <w:shd w:val="clear" w:color="auto" w:fill="FFFFFF"/>
        <w:spacing w:before="0" w:beforeAutospacing="0" w:after="0" w:afterAutospacing="0" w:line="280" w:lineRule="exact"/>
        <w:jc w:val="both"/>
        <w:rPr>
          <w:rFonts w:ascii="Arial" w:hAnsi="Arial" w:cs="Arial"/>
        </w:rPr>
      </w:pPr>
    </w:p>
    <w:p w14:paraId="3196A084" w14:textId="3310CF46" w:rsidR="008C3010" w:rsidRPr="001C4C04" w:rsidRDefault="008C3010" w:rsidP="008C3010">
      <w:pPr>
        <w:pStyle w:val="Heading2"/>
        <w:rPr>
          <w:rFonts w:ascii="Arial" w:hAnsi="Arial" w:cs="Arial"/>
          <w:b/>
          <w:bCs/>
          <w:color w:val="0070C0"/>
          <w:sz w:val="28"/>
          <w:szCs w:val="28"/>
        </w:rPr>
      </w:pPr>
      <w:bookmarkStart w:id="2" w:name="_Introduction_and_EDI"/>
      <w:bookmarkStart w:id="3" w:name="_SECTION_1:_University"/>
      <w:bookmarkStart w:id="4" w:name="_Toc194308295"/>
      <w:bookmarkEnd w:id="2"/>
      <w:bookmarkEnd w:id="3"/>
      <w:r w:rsidRPr="001C4C04">
        <w:rPr>
          <w:rFonts w:ascii="Arial" w:hAnsi="Arial" w:cs="Arial"/>
          <w:b/>
          <w:bCs/>
          <w:color w:val="0070C0"/>
          <w:sz w:val="28"/>
          <w:szCs w:val="28"/>
        </w:rPr>
        <w:lastRenderedPageBreak/>
        <w:t xml:space="preserve">SECTION 1: </w:t>
      </w:r>
      <w:r w:rsidR="0055246A">
        <w:rPr>
          <w:rFonts w:ascii="Arial" w:hAnsi="Arial" w:cs="Arial"/>
          <w:b/>
          <w:bCs/>
          <w:color w:val="0070C0"/>
          <w:sz w:val="28"/>
          <w:szCs w:val="28"/>
        </w:rPr>
        <w:t>University of Aberdeen Equality Outcomes</w:t>
      </w:r>
      <w:bookmarkEnd w:id="4"/>
    </w:p>
    <w:p w14:paraId="45019A0B" w14:textId="77777777" w:rsidR="00C60434" w:rsidRPr="005915BF" w:rsidRDefault="00C60434" w:rsidP="005915BF">
      <w:pPr>
        <w:pStyle w:val="NormalWeb"/>
        <w:shd w:val="clear" w:color="auto" w:fill="FFFFFF"/>
        <w:spacing w:before="0" w:beforeAutospacing="0" w:after="0" w:afterAutospacing="0" w:line="276" w:lineRule="auto"/>
        <w:ind w:left="964"/>
        <w:rPr>
          <w:rFonts w:ascii="Arial" w:hAnsi="Arial" w:cs="Arial"/>
          <w:b/>
          <w:bCs/>
        </w:rPr>
      </w:pPr>
    </w:p>
    <w:p w14:paraId="1C9F910D" w14:textId="77777777" w:rsidR="00D92C66" w:rsidRDefault="0089262B" w:rsidP="000319CD">
      <w:pPr>
        <w:pStyle w:val="NormalWeb"/>
        <w:shd w:val="clear" w:color="auto" w:fill="FFFFFF"/>
        <w:tabs>
          <w:tab w:val="left" w:pos="142"/>
          <w:tab w:val="left" w:pos="709"/>
        </w:tabs>
        <w:spacing w:before="0" w:beforeAutospacing="0" w:after="0" w:afterAutospacing="0" w:line="280" w:lineRule="exact"/>
        <w:ind w:right="-11"/>
        <w:jc w:val="both"/>
        <w:rPr>
          <w:rFonts w:ascii="Arial" w:hAnsi="Arial" w:cs="Arial"/>
          <w:color w:val="000000" w:themeColor="text1"/>
        </w:rPr>
      </w:pPr>
      <w:r w:rsidRPr="000E0F5F">
        <w:rPr>
          <w:rFonts w:ascii="Arial" w:hAnsi="Arial" w:cs="Arial"/>
          <w:color w:val="000000" w:themeColor="text1"/>
        </w:rPr>
        <w:t>The University of Aberdeen commits to taking bold, ambitious and effective action to support its work on equality, diversity and inclusion</w:t>
      </w:r>
      <w:r w:rsidR="00D34BA2">
        <w:rPr>
          <w:rFonts w:ascii="Arial" w:hAnsi="Arial" w:cs="Arial"/>
          <w:color w:val="000000" w:themeColor="text1"/>
        </w:rPr>
        <w:t xml:space="preserve"> (EDI)</w:t>
      </w:r>
      <w:r w:rsidRPr="000E0F5F">
        <w:rPr>
          <w:rFonts w:ascii="Arial" w:hAnsi="Arial" w:cs="Arial"/>
          <w:color w:val="000000" w:themeColor="text1"/>
        </w:rPr>
        <w:t>, and to create a safe, respectful culture in which its community can work and study.</w:t>
      </w:r>
      <w:r w:rsidR="00371543">
        <w:rPr>
          <w:rFonts w:ascii="Arial" w:hAnsi="Arial" w:cs="Arial"/>
          <w:color w:val="000000" w:themeColor="text1"/>
        </w:rPr>
        <w:t xml:space="preserve"> </w:t>
      </w:r>
      <w:r w:rsidRPr="00371543">
        <w:rPr>
          <w:rFonts w:ascii="Arial" w:hAnsi="Arial" w:cs="Arial"/>
          <w:color w:val="000000" w:themeColor="text1"/>
        </w:rPr>
        <w:t>This includes proactively challenging inappropriate behaviour and systemic inequalities.</w:t>
      </w:r>
    </w:p>
    <w:p w14:paraId="173A6555" w14:textId="77777777" w:rsidR="00D92C66" w:rsidRDefault="00D92C66" w:rsidP="00D92C66">
      <w:pPr>
        <w:pStyle w:val="NormalWeb"/>
        <w:shd w:val="clear" w:color="auto" w:fill="FFFFFF"/>
        <w:tabs>
          <w:tab w:val="left" w:pos="142"/>
          <w:tab w:val="left" w:pos="709"/>
        </w:tabs>
        <w:spacing w:before="0" w:beforeAutospacing="0" w:after="0" w:afterAutospacing="0" w:line="280" w:lineRule="exact"/>
        <w:ind w:left="567" w:right="-11"/>
        <w:jc w:val="both"/>
        <w:rPr>
          <w:rFonts w:ascii="Arial" w:hAnsi="Arial" w:cs="Arial"/>
          <w:color w:val="000000" w:themeColor="text1"/>
        </w:rPr>
      </w:pPr>
    </w:p>
    <w:p w14:paraId="36F09607" w14:textId="444DFDB7" w:rsidR="00D92C66" w:rsidRDefault="0089262B" w:rsidP="000319CD">
      <w:pPr>
        <w:pStyle w:val="NormalWeb"/>
        <w:shd w:val="clear" w:color="auto" w:fill="FFFFFF"/>
        <w:tabs>
          <w:tab w:val="left" w:pos="142"/>
          <w:tab w:val="left" w:pos="709"/>
        </w:tabs>
        <w:spacing w:before="0" w:beforeAutospacing="0" w:after="0" w:afterAutospacing="0" w:line="280" w:lineRule="exact"/>
        <w:ind w:right="-11"/>
        <w:jc w:val="both"/>
        <w:rPr>
          <w:rFonts w:ascii="Arial" w:hAnsi="Arial" w:cs="Arial"/>
          <w:color w:val="000000" w:themeColor="text1"/>
        </w:rPr>
      </w:pPr>
      <w:r w:rsidRPr="00D92C66">
        <w:rPr>
          <w:rFonts w:ascii="Arial" w:hAnsi="Arial" w:cs="Arial"/>
        </w:rPr>
        <w:t xml:space="preserve">In 2021, the University set </w:t>
      </w:r>
      <w:r w:rsidR="00B95045">
        <w:rPr>
          <w:rFonts w:ascii="Arial" w:hAnsi="Arial" w:cs="Arial"/>
        </w:rPr>
        <w:t xml:space="preserve">its </w:t>
      </w:r>
      <w:r w:rsidRPr="00D92C66">
        <w:rPr>
          <w:rFonts w:ascii="Arial" w:hAnsi="Arial" w:cs="Arial"/>
        </w:rPr>
        <w:t>Equality Outcomes</w:t>
      </w:r>
      <w:r w:rsidR="00D34BA2" w:rsidRPr="00D92C66">
        <w:rPr>
          <w:rFonts w:ascii="Arial" w:hAnsi="Arial" w:cs="Arial"/>
        </w:rPr>
        <w:t xml:space="preserve"> (EOs)</w:t>
      </w:r>
      <w:r w:rsidRPr="00D92C66">
        <w:rPr>
          <w:rFonts w:ascii="Arial" w:hAnsi="Arial" w:cs="Arial"/>
        </w:rPr>
        <w:t xml:space="preserve"> for the period 2021-2025 building on Equality Outcomes set since the advent of the Public Sector Equality Duty (PSED) in 2013. </w:t>
      </w:r>
    </w:p>
    <w:p w14:paraId="46B84D01" w14:textId="77777777" w:rsidR="00D92C66" w:rsidRDefault="00D92C66" w:rsidP="00D92C66">
      <w:pPr>
        <w:pStyle w:val="ListParagraph"/>
        <w:rPr>
          <w:rFonts w:ascii="Arial" w:hAnsi="Arial" w:cs="Arial"/>
        </w:rPr>
      </w:pPr>
    </w:p>
    <w:p w14:paraId="0FA98577" w14:textId="437FFD4E" w:rsidR="00E16607" w:rsidRDefault="0089262B" w:rsidP="00490BFF">
      <w:pPr>
        <w:pStyle w:val="NormalWeb"/>
        <w:shd w:val="clear" w:color="auto" w:fill="FFFFFF"/>
        <w:tabs>
          <w:tab w:val="left" w:pos="142"/>
          <w:tab w:val="left" w:pos="709"/>
        </w:tabs>
        <w:spacing w:before="0" w:beforeAutospacing="0" w:after="0" w:afterAutospacing="0" w:line="280" w:lineRule="exact"/>
        <w:ind w:right="-11"/>
        <w:jc w:val="both"/>
        <w:rPr>
          <w:rFonts w:ascii="Arial" w:hAnsi="Arial" w:cs="Arial"/>
          <w:color w:val="000000" w:themeColor="text1"/>
        </w:rPr>
      </w:pPr>
      <w:r w:rsidRPr="00D92C66">
        <w:rPr>
          <w:rFonts w:ascii="Arial" w:hAnsi="Arial" w:cs="Arial"/>
        </w:rPr>
        <w:t xml:space="preserve">In 2023, the Equality and Human Rights Commission (EHRC) and the Scottish Funding Council (SFC) launched a report which outlined the persistent inequalities in the tertiary education system and developed a set of </w:t>
      </w:r>
      <w:hyperlink r:id="rId9" w:history="1">
        <w:r w:rsidRPr="00D92C66">
          <w:rPr>
            <w:rStyle w:val="Hyperlink"/>
            <w:rFonts w:ascii="Arial" w:hAnsi="Arial" w:cs="Arial"/>
          </w:rPr>
          <w:t>National Equality Outcomes</w:t>
        </w:r>
      </w:hyperlink>
      <w:r w:rsidRPr="00D92C66">
        <w:rPr>
          <w:rFonts w:ascii="Arial" w:hAnsi="Arial" w:cs="Arial"/>
        </w:rPr>
        <w:t xml:space="preserve"> (NEOs) which aim to address inequalities across the protected characteristics and place an emphasis on improving outcomes for individuals by using a </w:t>
      </w:r>
      <w:r w:rsidRPr="00AD15EC">
        <w:rPr>
          <w:rFonts w:ascii="Arial" w:hAnsi="Arial" w:cs="Arial"/>
          <w:color w:val="000000" w:themeColor="text1"/>
        </w:rPr>
        <w:t xml:space="preserve">data-driven approach. The University welcomed the new NEOs and carried out a mapping exercise to understand how the University’s Equality Outcomes (reported in the last </w:t>
      </w:r>
      <w:hyperlink r:id="rId10" w:history="1">
        <w:r w:rsidRPr="00AD15EC">
          <w:rPr>
            <w:rFonts w:ascii="Arial" w:hAnsi="Arial" w:cs="Arial"/>
            <w:color w:val="000000" w:themeColor="text1"/>
            <w:u w:val="single"/>
          </w:rPr>
          <w:t>PSED Interim Report 2023</w:t>
        </w:r>
      </w:hyperlink>
      <w:r w:rsidRPr="00AD15EC">
        <w:rPr>
          <w:rFonts w:ascii="Arial" w:hAnsi="Arial" w:cs="Arial"/>
          <w:color w:val="000000" w:themeColor="text1"/>
          <w:u w:val="single"/>
        </w:rPr>
        <w:t xml:space="preserve">) </w:t>
      </w:r>
      <w:r w:rsidRPr="00AD15EC">
        <w:rPr>
          <w:rFonts w:ascii="Arial" w:hAnsi="Arial" w:cs="Arial"/>
          <w:color w:val="000000" w:themeColor="text1"/>
        </w:rPr>
        <w:t xml:space="preserve">related to the </w:t>
      </w:r>
      <w:r w:rsidR="00F4775B" w:rsidRPr="00AD15EC">
        <w:rPr>
          <w:rFonts w:ascii="Arial" w:hAnsi="Arial" w:cs="Arial"/>
          <w:color w:val="000000" w:themeColor="text1"/>
        </w:rPr>
        <w:t xml:space="preserve">new </w:t>
      </w:r>
      <w:r w:rsidRPr="00AD15EC">
        <w:rPr>
          <w:rFonts w:ascii="Arial" w:hAnsi="Arial" w:cs="Arial"/>
          <w:color w:val="000000" w:themeColor="text1"/>
        </w:rPr>
        <w:t>NEOs</w:t>
      </w:r>
      <w:r w:rsidR="000063B4" w:rsidRPr="00AD15EC">
        <w:rPr>
          <w:rFonts w:ascii="Arial" w:hAnsi="Arial" w:cs="Arial"/>
          <w:color w:val="000000" w:themeColor="text1"/>
        </w:rPr>
        <w:t xml:space="preserve">. We also assessed </w:t>
      </w:r>
      <w:r w:rsidRPr="00AD15EC">
        <w:rPr>
          <w:rFonts w:ascii="Arial" w:hAnsi="Arial" w:cs="Arial"/>
          <w:color w:val="000000" w:themeColor="text1"/>
        </w:rPr>
        <w:t>which of the NEOs were relevant to the University</w:t>
      </w:r>
      <w:r w:rsidR="00E16607" w:rsidRPr="00AD15EC">
        <w:rPr>
          <w:rFonts w:ascii="Arial" w:hAnsi="Arial" w:cs="Arial"/>
          <w:color w:val="000000" w:themeColor="text1"/>
        </w:rPr>
        <w:t>- for example if the inequalities identified via the NEOs were reflected within our data and whether there were any associated inequalities for which we did not have an equality outcome.</w:t>
      </w:r>
    </w:p>
    <w:p w14:paraId="57B1F7AA" w14:textId="77777777" w:rsidR="00490BFF" w:rsidRPr="00490BFF" w:rsidRDefault="00490BFF" w:rsidP="00490BFF">
      <w:pPr>
        <w:pStyle w:val="NormalWeb"/>
        <w:shd w:val="clear" w:color="auto" w:fill="FFFFFF"/>
        <w:tabs>
          <w:tab w:val="left" w:pos="142"/>
          <w:tab w:val="left" w:pos="709"/>
        </w:tabs>
        <w:spacing w:before="0" w:beforeAutospacing="0" w:after="0" w:afterAutospacing="0" w:line="280" w:lineRule="exact"/>
        <w:ind w:right="-11"/>
        <w:jc w:val="both"/>
        <w:rPr>
          <w:rFonts w:ascii="Arial" w:hAnsi="Arial" w:cs="Arial"/>
          <w:color w:val="000000" w:themeColor="text1"/>
        </w:rPr>
      </w:pPr>
    </w:p>
    <w:p w14:paraId="1534FEEE" w14:textId="74E8A0D9" w:rsidR="00E16607" w:rsidRDefault="00E16607" w:rsidP="00490BFF">
      <w:pPr>
        <w:pStyle w:val="NormalWeb"/>
        <w:shd w:val="clear" w:color="auto" w:fill="FFFFFF"/>
        <w:tabs>
          <w:tab w:val="left" w:pos="142"/>
          <w:tab w:val="left" w:pos="709"/>
        </w:tabs>
        <w:spacing w:before="0" w:beforeAutospacing="0" w:after="0" w:afterAutospacing="0" w:line="280" w:lineRule="exact"/>
        <w:ind w:right="-11"/>
        <w:jc w:val="both"/>
        <w:rPr>
          <w:rFonts w:ascii="Arial" w:hAnsi="Arial" w:cs="Arial"/>
        </w:rPr>
      </w:pPr>
      <w:r w:rsidRPr="000319CD">
        <w:rPr>
          <w:rFonts w:ascii="Arial" w:hAnsi="Arial" w:cs="Arial"/>
        </w:rPr>
        <w:t xml:space="preserve">A </w:t>
      </w:r>
      <w:r w:rsidR="00B95045">
        <w:rPr>
          <w:rFonts w:ascii="Arial" w:hAnsi="Arial" w:cs="Arial"/>
        </w:rPr>
        <w:t>mapping exercise was undertaken to plot</w:t>
      </w:r>
      <w:r w:rsidRPr="000319CD">
        <w:rPr>
          <w:rFonts w:ascii="Arial" w:hAnsi="Arial" w:cs="Arial"/>
        </w:rPr>
        <w:t xml:space="preserve"> the NEOs </w:t>
      </w:r>
      <w:r w:rsidR="00B95045">
        <w:rPr>
          <w:rFonts w:ascii="Arial" w:hAnsi="Arial" w:cs="Arial"/>
        </w:rPr>
        <w:t xml:space="preserve">against </w:t>
      </w:r>
      <w:r w:rsidRPr="000319CD">
        <w:rPr>
          <w:rFonts w:ascii="Arial" w:hAnsi="Arial" w:cs="Arial"/>
        </w:rPr>
        <w:t>our existing PSED Equality Outcomes</w:t>
      </w:r>
      <w:r w:rsidR="00565D37">
        <w:rPr>
          <w:rFonts w:ascii="Arial" w:hAnsi="Arial" w:cs="Arial"/>
        </w:rPr>
        <w:t xml:space="preserve"> (EOs)</w:t>
      </w:r>
      <w:r w:rsidRPr="000319CD">
        <w:rPr>
          <w:rFonts w:ascii="Arial" w:hAnsi="Arial" w:cs="Arial"/>
        </w:rPr>
        <w:t xml:space="preserve"> </w:t>
      </w:r>
      <w:r w:rsidR="00A13894" w:rsidRPr="000319CD">
        <w:rPr>
          <w:rFonts w:ascii="Arial" w:hAnsi="Arial" w:cs="Arial"/>
        </w:rPr>
        <w:t>and other University strategic objectives</w:t>
      </w:r>
      <w:r w:rsidR="00964D6D" w:rsidRPr="000319CD">
        <w:rPr>
          <w:rFonts w:ascii="Arial" w:hAnsi="Arial" w:cs="Arial"/>
        </w:rPr>
        <w:t xml:space="preserve"> where relevant including the University Strategic Plan, Aberdeen 2040. The </w:t>
      </w:r>
      <w:r w:rsidR="000063B4">
        <w:rPr>
          <w:rFonts w:ascii="Arial" w:hAnsi="Arial" w:cs="Arial"/>
        </w:rPr>
        <w:t>mapping</w:t>
      </w:r>
      <w:r w:rsidR="000063B4" w:rsidRPr="000319CD">
        <w:rPr>
          <w:rFonts w:ascii="Arial" w:hAnsi="Arial" w:cs="Arial"/>
        </w:rPr>
        <w:t xml:space="preserve"> included</w:t>
      </w:r>
      <w:r w:rsidR="00964D6D" w:rsidRPr="000319CD">
        <w:rPr>
          <w:rFonts w:ascii="Arial" w:hAnsi="Arial" w:cs="Arial"/>
        </w:rPr>
        <w:t xml:space="preserve"> </w:t>
      </w:r>
      <w:r w:rsidR="00B95045">
        <w:rPr>
          <w:rFonts w:ascii="Arial" w:hAnsi="Arial" w:cs="Arial"/>
        </w:rPr>
        <w:t xml:space="preserve">reviewing </w:t>
      </w:r>
      <w:r w:rsidR="00964D6D" w:rsidRPr="000319CD">
        <w:rPr>
          <w:rFonts w:ascii="Arial" w:hAnsi="Arial" w:cs="Arial"/>
        </w:rPr>
        <w:t>data sources</w:t>
      </w:r>
      <w:r w:rsidR="00645E54" w:rsidRPr="000319CD">
        <w:rPr>
          <w:rFonts w:ascii="Arial" w:hAnsi="Arial" w:cs="Arial"/>
        </w:rPr>
        <w:t>, baseline data and institutional KPIs</w:t>
      </w:r>
      <w:r w:rsidR="006A54DF">
        <w:rPr>
          <w:rFonts w:ascii="Arial" w:hAnsi="Arial" w:cs="Arial"/>
        </w:rPr>
        <w:t>,</w:t>
      </w:r>
      <w:r w:rsidR="00645E54" w:rsidRPr="000319CD">
        <w:rPr>
          <w:rFonts w:ascii="Arial" w:hAnsi="Arial" w:cs="Arial"/>
        </w:rPr>
        <w:t xml:space="preserve"> where known and/or applicable.</w:t>
      </w:r>
      <w:r w:rsidR="00CF5D3C" w:rsidRPr="000319CD">
        <w:rPr>
          <w:rFonts w:ascii="Arial" w:hAnsi="Arial" w:cs="Arial"/>
        </w:rPr>
        <w:t xml:space="preserve"> The mapping exercise showed the gaps in the University’s existing PSED </w:t>
      </w:r>
      <w:r w:rsidR="006A54DF">
        <w:rPr>
          <w:rFonts w:ascii="Arial" w:hAnsi="Arial" w:cs="Arial"/>
        </w:rPr>
        <w:t>E</w:t>
      </w:r>
      <w:r w:rsidR="00565D37">
        <w:rPr>
          <w:rFonts w:ascii="Arial" w:hAnsi="Arial" w:cs="Arial"/>
        </w:rPr>
        <w:t>Os</w:t>
      </w:r>
      <w:r w:rsidR="00CF5D3C" w:rsidRPr="000319CD">
        <w:rPr>
          <w:rFonts w:ascii="Arial" w:hAnsi="Arial" w:cs="Arial"/>
        </w:rPr>
        <w:t xml:space="preserve">, gaps in data needed to assess our </w:t>
      </w:r>
      <w:r w:rsidR="00565D37">
        <w:rPr>
          <w:rFonts w:ascii="Arial" w:hAnsi="Arial" w:cs="Arial"/>
        </w:rPr>
        <w:t>EOs,</w:t>
      </w:r>
      <w:r w:rsidR="00CF5D3C" w:rsidRPr="000319CD">
        <w:rPr>
          <w:rFonts w:ascii="Arial" w:hAnsi="Arial" w:cs="Arial"/>
        </w:rPr>
        <w:t xml:space="preserve"> and </w:t>
      </w:r>
      <w:r w:rsidR="000270CE" w:rsidRPr="000319CD">
        <w:rPr>
          <w:rFonts w:ascii="Arial" w:hAnsi="Arial" w:cs="Arial"/>
        </w:rPr>
        <w:t xml:space="preserve">made recommendations </w:t>
      </w:r>
      <w:r w:rsidR="00B95045">
        <w:rPr>
          <w:rFonts w:ascii="Arial" w:hAnsi="Arial" w:cs="Arial"/>
        </w:rPr>
        <w:t xml:space="preserve">to </w:t>
      </w:r>
      <w:r w:rsidR="000063B4">
        <w:rPr>
          <w:rFonts w:ascii="Arial" w:hAnsi="Arial" w:cs="Arial"/>
        </w:rPr>
        <w:t xml:space="preserve">address </w:t>
      </w:r>
      <w:r w:rsidR="000063B4" w:rsidRPr="000319CD">
        <w:rPr>
          <w:rFonts w:ascii="Arial" w:hAnsi="Arial" w:cs="Arial"/>
        </w:rPr>
        <w:t>these</w:t>
      </w:r>
      <w:r w:rsidR="000270CE" w:rsidRPr="000319CD">
        <w:rPr>
          <w:rFonts w:ascii="Arial" w:hAnsi="Arial" w:cs="Arial"/>
        </w:rPr>
        <w:t>.</w:t>
      </w:r>
    </w:p>
    <w:p w14:paraId="59DB00B7" w14:textId="77777777" w:rsidR="00490BFF" w:rsidRPr="00490BFF" w:rsidRDefault="00490BFF" w:rsidP="00490BFF">
      <w:pPr>
        <w:pStyle w:val="NormalWeb"/>
        <w:shd w:val="clear" w:color="auto" w:fill="FFFFFF"/>
        <w:tabs>
          <w:tab w:val="left" w:pos="142"/>
          <w:tab w:val="left" w:pos="709"/>
        </w:tabs>
        <w:spacing w:before="0" w:beforeAutospacing="0" w:after="0" w:afterAutospacing="0" w:line="280" w:lineRule="exact"/>
        <w:ind w:right="-11"/>
        <w:jc w:val="both"/>
        <w:rPr>
          <w:rFonts w:ascii="Arial" w:hAnsi="Arial" w:cs="Arial"/>
        </w:rPr>
      </w:pPr>
    </w:p>
    <w:p w14:paraId="0CDF9DD8" w14:textId="301FC4A6" w:rsidR="00207A88" w:rsidRPr="000319CD" w:rsidRDefault="0089262B" w:rsidP="000319CD">
      <w:pPr>
        <w:pStyle w:val="NormalWeb"/>
        <w:shd w:val="clear" w:color="auto" w:fill="FFFFFF"/>
        <w:tabs>
          <w:tab w:val="left" w:pos="142"/>
          <w:tab w:val="left" w:pos="709"/>
        </w:tabs>
        <w:spacing w:before="0" w:beforeAutospacing="0" w:after="0" w:afterAutospacing="0" w:line="280" w:lineRule="exact"/>
        <w:ind w:right="-11"/>
        <w:jc w:val="both"/>
        <w:rPr>
          <w:rFonts w:ascii="Arial" w:hAnsi="Arial" w:cs="Arial"/>
        </w:rPr>
      </w:pPr>
      <w:r w:rsidRPr="000319CD">
        <w:rPr>
          <w:rFonts w:ascii="Arial" w:hAnsi="Arial" w:cs="Arial"/>
        </w:rPr>
        <w:t>The mapping exercise</w:t>
      </w:r>
      <w:r w:rsidR="004B4209" w:rsidRPr="000319CD">
        <w:rPr>
          <w:rFonts w:ascii="Arial" w:hAnsi="Arial" w:cs="Arial"/>
        </w:rPr>
        <w:t xml:space="preserve">, </w:t>
      </w:r>
      <w:r w:rsidRPr="000319CD">
        <w:rPr>
          <w:rFonts w:ascii="Arial" w:hAnsi="Arial" w:cs="Arial"/>
        </w:rPr>
        <w:t>presented to the University EDI Committee (UEDIC on 18</w:t>
      </w:r>
      <w:r w:rsidRPr="000319CD">
        <w:rPr>
          <w:rFonts w:ascii="Arial" w:hAnsi="Arial" w:cs="Arial"/>
          <w:vertAlign w:val="superscript"/>
        </w:rPr>
        <w:t>th</w:t>
      </w:r>
      <w:r w:rsidRPr="000319CD">
        <w:rPr>
          <w:rFonts w:ascii="Arial" w:hAnsi="Arial" w:cs="Arial"/>
        </w:rPr>
        <w:t xml:space="preserve"> of April 2023)</w:t>
      </w:r>
      <w:r w:rsidR="00F4775B" w:rsidRPr="000319CD">
        <w:rPr>
          <w:rFonts w:ascii="Arial" w:hAnsi="Arial" w:cs="Arial"/>
        </w:rPr>
        <w:t>,</w:t>
      </w:r>
      <w:r w:rsidRPr="000319CD">
        <w:rPr>
          <w:rFonts w:ascii="Arial" w:hAnsi="Arial" w:cs="Arial"/>
        </w:rPr>
        <w:t xml:space="preserve"> showed that the NEOs broadly aligned with the University’s previously established </w:t>
      </w:r>
      <w:r w:rsidR="00D34BA2" w:rsidRPr="000319CD">
        <w:rPr>
          <w:rFonts w:ascii="Arial" w:hAnsi="Arial" w:cs="Arial"/>
        </w:rPr>
        <w:t>EOs</w:t>
      </w:r>
      <w:r w:rsidRPr="000319CD">
        <w:rPr>
          <w:rFonts w:ascii="Arial" w:hAnsi="Arial" w:cs="Arial"/>
        </w:rPr>
        <w:t xml:space="preserve">. </w:t>
      </w:r>
      <w:r w:rsidR="00207A88" w:rsidRPr="000319CD">
        <w:rPr>
          <w:rFonts w:ascii="Arial" w:hAnsi="Arial" w:cs="Arial"/>
        </w:rPr>
        <w:t xml:space="preserve">The following revisions were made (see also Table </w:t>
      </w:r>
      <w:r w:rsidR="00D34BA2" w:rsidRPr="000319CD">
        <w:rPr>
          <w:rFonts w:ascii="Arial" w:hAnsi="Arial" w:cs="Arial"/>
        </w:rPr>
        <w:t>1</w:t>
      </w:r>
      <w:r w:rsidR="00207A88" w:rsidRPr="000319CD">
        <w:rPr>
          <w:rFonts w:ascii="Arial" w:hAnsi="Arial" w:cs="Arial"/>
        </w:rPr>
        <w:t>):</w:t>
      </w:r>
    </w:p>
    <w:p w14:paraId="55D64362" w14:textId="61A12412" w:rsidR="00207A88" w:rsidRPr="000319CD" w:rsidRDefault="00207A88" w:rsidP="00706E17">
      <w:pPr>
        <w:pStyle w:val="NormalWeb"/>
        <w:numPr>
          <w:ilvl w:val="0"/>
          <w:numId w:val="18"/>
        </w:numPr>
        <w:shd w:val="clear" w:color="auto" w:fill="FFFFFF"/>
        <w:tabs>
          <w:tab w:val="left" w:pos="142"/>
        </w:tabs>
        <w:spacing w:before="0" w:beforeAutospacing="0" w:after="0" w:afterAutospacing="0" w:line="280" w:lineRule="exact"/>
        <w:ind w:right="-11"/>
        <w:jc w:val="both"/>
        <w:rPr>
          <w:rFonts w:ascii="Arial" w:hAnsi="Arial" w:cs="Arial"/>
        </w:rPr>
      </w:pPr>
      <w:r w:rsidRPr="000319CD">
        <w:rPr>
          <w:rFonts w:ascii="Arial" w:hAnsi="Arial" w:cs="Arial"/>
        </w:rPr>
        <w:t>Outcomes 4 and 7 were reworded to align with NEO</w:t>
      </w:r>
      <w:r w:rsidR="00D34BA2" w:rsidRPr="000319CD">
        <w:rPr>
          <w:rFonts w:ascii="Arial" w:hAnsi="Arial" w:cs="Arial"/>
        </w:rPr>
        <w:t>s</w:t>
      </w:r>
    </w:p>
    <w:p w14:paraId="6977F7DB" w14:textId="33D77446" w:rsidR="00207A88" w:rsidRPr="000319CD" w:rsidRDefault="0089262B" w:rsidP="00706E17">
      <w:pPr>
        <w:pStyle w:val="NormalWeb"/>
        <w:numPr>
          <w:ilvl w:val="0"/>
          <w:numId w:val="18"/>
        </w:numPr>
        <w:shd w:val="clear" w:color="auto" w:fill="FFFFFF"/>
        <w:tabs>
          <w:tab w:val="left" w:pos="142"/>
        </w:tabs>
        <w:spacing w:before="0" w:beforeAutospacing="0" w:after="0" w:afterAutospacing="0" w:line="280" w:lineRule="exact"/>
        <w:ind w:right="-11"/>
        <w:jc w:val="both"/>
        <w:rPr>
          <w:rFonts w:ascii="Arial" w:hAnsi="Arial" w:cs="Arial"/>
        </w:rPr>
      </w:pPr>
      <w:r w:rsidRPr="000319CD">
        <w:rPr>
          <w:rFonts w:ascii="Arial" w:hAnsi="Arial" w:cs="Arial"/>
        </w:rPr>
        <w:t>Outcome 8 is a new outcome setting out our approach to EDI Governance</w:t>
      </w:r>
    </w:p>
    <w:p w14:paraId="3026F2F8" w14:textId="0F6693B2" w:rsidR="00207A88" w:rsidRPr="000319CD" w:rsidRDefault="0089262B" w:rsidP="00706E17">
      <w:pPr>
        <w:pStyle w:val="NormalWeb"/>
        <w:numPr>
          <w:ilvl w:val="0"/>
          <w:numId w:val="18"/>
        </w:numPr>
        <w:shd w:val="clear" w:color="auto" w:fill="FFFFFF"/>
        <w:tabs>
          <w:tab w:val="left" w:pos="142"/>
        </w:tabs>
        <w:spacing w:before="0" w:beforeAutospacing="0" w:after="0" w:afterAutospacing="0" w:line="280" w:lineRule="exact"/>
        <w:ind w:right="-11"/>
        <w:jc w:val="both"/>
        <w:rPr>
          <w:rFonts w:ascii="Arial" w:hAnsi="Arial" w:cs="Arial"/>
        </w:rPr>
      </w:pPr>
      <w:r w:rsidRPr="000319CD">
        <w:rPr>
          <w:rFonts w:ascii="Arial" w:hAnsi="Arial" w:cs="Arial"/>
        </w:rPr>
        <w:t>Outcome 9 is a new outcome setting out our aspiration to</w:t>
      </w:r>
      <w:r w:rsidR="00D34BA2" w:rsidRPr="000319CD">
        <w:rPr>
          <w:rFonts w:ascii="Arial" w:hAnsi="Arial" w:cs="Arial"/>
        </w:rPr>
        <w:t xml:space="preserve"> i</w:t>
      </w:r>
      <w:r w:rsidRPr="000319CD">
        <w:rPr>
          <w:rFonts w:ascii="Arial" w:hAnsi="Arial" w:cs="Arial"/>
        </w:rPr>
        <w:t>ncrease diversity of representation within University Court and decision-making committees</w:t>
      </w:r>
      <w:r w:rsidR="000063B4">
        <w:rPr>
          <w:rFonts w:ascii="Arial" w:hAnsi="Arial" w:cs="Arial"/>
        </w:rPr>
        <w:t>.</w:t>
      </w:r>
    </w:p>
    <w:p w14:paraId="3A1FC139" w14:textId="77777777" w:rsidR="00207A88" w:rsidRPr="000319CD" w:rsidRDefault="00207A88" w:rsidP="00DF28EE">
      <w:pPr>
        <w:pStyle w:val="NormalWeb"/>
        <w:shd w:val="clear" w:color="auto" w:fill="FFFFFF"/>
        <w:tabs>
          <w:tab w:val="left" w:pos="142"/>
        </w:tabs>
        <w:spacing w:before="0" w:beforeAutospacing="0" w:after="0" w:afterAutospacing="0" w:line="280" w:lineRule="exact"/>
        <w:ind w:right="-11"/>
        <w:jc w:val="both"/>
        <w:rPr>
          <w:rFonts w:ascii="Arial" w:hAnsi="Arial" w:cs="Arial"/>
          <w:u w:val="single"/>
        </w:rPr>
      </w:pPr>
    </w:p>
    <w:p w14:paraId="1504710E" w14:textId="52F057A0" w:rsidR="008E4974" w:rsidRPr="000319CD" w:rsidRDefault="0089262B" w:rsidP="000319CD">
      <w:pPr>
        <w:pStyle w:val="NormalWeb"/>
        <w:shd w:val="clear" w:color="auto" w:fill="FFFFFF"/>
        <w:tabs>
          <w:tab w:val="left" w:pos="142"/>
        </w:tabs>
        <w:spacing w:before="0" w:beforeAutospacing="0" w:after="0" w:afterAutospacing="0" w:line="280" w:lineRule="exact"/>
        <w:ind w:right="-11"/>
        <w:jc w:val="both"/>
        <w:rPr>
          <w:rFonts w:ascii="Arial" w:hAnsi="Arial" w:cs="Arial"/>
        </w:rPr>
      </w:pPr>
      <w:r w:rsidRPr="000319CD">
        <w:rPr>
          <w:rFonts w:ascii="Arial" w:hAnsi="Arial" w:cs="Arial"/>
        </w:rPr>
        <w:t>Data driven success measures informed by the NEOs have been embedded in the University EDI Action Plans (where these were not already present). Further work is underway to address identified data gaps.</w:t>
      </w:r>
      <w:r w:rsidR="00F4775B" w:rsidRPr="000319CD">
        <w:rPr>
          <w:rFonts w:ascii="Arial" w:hAnsi="Arial" w:cs="Arial"/>
        </w:rPr>
        <w:t xml:space="preserve"> </w:t>
      </w:r>
      <w:r w:rsidRPr="000319CD">
        <w:rPr>
          <w:rFonts w:ascii="Arial" w:hAnsi="Arial" w:cs="Arial"/>
        </w:rPr>
        <w:t xml:space="preserve">The University </w:t>
      </w:r>
      <w:r w:rsidR="00D34BA2" w:rsidRPr="000319CD">
        <w:rPr>
          <w:rFonts w:ascii="Arial" w:hAnsi="Arial" w:cs="Arial"/>
        </w:rPr>
        <w:t xml:space="preserve">‘Revised’ </w:t>
      </w:r>
      <w:r w:rsidR="00565D37">
        <w:rPr>
          <w:rFonts w:ascii="Arial" w:hAnsi="Arial" w:cs="Arial"/>
        </w:rPr>
        <w:t>EOs</w:t>
      </w:r>
      <w:r w:rsidRPr="000319CD">
        <w:rPr>
          <w:rFonts w:ascii="Arial" w:hAnsi="Arial" w:cs="Arial"/>
        </w:rPr>
        <w:t xml:space="preserve"> were approved by </w:t>
      </w:r>
      <w:r w:rsidR="00565D37">
        <w:rPr>
          <w:rFonts w:ascii="Arial" w:hAnsi="Arial" w:cs="Arial"/>
        </w:rPr>
        <w:t>UEDIC</w:t>
      </w:r>
      <w:r w:rsidRPr="000319CD">
        <w:rPr>
          <w:rFonts w:ascii="Arial" w:hAnsi="Arial" w:cs="Arial"/>
        </w:rPr>
        <w:t xml:space="preserve"> </w:t>
      </w:r>
      <w:r w:rsidR="00565D37" w:rsidRPr="000319CD">
        <w:rPr>
          <w:rFonts w:ascii="Arial" w:hAnsi="Arial" w:cs="Arial"/>
        </w:rPr>
        <w:t xml:space="preserve">in June 2023 </w:t>
      </w:r>
      <w:r w:rsidRPr="000319CD">
        <w:rPr>
          <w:rFonts w:ascii="Arial" w:hAnsi="Arial" w:cs="Arial"/>
        </w:rPr>
        <w:t xml:space="preserve">and published on the </w:t>
      </w:r>
      <w:hyperlink r:id="rId11" w:history="1">
        <w:r w:rsidR="00FF530C" w:rsidRPr="000319CD">
          <w:rPr>
            <w:rStyle w:val="Hyperlink"/>
            <w:rFonts w:ascii="Arial" w:hAnsi="Arial" w:cs="Arial"/>
            <w:color w:val="auto"/>
          </w:rPr>
          <w:t>University webpage</w:t>
        </w:r>
      </w:hyperlink>
      <w:r w:rsidR="00FF530C" w:rsidRPr="000319CD">
        <w:rPr>
          <w:rFonts w:ascii="Arial" w:hAnsi="Arial" w:cs="Arial"/>
        </w:rPr>
        <w:t>.</w:t>
      </w:r>
      <w:r w:rsidR="008E4974" w:rsidRPr="000319CD">
        <w:rPr>
          <w:rFonts w:ascii="Arial" w:hAnsi="Arial" w:cs="Arial"/>
        </w:rPr>
        <w:t xml:space="preserve"> </w:t>
      </w:r>
      <w:r w:rsidR="00F933F5" w:rsidRPr="000319CD">
        <w:rPr>
          <w:rFonts w:ascii="Arial" w:hAnsi="Arial" w:cs="Arial"/>
        </w:rPr>
        <w:t xml:space="preserve">The </w:t>
      </w:r>
      <w:r w:rsidR="009C291E" w:rsidRPr="000319CD">
        <w:rPr>
          <w:rFonts w:ascii="Arial" w:hAnsi="Arial" w:cs="Arial"/>
        </w:rPr>
        <w:t xml:space="preserve">revised </w:t>
      </w:r>
      <w:r w:rsidR="00565D37">
        <w:rPr>
          <w:rFonts w:ascii="Arial" w:hAnsi="Arial" w:cs="Arial"/>
        </w:rPr>
        <w:t>EOs</w:t>
      </w:r>
      <w:r w:rsidR="009C291E" w:rsidRPr="000319CD">
        <w:t xml:space="preserve"> </w:t>
      </w:r>
      <w:r w:rsidR="00F933F5" w:rsidRPr="000319CD">
        <w:rPr>
          <w:rFonts w:ascii="Arial" w:hAnsi="Arial" w:cs="Arial"/>
        </w:rPr>
        <w:t xml:space="preserve">were </w:t>
      </w:r>
      <w:r w:rsidR="00565D37" w:rsidRPr="000319CD">
        <w:rPr>
          <w:rFonts w:ascii="Arial" w:hAnsi="Arial" w:cs="Arial"/>
        </w:rPr>
        <w:t xml:space="preserve">subsequently </w:t>
      </w:r>
      <w:r w:rsidR="00F933F5" w:rsidRPr="000319CD">
        <w:rPr>
          <w:rFonts w:ascii="Arial" w:hAnsi="Arial" w:cs="Arial"/>
        </w:rPr>
        <w:t xml:space="preserve">reconsidered in October 2024 when </w:t>
      </w:r>
      <w:r w:rsidR="00565D37">
        <w:rPr>
          <w:rFonts w:ascii="Arial" w:hAnsi="Arial" w:cs="Arial"/>
        </w:rPr>
        <w:t>UEDIC</w:t>
      </w:r>
      <w:r w:rsidR="00F933F5" w:rsidRPr="000319CD">
        <w:rPr>
          <w:rFonts w:ascii="Arial" w:hAnsi="Arial" w:cs="Arial"/>
        </w:rPr>
        <w:t xml:space="preserve"> reflected that those outcomes were still relevant to address the University’s evidence-based EDI priorities as well as the persistent inequalities outlined in the SFC/EHRC report.</w:t>
      </w:r>
      <w:r w:rsidR="00421C1C" w:rsidRPr="000319CD">
        <w:rPr>
          <w:rFonts w:ascii="Arial" w:hAnsi="Arial" w:cs="Arial"/>
        </w:rPr>
        <w:t xml:space="preserve"> </w:t>
      </w:r>
      <w:r w:rsidR="00A2304E" w:rsidRPr="000319CD">
        <w:rPr>
          <w:rFonts w:ascii="Arial" w:hAnsi="Arial" w:cs="Arial"/>
        </w:rPr>
        <w:t xml:space="preserve">Though </w:t>
      </w:r>
      <w:r w:rsidR="00565D37">
        <w:rPr>
          <w:rFonts w:ascii="Arial" w:hAnsi="Arial" w:cs="Arial"/>
        </w:rPr>
        <w:t>U</w:t>
      </w:r>
      <w:r w:rsidR="00A2304E" w:rsidRPr="000319CD">
        <w:rPr>
          <w:rFonts w:ascii="Arial" w:hAnsi="Arial" w:cs="Arial"/>
        </w:rPr>
        <w:t>EDIC agreed that the University should adopt those Outcomes for the period 2025-2029, we will</w:t>
      </w:r>
      <w:r w:rsidR="00914D11" w:rsidRPr="000319CD">
        <w:rPr>
          <w:rFonts w:ascii="Arial" w:hAnsi="Arial" w:cs="Arial"/>
        </w:rPr>
        <w:t xml:space="preserve"> continue </w:t>
      </w:r>
      <w:r w:rsidR="00A2304E" w:rsidRPr="000319CD">
        <w:rPr>
          <w:rFonts w:ascii="Arial" w:hAnsi="Arial" w:cs="Arial"/>
        </w:rPr>
        <w:t>reviewing them</w:t>
      </w:r>
      <w:r w:rsidR="00914D11" w:rsidRPr="000319CD">
        <w:rPr>
          <w:rFonts w:ascii="Arial" w:hAnsi="Arial" w:cs="Arial"/>
        </w:rPr>
        <w:t xml:space="preserve"> on a regular basis to ensure they reflect the national targets and aspirations.</w:t>
      </w:r>
    </w:p>
    <w:p w14:paraId="23DC5698" w14:textId="56F2DDA2" w:rsidR="00D92C66" w:rsidRPr="000319CD" w:rsidRDefault="00D92C66" w:rsidP="00D92C66">
      <w:pPr>
        <w:pStyle w:val="NormalWeb"/>
        <w:shd w:val="clear" w:color="auto" w:fill="FFFFFF"/>
        <w:tabs>
          <w:tab w:val="left" w:pos="142"/>
        </w:tabs>
        <w:spacing w:before="0" w:beforeAutospacing="0" w:after="0" w:afterAutospacing="0" w:line="280" w:lineRule="exact"/>
        <w:ind w:left="866" w:right="-11"/>
        <w:jc w:val="both"/>
        <w:rPr>
          <w:rFonts w:ascii="Arial" w:hAnsi="Arial" w:cs="Arial"/>
        </w:rPr>
      </w:pPr>
      <w:r w:rsidRPr="000319CD">
        <w:rPr>
          <w:rFonts w:ascii="Arial" w:hAnsi="Arial" w:cs="Arial"/>
        </w:rPr>
        <w:t xml:space="preserve"> </w:t>
      </w:r>
    </w:p>
    <w:p w14:paraId="0FC5057D" w14:textId="4027E6AA" w:rsidR="0089262B" w:rsidRPr="000319CD" w:rsidRDefault="0089262B" w:rsidP="000319CD">
      <w:pPr>
        <w:pStyle w:val="NormalWeb"/>
        <w:shd w:val="clear" w:color="auto" w:fill="FFFFFF"/>
        <w:tabs>
          <w:tab w:val="left" w:pos="142"/>
        </w:tabs>
        <w:spacing w:before="0" w:beforeAutospacing="0" w:after="0" w:afterAutospacing="0" w:line="280" w:lineRule="exact"/>
        <w:ind w:right="-11"/>
        <w:jc w:val="both"/>
        <w:rPr>
          <w:rFonts w:ascii="Arial" w:hAnsi="Arial" w:cs="Arial"/>
        </w:rPr>
      </w:pPr>
      <w:r w:rsidRPr="000319CD">
        <w:rPr>
          <w:rFonts w:ascii="Arial" w:hAnsi="Arial" w:cs="Arial"/>
        </w:rPr>
        <w:t xml:space="preserve">This report provides information on the progress made by the University towards its legal requirements and reflects, where possible, the University </w:t>
      </w:r>
      <w:r w:rsidR="00D34BA2" w:rsidRPr="000319CD">
        <w:rPr>
          <w:rFonts w:ascii="Arial" w:hAnsi="Arial" w:cs="Arial"/>
        </w:rPr>
        <w:t>‘</w:t>
      </w:r>
      <w:r w:rsidRPr="000319CD">
        <w:rPr>
          <w:rFonts w:ascii="Arial" w:hAnsi="Arial" w:cs="Arial"/>
        </w:rPr>
        <w:t>Revised</w:t>
      </w:r>
      <w:r w:rsidR="00D34BA2" w:rsidRPr="000319CD">
        <w:rPr>
          <w:rFonts w:ascii="Arial" w:hAnsi="Arial" w:cs="Arial"/>
        </w:rPr>
        <w:t>’</w:t>
      </w:r>
      <w:r w:rsidRPr="000319CD">
        <w:rPr>
          <w:rFonts w:ascii="Arial" w:hAnsi="Arial" w:cs="Arial"/>
        </w:rPr>
        <w:t xml:space="preserve"> Equality Outcomes</w:t>
      </w:r>
      <w:r w:rsidR="00D34BA2" w:rsidRPr="000319CD">
        <w:rPr>
          <w:rFonts w:ascii="Arial" w:hAnsi="Arial" w:cs="Arial"/>
        </w:rPr>
        <w:t xml:space="preserve"> agreed </w:t>
      </w:r>
      <w:r w:rsidR="009219A6" w:rsidRPr="000319CD">
        <w:rPr>
          <w:rFonts w:ascii="Arial" w:hAnsi="Arial" w:cs="Arial"/>
        </w:rPr>
        <w:t xml:space="preserve">in </w:t>
      </w:r>
      <w:r w:rsidR="00D34BA2" w:rsidRPr="000319CD">
        <w:rPr>
          <w:rFonts w:ascii="Arial" w:hAnsi="Arial" w:cs="Arial"/>
        </w:rPr>
        <w:t>2023</w:t>
      </w:r>
      <w:r w:rsidRPr="000319CD">
        <w:rPr>
          <w:rFonts w:ascii="Arial" w:hAnsi="Arial" w:cs="Arial"/>
        </w:rPr>
        <w:t xml:space="preserve"> (see also Appendix </w:t>
      </w:r>
      <w:r w:rsidR="000063B4">
        <w:rPr>
          <w:rFonts w:ascii="Arial" w:hAnsi="Arial" w:cs="Arial"/>
        </w:rPr>
        <w:t>C</w:t>
      </w:r>
      <w:r w:rsidRPr="000319CD">
        <w:rPr>
          <w:rFonts w:ascii="Arial" w:hAnsi="Arial" w:cs="Arial"/>
        </w:rPr>
        <w:t xml:space="preserve">). </w:t>
      </w:r>
      <w:r w:rsidRPr="00AD15EC">
        <w:rPr>
          <w:rFonts w:ascii="Arial" w:hAnsi="Arial" w:cs="Arial"/>
          <w:color w:val="000000" w:themeColor="text1"/>
        </w:rPr>
        <w:t xml:space="preserve">The Report covers progress made in the last </w:t>
      </w:r>
      <w:r w:rsidR="000063B4" w:rsidRPr="00AD15EC">
        <w:rPr>
          <w:rFonts w:ascii="Arial" w:hAnsi="Arial" w:cs="Arial"/>
          <w:color w:val="000000" w:themeColor="text1"/>
        </w:rPr>
        <w:t>two</w:t>
      </w:r>
      <w:r w:rsidRPr="00AD15EC">
        <w:rPr>
          <w:rFonts w:ascii="Arial" w:hAnsi="Arial" w:cs="Arial"/>
          <w:color w:val="000000" w:themeColor="text1"/>
        </w:rPr>
        <w:t xml:space="preserve"> years; </w:t>
      </w:r>
      <w:r w:rsidR="000063B4" w:rsidRPr="00AD15EC">
        <w:rPr>
          <w:rFonts w:ascii="Arial" w:hAnsi="Arial" w:cs="Arial"/>
          <w:color w:val="000000" w:themeColor="text1"/>
        </w:rPr>
        <w:t xml:space="preserve">activities prior to 2023 can be found in our </w:t>
      </w:r>
      <w:hyperlink r:id="rId12" w:history="1">
        <w:r w:rsidR="00FF530C" w:rsidRPr="00AD15EC">
          <w:rPr>
            <w:rFonts w:ascii="Arial" w:hAnsi="Arial" w:cs="Arial"/>
            <w:color w:val="000000" w:themeColor="text1"/>
            <w:u w:val="single"/>
          </w:rPr>
          <w:t>PSED Interim Report 2023</w:t>
        </w:r>
      </w:hyperlink>
      <w:r w:rsidR="00FF530C" w:rsidRPr="00AD15EC">
        <w:rPr>
          <w:rFonts w:ascii="Arial" w:hAnsi="Arial" w:cs="Arial"/>
          <w:color w:val="000000" w:themeColor="text1"/>
          <w:u w:val="single"/>
        </w:rPr>
        <w:t>.</w:t>
      </w:r>
    </w:p>
    <w:p w14:paraId="4C2D74BF" w14:textId="77777777" w:rsidR="00490BFF" w:rsidRDefault="00490BFF" w:rsidP="000063B4">
      <w:pPr>
        <w:pStyle w:val="NormalWeb"/>
        <w:shd w:val="clear" w:color="auto" w:fill="FFFFFF"/>
        <w:tabs>
          <w:tab w:val="left" w:pos="0"/>
          <w:tab w:val="left" w:pos="142"/>
          <w:tab w:val="left" w:pos="1418"/>
        </w:tabs>
        <w:spacing w:before="0" w:beforeAutospacing="0" w:after="0" w:afterAutospacing="0" w:line="280" w:lineRule="exact"/>
        <w:ind w:right="-11"/>
        <w:jc w:val="both"/>
        <w:rPr>
          <w:rFonts w:ascii="Arial" w:hAnsi="Arial" w:cs="Arial"/>
          <w:b/>
          <w:bCs/>
        </w:rPr>
      </w:pPr>
    </w:p>
    <w:p w14:paraId="390D9F23" w14:textId="26920DF0" w:rsidR="00FF530C" w:rsidRPr="000319CD" w:rsidRDefault="00FF530C" w:rsidP="000063B4">
      <w:pPr>
        <w:pStyle w:val="NormalWeb"/>
        <w:shd w:val="clear" w:color="auto" w:fill="FFFFFF"/>
        <w:tabs>
          <w:tab w:val="left" w:pos="0"/>
          <w:tab w:val="left" w:pos="142"/>
          <w:tab w:val="left" w:pos="1418"/>
        </w:tabs>
        <w:spacing w:before="0" w:beforeAutospacing="0" w:after="0" w:afterAutospacing="0" w:line="280" w:lineRule="exact"/>
        <w:ind w:right="-11"/>
        <w:jc w:val="both"/>
        <w:rPr>
          <w:rFonts w:ascii="Arial" w:hAnsi="Arial" w:cs="Arial"/>
        </w:rPr>
      </w:pPr>
      <w:r w:rsidRPr="000319CD">
        <w:rPr>
          <w:rFonts w:ascii="Arial" w:hAnsi="Arial" w:cs="Arial"/>
          <w:b/>
          <w:bCs/>
        </w:rPr>
        <w:lastRenderedPageBreak/>
        <w:t>Table 1:</w:t>
      </w:r>
      <w:r w:rsidRPr="000319CD">
        <w:rPr>
          <w:rFonts w:ascii="Arial" w:hAnsi="Arial" w:cs="Arial"/>
        </w:rPr>
        <w:t xml:space="preserve"> University’s Equality Outcomes</w:t>
      </w:r>
      <w:r w:rsidR="001825C2" w:rsidRPr="000319CD">
        <w:rPr>
          <w:rFonts w:ascii="Arial" w:hAnsi="Arial" w:cs="Arial"/>
        </w:rPr>
        <w:t xml:space="preserve"> (EO</w:t>
      </w:r>
      <w:r w:rsidR="00D34BA2" w:rsidRPr="000319CD">
        <w:rPr>
          <w:rFonts w:ascii="Arial" w:hAnsi="Arial" w:cs="Arial"/>
        </w:rPr>
        <w:t>s</w:t>
      </w:r>
      <w:r w:rsidR="001825C2" w:rsidRPr="000319CD">
        <w:rPr>
          <w:rFonts w:ascii="Arial" w:hAnsi="Arial" w:cs="Arial"/>
        </w:rPr>
        <w:t>)</w:t>
      </w:r>
      <w:r w:rsidRPr="000319CD">
        <w:rPr>
          <w:rFonts w:ascii="Arial" w:hAnsi="Arial" w:cs="Arial"/>
        </w:rPr>
        <w:t xml:space="preserve"> 2021-2025 prior to and after the revision in 2023</w:t>
      </w:r>
      <w:r w:rsidR="001825C2" w:rsidRPr="000319CD">
        <w:rPr>
          <w:rFonts w:ascii="Arial" w:hAnsi="Arial" w:cs="Arial"/>
        </w:rPr>
        <w:t xml:space="preserve">. </w:t>
      </w:r>
    </w:p>
    <w:p w14:paraId="76CC5ECE" w14:textId="77777777" w:rsidR="00CB1F3A" w:rsidRPr="000319CD" w:rsidRDefault="00CB1F3A" w:rsidP="00CB1F3A">
      <w:pPr>
        <w:pStyle w:val="NormalWeb"/>
        <w:shd w:val="clear" w:color="auto" w:fill="FFFFFF"/>
        <w:tabs>
          <w:tab w:val="left" w:pos="142"/>
          <w:tab w:val="left" w:pos="426"/>
          <w:tab w:val="left" w:pos="1418"/>
        </w:tabs>
        <w:spacing w:before="0" w:beforeAutospacing="0" w:after="0" w:afterAutospacing="0" w:line="280" w:lineRule="exact"/>
        <w:ind w:right="260"/>
        <w:jc w:val="center"/>
        <w:rPr>
          <w:rFonts w:ascii="Arial" w:hAnsi="Arial" w:cs="Arial"/>
        </w:rPr>
      </w:pPr>
    </w:p>
    <w:tbl>
      <w:tblPr>
        <w:tblStyle w:val="TableGrid"/>
        <w:tblW w:w="9923" w:type="dxa"/>
        <w:tblInd w:w="-5" w:type="dxa"/>
        <w:tblLook w:val="04A0" w:firstRow="1" w:lastRow="0" w:firstColumn="1" w:lastColumn="0" w:noHBand="0" w:noVBand="1"/>
      </w:tblPr>
      <w:tblGrid>
        <w:gridCol w:w="1985"/>
        <w:gridCol w:w="4394"/>
        <w:gridCol w:w="3544"/>
      </w:tblGrid>
      <w:tr w:rsidR="00CB1F3A" w:rsidRPr="00AD15EC" w14:paraId="48162E07" w14:textId="77777777" w:rsidTr="00082D54">
        <w:tc>
          <w:tcPr>
            <w:tcW w:w="1985" w:type="dxa"/>
          </w:tcPr>
          <w:p w14:paraId="64359AB3" w14:textId="21497F2A" w:rsidR="00CB1F3A" w:rsidRPr="00AD15EC" w:rsidRDefault="00CB1F3A" w:rsidP="00CB1F3A">
            <w:pPr>
              <w:pStyle w:val="NormalWeb"/>
              <w:spacing w:before="0" w:beforeAutospacing="0" w:after="0" w:afterAutospacing="0" w:line="276" w:lineRule="auto"/>
              <w:jc w:val="center"/>
              <w:rPr>
                <w:rFonts w:ascii="Arial" w:hAnsi="Arial" w:cs="Arial"/>
                <w:b/>
                <w:bCs/>
              </w:rPr>
            </w:pPr>
            <w:bookmarkStart w:id="5" w:name="_Hlk189567954"/>
            <w:r w:rsidRPr="00AD15EC">
              <w:rPr>
                <w:rFonts w:ascii="Arial" w:hAnsi="Arial" w:cs="Arial"/>
                <w:b/>
                <w:bCs/>
              </w:rPr>
              <w:t>Outcome</w:t>
            </w:r>
          </w:p>
        </w:tc>
        <w:tc>
          <w:tcPr>
            <w:tcW w:w="4394" w:type="dxa"/>
          </w:tcPr>
          <w:p w14:paraId="777CB185" w14:textId="4B085496" w:rsidR="00CB1F3A" w:rsidRPr="00AD15EC" w:rsidRDefault="00CB1F3A" w:rsidP="00CB1F3A">
            <w:pPr>
              <w:pStyle w:val="NormalWeb"/>
              <w:spacing w:before="0" w:beforeAutospacing="0" w:after="0" w:afterAutospacing="0" w:line="276" w:lineRule="auto"/>
              <w:jc w:val="center"/>
              <w:rPr>
                <w:rFonts w:ascii="Arial" w:hAnsi="Arial" w:cs="Arial"/>
                <w:b/>
                <w:bCs/>
              </w:rPr>
            </w:pPr>
            <w:r w:rsidRPr="00AD15EC">
              <w:rPr>
                <w:rFonts w:ascii="Arial" w:hAnsi="Arial" w:cs="Arial"/>
                <w:b/>
                <w:bCs/>
              </w:rPr>
              <w:t>Prior to 2023</w:t>
            </w:r>
          </w:p>
        </w:tc>
        <w:tc>
          <w:tcPr>
            <w:tcW w:w="3544" w:type="dxa"/>
          </w:tcPr>
          <w:p w14:paraId="05B33C1F" w14:textId="797817BD" w:rsidR="001825C2" w:rsidRPr="00AD15EC" w:rsidRDefault="00CB1F3A" w:rsidP="001825C2">
            <w:pPr>
              <w:pStyle w:val="NormalWeb"/>
              <w:spacing w:before="0" w:beforeAutospacing="0" w:after="0" w:afterAutospacing="0" w:line="276" w:lineRule="auto"/>
              <w:jc w:val="center"/>
              <w:rPr>
                <w:rFonts w:ascii="Arial" w:hAnsi="Arial" w:cs="Arial"/>
                <w:b/>
                <w:bCs/>
              </w:rPr>
            </w:pPr>
            <w:r w:rsidRPr="00AD15EC">
              <w:rPr>
                <w:rFonts w:ascii="Arial" w:hAnsi="Arial" w:cs="Arial"/>
                <w:b/>
                <w:bCs/>
              </w:rPr>
              <w:t>After</w:t>
            </w:r>
            <w:r w:rsidR="00D34BA2" w:rsidRPr="00AD15EC">
              <w:rPr>
                <w:rFonts w:ascii="Arial" w:hAnsi="Arial" w:cs="Arial"/>
                <w:b/>
                <w:bCs/>
              </w:rPr>
              <w:t xml:space="preserve"> the revision in</w:t>
            </w:r>
            <w:r w:rsidRPr="00AD15EC">
              <w:rPr>
                <w:rFonts w:ascii="Arial" w:hAnsi="Arial" w:cs="Arial"/>
                <w:b/>
                <w:bCs/>
              </w:rPr>
              <w:t xml:space="preserve"> 2023</w:t>
            </w:r>
          </w:p>
        </w:tc>
      </w:tr>
      <w:tr w:rsidR="001825C2" w:rsidRPr="00AD15EC" w14:paraId="4738A9C1" w14:textId="77777777" w:rsidTr="00082D54">
        <w:tc>
          <w:tcPr>
            <w:tcW w:w="1985" w:type="dxa"/>
          </w:tcPr>
          <w:p w14:paraId="15F0A84C" w14:textId="34461805" w:rsidR="001825C2" w:rsidRPr="00AD15EC" w:rsidRDefault="001825C2" w:rsidP="001825C2">
            <w:pPr>
              <w:pStyle w:val="NormalWeb"/>
              <w:spacing w:before="0" w:beforeAutospacing="0" w:after="0" w:afterAutospacing="0" w:line="276" w:lineRule="auto"/>
              <w:jc w:val="center"/>
              <w:rPr>
                <w:rFonts w:ascii="Arial" w:hAnsi="Arial" w:cs="Arial"/>
                <w:b/>
                <w:bCs/>
              </w:rPr>
            </w:pPr>
            <w:r w:rsidRPr="00AD15EC">
              <w:rPr>
                <w:rFonts w:ascii="Arial" w:hAnsi="Arial" w:cs="Arial"/>
                <w:b/>
                <w:bCs/>
              </w:rPr>
              <w:t>1</w:t>
            </w:r>
          </w:p>
        </w:tc>
        <w:tc>
          <w:tcPr>
            <w:tcW w:w="4394" w:type="dxa"/>
          </w:tcPr>
          <w:p w14:paraId="4C7538B6" w14:textId="5D57C10D" w:rsidR="001825C2" w:rsidRPr="00AD15EC" w:rsidRDefault="001825C2" w:rsidP="001825C2">
            <w:pPr>
              <w:pStyle w:val="NormalWeb"/>
              <w:spacing w:before="0" w:beforeAutospacing="0" w:after="0" w:afterAutospacing="0" w:line="280" w:lineRule="exact"/>
              <w:jc w:val="both"/>
              <w:rPr>
                <w:rFonts w:ascii="Arial" w:hAnsi="Arial" w:cs="Arial"/>
              </w:rPr>
            </w:pPr>
            <w:r w:rsidRPr="00AD15EC">
              <w:rPr>
                <w:rFonts w:ascii="Arial" w:hAnsi="Arial" w:cs="Arial"/>
                <w:color w:val="000000"/>
              </w:rPr>
              <w:t>Achieve the highest recognition in equality and diversity through achievement of awards in accreditation initiatives such as Athena Swan, Race Equality Charter and Stonewall Workplace Equality Index.</w:t>
            </w:r>
          </w:p>
        </w:tc>
        <w:tc>
          <w:tcPr>
            <w:tcW w:w="3544" w:type="dxa"/>
          </w:tcPr>
          <w:p w14:paraId="5EF90D6C" w14:textId="77777777" w:rsidR="001825C2" w:rsidRPr="00AD15EC" w:rsidRDefault="001825C2" w:rsidP="001825C2">
            <w:pPr>
              <w:pStyle w:val="NormalWeb"/>
              <w:spacing w:before="0" w:beforeAutospacing="0" w:after="0" w:afterAutospacing="0" w:line="280" w:lineRule="exact"/>
              <w:jc w:val="center"/>
              <w:rPr>
                <w:rFonts w:ascii="Arial" w:hAnsi="Arial" w:cs="Arial"/>
                <w:color w:val="000000"/>
              </w:rPr>
            </w:pPr>
          </w:p>
          <w:p w14:paraId="480D746F" w14:textId="7777455C" w:rsidR="001825C2" w:rsidRPr="00AD15EC" w:rsidRDefault="001825C2" w:rsidP="001825C2">
            <w:pPr>
              <w:pStyle w:val="NormalWeb"/>
              <w:spacing w:before="0" w:beforeAutospacing="0" w:after="0" w:afterAutospacing="0" w:line="280" w:lineRule="exact"/>
              <w:jc w:val="center"/>
              <w:rPr>
                <w:rFonts w:ascii="Arial" w:hAnsi="Arial" w:cs="Arial"/>
              </w:rPr>
            </w:pPr>
            <w:r w:rsidRPr="00AD15EC">
              <w:rPr>
                <w:rFonts w:ascii="Arial" w:hAnsi="Arial" w:cs="Arial"/>
                <w:color w:val="000000"/>
              </w:rPr>
              <w:t>No changes</w:t>
            </w:r>
          </w:p>
        </w:tc>
      </w:tr>
      <w:tr w:rsidR="001825C2" w:rsidRPr="00AD15EC" w14:paraId="68ABA637" w14:textId="77777777" w:rsidTr="00082D54">
        <w:tc>
          <w:tcPr>
            <w:tcW w:w="1985" w:type="dxa"/>
          </w:tcPr>
          <w:p w14:paraId="63D52C60" w14:textId="00144BE4" w:rsidR="001825C2" w:rsidRPr="00AD15EC" w:rsidRDefault="001825C2" w:rsidP="001825C2">
            <w:pPr>
              <w:pStyle w:val="NormalWeb"/>
              <w:spacing w:before="0" w:beforeAutospacing="0" w:after="0" w:afterAutospacing="0" w:line="276" w:lineRule="auto"/>
              <w:jc w:val="center"/>
              <w:rPr>
                <w:rFonts w:ascii="Arial" w:hAnsi="Arial" w:cs="Arial"/>
                <w:b/>
                <w:bCs/>
              </w:rPr>
            </w:pPr>
            <w:r w:rsidRPr="00AD15EC">
              <w:rPr>
                <w:rFonts w:ascii="Arial" w:hAnsi="Arial" w:cs="Arial"/>
                <w:b/>
                <w:bCs/>
              </w:rPr>
              <w:t>2</w:t>
            </w:r>
          </w:p>
        </w:tc>
        <w:tc>
          <w:tcPr>
            <w:tcW w:w="4394" w:type="dxa"/>
          </w:tcPr>
          <w:p w14:paraId="041441DC" w14:textId="49CD205B" w:rsidR="001825C2" w:rsidRPr="00AD15EC" w:rsidRDefault="001825C2" w:rsidP="001825C2">
            <w:pPr>
              <w:pStyle w:val="NormalWeb"/>
              <w:spacing w:before="0" w:beforeAutospacing="0" w:after="0" w:afterAutospacing="0" w:line="280" w:lineRule="exact"/>
              <w:jc w:val="both"/>
              <w:rPr>
                <w:rFonts w:ascii="Arial" w:hAnsi="Arial" w:cs="Arial"/>
              </w:rPr>
            </w:pPr>
            <w:bookmarkStart w:id="6" w:name="_Hlk189125438"/>
            <w:r w:rsidRPr="00AD15EC">
              <w:rPr>
                <w:rFonts w:ascii="Arial" w:hAnsi="Arial" w:cs="Arial"/>
              </w:rPr>
              <w:t>Tackle mental health stigma to improve outcomes and experiences for staff and students who have mental ill health.</w:t>
            </w:r>
            <w:bookmarkEnd w:id="6"/>
          </w:p>
        </w:tc>
        <w:tc>
          <w:tcPr>
            <w:tcW w:w="3544" w:type="dxa"/>
          </w:tcPr>
          <w:p w14:paraId="4E29DE55" w14:textId="77777777" w:rsidR="001825C2" w:rsidRPr="00AD15EC" w:rsidRDefault="001825C2" w:rsidP="001825C2">
            <w:pPr>
              <w:pStyle w:val="NormalWeb"/>
              <w:spacing w:before="0" w:beforeAutospacing="0" w:after="0" w:afterAutospacing="0" w:line="276" w:lineRule="auto"/>
              <w:jc w:val="center"/>
              <w:rPr>
                <w:rFonts w:ascii="Arial" w:hAnsi="Arial" w:cs="Arial"/>
                <w:color w:val="000000"/>
              </w:rPr>
            </w:pPr>
          </w:p>
          <w:p w14:paraId="182F4661" w14:textId="33C2AB14" w:rsidR="001825C2" w:rsidRPr="00AD15EC" w:rsidRDefault="001825C2" w:rsidP="001825C2">
            <w:pPr>
              <w:pStyle w:val="NormalWeb"/>
              <w:spacing w:before="0" w:beforeAutospacing="0" w:after="0" w:afterAutospacing="0" w:line="276" w:lineRule="auto"/>
              <w:jc w:val="center"/>
              <w:rPr>
                <w:rFonts w:ascii="Arial" w:hAnsi="Arial" w:cs="Arial"/>
              </w:rPr>
            </w:pPr>
            <w:r w:rsidRPr="00AD15EC">
              <w:rPr>
                <w:rFonts w:ascii="Arial" w:hAnsi="Arial" w:cs="Arial"/>
                <w:color w:val="000000"/>
              </w:rPr>
              <w:t>No changes</w:t>
            </w:r>
          </w:p>
        </w:tc>
      </w:tr>
      <w:tr w:rsidR="001825C2" w:rsidRPr="00AD15EC" w14:paraId="72D7D4F5" w14:textId="77777777" w:rsidTr="00082D54">
        <w:tc>
          <w:tcPr>
            <w:tcW w:w="1985" w:type="dxa"/>
          </w:tcPr>
          <w:p w14:paraId="1C1487EA" w14:textId="25B015AA" w:rsidR="001825C2" w:rsidRPr="00AD15EC" w:rsidRDefault="001825C2" w:rsidP="001825C2">
            <w:pPr>
              <w:pStyle w:val="NormalWeb"/>
              <w:spacing w:before="0" w:beforeAutospacing="0" w:after="0" w:afterAutospacing="0" w:line="276" w:lineRule="auto"/>
              <w:jc w:val="center"/>
              <w:rPr>
                <w:rFonts w:ascii="Arial" w:hAnsi="Arial" w:cs="Arial"/>
                <w:b/>
                <w:bCs/>
              </w:rPr>
            </w:pPr>
            <w:r w:rsidRPr="00AD15EC">
              <w:rPr>
                <w:rFonts w:ascii="Arial" w:hAnsi="Arial" w:cs="Arial"/>
                <w:b/>
                <w:bCs/>
              </w:rPr>
              <w:t>3</w:t>
            </w:r>
          </w:p>
        </w:tc>
        <w:tc>
          <w:tcPr>
            <w:tcW w:w="4394" w:type="dxa"/>
          </w:tcPr>
          <w:p w14:paraId="5AAEE01E" w14:textId="4140B4F1" w:rsidR="001825C2" w:rsidRPr="00AD15EC" w:rsidRDefault="001825C2" w:rsidP="001825C2">
            <w:pPr>
              <w:pStyle w:val="NormalWeb"/>
              <w:spacing w:before="0" w:beforeAutospacing="0" w:after="0" w:afterAutospacing="0" w:line="280" w:lineRule="exact"/>
              <w:jc w:val="both"/>
              <w:rPr>
                <w:rFonts w:ascii="Arial" w:hAnsi="Arial" w:cs="Arial"/>
              </w:rPr>
            </w:pPr>
            <w:bookmarkStart w:id="7" w:name="_Hlk189125568"/>
            <w:r w:rsidRPr="00AD15EC">
              <w:rPr>
                <w:rFonts w:ascii="Arial" w:hAnsi="Arial" w:cs="Arial"/>
              </w:rPr>
              <w:t>Eliminate barriers which may present due to multiple intersectional protected characteristic identities.</w:t>
            </w:r>
            <w:bookmarkEnd w:id="7"/>
          </w:p>
        </w:tc>
        <w:tc>
          <w:tcPr>
            <w:tcW w:w="3544" w:type="dxa"/>
          </w:tcPr>
          <w:p w14:paraId="28ED76FC" w14:textId="77777777" w:rsidR="001825C2" w:rsidRPr="00AD15EC" w:rsidRDefault="001825C2" w:rsidP="001825C2">
            <w:pPr>
              <w:pStyle w:val="NormalWeb"/>
              <w:spacing w:before="0" w:beforeAutospacing="0" w:after="0" w:afterAutospacing="0" w:line="276" w:lineRule="auto"/>
              <w:jc w:val="center"/>
              <w:rPr>
                <w:rFonts w:ascii="Arial" w:hAnsi="Arial" w:cs="Arial"/>
              </w:rPr>
            </w:pPr>
          </w:p>
          <w:p w14:paraId="01D8BD03" w14:textId="38FA62CF" w:rsidR="001825C2" w:rsidRPr="00AD15EC" w:rsidRDefault="001825C2" w:rsidP="001825C2">
            <w:pPr>
              <w:pStyle w:val="NormalWeb"/>
              <w:spacing w:before="0" w:beforeAutospacing="0" w:after="0" w:afterAutospacing="0" w:line="276" w:lineRule="auto"/>
              <w:jc w:val="center"/>
              <w:rPr>
                <w:rFonts w:ascii="Arial" w:hAnsi="Arial" w:cs="Arial"/>
              </w:rPr>
            </w:pPr>
            <w:r w:rsidRPr="00AD15EC">
              <w:rPr>
                <w:rFonts w:ascii="Arial" w:hAnsi="Arial" w:cs="Arial"/>
                <w:color w:val="000000"/>
              </w:rPr>
              <w:t>No changes</w:t>
            </w:r>
          </w:p>
        </w:tc>
      </w:tr>
      <w:tr w:rsidR="001825C2" w:rsidRPr="00AD15EC" w14:paraId="139C13F9" w14:textId="77777777" w:rsidTr="00082D54">
        <w:tc>
          <w:tcPr>
            <w:tcW w:w="1985" w:type="dxa"/>
          </w:tcPr>
          <w:p w14:paraId="6A853FF4" w14:textId="77777777" w:rsidR="001825C2" w:rsidRPr="00AD15EC" w:rsidRDefault="001825C2" w:rsidP="001825C2">
            <w:pPr>
              <w:pStyle w:val="NormalWeb"/>
              <w:spacing w:before="0" w:beforeAutospacing="0" w:after="0" w:afterAutospacing="0" w:line="276" w:lineRule="auto"/>
              <w:jc w:val="center"/>
              <w:rPr>
                <w:rFonts w:ascii="Arial" w:hAnsi="Arial" w:cs="Arial"/>
                <w:b/>
                <w:bCs/>
              </w:rPr>
            </w:pPr>
            <w:bookmarkStart w:id="8" w:name="_Hlk189125680"/>
            <w:r w:rsidRPr="00AD15EC">
              <w:rPr>
                <w:rFonts w:ascii="Arial" w:hAnsi="Arial" w:cs="Arial"/>
                <w:b/>
                <w:bCs/>
              </w:rPr>
              <w:t>4</w:t>
            </w:r>
          </w:p>
          <w:p w14:paraId="5D11B609" w14:textId="59974B03" w:rsidR="001825C2" w:rsidRPr="00AD15EC" w:rsidRDefault="001825C2" w:rsidP="001825C2">
            <w:pPr>
              <w:pStyle w:val="NormalWeb"/>
              <w:spacing w:before="0" w:beforeAutospacing="0" w:after="0" w:afterAutospacing="0" w:line="276" w:lineRule="auto"/>
              <w:jc w:val="center"/>
              <w:rPr>
                <w:rFonts w:ascii="Arial" w:hAnsi="Arial" w:cs="Arial"/>
                <w:b/>
                <w:bCs/>
              </w:rPr>
            </w:pPr>
            <w:r w:rsidRPr="00AD15EC">
              <w:rPr>
                <w:rFonts w:ascii="Arial" w:hAnsi="Arial" w:cs="Arial"/>
                <w:b/>
                <w:bCs/>
              </w:rPr>
              <w:t>(reworded in 2023</w:t>
            </w:r>
            <w:r w:rsidR="00D34BA2" w:rsidRPr="00AD15EC">
              <w:rPr>
                <w:rFonts w:ascii="Arial" w:hAnsi="Arial" w:cs="Arial"/>
                <w:b/>
                <w:bCs/>
              </w:rPr>
              <w:t xml:space="preserve"> to align with the NEOs</w:t>
            </w:r>
            <w:r w:rsidRPr="00AD15EC">
              <w:rPr>
                <w:rFonts w:ascii="Arial" w:hAnsi="Arial" w:cs="Arial"/>
                <w:b/>
                <w:bCs/>
              </w:rPr>
              <w:t>)</w:t>
            </w:r>
          </w:p>
        </w:tc>
        <w:tc>
          <w:tcPr>
            <w:tcW w:w="4394" w:type="dxa"/>
          </w:tcPr>
          <w:p w14:paraId="0B8171EE" w14:textId="00CD9E72" w:rsidR="001825C2" w:rsidRPr="00AD15EC" w:rsidRDefault="001825C2" w:rsidP="001825C2">
            <w:pPr>
              <w:pStyle w:val="NormalWeb"/>
              <w:spacing w:before="0" w:beforeAutospacing="0" w:after="0" w:afterAutospacing="0" w:line="280" w:lineRule="exact"/>
              <w:jc w:val="both"/>
              <w:rPr>
                <w:rFonts w:ascii="Arial" w:hAnsi="Arial" w:cs="Arial"/>
              </w:rPr>
            </w:pPr>
            <w:bookmarkStart w:id="9" w:name="_Hlk189125606"/>
            <w:r w:rsidRPr="00AD15EC">
              <w:rPr>
                <w:rFonts w:ascii="Arial" w:hAnsi="Arial" w:cs="Arial"/>
              </w:rPr>
              <w:t>Create an antiracist university by tackling racial harassment and fully embedding the recommendations of the Equality and Human Rights Commission report “Tackling Racial Harassment: Universities Challenged (2019) and the Universities UK report Tackling Racial Harassment in HE (2020)”</w:t>
            </w:r>
            <w:bookmarkEnd w:id="9"/>
          </w:p>
        </w:tc>
        <w:tc>
          <w:tcPr>
            <w:tcW w:w="3544" w:type="dxa"/>
          </w:tcPr>
          <w:p w14:paraId="7FFC7832" w14:textId="718676A5" w:rsidR="001825C2" w:rsidRPr="00AD15EC" w:rsidRDefault="001825C2" w:rsidP="001825C2">
            <w:pPr>
              <w:pStyle w:val="NormalWeb"/>
              <w:spacing w:before="0" w:beforeAutospacing="0" w:after="0" w:afterAutospacing="0" w:line="280" w:lineRule="exact"/>
              <w:jc w:val="both"/>
              <w:rPr>
                <w:rFonts w:ascii="Arial" w:hAnsi="Arial" w:cs="Arial"/>
              </w:rPr>
            </w:pPr>
            <w:bookmarkStart w:id="10" w:name="_Hlk189125693"/>
            <w:r w:rsidRPr="00AD15EC">
              <w:rPr>
                <w:rFonts w:ascii="Arial" w:hAnsi="Arial" w:cs="Arial"/>
              </w:rPr>
              <w:t>Create an antiracist university developing and implementing the antiracism strategy.</w:t>
            </w:r>
            <w:bookmarkEnd w:id="10"/>
          </w:p>
        </w:tc>
      </w:tr>
      <w:bookmarkEnd w:id="8"/>
      <w:tr w:rsidR="001825C2" w:rsidRPr="00AD15EC" w14:paraId="69B3C7D5" w14:textId="77777777" w:rsidTr="00082D54">
        <w:tc>
          <w:tcPr>
            <w:tcW w:w="1985" w:type="dxa"/>
          </w:tcPr>
          <w:p w14:paraId="65B6EA08" w14:textId="23A2F5B7" w:rsidR="001825C2" w:rsidRPr="00AD15EC" w:rsidRDefault="001825C2" w:rsidP="001825C2">
            <w:pPr>
              <w:pStyle w:val="NormalWeb"/>
              <w:spacing w:before="0" w:beforeAutospacing="0" w:after="0" w:afterAutospacing="0" w:line="276" w:lineRule="auto"/>
              <w:jc w:val="center"/>
              <w:rPr>
                <w:rFonts w:ascii="Arial" w:hAnsi="Arial" w:cs="Arial"/>
                <w:b/>
                <w:bCs/>
              </w:rPr>
            </w:pPr>
            <w:r w:rsidRPr="00AD15EC">
              <w:rPr>
                <w:rFonts w:ascii="Arial" w:hAnsi="Arial" w:cs="Arial"/>
                <w:b/>
                <w:bCs/>
              </w:rPr>
              <w:t>5</w:t>
            </w:r>
          </w:p>
        </w:tc>
        <w:tc>
          <w:tcPr>
            <w:tcW w:w="4394" w:type="dxa"/>
          </w:tcPr>
          <w:p w14:paraId="353D260D" w14:textId="664DE24E" w:rsidR="001825C2" w:rsidRPr="00AD15EC" w:rsidRDefault="001825C2" w:rsidP="001825C2">
            <w:pPr>
              <w:pStyle w:val="NormalWeb"/>
              <w:spacing w:before="0" w:beforeAutospacing="0" w:after="0" w:afterAutospacing="0" w:line="280" w:lineRule="exact"/>
              <w:jc w:val="both"/>
              <w:rPr>
                <w:rFonts w:ascii="Arial" w:hAnsi="Arial" w:cs="Arial"/>
              </w:rPr>
            </w:pPr>
            <w:bookmarkStart w:id="11" w:name="_Hlk189125631"/>
            <w:r w:rsidRPr="00AD15EC">
              <w:rPr>
                <w:rFonts w:ascii="Arial" w:hAnsi="Arial" w:cs="Arial"/>
              </w:rPr>
              <w:t>Eliminate barriers to learning, progression, promotion and physical accessibility for disabled staff and students by taking actions to continuously improve the working and learning environments for disabled staff and students</w:t>
            </w:r>
            <w:bookmarkEnd w:id="11"/>
          </w:p>
        </w:tc>
        <w:tc>
          <w:tcPr>
            <w:tcW w:w="3544" w:type="dxa"/>
          </w:tcPr>
          <w:p w14:paraId="05E97ED8" w14:textId="333CD878" w:rsidR="001825C2" w:rsidRPr="00AD15EC" w:rsidRDefault="001825C2" w:rsidP="001825C2">
            <w:pPr>
              <w:pStyle w:val="NormalWeb"/>
              <w:spacing w:before="0" w:beforeAutospacing="0" w:after="0" w:afterAutospacing="0" w:line="276" w:lineRule="auto"/>
              <w:jc w:val="center"/>
              <w:rPr>
                <w:rFonts w:ascii="Arial" w:hAnsi="Arial" w:cs="Arial"/>
              </w:rPr>
            </w:pPr>
            <w:r w:rsidRPr="00AD15EC">
              <w:rPr>
                <w:rFonts w:ascii="Arial" w:hAnsi="Arial" w:cs="Arial"/>
                <w:color w:val="000000"/>
              </w:rPr>
              <w:t>No changes</w:t>
            </w:r>
          </w:p>
        </w:tc>
      </w:tr>
      <w:tr w:rsidR="001825C2" w:rsidRPr="00AD15EC" w14:paraId="5E3518EF" w14:textId="77777777" w:rsidTr="00082D54">
        <w:tc>
          <w:tcPr>
            <w:tcW w:w="1985" w:type="dxa"/>
          </w:tcPr>
          <w:p w14:paraId="31062C64" w14:textId="3DB9248E" w:rsidR="001825C2" w:rsidRPr="00AD15EC" w:rsidRDefault="001825C2" w:rsidP="001825C2">
            <w:pPr>
              <w:pStyle w:val="NormalWeb"/>
              <w:spacing w:before="0" w:beforeAutospacing="0" w:after="0" w:afterAutospacing="0" w:line="276" w:lineRule="auto"/>
              <w:jc w:val="center"/>
              <w:rPr>
                <w:rFonts w:ascii="Arial" w:hAnsi="Arial" w:cs="Arial"/>
                <w:b/>
                <w:bCs/>
              </w:rPr>
            </w:pPr>
            <w:r w:rsidRPr="00AD15EC">
              <w:rPr>
                <w:rFonts w:ascii="Arial" w:hAnsi="Arial" w:cs="Arial"/>
                <w:b/>
                <w:bCs/>
              </w:rPr>
              <w:t>6</w:t>
            </w:r>
          </w:p>
        </w:tc>
        <w:tc>
          <w:tcPr>
            <w:tcW w:w="4394" w:type="dxa"/>
          </w:tcPr>
          <w:p w14:paraId="54E1D563" w14:textId="6C639350" w:rsidR="001825C2" w:rsidRPr="00AD15EC" w:rsidRDefault="001825C2" w:rsidP="001825C2">
            <w:pPr>
              <w:pStyle w:val="NormalWeb"/>
              <w:tabs>
                <w:tab w:val="left" w:pos="2295"/>
              </w:tabs>
              <w:spacing w:before="0" w:beforeAutospacing="0" w:after="0" w:afterAutospacing="0" w:line="280" w:lineRule="exact"/>
              <w:jc w:val="both"/>
              <w:rPr>
                <w:rFonts w:ascii="Arial" w:hAnsi="Arial" w:cs="Arial"/>
              </w:rPr>
            </w:pPr>
            <w:bookmarkStart w:id="12" w:name="_Hlk189125651"/>
            <w:r w:rsidRPr="00AD15EC">
              <w:rPr>
                <w:rFonts w:ascii="Arial" w:hAnsi="Arial" w:cs="Arial"/>
              </w:rPr>
              <w:t>Create a culture where gender-based violence is eradicated within the University community and staff or students who do experience this can seek effective support</w:t>
            </w:r>
            <w:bookmarkEnd w:id="12"/>
          </w:p>
        </w:tc>
        <w:tc>
          <w:tcPr>
            <w:tcW w:w="3544" w:type="dxa"/>
          </w:tcPr>
          <w:p w14:paraId="76C427BB" w14:textId="78AD810D" w:rsidR="001825C2" w:rsidRPr="00AD15EC" w:rsidRDefault="001825C2" w:rsidP="001825C2">
            <w:pPr>
              <w:pStyle w:val="NormalWeb"/>
              <w:spacing w:before="0" w:beforeAutospacing="0" w:after="0" w:afterAutospacing="0" w:line="276" w:lineRule="auto"/>
              <w:jc w:val="center"/>
              <w:rPr>
                <w:rFonts w:ascii="Arial" w:hAnsi="Arial" w:cs="Arial"/>
              </w:rPr>
            </w:pPr>
            <w:r w:rsidRPr="00AD15EC">
              <w:rPr>
                <w:rFonts w:ascii="Arial" w:hAnsi="Arial" w:cs="Arial"/>
                <w:color w:val="000000"/>
              </w:rPr>
              <w:t>No changes</w:t>
            </w:r>
          </w:p>
        </w:tc>
      </w:tr>
      <w:tr w:rsidR="001825C2" w:rsidRPr="00AD15EC" w14:paraId="1176C517" w14:textId="77777777" w:rsidTr="00082D54">
        <w:tc>
          <w:tcPr>
            <w:tcW w:w="1985" w:type="dxa"/>
          </w:tcPr>
          <w:p w14:paraId="60A5D2F7" w14:textId="77777777" w:rsidR="001825C2" w:rsidRPr="00AD15EC" w:rsidRDefault="001825C2" w:rsidP="001825C2">
            <w:pPr>
              <w:pStyle w:val="NormalWeb"/>
              <w:spacing w:before="0" w:beforeAutospacing="0" w:after="0" w:afterAutospacing="0" w:line="276" w:lineRule="auto"/>
              <w:jc w:val="center"/>
              <w:rPr>
                <w:rFonts w:ascii="Arial" w:hAnsi="Arial" w:cs="Arial"/>
                <w:b/>
                <w:bCs/>
              </w:rPr>
            </w:pPr>
            <w:r w:rsidRPr="00AD15EC">
              <w:rPr>
                <w:rFonts w:ascii="Arial" w:hAnsi="Arial" w:cs="Arial"/>
                <w:b/>
                <w:bCs/>
              </w:rPr>
              <w:t>7</w:t>
            </w:r>
          </w:p>
          <w:p w14:paraId="360A6729" w14:textId="15AA350A" w:rsidR="001825C2" w:rsidRPr="00AD15EC" w:rsidRDefault="001825C2" w:rsidP="001825C2">
            <w:pPr>
              <w:pStyle w:val="NormalWeb"/>
              <w:spacing w:before="0" w:beforeAutospacing="0" w:after="0" w:afterAutospacing="0" w:line="276" w:lineRule="auto"/>
              <w:jc w:val="center"/>
              <w:rPr>
                <w:rFonts w:ascii="Arial" w:hAnsi="Arial" w:cs="Arial"/>
                <w:b/>
                <w:bCs/>
              </w:rPr>
            </w:pPr>
            <w:r w:rsidRPr="00AD15EC">
              <w:rPr>
                <w:rFonts w:ascii="Arial" w:hAnsi="Arial" w:cs="Arial"/>
                <w:b/>
                <w:bCs/>
              </w:rPr>
              <w:t>(</w:t>
            </w:r>
            <w:r w:rsidR="00D34BA2" w:rsidRPr="00AD15EC">
              <w:rPr>
                <w:rFonts w:ascii="Arial" w:hAnsi="Arial" w:cs="Arial"/>
                <w:b/>
                <w:bCs/>
              </w:rPr>
              <w:t>reworded in 2023 to align with the NEOs</w:t>
            </w:r>
            <w:r w:rsidRPr="00AD15EC">
              <w:rPr>
                <w:rFonts w:ascii="Arial" w:hAnsi="Arial" w:cs="Arial"/>
                <w:b/>
                <w:bCs/>
              </w:rPr>
              <w:t>)</w:t>
            </w:r>
          </w:p>
        </w:tc>
        <w:tc>
          <w:tcPr>
            <w:tcW w:w="4394" w:type="dxa"/>
          </w:tcPr>
          <w:p w14:paraId="48245DAC" w14:textId="35728BA9" w:rsidR="001825C2" w:rsidRPr="00AD15EC" w:rsidRDefault="001825C2" w:rsidP="001825C2">
            <w:pPr>
              <w:pStyle w:val="NormalWeb"/>
              <w:spacing w:before="0" w:beforeAutospacing="0" w:after="0" w:afterAutospacing="0" w:line="280" w:lineRule="exact"/>
              <w:jc w:val="both"/>
              <w:rPr>
                <w:rFonts w:ascii="Arial" w:hAnsi="Arial" w:cs="Arial"/>
              </w:rPr>
            </w:pPr>
            <w:r w:rsidRPr="00AD15EC">
              <w:rPr>
                <w:rFonts w:ascii="Arial" w:hAnsi="Arial" w:cs="Arial"/>
              </w:rPr>
              <w:t>Reduce the level of discrimination reported in the staff survey from 11% to 5% in 2022</w:t>
            </w:r>
          </w:p>
        </w:tc>
        <w:tc>
          <w:tcPr>
            <w:tcW w:w="3544" w:type="dxa"/>
          </w:tcPr>
          <w:p w14:paraId="362A57CB" w14:textId="29346867" w:rsidR="001825C2" w:rsidRPr="00AD15EC" w:rsidRDefault="001825C2" w:rsidP="00565D37">
            <w:pPr>
              <w:pStyle w:val="NormalWeb"/>
              <w:spacing w:before="0" w:beforeAutospacing="0" w:after="0" w:afterAutospacing="0" w:line="280" w:lineRule="exact"/>
              <w:jc w:val="both"/>
              <w:rPr>
                <w:rFonts w:ascii="Arial" w:hAnsi="Arial" w:cs="Arial"/>
              </w:rPr>
            </w:pPr>
            <w:bookmarkStart w:id="13" w:name="_Hlk189125719"/>
            <w:r w:rsidRPr="00AD15EC">
              <w:rPr>
                <w:rFonts w:ascii="Arial" w:hAnsi="Arial" w:cs="Arial"/>
              </w:rPr>
              <w:t>Create and maintain an inclusive culture which everyone (staff and students) feels a part of, which is safe, respectful, and supportive.</w:t>
            </w:r>
            <w:bookmarkEnd w:id="13"/>
          </w:p>
        </w:tc>
      </w:tr>
      <w:tr w:rsidR="001825C2" w:rsidRPr="00AD15EC" w14:paraId="4C497A7E" w14:textId="77777777" w:rsidTr="00082D54">
        <w:tc>
          <w:tcPr>
            <w:tcW w:w="1985" w:type="dxa"/>
          </w:tcPr>
          <w:p w14:paraId="608ED12C" w14:textId="77777777" w:rsidR="001825C2" w:rsidRPr="00AD15EC" w:rsidRDefault="001825C2" w:rsidP="001825C2">
            <w:pPr>
              <w:pStyle w:val="NormalWeb"/>
              <w:spacing w:before="0" w:beforeAutospacing="0" w:after="0" w:afterAutospacing="0" w:line="276" w:lineRule="auto"/>
              <w:jc w:val="center"/>
              <w:rPr>
                <w:rFonts w:ascii="Arial" w:hAnsi="Arial" w:cs="Arial"/>
                <w:b/>
                <w:bCs/>
              </w:rPr>
            </w:pPr>
            <w:r w:rsidRPr="00AD15EC">
              <w:rPr>
                <w:rFonts w:ascii="Arial" w:hAnsi="Arial" w:cs="Arial"/>
                <w:b/>
                <w:bCs/>
              </w:rPr>
              <w:t>8</w:t>
            </w:r>
          </w:p>
          <w:p w14:paraId="28180BC4" w14:textId="361FA7A2" w:rsidR="001825C2" w:rsidRPr="00AD15EC" w:rsidRDefault="001825C2" w:rsidP="001825C2">
            <w:pPr>
              <w:pStyle w:val="NormalWeb"/>
              <w:spacing w:before="0" w:beforeAutospacing="0" w:after="0" w:afterAutospacing="0" w:line="276" w:lineRule="auto"/>
              <w:jc w:val="center"/>
              <w:rPr>
                <w:rFonts w:ascii="Arial" w:hAnsi="Arial" w:cs="Arial"/>
                <w:b/>
                <w:bCs/>
              </w:rPr>
            </w:pPr>
            <w:r w:rsidRPr="00AD15EC">
              <w:rPr>
                <w:rFonts w:ascii="Arial" w:hAnsi="Arial" w:cs="Arial"/>
                <w:b/>
                <w:bCs/>
              </w:rPr>
              <w:t>(</w:t>
            </w:r>
            <w:r w:rsidR="00D34BA2" w:rsidRPr="00AD15EC">
              <w:rPr>
                <w:rFonts w:ascii="Arial" w:hAnsi="Arial" w:cs="Arial"/>
                <w:b/>
                <w:bCs/>
              </w:rPr>
              <w:t>introduced in 2023 to align with the NEOs</w:t>
            </w:r>
            <w:r w:rsidRPr="00AD15EC">
              <w:rPr>
                <w:rFonts w:ascii="Arial" w:hAnsi="Arial" w:cs="Arial"/>
                <w:b/>
                <w:bCs/>
              </w:rPr>
              <w:t>)</w:t>
            </w:r>
          </w:p>
        </w:tc>
        <w:tc>
          <w:tcPr>
            <w:tcW w:w="4394" w:type="dxa"/>
          </w:tcPr>
          <w:p w14:paraId="3D883293" w14:textId="5B4D7DA6" w:rsidR="001825C2" w:rsidRPr="00AD15EC" w:rsidRDefault="001825C2" w:rsidP="001825C2">
            <w:pPr>
              <w:pStyle w:val="NormalWeb"/>
              <w:spacing w:before="0" w:beforeAutospacing="0" w:after="0" w:afterAutospacing="0" w:line="280" w:lineRule="exact"/>
              <w:jc w:val="center"/>
              <w:rPr>
                <w:rFonts w:ascii="Arial" w:hAnsi="Arial" w:cs="Arial"/>
              </w:rPr>
            </w:pPr>
            <w:r w:rsidRPr="00AD15EC">
              <w:rPr>
                <w:rFonts w:ascii="Arial" w:hAnsi="Arial" w:cs="Arial"/>
              </w:rPr>
              <w:t>n/a</w:t>
            </w:r>
          </w:p>
        </w:tc>
        <w:tc>
          <w:tcPr>
            <w:tcW w:w="3544" w:type="dxa"/>
          </w:tcPr>
          <w:p w14:paraId="2D08F91C" w14:textId="5EE08E54" w:rsidR="001825C2" w:rsidRPr="00AD15EC" w:rsidRDefault="001825C2" w:rsidP="001825C2">
            <w:pPr>
              <w:pStyle w:val="NormalWeb"/>
              <w:spacing w:before="0" w:beforeAutospacing="0" w:after="0" w:afterAutospacing="0" w:line="280" w:lineRule="exact"/>
              <w:jc w:val="both"/>
              <w:rPr>
                <w:rFonts w:ascii="Arial" w:hAnsi="Arial" w:cs="Arial"/>
              </w:rPr>
            </w:pPr>
            <w:bookmarkStart w:id="14" w:name="_Hlk189125738"/>
            <w:r w:rsidRPr="00AD15EC">
              <w:rPr>
                <w:rFonts w:ascii="Arial" w:hAnsi="Arial" w:cs="Arial"/>
              </w:rPr>
              <w:t>Embed clear lines of responsibility and accountability for progressing EDI including effective EDI governance structures.</w:t>
            </w:r>
            <w:bookmarkEnd w:id="14"/>
          </w:p>
        </w:tc>
      </w:tr>
      <w:tr w:rsidR="001825C2" w:rsidRPr="00AD15EC" w14:paraId="2475A60C" w14:textId="77777777" w:rsidTr="00082D54">
        <w:tc>
          <w:tcPr>
            <w:tcW w:w="1985" w:type="dxa"/>
          </w:tcPr>
          <w:p w14:paraId="64884C31" w14:textId="77777777" w:rsidR="001825C2" w:rsidRPr="00AD15EC" w:rsidRDefault="001825C2" w:rsidP="001825C2">
            <w:pPr>
              <w:pStyle w:val="NormalWeb"/>
              <w:spacing w:before="0" w:beforeAutospacing="0" w:after="0" w:afterAutospacing="0" w:line="276" w:lineRule="auto"/>
              <w:jc w:val="center"/>
              <w:rPr>
                <w:rFonts w:ascii="Arial" w:hAnsi="Arial" w:cs="Arial"/>
                <w:b/>
                <w:bCs/>
              </w:rPr>
            </w:pPr>
            <w:r w:rsidRPr="00AD15EC">
              <w:rPr>
                <w:rFonts w:ascii="Arial" w:hAnsi="Arial" w:cs="Arial"/>
                <w:b/>
                <w:bCs/>
              </w:rPr>
              <w:t>9</w:t>
            </w:r>
          </w:p>
          <w:p w14:paraId="39ED0D04" w14:textId="07D6C088" w:rsidR="001825C2" w:rsidRPr="00AD15EC" w:rsidRDefault="001825C2" w:rsidP="001825C2">
            <w:pPr>
              <w:pStyle w:val="NormalWeb"/>
              <w:spacing w:before="0" w:beforeAutospacing="0" w:after="0" w:afterAutospacing="0" w:line="276" w:lineRule="auto"/>
              <w:jc w:val="center"/>
              <w:rPr>
                <w:rFonts w:ascii="Arial" w:hAnsi="Arial" w:cs="Arial"/>
                <w:b/>
                <w:bCs/>
              </w:rPr>
            </w:pPr>
            <w:r w:rsidRPr="00AD15EC">
              <w:rPr>
                <w:rFonts w:ascii="Arial" w:hAnsi="Arial" w:cs="Arial"/>
                <w:b/>
                <w:bCs/>
              </w:rPr>
              <w:t>(</w:t>
            </w:r>
            <w:r w:rsidR="00D34BA2" w:rsidRPr="00AD15EC">
              <w:rPr>
                <w:rFonts w:ascii="Arial" w:hAnsi="Arial" w:cs="Arial"/>
                <w:b/>
                <w:bCs/>
              </w:rPr>
              <w:t>introduced in 2023 to align with the NEOs</w:t>
            </w:r>
            <w:r w:rsidRPr="00AD15EC">
              <w:rPr>
                <w:rFonts w:ascii="Arial" w:hAnsi="Arial" w:cs="Arial"/>
                <w:b/>
                <w:bCs/>
              </w:rPr>
              <w:t>)</w:t>
            </w:r>
          </w:p>
        </w:tc>
        <w:tc>
          <w:tcPr>
            <w:tcW w:w="4394" w:type="dxa"/>
          </w:tcPr>
          <w:p w14:paraId="561912BE" w14:textId="4AC4EEDF" w:rsidR="001825C2" w:rsidRPr="00AD15EC" w:rsidRDefault="001825C2" w:rsidP="001825C2">
            <w:pPr>
              <w:pStyle w:val="NormalWeb"/>
              <w:spacing w:before="0" w:beforeAutospacing="0" w:after="0" w:afterAutospacing="0" w:line="280" w:lineRule="exact"/>
              <w:jc w:val="center"/>
              <w:rPr>
                <w:rFonts w:ascii="Arial" w:hAnsi="Arial" w:cs="Arial"/>
              </w:rPr>
            </w:pPr>
            <w:r w:rsidRPr="00AD15EC">
              <w:rPr>
                <w:rFonts w:ascii="Arial" w:hAnsi="Arial" w:cs="Arial"/>
              </w:rPr>
              <w:t>n/a</w:t>
            </w:r>
          </w:p>
        </w:tc>
        <w:tc>
          <w:tcPr>
            <w:tcW w:w="3544" w:type="dxa"/>
          </w:tcPr>
          <w:p w14:paraId="1AF0D705" w14:textId="575D6D2E" w:rsidR="001825C2" w:rsidRPr="00AD15EC" w:rsidRDefault="001825C2" w:rsidP="001825C2">
            <w:pPr>
              <w:pStyle w:val="NormalWeb"/>
              <w:spacing w:before="0" w:beforeAutospacing="0" w:after="0" w:afterAutospacing="0" w:line="280" w:lineRule="exact"/>
              <w:jc w:val="both"/>
              <w:rPr>
                <w:rFonts w:ascii="Arial" w:hAnsi="Arial" w:cs="Arial"/>
              </w:rPr>
            </w:pPr>
            <w:bookmarkStart w:id="15" w:name="_Hlk189125760"/>
            <w:r w:rsidRPr="00AD15EC">
              <w:rPr>
                <w:rFonts w:ascii="Arial" w:hAnsi="Arial" w:cs="Arial"/>
              </w:rPr>
              <w:t>Increase diversity of representation within University Court and Decision-making committees.</w:t>
            </w:r>
            <w:bookmarkEnd w:id="15"/>
          </w:p>
        </w:tc>
      </w:tr>
      <w:bookmarkEnd w:id="5"/>
    </w:tbl>
    <w:p w14:paraId="25B8793B" w14:textId="77777777" w:rsidR="008C3010" w:rsidRPr="005915BF" w:rsidRDefault="008C3010" w:rsidP="005915BF">
      <w:pPr>
        <w:pStyle w:val="NormalWeb"/>
        <w:shd w:val="clear" w:color="auto" w:fill="FFFFFF"/>
        <w:spacing w:before="0" w:beforeAutospacing="0" w:after="0" w:afterAutospacing="0" w:line="276" w:lineRule="auto"/>
        <w:rPr>
          <w:rFonts w:ascii="Arial" w:hAnsi="Arial" w:cs="Arial"/>
        </w:rPr>
      </w:pPr>
    </w:p>
    <w:p w14:paraId="310F9CE8" w14:textId="4C40DA9B" w:rsidR="008C3010" w:rsidRPr="001C4C04" w:rsidRDefault="008C3010" w:rsidP="008C3010">
      <w:pPr>
        <w:pStyle w:val="Heading2"/>
        <w:jc w:val="both"/>
        <w:rPr>
          <w:rFonts w:ascii="Arial" w:hAnsi="Arial" w:cs="Arial"/>
          <w:b/>
          <w:bCs/>
          <w:color w:val="0070C0"/>
          <w:sz w:val="28"/>
          <w:szCs w:val="28"/>
        </w:rPr>
      </w:pPr>
      <w:bookmarkStart w:id="16" w:name="_SECTION_2:_Equality,"/>
      <w:bookmarkStart w:id="17" w:name="_Toc194308296"/>
      <w:bookmarkEnd w:id="16"/>
      <w:r w:rsidRPr="001C4C04">
        <w:rPr>
          <w:rFonts w:ascii="Arial" w:hAnsi="Arial" w:cs="Arial"/>
          <w:b/>
          <w:bCs/>
          <w:color w:val="0070C0"/>
          <w:sz w:val="28"/>
          <w:szCs w:val="28"/>
        </w:rPr>
        <w:lastRenderedPageBreak/>
        <w:t xml:space="preserve">SECTION 2: </w:t>
      </w:r>
      <w:r w:rsidR="0055246A">
        <w:rPr>
          <w:rFonts w:ascii="Arial" w:hAnsi="Arial" w:cs="Arial"/>
          <w:b/>
          <w:bCs/>
          <w:color w:val="0070C0"/>
          <w:sz w:val="28"/>
          <w:szCs w:val="28"/>
        </w:rPr>
        <w:t>Equality, Diversity and Inclusion at the University of Aberdeen</w:t>
      </w:r>
      <w:bookmarkEnd w:id="17"/>
    </w:p>
    <w:p w14:paraId="6191D3A3" w14:textId="77777777" w:rsidR="00D92C66" w:rsidRDefault="00D92C66" w:rsidP="00D92C66">
      <w:pPr>
        <w:shd w:val="clear" w:color="auto" w:fill="FFFFFF"/>
        <w:tabs>
          <w:tab w:val="left" w:pos="709"/>
          <w:tab w:val="left" w:pos="993"/>
        </w:tabs>
        <w:spacing w:after="0" w:line="276" w:lineRule="auto"/>
        <w:ind w:left="284"/>
        <w:rPr>
          <w:rFonts w:ascii="Arial" w:hAnsi="Arial" w:cs="Arial"/>
          <w:color w:val="0B0C0C"/>
        </w:rPr>
      </w:pPr>
    </w:p>
    <w:p w14:paraId="35DBAD8C" w14:textId="324D75FC" w:rsidR="00D92C66" w:rsidRPr="0055246A" w:rsidRDefault="00D23962" w:rsidP="0055246A">
      <w:pPr>
        <w:pStyle w:val="Subtitle"/>
        <w:rPr>
          <w:rFonts w:ascii="Arial" w:hAnsi="Arial" w:cs="Arial"/>
          <w:b/>
          <w:bCs/>
          <w:color w:val="0070C0"/>
          <w:sz w:val="24"/>
          <w:szCs w:val="24"/>
        </w:rPr>
      </w:pPr>
      <w:r>
        <w:rPr>
          <w:rFonts w:ascii="Arial" w:hAnsi="Arial" w:cs="Arial"/>
          <w:b/>
          <w:bCs/>
          <w:color w:val="0070C0"/>
          <w:sz w:val="24"/>
          <w:szCs w:val="24"/>
        </w:rPr>
        <w:t>2.1 STRATEGIC DIRECTION</w:t>
      </w:r>
    </w:p>
    <w:p w14:paraId="2D5EE1FC" w14:textId="37222BE8" w:rsidR="0089262B" w:rsidRPr="000E0F5F" w:rsidRDefault="0089262B" w:rsidP="000319CD">
      <w:pPr>
        <w:pStyle w:val="NormalWeb"/>
        <w:shd w:val="clear" w:color="auto" w:fill="FFFFFF"/>
        <w:tabs>
          <w:tab w:val="left" w:pos="142"/>
        </w:tabs>
        <w:spacing w:before="0" w:beforeAutospacing="0" w:after="0" w:afterAutospacing="0" w:line="280" w:lineRule="exact"/>
        <w:ind w:right="-11"/>
        <w:jc w:val="both"/>
        <w:rPr>
          <w:rFonts w:ascii="Arial" w:hAnsi="Arial" w:cs="Arial"/>
          <w:color w:val="0B0C0C"/>
        </w:rPr>
      </w:pPr>
      <w:r w:rsidRPr="000E0F5F">
        <w:rPr>
          <w:rFonts w:ascii="Arial" w:hAnsi="Arial" w:cs="Arial"/>
          <w:color w:val="0B0C0C"/>
        </w:rPr>
        <w:t>At the University of Aberdeen, we take pride in our rich tapestry of diversity in our student</w:t>
      </w:r>
      <w:r w:rsidR="00824957">
        <w:rPr>
          <w:rFonts w:ascii="Arial" w:hAnsi="Arial" w:cs="Arial"/>
          <w:color w:val="0B0C0C"/>
        </w:rPr>
        <w:t xml:space="preserve"> </w:t>
      </w:r>
      <w:r w:rsidRPr="000E0F5F">
        <w:rPr>
          <w:rFonts w:ascii="Arial" w:hAnsi="Arial" w:cs="Arial"/>
          <w:color w:val="0B0C0C"/>
        </w:rPr>
        <w:t>and staff communities and the perspectives, ideas and cultures this brings, enriching University life and contributing to its success.</w:t>
      </w:r>
      <w:r>
        <w:rPr>
          <w:rFonts w:ascii="Arial" w:hAnsi="Arial" w:cs="Arial"/>
          <w:color w:val="0B0C0C"/>
        </w:rPr>
        <w:t xml:space="preserve"> </w:t>
      </w:r>
      <w:r w:rsidRPr="000E0F5F">
        <w:rPr>
          <w:rFonts w:ascii="Arial" w:hAnsi="Arial" w:cs="Arial"/>
          <w:color w:val="0B0C0C"/>
        </w:rPr>
        <w:t xml:space="preserve">As a Higher Education </w:t>
      </w:r>
      <w:r w:rsidR="00300476">
        <w:rPr>
          <w:rFonts w:ascii="Arial" w:hAnsi="Arial" w:cs="Arial"/>
          <w:color w:val="0B0C0C"/>
        </w:rPr>
        <w:t>I</w:t>
      </w:r>
      <w:r w:rsidRPr="000E0F5F">
        <w:rPr>
          <w:rFonts w:ascii="Arial" w:hAnsi="Arial" w:cs="Arial"/>
          <w:color w:val="0B0C0C"/>
        </w:rPr>
        <w:t>nstitution operating in a global marketplace, we remain ‘open to all’</w:t>
      </w:r>
      <w:r w:rsidR="00824957">
        <w:rPr>
          <w:rFonts w:ascii="Arial" w:hAnsi="Arial" w:cs="Arial"/>
          <w:color w:val="0B0C0C"/>
        </w:rPr>
        <w:t xml:space="preserve"> </w:t>
      </w:r>
      <w:r w:rsidRPr="000E0F5F">
        <w:rPr>
          <w:rFonts w:ascii="Arial" w:hAnsi="Arial" w:cs="Arial"/>
          <w:color w:val="0B0C0C"/>
        </w:rPr>
        <w:t>-</w:t>
      </w:r>
      <w:r w:rsidR="00824957">
        <w:rPr>
          <w:rFonts w:ascii="Arial" w:hAnsi="Arial" w:cs="Arial"/>
          <w:color w:val="0B0C0C"/>
        </w:rPr>
        <w:t xml:space="preserve"> </w:t>
      </w:r>
      <w:r w:rsidRPr="000E0F5F">
        <w:rPr>
          <w:rFonts w:ascii="Arial" w:hAnsi="Arial" w:cs="Arial"/>
          <w:color w:val="0B0C0C"/>
        </w:rPr>
        <w:t xml:space="preserve">a sentiment expressed by our founder Bishop </w:t>
      </w:r>
      <w:proofErr w:type="spellStart"/>
      <w:r w:rsidRPr="000E0F5F">
        <w:rPr>
          <w:rFonts w:ascii="Arial" w:hAnsi="Arial" w:cs="Arial"/>
          <w:color w:val="0B0C0C"/>
        </w:rPr>
        <w:t>Elphistone</w:t>
      </w:r>
      <w:proofErr w:type="spellEnd"/>
      <w:r w:rsidRPr="000E0F5F">
        <w:rPr>
          <w:rFonts w:ascii="Arial" w:hAnsi="Arial" w:cs="Arial"/>
          <w:color w:val="0B0C0C"/>
        </w:rPr>
        <w:t xml:space="preserve"> in 1495. Our foundational purpose continues to be our driving force. We are committed to providing excellence in education and research enhancing access and opening doors to students and staff from all backgrounds. </w:t>
      </w:r>
    </w:p>
    <w:p w14:paraId="2C105E82" w14:textId="77777777" w:rsidR="0089262B" w:rsidRPr="000E0F5F" w:rsidRDefault="0089262B" w:rsidP="00DF28EE">
      <w:pPr>
        <w:pStyle w:val="NormalWeb"/>
        <w:shd w:val="clear" w:color="auto" w:fill="FFFFFF"/>
        <w:tabs>
          <w:tab w:val="left" w:pos="142"/>
        </w:tabs>
        <w:spacing w:before="0" w:beforeAutospacing="0" w:after="0" w:afterAutospacing="0" w:line="280" w:lineRule="exact"/>
        <w:ind w:left="709" w:right="-11"/>
        <w:jc w:val="both"/>
        <w:rPr>
          <w:rFonts w:ascii="Arial" w:hAnsi="Arial" w:cs="Arial"/>
          <w:color w:val="0B0C0C"/>
        </w:rPr>
      </w:pPr>
    </w:p>
    <w:p w14:paraId="11645B98" w14:textId="16A2A0DD" w:rsidR="0089262B" w:rsidRPr="000E0F5F" w:rsidRDefault="0089262B" w:rsidP="000319CD">
      <w:pPr>
        <w:pStyle w:val="NormalWeb"/>
        <w:shd w:val="clear" w:color="auto" w:fill="FFFFFF"/>
        <w:tabs>
          <w:tab w:val="left" w:pos="142"/>
        </w:tabs>
        <w:spacing w:before="0" w:beforeAutospacing="0" w:after="0" w:afterAutospacing="0" w:line="280" w:lineRule="exact"/>
        <w:ind w:right="-11"/>
        <w:jc w:val="both"/>
        <w:rPr>
          <w:rFonts w:ascii="Arial" w:hAnsi="Arial" w:cs="Arial"/>
          <w:color w:val="0B0C0C"/>
        </w:rPr>
      </w:pPr>
      <w:r w:rsidRPr="000E0F5F">
        <w:rPr>
          <w:rFonts w:ascii="Arial" w:hAnsi="Arial" w:cs="Arial"/>
          <w:color w:val="0B0C0C"/>
        </w:rPr>
        <w:t xml:space="preserve">Our commitment to creating inclusive environments is at the heart of our mission, vision and values. </w:t>
      </w:r>
      <w:hyperlink r:id="rId13" w:history="1">
        <w:r w:rsidR="00300476">
          <w:rPr>
            <w:rStyle w:val="Hyperlink"/>
            <w:rFonts w:ascii="Arial" w:hAnsi="Arial" w:cs="Arial"/>
          </w:rPr>
          <w:t>Aberdeen 2040</w:t>
        </w:r>
      </w:hyperlink>
      <w:r w:rsidRPr="000E0F5F">
        <w:rPr>
          <w:rFonts w:ascii="Arial" w:hAnsi="Arial" w:cs="Arial"/>
          <w:color w:val="0B0C0C"/>
        </w:rPr>
        <w:t>, our ambitious and transformative twenty-year strategic plan, has four key strands (Figure 1), one of which is ‘Inclusive’, positioning this area at the centre of our business, and providing a direct steer to all staff and students that progressing EDI is mission critical and everyone’s responsibility.</w:t>
      </w:r>
    </w:p>
    <w:p w14:paraId="521A92AF" w14:textId="2B298E95" w:rsidR="0089262B" w:rsidRPr="000E0F5F" w:rsidRDefault="0089262B" w:rsidP="0089262B">
      <w:pPr>
        <w:pStyle w:val="NormalWeb"/>
        <w:shd w:val="clear" w:color="auto" w:fill="FFFFFF"/>
        <w:tabs>
          <w:tab w:val="left" w:pos="142"/>
        </w:tabs>
        <w:spacing w:before="0" w:beforeAutospacing="0" w:after="0" w:afterAutospacing="0" w:line="280" w:lineRule="exact"/>
        <w:ind w:left="1247" w:right="260"/>
        <w:jc w:val="center"/>
        <w:rPr>
          <w:rFonts w:ascii="Arial" w:hAnsi="Arial" w:cs="Arial"/>
          <w:color w:val="0B0C0C"/>
        </w:rPr>
      </w:pPr>
    </w:p>
    <w:p w14:paraId="607A33D1" w14:textId="38ED316C" w:rsidR="0089262B" w:rsidRDefault="001C4C04" w:rsidP="001C4C04">
      <w:pPr>
        <w:pStyle w:val="NormalWeb"/>
        <w:shd w:val="clear" w:color="auto" w:fill="FFFFFF"/>
        <w:tabs>
          <w:tab w:val="left" w:pos="142"/>
        </w:tabs>
        <w:spacing w:before="0" w:beforeAutospacing="0" w:after="0" w:afterAutospacing="0" w:line="280" w:lineRule="exact"/>
        <w:ind w:left="1247" w:right="260"/>
        <w:rPr>
          <w:rFonts w:ascii="Arial" w:hAnsi="Arial" w:cs="Arial"/>
          <w:b/>
          <w:bCs/>
          <w:noProof/>
          <w:color w:val="0B0C0C"/>
        </w:rPr>
      </w:pPr>
      <w:r>
        <w:rPr>
          <w:noProof/>
        </w:rPr>
        <mc:AlternateContent>
          <mc:Choice Requires="wps">
            <w:drawing>
              <wp:anchor distT="0" distB="0" distL="114300" distR="114300" simplePos="0" relativeHeight="251669504" behindDoc="0" locked="0" layoutInCell="1" allowOverlap="1" wp14:anchorId="016A1831" wp14:editId="4A12CBEF">
                <wp:simplePos x="0" y="0"/>
                <wp:positionH relativeFrom="column">
                  <wp:posOffset>869950</wp:posOffset>
                </wp:positionH>
                <wp:positionV relativeFrom="paragraph">
                  <wp:posOffset>5715</wp:posOffset>
                </wp:positionV>
                <wp:extent cx="2167255" cy="1023620"/>
                <wp:effectExtent l="0" t="0" r="23495" b="24130"/>
                <wp:wrapNone/>
                <wp:docPr id="12" name="Rectangle 11">
                  <a:extLst xmlns:a="http://schemas.openxmlformats.org/drawingml/2006/main">
                    <a:ext uri="{FF2B5EF4-FFF2-40B4-BE49-F238E27FC236}">
                      <a16:creationId xmlns:a16="http://schemas.microsoft.com/office/drawing/2014/main" id="{4A0A9EC3-3328-717E-0548-35C2E2BD5CA2}"/>
                    </a:ext>
                  </a:extLst>
                </wp:docPr>
                <wp:cNvGraphicFramePr/>
                <a:graphic xmlns:a="http://schemas.openxmlformats.org/drawingml/2006/main">
                  <a:graphicData uri="http://schemas.microsoft.com/office/word/2010/wordprocessingShape">
                    <wps:wsp>
                      <wps:cNvSpPr/>
                      <wps:spPr>
                        <a:xfrm>
                          <a:off x="0" y="0"/>
                          <a:ext cx="2167255" cy="1023620"/>
                        </a:xfrm>
                        <a:prstGeom prst="rect">
                          <a:avLst/>
                        </a:prstGeom>
                        <a:solidFill>
                          <a:srgbClr val="0070C0"/>
                        </a:solidFill>
                      </wps:spPr>
                      <wps:style>
                        <a:lnRef idx="3">
                          <a:schemeClr val="lt1"/>
                        </a:lnRef>
                        <a:fillRef idx="1">
                          <a:schemeClr val="accent2"/>
                        </a:fillRef>
                        <a:effectRef idx="1">
                          <a:schemeClr val="accent2"/>
                        </a:effectRef>
                        <a:fontRef idx="minor">
                          <a:schemeClr val="lt1"/>
                        </a:fontRef>
                      </wps:style>
                      <wps:txbx>
                        <w:txbxContent>
                          <w:p w14:paraId="10520C63" w14:textId="77777777" w:rsidR="001C4C04" w:rsidRDefault="001C4C04" w:rsidP="001C4C04">
                            <w:pPr>
                              <w:jc w:val="center"/>
                              <w:rPr>
                                <w:rFonts w:ascii="Calibri" w:hAnsi="Calibri" w:cs="Calibri"/>
                                <w:b/>
                                <w:bCs/>
                                <w:color w:val="FFFFFF" w:themeColor="background1"/>
                                <w:sz w:val="40"/>
                                <w:szCs w:val="40"/>
                              </w:rPr>
                            </w:pPr>
                            <w:r>
                              <w:rPr>
                                <w:rFonts w:ascii="Calibri" w:hAnsi="Calibri" w:cs="Calibri"/>
                                <w:b/>
                                <w:bCs/>
                                <w:color w:val="FFFFFF" w:themeColor="background1"/>
                                <w:sz w:val="40"/>
                                <w:szCs w:val="40"/>
                              </w:rPr>
                              <w:t>International</w:t>
                            </w:r>
                          </w:p>
                        </w:txbxContent>
                      </wps:txbx>
                      <wps:bodyPr rtlCol="0" anchor="ctr"/>
                    </wps:wsp>
                  </a:graphicData>
                </a:graphic>
              </wp:anchor>
            </w:drawing>
          </mc:Choice>
          <mc:Fallback>
            <w:pict>
              <v:rect w14:anchorId="016A1831" id="Rectangle 11" o:spid="_x0000_s1026" style="position:absolute;left:0;text-align:left;margin-left:68.5pt;margin-top:.45pt;width:170.65pt;height:80.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" fillcolor="#0070c0" strokecolor="white [3201]" strokeweight="1.5pt">
                <v:textbox>
                  <w:txbxContent>
                    <w:p w14:paraId="10520C63" w14:textId="77777777" w:rsidR="001C4C04" w:rsidRDefault="001C4C04" w:rsidP="001C4C04">
                      <w:pPr>
                        <w:jc w:val="center"/>
                        <w:rPr>
                          <w:rFonts w:ascii="Calibri" w:hAnsi="Calibri" w:cs="Calibri"/>
                          <w:b/>
                          <w:bCs/>
                          <w:color w:val="FFFFFF" w:themeColor="background1"/>
                          <w:sz w:val="40"/>
                          <w:szCs w:val="40"/>
                        </w:rPr>
                      </w:pPr>
                      <w:r>
                        <w:rPr>
                          <w:rFonts w:ascii="Calibri" w:hAnsi="Calibri" w:cs="Calibri"/>
                          <w:b/>
                          <w:bCs/>
                          <w:color w:val="FFFFFF" w:themeColor="background1"/>
                          <w:sz w:val="40"/>
                          <w:szCs w:val="40"/>
                        </w:rPr>
                        <w:t>International</w:t>
                      </w:r>
                    </w:p>
                  </w:txbxContent>
                </v:textbox>
              </v:rect>
            </w:pict>
          </mc:Fallback>
        </mc:AlternateContent>
      </w:r>
      <w:r w:rsidRPr="00300476">
        <w:rPr>
          <w:rFonts w:ascii="Arial" w:hAnsi="Arial" w:cs="Arial"/>
          <w:b/>
          <w:bCs/>
          <w:noProof/>
          <w:color w:val="0B0C0C"/>
        </w:rPr>
        <mc:AlternateContent>
          <mc:Choice Requires="wps">
            <w:drawing>
              <wp:anchor distT="0" distB="0" distL="114300" distR="114300" simplePos="0" relativeHeight="251672576" behindDoc="0" locked="0" layoutInCell="1" allowOverlap="1" wp14:anchorId="5F471D24" wp14:editId="58D3A2A0">
                <wp:simplePos x="0" y="0"/>
                <wp:positionH relativeFrom="column">
                  <wp:posOffset>3184525</wp:posOffset>
                </wp:positionH>
                <wp:positionV relativeFrom="paragraph">
                  <wp:posOffset>1142365</wp:posOffset>
                </wp:positionV>
                <wp:extent cx="2065020" cy="1023620"/>
                <wp:effectExtent l="0" t="0" r="11430" b="24130"/>
                <wp:wrapNone/>
                <wp:docPr id="10" name="Rectangle 9">
                  <a:extLst xmlns:a="http://schemas.openxmlformats.org/drawingml/2006/main">
                    <a:ext uri="{FF2B5EF4-FFF2-40B4-BE49-F238E27FC236}">
                      <a16:creationId xmlns:a16="http://schemas.microsoft.com/office/drawing/2014/main" id="{D19BE05B-2064-5C46-C385-7BDC1D9B8C18}"/>
                    </a:ext>
                  </a:extLst>
                </wp:docPr>
                <wp:cNvGraphicFramePr/>
                <a:graphic xmlns:a="http://schemas.openxmlformats.org/drawingml/2006/main">
                  <a:graphicData uri="http://schemas.microsoft.com/office/word/2010/wordprocessingShape">
                    <wps:wsp>
                      <wps:cNvSpPr/>
                      <wps:spPr>
                        <a:xfrm>
                          <a:off x="0" y="0"/>
                          <a:ext cx="2065020" cy="1023620"/>
                        </a:xfrm>
                        <a:prstGeom prst="rect">
                          <a:avLst/>
                        </a:prstGeom>
                        <a:solidFill>
                          <a:srgbClr val="0070C0"/>
                        </a:solidFill>
                      </wps:spPr>
                      <wps:style>
                        <a:lnRef idx="3">
                          <a:schemeClr val="lt1"/>
                        </a:lnRef>
                        <a:fillRef idx="1">
                          <a:schemeClr val="accent2"/>
                        </a:fillRef>
                        <a:effectRef idx="1">
                          <a:schemeClr val="accent2"/>
                        </a:effectRef>
                        <a:fontRef idx="minor">
                          <a:schemeClr val="lt1"/>
                        </a:fontRef>
                      </wps:style>
                      <wps:txbx>
                        <w:txbxContent>
                          <w:p w14:paraId="32D96B28" w14:textId="77777777" w:rsidR="001C4C04" w:rsidRDefault="001C4C04" w:rsidP="001C4C04">
                            <w:pPr>
                              <w:jc w:val="center"/>
                              <w:rPr>
                                <w:rFonts w:ascii="Calibri" w:hAnsi="Calibri" w:cs="Calibri"/>
                                <w:b/>
                                <w:bCs/>
                                <w:color w:val="FFFFFF" w:themeColor="background1"/>
                                <w:sz w:val="40"/>
                                <w:szCs w:val="40"/>
                              </w:rPr>
                            </w:pPr>
                            <w:r>
                              <w:rPr>
                                <w:rFonts w:ascii="Calibri" w:hAnsi="Calibri" w:cs="Calibri"/>
                                <w:b/>
                                <w:bCs/>
                                <w:color w:val="FFFFFF" w:themeColor="background1"/>
                                <w:sz w:val="40"/>
                                <w:szCs w:val="40"/>
                              </w:rPr>
                              <w:t>Inclusive</w:t>
                            </w:r>
                          </w:p>
                        </w:txbxContent>
                      </wps:txbx>
                      <wps:bodyPr rtlCol="0" anchor="ctr"/>
                    </wps:wsp>
                  </a:graphicData>
                </a:graphic>
              </wp:anchor>
            </w:drawing>
          </mc:Choice>
          <mc:Fallback>
            <w:pict>
              <v:rect w14:anchorId="5F471D24" id="Rectangle 9" o:spid="_x0000_s1027" style="position:absolute;left:0;text-align:left;margin-left:250.75pt;margin-top:89.95pt;width:162.6pt;height:80.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" fillcolor="#0070c0" strokecolor="white [3201]" strokeweight="1.5pt">
                <v:textbox>
                  <w:txbxContent>
                    <w:p w14:paraId="32D96B28" w14:textId="77777777" w:rsidR="001C4C04" w:rsidRDefault="001C4C04" w:rsidP="001C4C04">
                      <w:pPr>
                        <w:jc w:val="center"/>
                        <w:rPr>
                          <w:rFonts w:ascii="Calibri" w:hAnsi="Calibri" w:cs="Calibri"/>
                          <w:b/>
                          <w:bCs/>
                          <w:color w:val="FFFFFF" w:themeColor="background1"/>
                          <w:sz w:val="40"/>
                          <w:szCs w:val="40"/>
                        </w:rPr>
                      </w:pPr>
                      <w:r>
                        <w:rPr>
                          <w:rFonts w:ascii="Calibri" w:hAnsi="Calibri" w:cs="Calibri"/>
                          <w:b/>
                          <w:bCs/>
                          <w:color w:val="FFFFFF" w:themeColor="background1"/>
                          <w:sz w:val="40"/>
                          <w:szCs w:val="40"/>
                        </w:rPr>
                        <w:t>Inclusive</w:t>
                      </w:r>
                    </w:p>
                  </w:txbxContent>
                </v:textbox>
              </v:rect>
            </w:pict>
          </mc:Fallback>
        </mc:AlternateContent>
      </w:r>
      <w:r w:rsidRPr="00300476">
        <w:rPr>
          <w:rFonts w:ascii="Arial" w:hAnsi="Arial" w:cs="Arial"/>
          <w:b/>
          <w:bCs/>
          <w:noProof/>
          <w:color w:val="0B0C0C"/>
        </w:rPr>
        <mc:AlternateContent>
          <mc:Choice Requires="wps">
            <w:drawing>
              <wp:anchor distT="0" distB="0" distL="114300" distR="114300" simplePos="0" relativeHeight="251671552" behindDoc="0" locked="0" layoutInCell="1" allowOverlap="1" wp14:anchorId="5CD2F705" wp14:editId="48A0B885">
                <wp:simplePos x="0" y="0"/>
                <wp:positionH relativeFrom="column">
                  <wp:posOffset>860425</wp:posOffset>
                </wp:positionH>
                <wp:positionV relativeFrom="paragraph">
                  <wp:posOffset>1158240</wp:posOffset>
                </wp:positionV>
                <wp:extent cx="2167255" cy="1023620"/>
                <wp:effectExtent l="0" t="0" r="23495" b="24130"/>
                <wp:wrapNone/>
                <wp:docPr id="11" name="Rectangle 10">
                  <a:extLst xmlns:a="http://schemas.openxmlformats.org/drawingml/2006/main">
                    <a:ext uri="{FF2B5EF4-FFF2-40B4-BE49-F238E27FC236}">
                      <a16:creationId xmlns:a16="http://schemas.microsoft.com/office/drawing/2014/main" id="{54213FD4-CCC4-F651-A3C3-1F4C562F22E1}"/>
                    </a:ext>
                  </a:extLst>
                </wp:docPr>
                <wp:cNvGraphicFramePr/>
                <a:graphic xmlns:a="http://schemas.openxmlformats.org/drawingml/2006/main">
                  <a:graphicData uri="http://schemas.microsoft.com/office/word/2010/wordprocessingShape">
                    <wps:wsp>
                      <wps:cNvSpPr/>
                      <wps:spPr>
                        <a:xfrm>
                          <a:off x="0" y="0"/>
                          <a:ext cx="2167255" cy="1023620"/>
                        </a:xfrm>
                        <a:prstGeom prst="rect">
                          <a:avLst/>
                        </a:prstGeom>
                        <a:solidFill>
                          <a:srgbClr val="0070C0"/>
                        </a:solidFill>
                      </wps:spPr>
                      <wps:style>
                        <a:lnRef idx="3">
                          <a:schemeClr val="lt1"/>
                        </a:lnRef>
                        <a:fillRef idx="1">
                          <a:schemeClr val="accent2"/>
                        </a:fillRef>
                        <a:effectRef idx="1">
                          <a:schemeClr val="accent2"/>
                        </a:effectRef>
                        <a:fontRef idx="minor">
                          <a:schemeClr val="lt1"/>
                        </a:fontRef>
                      </wps:style>
                      <wps:txbx>
                        <w:txbxContent>
                          <w:p w14:paraId="654568FC" w14:textId="77777777" w:rsidR="001C4C04" w:rsidRDefault="001C4C04" w:rsidP="001C4C04">
                            <w:pPr>
                              <w:jc w:val="center"/>
                              <w:rPr>
                                <w:rFonts w:ascii="Calibri" w:hAnsi="Calibri" w:cs="Calibri"/>
                                <w:b/>
                                <w:bCs/>
                                <w:color w:val="FFFFFF" w:themeColor="background1"/>
                                <w:sz w:val="40"/>
                                <w:szCs w:val="40"/>
                              </w:rPr>
                            </w:pPr>
                            <w:r>
                              <w:rPr>
                                <w:rFonts w:ascii="Calibri" w:hAnsi="Calibri" w:cs="Calibri"/>
                                <w:b/>
                                <w:bCs/>
                                <w:color w:val="FFFFFF" w:themeColor="background1"/>
                                <w:sz w:val="40"/>
                                <w:szCs w:val="40"/>
                              </w:rPr>
                              <w:t>Interdisciplinary</w:t>
                            </w:r>
                          </w:p>
                        </w:txbxContent>
                      </wps:txbx>
                      <wps:bodyPr rtlCol="0" anchor="ctr"/>
                    </wps:wsp>
                  </a:graphicData>
                </a:graphic>
              </wp:anchor>
            </w:drawing>
          </mc:Choice>
          <mc:Fallback>
            <w:pict>
              <v:rect w14:anchorId="5CD2F705" id="Rectangle 10" o:spid="_x0000_s1028" style="position:absolute;left:0;text-align:left;margin-left:67.75pt;margin-top:91.2pt;width:170.65pt;height:80.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" fillcolor="#0070c0" strokecolor="white [3201]" strokeweight="1.5pt">
                <v:textbox>
                  <w:txbxContent>
                    <w:p w14:paraId="654568FC" w14:textId="77777777" w:rsidR="001C4C04" w:rsidRDefault="001C4C04" w:rsidP="001C4C04">
                      <w:pPr>
                        <w:jc w:val="center"/>
                        <w:rPr>
                          <w:rFonts w:ascii="Calibri" w:hAnsi="Calibri" w:cs="Calibri"/>
                          <w:b/>
                          <w:bCs/>
                          <w:color w:val="FFFFFF" w:themeColor="background1"/>
                          <w:sz w:val="40"/>
                          <w:szCs w:val="40"/>
                        </w:rPr>
                      </w:pPr>
                      <w:r>
                        <w:rPr>
                          <w:rFonts w:ascii="Calibri" w:hAnsi="Calibri" w:cs="Calibri"/>
                          <w:b/>
                          <w:bCs/>
                          <w:color w:val="FFFFFF" w:themeColor="background1"/>
                          <w:sz w:val="40"/>
                          <w:szCs w:val="40"/>
                        </w:rPr>
                        <w:t>Interdisciplinary</w:t>
                      </w:r>
                    </w:p>
                  </w:txbxContent>
                </v:textbox>
              </v:rect>
            </w:pict>
          </mc:Fallback>
        </mc:AlternateContent>
      </w:r>
      <w:r w:rsidRPr="00300476">
        <w:rPr>
          <w:rFonts w:ascii="Arial" w:hAnsi="Arial" w:cs="Arial"/>
          <w:b/>
          <w:bCs/>
          <w:noProof/>
          <w:color w:val="0B0C0C"/>
        </w:rPr>
        <mc:AlternateContent>
          <mc:Choice Requires="wps">
            <w:drawing>
              <wp:anchor distT="0" distB="0" distL="114300" distR="114300" simplePos="0" relativeHeight="251670528" behindDoc="0" locked="0" layoutInCell="1" allowOverlap="1" wp14:anchorId="3FDBB0F0" wp14:editId="5BF8CA2B">
                <wp:simplePos x="0" y="0"/>
                <wp:positionH relativeFrom="column">
                  <wp:posOffset>3175187</wp:posOffset>
                </wp:positionH>
                <wp:positionV relativeFrom="paragraph">
                  <wp:posOffset>9195</wp:posOffset>
                </wp:positionV>
                <wp:extent cx="2065451" cy="1024216"/>
                <wp:effectExtent l="0" t="0" r="11430" b="24130"/>
                <wp:wrapNone/>
                <wp:docPr id="13" name="Rectangle 12">
                  <a:extLst xmlns:a="http://schemas.openxmlformats.org/drawingml/2006/main">
                    <a:ext uri="{FF2B5EF4-FFF2-40B4-BE49-F238E27FC236}">
                      <a16:creationId xmlns:a16="http://schemas.microsoft.com/office/drawing/2014/main" id="{9C777694-F281-2160-CCB8-418A1BF2FB31}"/>
                    </a:ext>
                  </a:extLst>
                </wp:docPr>
                <wp:cNvGraphicFramePr/>
                <a:graphic xmlns:a="http://schemas.openxmlformats.org/drawingml/2006/main">
                  <a:graphicData uri="http://schemas.microsoft.com/office/word/2010/wordprocessingShape">
                    <wps:wsp>
                      <wps:cNvSpPr/>
                      <wps:spPr>
                        <a:xfrm>
                          <a:off x="0" y="0"/>
                          <a:ext cx="2065451" cy="1024216"/>
                        </a:xfrm>
                        <a:prstGeom prst="rect">
                          <a:avLst/>
                        </a:prstGeom>
                        <a:solidFill>
                          <a:srgbClr val="0070C0"/>
                        </a:solidFill>
                      </wps:spPr>
                      <wps:style>
                        <a:lnRef idx="3">
                          <a:schemeClr val="lt1"/>
                        </a:lnRef>
                        <a:fillRef idx="1">
                          <a:schemeClr val="accent2"/>
                        </a:fillRef>
                        <a:effectRef idx="1">
                          <a:schemeClr val="accent2"/>
                        </a:effectRef>
                        <a:fontRef idx="minor">
                          <a:schemeClr val="lt1"/>
                        </a:fontRef>
                      </wps:style>
                      <wps:txbx>
                        <w:txbxContent>
                          <w:p w14:paraId="36B1FD0B" w14:textId="77777777" w:rsidR="001C4C04" w:rsidRDefault="001C4C04" w:rsidP="001C4C04">
                            <w:pPr>
                              <w:jc w:val="center"/>
                              <w:rPr>
                                <w:rFonts w:ascii="Calibri" w:hAnsi="Calibri" w:cs="Calibri"/>
                                <w:b/>
                                <w:bCs/>
                                <w:color w:val="FFFFFF" w:themeColor="background1"/>
                                <w:sz w:val="40"/>
                                <w:szCs w:val="40"/>
                              </w:rPr>
                            </w:pPr>
                            <w:r>
                              <w:rPr>
                                <w:rFonts w:ascii="Calibri" w:hAnsi="Calibri" w:cs="Calibri"/>
                                <w:b/>
                                <w:bCs/>
                                <w:color w:val="FFFFFF" w:themeColor="background1"/>
                                <w:sz w:val="40"/>
                                <w:szCs w:val="40"/>
                              </w:rPr>
                              <w:t>Sustainable</w:t>
                            </w:r>
                          </w:p>
                        </w:txbxContent>
                      </wps:txbx>
                      <wps:bodyPr rtlCol="0" anchor="ctr"/>
                    </wps:wsp>
                  </a:graphicData>
                </a:graphic>
              </wp:anchor>
            </w:drawing>
          </mc:Choice>
          <mc:Fallback>
            <w:pict>
              <v:rect w14:anchorId="3FDBB0F0" id="Rectangle 12" o:spid="_x0000_s1029" style="position:absolute;left:0;text-align:left;margin-left:250pt;margin-top:.7pt;width:162.65pt;height:80.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" fillcolor="#0070c0" strokecolor="white [3201]" strokeweight="1.5pt">
                <v:textbox>
                  <w:txbxContent>
                    <w:p w14:paraId="36B1FD0B" w14:textId="77777777" w:rsidR="001C4C04" w:rsidRDefault="001C4C04" w:rsidP="001C4C04">
                      <w:pPr>
                        <w:jc w:val="center"/>
                        <w:rPr>
                          <w:rFonts w:ascii="Calibri" w:hAnsi="Calibri" w:cs="Calibri"/>
                          <w:b/>
                          <w:bCs/>
                          <w:color w:val="FFFFFF" w:themeColor="background1"/>
                          <w:sz w:val="40"/>
                          <w:szCs w:val="40"/>
                        </w:rPr>
                      </w:pPr>
                      <w:r>
                        <w:rPr>
                          <w:rFonts w:ascii="Calibri" w:hAnsi="Calibri" w:cs="Calibri"/>
                          <w:b/>
                          <w:bCs/>
                          <w:color w:val="FFFFFF" w:themeColor="background1"/>
                          <w:sz w:val="40"/>
                          <w:szCs w:val="40"/>
                        </w:rPr>
                        <w:t>Sustainable</w:t>
                      </w:r>
                    </w:p>
                  </w:txbxContent>
                </v:textbox>
              </v:rect>
            </w:pict>
          </mc:Fallback>
        </mc:AlternateContent>
      </w:r>
    </w:p>
    <w:p w14:paraId="327D69D6" w14:textId="7087451D" w:rsidR="001C4C04" w:rsidRDefault="001C4C04" w:rsidP="001C4C04">
      <w:pPr>
        <w:pStyle w:val="NormalWeb"/>
        <w:shd w:val="clear" w:color="auto" w:fill="FFFFFF"/>
        <w:tabs>
          <w:tab w:val="left" w:pos="142"/>
        </w:tabs>
        <w:spacing w:before="0" w:beforeAutospacing="0" w:after="0" w:afterAutospacing="0" w:line="280" w:lineRule="exact"/>
        <w:ind w:left="1247" w:right="260"/>
        <w:rPr>
          <w:rFonts w:ascii="Arial" w:hAnsi="Arial" w:cs="Arial"/>
          <w:b/>
          <w:bCs/>
          <w:noProof/>
          <w:color w:val="0B0C0C"/>
        </w:rPr>
      </w:pPr>
    </w:p>
    <w:p w14:paraId="673CF772" w14:textId="77777777" w:rsidR="00300476" w:rsidRDefault="00300476" w:rsidP="0089262B">
      <w:pPr>
        <w:pStyle w:val="NormalWeb"/>
        <w:shd w:val="clear" w:color="auto" w:fill="FFFFFF"/>
        <w:tabs>
          <w:tab w:val="left" w:pos="142"/>
        </w:tabs>
        <w:spacing w:before="0" w:beforeAutospacing="0" w:after="0" w:afterAutospacing="0" w:line="280" w:lineRule="exact"/>
        <w:ind w:left="1247" w:right="260"/>
        <w:rPr>
          <w:rFonts w:ascii="Arial" w:hAnsi="Arial" w:cs="Arial"/>
          <w:b/>
          <w:bCs/>
          <w:noProof/>
          <w:color w:val="0B0C0C"/>
        </w:rPr>
      </w:pPr>
    </w:p>
    <w:p w14:paraId="305FAA5A" w14:textId="1514BF56" w:rsidR="00300476" w:rsidRDefault="00300476" w:rsidP="0089262B">
      <w:pPr>
        <w:pStyle w:val="NormalWeb"/>
        <w:shd w:val="clear" w:color="auto" w:fill="FFFFFF"/>
        <w:tabs>
          <w:tab w:val="left" w:pos="142"/>
        </w:tabs>
        <w:spacing w:before="0" w:beforeAutospacing="0" w:after="0" w:afterAutospacing="0" w:line="280" w:lineRule="exact"/>
        <w:ind w:left="1247" w:right="260"/>
        <w:rPr>
          <w:rFonts w:ascii="Arial" w:hAnsi="Arial" w:cs="Arial"/>
          <w:b/>
          <w:bCs/>
          <w:noProof/>
          <w:color w:val="0B0C0C"/>
        </w:rPr>
      </w:pPr>
    </w:p>
    <w:p w14:paraId="4ADC168F" w14:textId="193B1425" w:rsidR="00300476" w:rsidRDefault="00300476" w:rsidP="0089262B">
      <w:pPr>
        <w:pStyle w:val="NormalWeb"/>
        <w:shd w:val="clear" w:color="auto" w:fill="FFFFFF"/>
        <w:tabs>
          <w:tab w:val="left" w:pos="142"/>
        </w:tabs>
        <w:spacing w:before="0" w:beforeAutospacing="0" w:after="0" w:afterAutospacing="0" w:line="280" w:lineRule="exact"/>
        <w:ind w:left="1247" w:right="260"/>
        <w:rPr>
          <w:rFonts w:ascii="Arial" w:hAnsi="Arial" w:cs="Arial"/>
          <w:b/>
          <w:bCs/>
          <w:noProof/>
          <w:color w:val="0B0C0C"/>
        </w:rPr>
      </w:pPr>
    </w:p>
    <w:p w14:paraId="3928D415" w14:textId="22BC1E90" w:rsidR="00300476" w:rsidRDefault="00300476" w:rsidP="0089262B">
      <w:pPr>
        <w:pStyle w:val="NormalWeb"/>
        <w:shd w:val="clear" w:color="auto" w:fill="FFFFFF"/>
        <w:tabs>
          <w:tab w:val="left" w:pos="142"/>
        </w:tabs>
        <w:spacing w:before="0" w:beforeAutospacing="0" w:after="0" w:afterAutospacing="0" w:line="280" w:lineRule="exact"/>
        <w:ind w:left="1247" w:right="260"/>
        <w:rPr>
          <w:rFonts w:ascii="Arial" w:hAnsi="Arial" w:cs="Arial"/>
          <w:b/>
          <w:bCs/>
          <w:noProof/>
          <w:color w:val="0B0C0C"/>
        </w:rPr>
      </w:pPr>
    </w:p>
    <w:p w14:paraId="013E2590" w14:textId="5BB5C79C" w:rsidR="00300476" w:rsidRDefault="00300476" w:rsidP="0089262B">
      <w:pPr>
        <w:pStyle w:val="NormalWeb"/>
        <w:shd w:val="clear" w:color="auto" w:fill="FFFFFF"/>
        <w:tabs>
          <w:tab w:val="left" w:pos="142"/>
        </w:tabs>
        <w:spacing w:before="0" w:beforeAutospacing="0" w:after="0" w:afterAutospacing="0" w:line="280" w:lineRule="exact"/>
        <w:ind w:left="1247" w:right="260"/>
        <w:rPr>
          <w:rFonts w:ascii="Arial" w:hAnsi="Arial" w:cs="Arial"/>
          <w:b/>
          <w:bCs/>
          <w:noProof/>
          <w:color w:val="0B0C0C"/>
        </w:rPr>
      </w:pPr>
    </w:p>
    <w:p w14:paraId="03A0EAEC" w14:textId="1B76E729" w:rsidR="00300476" w:rsidRDefault="00300476" w:rsidP="0089262B">
      <w:pPr>
        <w:pStyle w:val="NormalWeb"/>
        <w:shd w:val="clear" w:color="auto" w:fill="FFFFFF"/>
        <w:tabs>
          <w:tab w:val="left" w:pos="142"/>
        </w:tabs>
        <w:spacing w:before="0" w:beforeAutospacing="0" w:after="0" w:afterAutospacing="0" w:line="280" w:lineRule="exact"/>
        <w:ind w:left="1247" w:right="260"/>
        <w:rPr>
          <w:rFonts w:ascii="Arial" w:hAnsi="Arial" w:cs="Arial"/>
          <w:b/>
          <w:bCs/>
          <w:noProof/>
          <w:color w:val="0B0C0C"/>
        </w:rPr>
      </w:pPr>
    </w:p>
    <w:p w14:paraId="594D7A3F" w14:textId="77777777" w:rsidR="00300476" w:rsidRDefault="00300476" w:rsidP="0089262B">
      <w:pPr>
        <w:pStyle w:val="NormalWeb"/>
        <w:shd w:val="clear" w:color="auto" w:fill="FFFFFF"/>
        <w:tabs>
          <w:tab w:val="left" w:pos="142"/>
        </w:tabs>
        <w:spacing w:before="0" w:beforeAutospacing="0" w:after="0" w:afterAutospacing="0" w:line="280" w:lineRule="exact"/>
        <w:ind w:left="1247" w:right="260"/>
        <w:rPr>
          <w:rFonts w:ascii="Arial" w:hAnsi="Arial" w:cs="Arial"/>
          <w:b/>
          <w:bCs/>
          <w:noProof/>
          <w:color w:val="0B0C0C"/>
        </w:rPr>
      </w:pPr>
    </w:p>
    <w:p w14:paraId="19A2AC0B" w14:textId="5F2D6BDD" w:rsidR="00300476" w:rsidRDefault="00300476" w:rsidP="0089262B">
      <w:pPr>
        <w:pStyle w:val="NormalWeb"/>
        <w:shd w:val="clear" w:color="auto" w:fill="FFFFFF"/>
        <w:tabs>
          <w:tab w:val="left" w:pos="142"/>
        </w:tabs>
        <w:spacing w:before="0" w:beforeAutospacing="0" w:after="0" w:afterAutospacing="0" w:line="280" w:lineRule="exact"/>
        <w:ind w:left="1247" w:right="260"/>
        <w:rPr>
          <w:rFonts w:ascii="Arial" w:hAnsi="Arial" w:cs="Arial"/>
          <w:b/>
          <w:bCs/>
          <w:noProof/>
          <w:color w:val="0B0C0C"/>
        </w:rPr>
      </w:pPr>
    </w:p>
    <w:p w14:paraId="22484634" w14:textId="43D41EB9" w:rsidR="00300476" w:rsidRDefault="00300476" w:rsidP="0089262B">
      <w:pPr>
        <w:pStyle w:val="NormalWeb"/>
        <w:shd w:val="clear" w:color="auto" w:fill="FFFFFF"/>
        <w:tabs>
          <w:tab w:val="left" w:pos="142"/>
        </w:tabs>
        <w:spacing w:before="0" w:beforeAutospacing="0" w:after="0" w:afterAutospacing="0" w:line="280" w:lineRule="exact"/>
        <w:ind w:left="1247" w:right="260"/>
        <w:rPr>
          <w:rFonts w:ascii="Arial" w:hAnsi="Arial" w:cs="Arial"/>
          <w:b/>
          <w:bCs/>
          <w:noProof/>
          <w:color w:val="0B0C0C"/>
        </w:rPr>
      </w:pPr>
    </w:p>
    <w:p w14:paraId="7F1D67C1" w14:textId="7DDC71EF" w:rsidR="00300476" w:rsidRDefault="00300476" w:rsidP="0089262B">
      <w:pPr>
        <w:pStyle w:val="NormalWeb"/>
        <w:shd w:val="clear" w:color="auto" w:fill="FFFFFF"/>
        <w:tabs>
          <w:tab w:val="left" w:pos="142"/>
        </w:tabs>
        <w:spacing w:before="0" w:beforeAutospacing="0" w:after="0" w:afterAutospacing="0" w:line="280" w:lineRule="exact"/>
        <w:ind w:left="1247" w:right="260"/>
        <w:rPr>
          <w:rFonts w:ascii="Arial" w:hAnsi="Arial" w:cs="Arial"/>
          <w:b/>
          <w:bCs/>
          <w:noProof/>
          <w:color w:val="0B0C0C"/>
        </w:rPr>
      </w:pPr>
    </w:p>
    <w:p w14:paraId="0CA24597" w14:textId="328FF581" w:rsidR="00300476" w:rsidRDefault="00300476" w:rsidP="0089262B">
      <w:pPr>
        <w:pStyle w:val="NormalWeb"/>
        <w:shd w:val="clear" w:color="auto" w:fill="FFFFFF"/>
        <w:tabs>
          <w:tab w:val="left" w:pos="142"/>
        </w:tabs>
        <w:spacing w:before="0" w:beforeAutospacing="0" w:after="0" w:afterAutospacing="0" w:line="280" w:lineRule="exact"/>
        <w:ind w:left="1247" w:right="260"/>
        <w:rPr>
          <w:rFonts w:ascii="Arial" w:hAnsi="Arial" w:cs="Arial"/>
          <w:b/>
          <w:bCs/>
          <w:noProof/>
          <w:color w:val="0B0C0C"/>
        </w:rPr>
      </w:pPr>
      <w:r>
        <w:rPr>
          <w:rFonts w:ascii="Arial" w:hAnsi="Arial" w:cs="Arial"/>
          <w:b/>
          <w:bCs/>
          <w:noProof/>
          <w:color w:val="0B0C0C"/>
        </w:rPr>
        <w:t xml:space="preserve">                                                     </w:t>
      </w:r>
    </w:p>
    <w:p w14:paraId="280319A4" w14:textId="10D306E0" w:rsidR="0089262B" w:rsidRPr="000E0F5F" w:rsidRDefault="0089262B" w:rsidP="001C4C04">
      <w:pPr>
        <w:pStyle w:val="NormalWeb"/>
        <w:shd w:val="clear" w:color="auto" w:fill="FFFFFF"/>
        <w:tabs>
          <w:tab w:val="left" w:pos="142"/>
        </w:tabs>
        <w:spacing w:before="0" w:beforeAutospacing="0" w:after="0" w:afterAutospacing="0" w:line="280" w:lineRule="exact"/>
        <w:ind w:right="260"/>
        <w:jc w:val="center"/>
        <w:rPr>
          <w:rFonts w:ascii="Arial" w:hAnsi="Arial" w:cs="Arial"/>
          <w:color w:val="0B0C0C"/>
        </w:rPr>
      </w:pPr>
      <w:r w:rsidRPr="000E0F5F">
        <w:rPr>
          <w:rFonts w:ascii="Arial" w:hAnsi="Arial" w:cs="Arial"/>
          <w:b/>
          <w:bCs/>
          <w:color w:val="0B0C0C"/>
        </w:rPr>
        <w:t>Figure 1:</w:t>
      </w:r>
      <w:r w:rsidRPr="000E0F5F">
        <w:rPr>
          <w:rFonts w:ascii="Arial" w:hAnsi="Arial" w:cs="Arial"/>
          <w:color w:val="0B0C0C"/>
        </w:rPr>
        <w:t xml:space="preserve"> Four themes of Aberdeen 2040</w:t>
      </w:r>
    </w:p>
    <w:p w14:paraId="353CF313" w14:textId="77777777" w:rsidR="001C4C04" w:rsidRDefault="001C4C04" w:rsidP="000319CD">
      <w:pPr>
        <w:pStyle w:val="NormalWeb"/>
        <w:shd w:val="clear" w:color="auto" w:fill="FFFFFF"/>
        <w:tabs>
          <w:tab w:val="left" w:pos="142"/>
        </w:tabs>
        <w:spacing w:before="0" w:beforeAutospacing="0" w:after="0" w:afterAutospacing="0" w:line="280" w:lineRule="exact"/>
        <w:ind w:right="-11"/>
        <w:jc w:val="both"/>
        <w:rPr>
          <w:rFonts w:ascii="Arial" w:hAnsi="Arial" w:cs="Arial"/>
          <w:color w:val="0B0C0C"/>
        </w:rPr>
      </w:pPr>
    </w:p>
    <w:p w14:paraId="2C8C9D16" w14:textId="4E267AAC" w:rsidR="00300476" w:rsidRDefault="0089262B" w:rsidP="000319CD">
      <w:pPr>
        <w:pStyle w:val="NormalWeb"/>
        <w:shd w:val="clear" w:color="auto" w:fill="FFFFFF"/>
        <w:tabs>
          <w:tab w:val="left" w:pos="142"/>
        </w:tabs>
        <w:spacing w:before="0" w:beforeAutospacing="0" w:after="0" w:afterAutospacing="0" w:line="280" w:lineRule="exact"/>
        <w:ind w:right="-11"/>
        <w:jc w:val="both"/>
        <w:rPr>
          <w:rFonts w:ascii="Arial" w:hAnsi="Arial" w:cs="Arial"/>
          <w:color w:val="0B0C0C"/>
        </w:rPr>
      </w:pPr>
      <w:r w:rsidRPr="000E0F5F">
        <w:rPr>
          <w:rFonts w:ascii="Arial" w:hAnsi="Arial" w:cs="Arial"/>
          <w:color w:val="0B0C0C"/>
        </w:rPr>
        <w:t xml:space="preserve">The commitments within Aberdeen 2040 </w:t>
      </w:r>
      <w:r w:rsidR="00300476">
        <w:rPr>
          <w:rFonts w:ascii="Arial" w:hAnsi="Arial" w:cs="Arial"/>
          <w:color w:val="0B0C0C"/>
        </w:rPr>
        <w:t>‘</w:t>
      </w:r>
      <w:r w:rsidRPr="000E0F5F">
        <w:rPr>
          <w:rFonts w:ascii="Arial" w:hAnsi="Arial" w:cs="Arial"/>
          <w:color w:val="0B0C0C"/>
        </w:rPr>
        <w:t>Inclusive</w:t>
      </w:r>
      <w:r w:rsidR="00300476">
        <w:rPr>
          <w:rFonts w:ascii="Arial" w:hAnsi="Arial" w:cs="Arial"/>
          <w:color w:val="0B0C0C"/>
        </w:rPr>
        <w:t>’</w:t>
      </w:r>
      <w:r w:rsidRPr="000E0F5F">
        <w:rPr>
          <w:rFonts w:ascii="Arial" w:hAnsi="Arial" w:cs="Arial"/>
          <w:color w:val="0B0C0C"/>
        </w:rPr>
        <w:t xml:space="preserve"> theme </w:t>
      </w:r>
      <w:r w:rsidR="00300476">
        <w:rPr>
          <w:rFonts w:ascii="Arial" w:hAnsi="Arial" w:cs="Arial"/>
          <w:color w:val="0B0C0C"/>
        </w:rPr>
        <w:t>cover the following areas:</w:t>
      </w:r>
    </w:p>
    <w:p w14:paraId="3F351CF4" w14:textId="77777777" w:rsidR="00300476" w:rsidRDefault="00300476" w:rsidP="00DF28EE">
      <w:pPr>
        <w:pStyle w:val="NormalWeb"/>
        <w:shd w:val="clear" w:color="auto" w:fill="FFFFFF"/>
        <w:tabs>
          <w:tab w:val="left" w:pos="142"/>
        </w:tabs>
        <w:spacing w:before="0" w:beforeAutospacing="0" w:after="0" w:afterAutospacing="0" w:line="280" w:lineRule="exact"/>
        <w:ind w:left="709" w:right="-11" w:hanging="425"/>
        <w:jc w:val="both"/>
        <w:rPr>
          <w:rFonts w:ascii="Arial" w:hAnsi="Arial" w:cs="Arial"/>
          <w:color w:val="0B0C0C"/>
        </w:rPr>
      </w:pPr>
    </w:p>
    <w:p w14:paraId="19FB7396" w14:textId="29F8524A" w:rsidR="0089262B" w:rsidRDefault="00300476" w:rsidP="00706E17">
      <w:pPr>
        <w:pStyle w:val="NormalWeb"/>
        <w:numPr>
          <w:ilvl w:val="0"/>
          <w:numId w:val="49"/>
        </w:numPr>
        <w:shd w:val="clear" w:color="auto" w:fill="FFFFFF"/>
        <w:tabs>
          <w:tab w:val="left" w:pos="142"/>
        </w:tabs>
        <w:spacing w:before="0" w:beforeAutospacing="0" w:after="0" w:afterAutospacing="0" w:line="280" w:lineRule="exact"/>
        <w:ind w:right="-11"/>
        <w:jc w:val="both"/>
        <w:rPr>
          <w:rFonts w:ascii="Arial" w:hAnsi="Arial" w:cs="Arial"/>
          <w:color w:val="0B0C0C"/>
        </w:rPr>
      </w:pPr>
      <w:r>
        <w:rPr>
          <w:rFonts w:ascii="Arial" w:hAnsi="Arial" w:cs="Arial"/>
          <w:color w:val="0B0C0C"/>
        </w:rPr>
        <w:t>Care for the wellbeing, health and safety of our diverse community</w:t>
      </w:r>
    </w:p>
    <w:p w14:paraId="0870992A" w14:textId="7FD7FF25" w:rsidR="00300476" w:rsidRDefault="00300476" w:rsidP="00706E17">
      <w:pPr>
        <w:pStyle w:val="NormalWeb"/>
        <w:numPr>
          <w:ilvl w:val="0"/>
          <w:numId w:val="49"/>
        </w:numPr>
        <w:shd w:val="clear" w:color="auto" w:fill="FFFFFF"/>
        <w:tabs>
          <w:tab w:val="left" w:pos="142"/>
        </w:tabs>
        <w:spacing w:before="0" w:beforeAutospacing="0" w:after="0" w:afterAutospacing="0" w:line="280" w:lineRule="exact"/>
        <w:ind w:right="-11"/>
        <w:jc w:val="both"/>
        <w:rPr>
          <w:rFonts w:ascii="Arial" w:hAnsi="Arial" w:cs="Arial"/>
          <w:color w:val="0B0C0C"/>
        </w:rPr>
      </w:pPr>
      <w:r>
        <w:rPr>
          <w:rFonts w:ascii="Arial" w:hAnsi="Arial" w:cs="Arial"/>
          <w:color w:val="0B0C0C"/>
        </w:rPr>
        <w:t>Encouraging widening access to study</w:t>
      </w:r>
    </w:p>
    <w:p w14:paraId="4B2D3860" w14:textId="2CC12729" w:rsidR="00300476" w:rsidRDefault="00300476" w:rsidP="00706E17">
      <w:pPr>
        <w:pStyle w:val="NormalWeb"/>
        <w:numPr>
          <w:ilvl w:val="0"/>
          <w:numId w:val="49"/>
        </w:numPr>
        <w:shd w:val="clear" w:color="auto" w:fill="FFFFFF"/>
        <w:tabs>
          <w:tab w:val="left" w:pos="142"/>
        </w:tabs>
        <w:spacing w:before="0" w:beforeAutospacing="0" w:after="0" w:afterAutospacing="0" w:line="280" w:lineRule="exact"/>
        <w:ind w:right="-11"/>
        <w:jc w:val="both"/>
        <w:rPr>
          <w:rFonts w:ascii="Arial" w:hAnsi="Arial" w:cs="Arial"/>
          <w:color w:val="0B0C0C"/>
        </w:rPr>
      </w:pPr>
      <w:r>
        <w:rPr>
          <w:rFonts w:ascii="Arial" w:hAnsi="Arial" w:cs="Arial"/>
          <w:color w:val="0B0C0C"/>
        </w:rPr>
        <w:t>Securing the highest standards of equality, diversity and inclusion and achieving external accreditations</w:t>
      </w:r>
    </w:p>
    <w:p w14:paraId="19D3FBDC" w14:textId="6D7CA64A" w:rsidR="00300476" w:rsidRDefault="00300476" w:rsidP="00706E17">
      <w:pPr>
        <w:pStyle w:val="NormalWeb"/>
        <w:numPr>
          <w:ilvl w:val="0"/>
          <w:numId w:val="49"/>
        </w:numPr>
        <w:shd w:val="clear" w:color="auto" w:fill="FFFFFF"/>
        <w:tabs>
          <w:tab w:val="left" w:pos="142"/>
        </w:tabs>
        <w:spacing w:before="0" w:beforeAutospacing="0" w:after="0" w:afterAutospacing="0" w:line="280" w:lineRule="exact"/>
        <w:ind w:right="-11"/>
        <w:jc w:val="both"/>
        <w:rPr>
          <w:rFonts w:ascii="Arial" w:hAnsi="Arial" w:cs="Arial"/>
          <w:color w:val="0B0C0C"/>
        </w:rPr>
      </w:pPr>
      <w:r>
        <w:rPr>
          <w:rFonts w:ascii="Arial" w:hAnsi="Arial" w:cs="Arial"/>
          <w:color w:val="0B0C0C"/>
        </w:rPr>
        <w:t>Eliminate pay gaps across all protected characteristics</w:t>
      </w:r>
    </w:p>
    <w:p w14:paraId="6C0179B7" w14:textId="7F4B6402" w:rsidR="00300476" w:rsidRDefault="00300476" w:rsidP="00706E17">
      <w:pPr>
        <w:pStyle w:val="NormalWeb"/>
        <w:numPr>
          <w:ilvl w:val="0"/>
          <w:numId w:val="49"/>
        </w:numPr>
        <w:shd w:val="clear" w:color="auto" w:fill="FFFFFF"/>
        <w:tabs>
          <w:tab w:val="left" w:pos="142"/>
        </w:tabs>
        <w:spacing w:before="0" w:beforeAutospacing="0" w:after="0" w:afterAutospacing="0" w:line="280" w:lineRule="exact"/>
        <w:ind w:right="-11"/>
        <w:jc w:val="both"/>
        <w:rPr>
          <w:rFonts w:ascii="Arial" w:hAnsi="Arial" w:cs="Arial"/>
          <w:color w:val="0B0C0C"/>
        </w:rPr>
      </w:pPr>
      <w:r>
        <w:rPr>
          <w:rFonts w:ascii="Arial" w:hAnsi="Arial" w:cs="Arial"/>
          <w:color w:val="0B0C0C"/>
        </w:rPr>
        <w:t>Create caring environments which are alert to cultural differences</w:t>
      </w:r>
    </w:p>
    <w:p w14:paraId="03E163B3" w14:textId="77777777" w:rsidR="00D23962" w:rsidRDefault="00D23962" w:rsidP="006B555B">
      <w:pPr>
        <w:pStyle w:val="NormalWeb"/>
        <w:shd w:val="clear" w:color="auto" w:fill="FFFFFF"/>
        <w:tabs>
          <w:tab w:val="left" w:pos="142"/>
        </w:tabs>
        <w:spacing w:before="0" w:beforeAutospacing="0" w:after="0" w:afterAutospacing="0" w:line="280" w:lineRule="exact"/>
        <w:ind w:left="1065" w:right="-11"/>
        <w:jc w:val="both"/>
        <w:rPr>
          <w:rFonts w:ascii="Arial" w:hAnsi="Arial" w:cs="Arial"/>
          <w:color w:val="0B0C0C"/>
        </w:rPr>
      </w:pPr>
    </w:p>
    <w:p w14:paraId="0167FD70" w14:textId="016FADB9" w:rsidR="0089262B" w:rsidRPr="00D23962" w:rsidRDefault="00D23962" w:rsidP="00D23962">
      <w:pPr>
        <w:pStyle w:val="Subtitle"/>
        <w:rPr>
          <w:rFonts w:ascii="Arial" w:hAnsi="Arial" w:cs="Arial"/>
          <w:b/>
          <w:bCs/>
          <w:color w:val="0070C0"/>
          <w:sz w:val="24"/>
          <w:szCs w:val="24"/>
        </w:rPr>
      </w:pPr>
      <w:r>
        <w:rPr>
          <w:rFonts w:ascii="Arial" w:hAnsi="Arial" w:cs="Arial"/>
          <w:b/>
          <w:bCs/>
          <w:color w:val="0070C0"/>
          <w:sz w:val="24"/>
          <w:szCs w:val="24"/>
        </w:rPr>
        <w:t>2.2 CURRENT STRUCTURE</w:t>
      </w:r>
    </w:p>
    <w:p w14:paraId="0D7272CE" w14:textId="4DAA99A3" w:rsidR="0089262B" w:rsidRDefault="0089262B" w:rsidP="000319CD">
      <w:pPr>
        <w:pStyle w:val="NormalWeb"/>
        <w:shd w:val="clear" w:color="auto" w:fill="FFFFFF"/>
        <w:tabs>
          <w:tab w:val="left" w:pos="142"/>
        </w:tabs>
        <w:spacing w:before="0" w:beforeAutospacing="0" w:after="0" w:afterAutospacing="0" w:line="280" w:lineRule="exact"/>
        <w:ind w:right="-11"/>
        <w:jc w:val="both"/>
        <w:rPr>
          <w:rFonts w:ascii="Arial" w:hAnsi="Arial" w:cs="Arial"/>
          <w:color w:val="0B0C0C"/>
        </w:rPr>
      </w:pPr>
      <w:r w:rsidRPr="00316B80">
        <w:rPr>
          <w:rFonts w:ascii="Arial" w:hAnsi="Arial" w:cs="Arial"/>
          <w:color w:val="0B0C0C"/>
        </w:rPr>
        <w:t xml:space="preserve">The University </w:t>
      </w:r>
      <w:hyperlink r:id="rId14" w:history="1">
        <w:r w:rsidRPr="00316B80">
          <w:rPr>
            <w:rStyle w:val="Hyperlink"/>
            <w:rFonts w:ascii="Arial" w:hAnsi="Arial" w:cs="Arial"/>
          </w:rPr>
          <w:t>Equality, Diversity and Inclusion Committee</w:t>
        </w:r>
      </w:hyperlink>
      <w:r w:rsidRPr="00316B80">
        <w:rPr>
          <w:rFonts w:ascii="Arial" w:hAnsi="Arial" w:cs="Arial"/>
          <w:color w:val="0B0C0C"/>
        </w:rPr>
        <w:t xml:space="preserve"> (UEDIC), established in 2019, is one of the Senior Management Team’s executive standing committees, and has responsibilit</w:t>
      </w:r>
      <w:r w:rsidR="00E07588">
        <w:rPr>
          <w:rFonts w:ascii="Arial" w:hAnsi="Arial" w:cs="Arial"/>
          <w:color w:val="0B0C0C"/>
        </w:rPr>
        <w:t>y</w:t>
      </w:r>
      <w:r w:rsidRPr="00316B80">
        <w:rPr>
          <w:rFonts w:ascii="Arial" w:hAnsi="Arial" w:cs="Arial"/>
          <w:color w:val="0B0C0C"/>
        </w:rPr>
        <w:t xml:space="preserve"> for the strategic direction of EDI activities and to support the University strategic plan Aberdeen 2040.</w:t>
      </w:r>
      <w:r w:rsidRPr="00316B80">
        <w:rPr>
          <w:rFonts w:ascii="Arial" w:hAnsi="Arial" w:cs="Arial"/>
          <w:noProof/>
        </w:rPr>
        <w:t xml:space="preserve"> </w:t>
      </w:r>
      <w:r w:rsidRPr="00316B80">
        <w:rPr>
          <w:rFonts w:ascii="Arial" w:hAnsi="Arial" w:cs="Arial"/>
          <w:color w:val="0B0C0C"/>
        </w:rPr>
        <w:t>UEDIC includes representation from across the University and protected characteristics, staff, students and Campus Trade Unions (TUs). UEDIC was chaired by the Senior Vice-Principal until 2022 and thereafter by the Vice-Principal Education. The Committee meets 4 times/year and reports to the Senior Management Team</w:t>
      </w:r>
      <w:r w:rsidR="00316B80" w:rsidRPr="00316B80">
        <w:rPr>
          <w:rFonts w:ascii="Arial" w:hAnsi="Arial" w:cs="Arial"/>
          <w:color w:val="0B0C0C"/>
        </w:rPr>
        <w:t xml:space="preserve"> (SMT)</w:t>
      </w:r>
      <w:r w:rsidRPr="00316B80">
        <w:rPr>
          <w:rFonts w:ascii="Arial" w:hAnsi="Arial" w:cs="Arial"/>
          <w:color w:val="0B0C0C"/>
        </w:rPr>
        <w:t xml:space="preserve">, providing a strategic focus for EDI matters. UEDIC oversees work undertaken by relevant steering and working groups as well as equality networks (Figure </w:t>
      </w:r>
      <w:r w:rsidR="00BE22B4" w:rsidRPr="00316B80">
        <w:rPr>
          <w:rFonts w:ascii="Arial" w:hAnsi="Arial" w:cs="Arial"/>
          <w:color w:val="0B0C0C"/>
        </w:rPr>
        <w:t>2</w:t>
      </w:r>
      <w:r w:rsidRPr="00316B80">
        <w:rPr>
          <w:rFonts w:ascii="Arial" w:hAnsi="Arial" w:cs="Arial"/>
          <w:color w:val="0B0C0C"/>
        </w:rPr>
        <w:t>).</w:t>
      </w:r>
      <w:r w:rsidRPr="000E0F5F">
        <w:rPr>
          <w:rFonts w:ascii="Arial" w:hAnsi="Arial" w:cs="Arial"/>
          <w:color w:val="0B0C0C"/>
        </w:rPr>
        <w:t xml:space="preserve"> </w:t>
      </w:r>
    </w:p>
    <w:p w14:paraId="6CE1AE8F" w14:textId="77777777" w:rsidR="00BE22B4" w:rsidRPr="000E0F5F" w:rsidRDefault="00BE22B4" w:rsidP="00BE22B4">
      <w:pPr>
        <w:pStyle w:val="NormalWeb"/>
        <w:shd w:val="clear" w:color="auto" w:fill="FFFFFF"/>
        <w:tabs>
          <w:tab w:val="left" w:pos="142"/>
        </w:tabs>
        <w:spacing w:before="0" w:beforeAutospacing="0" w:after="0" w:afterAutospacing="0" w:line="280" w:lineRule="exact"/>
        <w:ind w:right="-11"/>
        <w:jc w:val="both"/>
        <w:rPr>
          <w:rFonts w:ascii="Arial" w:hAnsi="Arial" w:cs="Arial"/>
          <w:noProof/>
        </w:rPr>
      </w:pPr>
    </w:p>
    <w:p w14:paraId="7AAAF664" w14:textId="40E84591" w:rsidR="0089262B" w:rsidRPr="000E0F5F" w:rsidRDefault="00BE22B4" w:rsidP="0089262B">
      <w:pPr>
        <w:pStyle w:val="NormalWeb"/>
        <w:shd w:val="clear" w:color="auto" w:fill="FFFFFF"/>
        <w:tabs>
          <w:tab w:val="left" w:pos="142"/>
        </w:tabs>
        <w:spacing w:before="0" w:beforeAutospacing="0" w:after="0" w:afterAutospacing="0" w:line="280" w:lineRule="exact"/>
        <w:ind w:left="720" w:right="260"/>
        <w:jc w:val="both"/>
        <w:rPr>
          <w:rFonts w:ascii="Arial" w:hAnsi="Arial" w:cs="Arial"/>
          <w:noProof/>
        </w:rPr>
      </w:pPr>
      <w:r w:rsidRPr="00BE22B4">
        <w:rPr>
          <w:rFonts w:asciiTheme="minorHAnsi" w:eastAsiaTheme="minorHAnsi" w:hAnsiTheme="minorHAnsi" w:cstheme="minorBidi"/>
          <w:noProof/>
          <w:sz w:val="22"/>
          <w:szCs w:val="22"/>
          <w:lang w:eastAsia="en-US"/>
        </w:rPr>
        <mc:AlternateContent>
          <mc:Choice Requires="wpg">
            <w:drawing>
              <wp:anchor distT="0" distB="0" distL="114300" distR="114300" simplePos="0" relativeHeight="251667456" behindDoc="0" locked="0" layoutInCell="1" allowOverlap="1" wp14:anchorId="5C9D0A92" wp14:editId="6AEB5BC2">
                <wp:simplePos x="0" y="0"/>
                <wp:positionH relativeFrom="column">
                  <wp:posOffset>1114425</wp:posOffset>
                </wp:positionH>
                <wp:positionV relativeFrom="paragraph">
                  <wp:posOffset>66675</wp:posOffset>
                </wp:positionV>
                <wp:extent cx="4504690" cy="2209165"/>
                <wp:effectExtent l="0" t="0" r="10160" b="19685"/>
                <wp:wrapNone/>
                <wp:docPr id="5" name="Group 4" descr="This figure shows the University's EDI structure.&#10;&#10;The University EDI Committee reports to the Senior Management Team. &#10;&#10;Equality Networks and Equality Groups report to the University EDI Committee.">
                  <a:extLst xmlns:a="http://schemas.openxmlformats.org/drawingml/2006/main">
                    <a:ext uri="{FF2B5EF4-FFF2-40B4-BE49-F238E27FC236}">
                      <a16:creationId xmlns:a16="http://schemas.microsoft.com/office/drawing/2014/main" id="{47F0B822-F6A9-CD8A-55CB-6F16AFE4DF38}"/>
                    </a:ext>
                  </a:extLst>
                </wp:docPr>
                <wp:cNvGraphicFramePr/>
                <a:graphic xmlns:a="http://schemas.openxmlformats.org/drawingml/2006/main">
                  <a:graphicData uri="http://schemas.microsoft.com/office/word/2010/wordprocessingGroup">
                    <wpg:wgp>
                      <wpg:cNvGrpSpPr/>
                      <wpg:grpSpPr>
                        <a:xfrm>
                          <a:off x="0" y="0"/>
                          <a:ext cx="4504690" cy="2209165"/>
                          <a:chOff x="-277956" y="-362993"/>
                          <a:chExt cx="6572747" cy="4010228"/>
                        </a:xfrm>
                      </wpg:grpSpPr>
                      <wps:wsp>
                        <wps:cNvPr id="1507278182" name="Rectangle 1507278182">
                          <a:extLst>
                            <a:ext uri="{FF2B5EF4-FFF2-40B4-BE49-F238E27FC236}">
                              <a16:creationId xmlns:a16="http://schemas.microsoft.com/office/drawing/2014/main" id="{EE1215D5-A8AF-3EC7-0281-397BAB22525D}"/>
                            </a:ext>
                          </a:extLst>
                        </wps:cNvPr>
                        <wps:cNvSpPr/>
                        <wps:spPr>
                          <a:xfrm>
                            <a:off x="1" y="1697974"/>
                            <a:ext cx="2321781" cy="1414410"/>
                          </a:xfrm>
                          <a:prstGeom prst="rect">
                            <a:avLst/>
                          </a:prstGeom>
                          <a:solidFill>
                            <a:schemeClr val="bg2">
                              <a:lumMod val="60000"/>
                              <a:lumOff val="40000"/>
                            </a:schemeClr>
                          </a:solidFill>
                          <a:ln w="19050">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AAA180" w14:textId="16F3CE73" w:rsidR="00BE22B4" w:rsidRPr="00BE22B4" w:rsidRDefault="00BE22B4" w:rsidP="00BE22B4">
                              <w:pPr>
                                <w:jc w:val="center"/>
                                <w:rPr>
                                  <w:rFonts w:hAnsi="Calibri"/>
                                  <w:b/>
                                  <w:bCs/>
                                  <w:color w:val="1F3864" w:themeColor="accent1" w:themeShade="80"/>
                                  <w:sz w:val="28"/>
                                  <w:szCs w:val="28"/>
                                </w:rPr>
                              </w:pPr>
                              <w:r w:rsidRPr="00BE22B4">
                                <w:rPr>
                                  <w:rFonts w:hAnsi="Calibri"/>
                                  <w:b/>
                                  <w:bCs/>
                                  <w:color w:val="1F3864" w:themeColor="accent1" w:themeShade="80"/>
                                  <w:sz w:val="28"/>
                                  <w:szCs w:val="28"/>
                                </w:rPr>
                                <w:t>University EDI Committee</w:t>
                              </w:r>
                              <w:r w:rsidR="00F479FF">
                                <w:rPr>
                                  <w:rFonts w:hAnsi="Calibri"/>
                                  <w:b/>
                                  <w:bCs/>
                                  <w:color w:val="1F3864" w:themeColor="accent1" w:themeShade="80"/>
                                  <w:sz w:val="28"/>
                                  <w:szCs w:val="28"/>
                                </w:rPr>
                                <w:t xml:space="preserve"> (UEDIC)</w:t>
                              </w:r>
                            </w:p>
                          </w:txbxContent>
                        </wps:txbx>
                        <wps:bodyPr rtlCol="0" anchor="ctr"/>
                      </wps:wsp>
                      <wpg:grpSp>
                        <wpg:cNvPr id="1031164124" name="Group 1031164124">
                          <a:extLst>
                            <a:ext uri="{FF2B5EF4-FFF2-40B4-BE49-F238E27FC236}">
                              <a16:creationId xmlns:a16="http://schemas.microsoft.com/office/drawing/2014/main" id="{341FA865-2CE5-353B-90ED-DED1132BAA03}"/>
                            </a:ext>
                          </a:extLst>
                        </wpg:cNvPr>
                        <wpg:cNvGrpSpPr/>
                        <wpg:grpSpPr>
                          <a:xfrm>
                            <a:off x="-277956" y="-362993"/>
                            <a:ext cx="2631540" cy="1965467"/>
                            <a:chOff x="-277956" y="-362993"/>
                            <a:chExt cx="2631540" cy="1965467"/>
                          </a:xfrm>
                        </wpg:grpSpPr>
                        <wps:wsp>
                          <wps:cNvPr id="1816810330" name="Straight Arrow Connector 1816810330">
                            <a:extLst>
                              <a:ext uri="{FF2B5EF4-FFF2-40B4-BE49-F238E27FC236}">
                                <a16:creationId xmlns:a16="http://schemas.microsoft.com/office/drawing/2014/main" id="{EF022040-D098-41DF-8848-89B7937C9E43}"/>
                              </a:ext>
                            </a:extLst>
                          </wps:cNvPr>
                          <wps:cNvCnPr>
                            <a:cxnSpLocks/>
                          </wps:cNvCnPr>
                          <wps:spPr>
                            <a:xfrm flipV="1">
                              <a:off x="1160891" y="711928"/>
                              <a:ext cx="0" cy="89054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064807584" name="Rectangle 2064807584">
                            <a:extLst>
                              <a:ext uri="{FF2B5EF4-FFF2-40B4-BE49-F238E27FC236}">
                                <a16:creationId xmlns:a16="http://schemas.microsoft.com/office/drawing/2014/main" id="{9CE7F6A2-F6F9-B339-0058-36CAE484A2C6}"/>
                              </a:ext>
                            </a:extLst>
                          </wps:cNvPr>
                          <wps:cNvSpPr/>
                          <wps:spPr>
                            <a:xfrm>
                              <a:off x="-277956" y="-362993"/>
                              <a:ext cx="2631540" cy="1074922"/>
                            </a:xfrm>
                            <a:prstGeom prst="rect">
                              <a:avLst/>
                            </a:prstGeom>
                            <a:solidFill>
                              <a:schemeClr val="bg2">
                                <a:lumMod val="60000"/>
                                <a:lumOff val="40000"/>
                              </a:schemeClr>
                            </a:solidFill>
                            <a:ln w="19050">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0A6011" w14:textId="77777777" w:rsidR="00BE22B4" w:rsidRPr="00BE22B4" w:rsidRDefault="00BE22B4" w:rsidP="00BE22B4">
                                <w:pPr>
                                  <w:jc w:val="center"/>
                                  <w:rPr>
                                    <w:rFonts w:hAnsi="Calibri"/>
                                    <w:b/>
                                    <w:bCs/>
                                    <w:color w:val="1F3864" w:themeColor="accent1" w:themeShade="80"/>
                                    <w:sz w:val="28"/>
                                    <w:szCs w:val="28"/>
                                  </w:rPr>
                                </w:pPr>
                                <w:r w:rsidRPr="00BE22B4">
                                  <w:rPr>
                                    <w:rFonts w:hAnsi="Calibri"/>
                                    <w:b/>
                                    <w:bCs/>
                                    <w:color w:val="1F3864" w:themeColor="accent1" w:themeShade="80"/>
                                    <w:sz w:val="28"/>
                                    <w:szCs w:val="28"/>
                                  </w:rPr>
                                  <w:t>Senior Management Team (SMT)</w:t>
                                </w:r>
                              </w:p>
                            </w:txbxContent>
                          </wps:txbx>
                          <wps:bodyPr rtlCol="0" anchor="ctr"/>
                        </wps:wsp>
                      </wpg:grpSp>
                      <wpg:grpSp>
                        <wpg:cNvPr id="43903760" name="Group 43903760">
                          <a:extLst>
                            <a:ext uri="{FF2B5EF4-FFF2-40B4-BE49-F238E27FC236}">
                              <a16:creationId xmlns:a16="http://schemas.microsoft.com/office/drawing/2014/main" id="{83CA70CD-A382-9C97-BE53-D910C396C536}"/>
                            </a:ext>
                          </a:extLst>
                        </wpg:cNvPr>
                        <wpg:cNvGrpSpPr/>
                        <wpg:grpSpPr>
                          <a:xfrm>
                            <a:off x="2452916" y="-190087"/>
                            <a:ext cx="3457282" cy="1840311"/>
                            <a:chOff x="2452916" y="-190087"/>
                            <a:chExt cx="3457282" cy="1840311"/>
                          </a:xfrm>
                        </wpg:grpSpPr>
                        <wps:wsp>
                          <wps:cNvPr id="2120763514" name="Straight Arrow Connector 2120763514">
                            <a:extLst>
                              <a:ext uri="{FF2B5EF4-FFF2-40B4-BE49-F238E27FC236}">
                                <a16:creationId xmlns:a16="http://schemas.microsoft.com/office/drawing/2014/main" id="{F777650A-BF45-6711-79A2-0762CB59B338}"/>
                              </a:ext>
                            </a:extLst>
                          </wps:cNvPr>
                          <wps:cNvCnPr>
                            <a:cxnSpLocks/>
                          </wps:cNvCnPr>
                          <wps:spPr>
                            <a:xfrm flipH="1">
                              <a:off x="2452916" y="1069862"/>
                              <a:ext cx="1071803" cy="580362"/>
                            </a:xfrm>
                            <a:prstGeom prst="straightConnector1">
                              <a:avLst/>
                            </a:prstGeom>
                            <a:ln w="28575">
                              <a:solidFill>
                                <a:srgbClr val="0070C0"/>
                              </a:solidFill>
                              <a:prstDash val="dash"/>
                              <a:tailEnd type="triangle"/>
                            </a:ln>
                          </wps:spPr>
                          <wps:style>
                            <a:lnRef idx="1">
                              <a:schemeClr val="dk1"/>
                            </a:lnRef>
                            <a:fillRef idx="0">
                              <a:schemeClr val="dk1"/>
                            </a:fillRef>
                            <a:effectRef idx="0">
                              <a:schemeClr val="dk1"/>
                            </a:effectRef>
                            <a:fontRef idx="minor">
                              <a:schemeClr val="tx1"/>
                            </a:fontRef>
                          </wps:style>
                          <wps:bodyPr/>
                        </wps:wsp>
                        <wps:wsp>
                          <wps:cNvPr id="1945535992" name="Rectangle 1945535992">
                            <a:extLst>
                              <a:ext uri="{FF2B5EF4-FFF2-40B4-BE49-F238E27FC236}">
                                <a16:creationId xmlns:a16="http://schemas.microsoft.com/office/drawing/2014/main" id="{B9D91536-E6C5-457B-6414-A7ECEC2A312D}"/>
                              </a:ext>
                            </a:extLst>
                          </wps:cNvPr>
                          <wps:cNvSpPr/>
                          <wps:spPr>
                            <a:xfrm>
                              <a:off x="3588419" y="-190087"/>
                              <a:ext cx="2321779" cy="1602366"/>
                            </a:xfrm>
                            <a:prstGeom prst="rect">
                              <a:avLst/>
                            </a:prstGeom>
                            <a:solidFill>
                              <a:schemeClr val="bg2">
                                <a:lumMod val="60000"/>
                                <a:lumOff val="40000"/>
                              </a:schemeClr>
                            </a:solidFill>
                            <a:ln w="19050">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81BF27" w14:textId="7CB34242" w:rsidR="00BE22B4" w:rsidRPr="00BE22B4" w:rsidRDefault="00BE22B4" w:rsidP="00BE22B4">
                                <w:pPr>
                                  <w:jc w:val="center"/>
                                  <w:rPr>
                                    <w:rFonts w:hAnsi="Calibri"/>
                                    <w:b/>
                                    <w:bCs/>
                                    <w:color w:val="1F3864" w:themeColor="accent1" w:themeShade="80"/>
                                    <w:sz w:val="28"/>
                                    <w:szCs w:val="28"/>
                                  </w:rPr>
                                </w:pPr>
                                <w:r w:rsidRPr="00BE22B4">
                                  <w:rPr>
                                    <w:rFonts w:hAnsi="Calibri"/>
                                    <w:b/>
                                    <w:bCs/>
                                    <w:color w:val="1F3864" w:themeColor="accent1" w:themeShade="80"/>
                                    <w:sz w:val="28"/>
                                    <w:szCs w:val="28"/>
                                  </w:rPr>
                                  <w:t>School EDI Committees</w:t>
                                </w:r>
                                <w:r w:rsidR="00F479FF">
                                  <w:rPr>
                                    <w:rFonts w:hAnsi="Calibri"/>
                                    <w:b/>
                                    <w:bCs/>
                                    <w:color w:val="1F3864" w:themeColor="accent1" w:themeShade="80"/>
                                    <w:sz w:val="28"/>
                                    <w:szCs w:val="28"/>
                                  </w:rPr>
                                  <w:t xml:space="preserve"> (SEDICs)</w:t>
                                </w:r>
                              </w:p>
                            </w:txbxContent>
                          </wps:txbx>
                          <wps:bodyPr rtlCol="0" anchor="ctr"/>
                        </wps:wsp>
                      </wpg:grpSp>
                      <wpg:grpSp>
                        <wpg:cNvPr id="859766165" name="Group 859766165">
                          <a:extLst>
                            <a:ext uri="{FF2B5EF4-FFF2-40B4-BE49-F238E27FC236}">
                              <a16:creationId xmlns:a16="http://schemas.microsoft.com/office/drawing/2014/main" id="{5827CFC2-0140-0741-3945-3FFB835BE611}"/>
                            </a:ext>
                          </a:extLst>
                        </wpg:cNvPr>
                        <wpg:cNvGrpSpPr/>
                        <wpg:grpSpPr>
                          <a:xfrm>
                            <a:off x="2620289" y="1793476"/>
                            <a:ext cx="3674502" cy="644581"/>
                            <a:chOff x="2620289" y="1793476"/>
                            <a:chExt cx="3674502" cy="644581"/>
                          </a:xfrm>
                        </wpg:grpSpPr>
                        <wps:wsp>
                          <wps:cNvPr id="1686540232" name="Straight Arrow Connector 1686540232">
                            <a:extLst>
                              <a:ext uri="{FF2B5EF4-FFF2-40B4-BE49-F238E27FC236}">
                                <a16:creationId xmlns:a16="http://schemas.microsoft.com/office/drawing/2014/main" id="{CA4A4913-ADC5-DB44-5A84-1ADCB868A4AA}"/>
                              </a:ext>
                            </a:extLst>
                          </wps:cNvPr>
                          <wps:cNvCnPr>
                            <a:cxnSpLocks/>
                          </wps:cNvCnPr>
                          <wps:spPr>
                            <a:xfrm flipH="1">
                              <a:off x="2620289" y="2092511"/>
                              <a:ext cx="1309493" cy="11994"/>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658248207" name="Rectangle 1658248207">
                            <a:extLst>
                              <a:ext uri="{FF2B5EF4-FFF2-40B4-BE49-F238E27FC236}">
                                <a16:creationId xmlns:a16="http://schemas.microsoft.com/office/drawing/2014/main" id="{C866EE11-F0E9-0180-B5BE-F3E2CE0A9B98}"/>
                              </a:ext>
                            </a:extLst>
                          </wps:cNvPr>
                          <wps:cNvSpPr/>
                          <wps:spPr>
                            <a:xfrm>
                              <a:off x="3973010" y="1793476"/>
                              <a:ext cx="2321781" cy="644581"/>
                            </a:xfrm>
                            <a:prstGeom prst="rect">
                              <a:avLst/>
                            </a:prstGeom>
                            <a:solidFill>
                              <a:schemeClr val="bg2">
                                <a:lumMod val="60000"/>
                                <a:lumOff val="40000"/>
                              </a:schemeClr>
                            </a:solidFill>
                            <a:ln w="19050">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2A5F60" w14:textId="77777777" w:rsidR="00BE22B4" w:rsidRPr="00BE22B4" w:rsidRDefault="00BE22B4" w:rsidP="00BE22B4">
                                <w:pPr>
                                  <w:jc w:val="center"/>
                                  <w:rPr>
                                    <w:rFonts w:hAnsi="Calibri"/>
                                    <w:b/>
                                    <w:bCs/>
                                    <w:color w:val="1F3864" w:themeColor="accent1" w:themeShade="80"/>
                                    <w:sz w:val="28"/>
                                    <w:szCs w:val="28"/>
                                  </w:rPr>
                                </w:pPr>
                                <w:r w:rsidRPr="00BE22B4">
                                  <w:rPr>
                                    <w:rFonts w:hAnsi="Calibri"/>
                                    <w:b/>
                                    <w:bCs/>
                                    <w:color w:val="1F3864" w:themeColor="accent1" w:themeShade="80"/>
                                    <w:sz w:val="28"/>
                                    <w:szCs w:val="28"/>
                                  </w:rPr>
                                  <w:t>Equality Groups</w:t>
                                </w:r>
                              </w:p>
                            </w:txbxContent>
                          </wps:txbx>
                          <wps:bodyPr rtlCol="0" anchor="ctr"/>
                        </wps:wsp>
                      </wpg:grpSp>
                      <wpg:grpSp>
                        <wpg:cNvPr id="83169207" name="Group 83169207">
                          <a:extLst>
                            <a:ext uri="{FF2B5EF4-FFF2-40B4-BE49-F238E27FC236}">
                              <a16:creationId xmlns:a16="http://schemas.microsoft.com/office/drawing/2014/main" id="{793E8944-93D5-AFA5-2613-925CE54F53D0}"/>
                            </a:ext>
                          </a:extLst>
                        </wpg:cNvPr>
                        <wpg:cNvGrpSpPr/>
                        <wpg:grpSpPr>
                          <a:xfrm>
                            <a:off x="2452916" y="2613073"/>
                            <a:ext cx="3152696" cy="1034162"/>
                            <a:chOff x="2452916" y="2613073"/>
                            <a:chExt cx="3152696" cy="1034162"/>
                          </a:xfrm>
                        </wpg:grpSpPr>
                        <wps:wsp>
                          <wps:cNvPr id="505441599" name="Straight Arrow Connector 505441599">
                            <a:extLst>
                              <a:ext uri="{FF2B5EF4-FFF2-40B4-BE49-F238E27FC236}">
                                <a16:creationId xmlns:a16="http://schemas.microsoft.com/office/drawing/2014/main" id="{FA5D1340-4366-950E-F3FB-FF066622CCBA}"/>
                              </a:ext>
                            </a:extLst>
                          </wps:cNvPr>
                          <wps:cNvCnPr>
                            <a:cxnSpLocks/>
                          </wps:cNvCnPr>
                          <wps:spPr>
                            <a:xfrm flipH="1" flipV="1">
                              <a:off x="2452916" y="2613073"/>
                              <a:ext cx="830915" cy="73582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358336935" name="Rectangle 1358336935">
                            <a:extLst>
                              <a:ext uri="{FF2B5EF4-FFF2-40B4-BE49-F238E27FC236}">
                                <a16:creationId xmlns:a16="http://schemas.microsoft.com/office/drawing/2014/main" id="{A92F8E68-B00A-63EF-340B-D6AE6939351C}"/>
                              </a:ext>
                            </a:extLst>
                          </wps:cNvPr>
                          <wps:cNvSpPr/>
                          <wps:spPr>
                            <a:xfrm>
                              <a:off x="3283831" y="3055360"/>
                              <a:ext cx="2321781" cy="591875"/>
                            </a:xfrm>
                            <a:prstGeom prst="rect">
                              <a:avLst/>
                            </a:prstGeom>
                            <a:solidFill>
                              <a:schemeClr val="bg2">
                                <a:lumMod val="60000"/>
                                <a:lumOff val="40000"/>
                              </a:schemeClr>
                            </a:solidFill>
                            <a:ln w="19050">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A98FC4" w14:textId="77777777" w:rsidR="00BE22B4" w:rsidRPr="00BE22B4" w:rsidRDefault="00BE22B4" w:rsidP="00BE22B4">
                                <w:pPr>
                                  <w:jc w:val="center"/>
                                  <w:rPr>
                                    <w:rFonts w:hAnsi="Calibri"/>
                                    <w:b/>
                                    <w:bCs/>
                                    <w:color w:val="1F3864" w:themeColor="accent1" w:themeShade="80"/>
                                    <w:sz w:val="28"/>
                                    <w:szCs w:val="28"/>
                                  </w:rPr>
                                </w:pPr>
                                <w:r w:rsidRPr="00BE22B4">
                                  <w:rPr>
                                    <w:rFonts w:hAnsi="Calibri"/>
                                    <w:b/>
                                    <w:bCs/>
                                    <w:color w:val="1F3864" w:themeColor="accent1" w:themeShade="80"/>
                                    <w:sz w:val="28"/>
                                    <w:szCs w:val="28"/>
                                  </w:rPr>
                                  <w:t>Equality Networks</w:t>
                                </w: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5C9D0A92" id="Group 4" o:spid="_x0000_s1030" alt="This figure shows the University's EDI structure.&#10;&#10;The University EDI Committee reports to the Senior Management Team. &#10;&#10;Equality Networks and Equality Groups report to the University EDI Committee." style="position:absolute;left:0;text-align:left;margin-left:87.75pt;margin-top:5.25pt;width:354.7pt;height:173.95pt;z-index:251667456;mso-width-relative:margin;mso-height-relative:margin" coordorigin="-2779,-3629" coordsize="65727,4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">
                <v:rect id="Rectangle 1507278182" o:spid="_x0000_s1031" style="position:absolute;top:16979;width:23217;height:14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" fillcolor="#f0efef [1950]" strokecolor="#1f4d78 [1608]" strokeweight="1.5pt">
                  <v:textbox>
                    <w:txbxContent>
                      <w:p w14:paraId="1FAAA180" w14:textId="16F3CE73" w:rsidR="00BE22B4" w:rsidRPr="00BE22B4" w:rsidRDefault="00BE22B4" w:rsidP="00BE22B4">
                        <w:pPr>
                          <w:jc w:val="center"/>
                          <w:rPr>
                            <w:rFonts w:hAnsi="Calibri"/>
                            <w:b/>
                            <w:bCs/>
                            <w:color w:val="1F3864" w:themeColor="accent1" w:themeShade="80"/>
                            <w:sz w:val="28"/>
                            <w:szCs w:val="28"/>
                          </w:rPr>
                        </w:pPr>
                        <w:r w:rsidRPr="00BE22B4">
                          <w:rPr>
                            <w:rFonts w:hAnsi="Calibri"/>
                            <w:b/>
                            <w:bCs/>
                            <w:color w:val="1F3864" w:themeColor="accent1" w:themeShade="80"/>
                            <w:sz w:val="28"/>
                            <w:szCs w:val="28"/>
                          </w:rPr>
                          <w:t>University EDI Committee</w:t>
                        </w:r>
                        <w:r w:rsidR="00F479FF">
                          <w:rPr>
                            <w:rFonts w:hAnsi="Calibri"/>
                            <w:b/>
                            <w:bCs/>
                            <w:color w:val="1F3864" w:themeColor="accent1" w:themeShade="80"/>
                            <w:sz w:val="28"/>
                            <w:szCs w:val="28"/>
                          </w:rPr>
                          <w:t xml:space="preserve"> (UEDIC)</w:t>
                        </w:r>
                      </w:p>
                    </w:txbxContent>
                  </v:textbox>
                </v:rect>
                <v:group id="Group 1031164124" o:spid="_x0000_s1032" style="position:absolute;left:-2779;top:-3629;width:26314;height:19653" coordorigin="-2779,-3629" coordsize="26315,1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">
                  <v:shapetype id="_x0000_t32" coordsize="21600,21600" o:spt="32" o:oned="t" path="m,l21600,21600e" filled="f">
                    <v:path arrowok="t" fillok="f" o:connecttype="none"/>
                    <o:lock v:ext="edit" shapetype="t"/>
                  </v:shapetype>
                  <v:shape id="Straight Arrow Connector 1816810330" o:spid="_x0000_s1033" type="#_x0000_t32" style="position:absolute;left:11608;top:7119;width:0;height:8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" strokecolor="black [3200]" strokeweight="2.25pt">
                    <v:stroke endarrow="block" joinstyle="miter"/>
                    <o:lock v:ext="edit" shapetype="f"/>
                  </v:shape>
                  <v:rect id="Rectangle 2064807584" o:spid="_x0000_s1034" style="position:absolute;left:-2779;top:-3629;width:26314;height:10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" fillcolor="#f0efef [1950]" strokecolor="#1f4d78 [1608]" strokeweight="1.5pt">
                    <v:textbox>
                      <w:txbxContent>
                        <w:p w14:paraId="2A0A6011" w14:textId="77777777" w:rsidR="00BE22B4" w:rsidRPr="00BE22B4" w:rsidRDefault="00BE22B4" w:rsidP="00BE22B4">
                          <w:pPr>
                            <w:jc w:val="center"/>
                            <w:rPr>
                              <w:rFonts w:hAnsi="Calibri"/>
                              <w:b/>
                              <w:bCs/>
                              <w:color w:val="1F3864" w:themeColor="accent1" w:themeShade="80"/>
                              <w:sz w:val="28"/>
                              <w:szCs w:val="28"/>
                            </w:rPr>
                          </w:pPr>
                          <w:r w:rsidRPr="00BE22B4">
                            <w:rPr>
                              <w:rFonts w:hAnsi="Calibri"/>
                              <w:b/>
                              <w:bCs/>
                              <w:color w:val="1F3864" w:themeColor="accent1" w:themeShade="80"/>
                              <w:sz w:val="28"/>
                              <w:szCs w:val="28"/>
                            </w:rPr>
                            <w:t>Senior Management Team (SMT)</w:t>
                          </w:r>
                        </w:p>
                      </w:txbxContent>
                    </v:textbox>
                  </v:rect>
                </v:group>
                <v:group id="Group 43903760" o:spid="_x0000_s1035" style="position:absolute;left:24529;top:-1900;width:34572;height:18402" coordorigin="24529,-1900" coordsize="34572,18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">
                  <v:shape id="Straight Arrow Connector 2120763514" o:spid="_x0000_s1036" type="#_x0000_t32" style="position:absolute;left:24529;top:10698;width:10718;height:58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" strokecolor="#0070c0" strokeweight="2.25pt">
                    <v:stroke dashstyle="dash" endarrow="block" joinstyle="miter"/>
                    <o:lock v:ext="edit" shapetype="f"/>
                  </v:shape>
                  <v:rect id="Rectangle 1945535992" o:spid="_x0000_s1037" style="position:absolute;left:35884;top:-1900;width:23217;height:16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" fillcolor="#f0efef [1950]" strokecolor="#1f4d78 [1608]" strokeweight="1.5pt">
                    <v:textbox>
                      <w:txbxContent>
                        <w:p w14:paraId="0081BF27" w14:textId="7CB34242" w:rsidR="00BE22B4" w:rsidRPr="00BE22B4" w:rsidRDefault="00BE22B4" w:rsidP="00BE22B4">
                          <w:pPr>
                            <w:jc w:val="center"/>
                            <w:rPr>
                              <w:rFonts w:hAnsi="Calibri"/>
                              <w:b/>
                              <w:bCs/>
                              <w:color w:val="1F3864" w:themeColor="accent1" w:themeShade="80"/>
                              <w:sz w:val="28"/>
                              <w:szCs w:val="28"/>
                            </w:rPr>
                          </w:pPr>
                          <w:r w:rsidRPr="00BE22B4">
                            <w:rPr>
                              <w:rFonts w:hAnsi="Calibri"/>
                              <w:b/>
                              <w:bCs/>
                              <w:color w:val="1F3864" w:themeColor="accent1" w:themeShade="80"/>
                              <w:sz w:val="28"/>
                              <w:szCs w:val="28"/>
                            </w:rPr>
                            <w:t>School EDI Committees</w:t>
                          </w:r>
                          <w:r w:rsidR="00F479FF">
                            <w:rPr>
                              <w:rFonts w:hAnsi="Calibri"/>
                              <w:b/>
                              <w:bCs/>
                              <w:color w:val="1F3864" w:themeColor="accent1" w:themeShade="80"/>
                              <w:sz w:val="28"/>
                              <w:szCs w:val="28"/>
                            </w:rPr>
                            <w:t xml:space="preserve"> (SEDICs)</w:t>
                          </w:r>
                        </w:p>
                      </w:txbxContent>
                    </v:textbox>
                  </v:rect>
                </v:group>
                <v:group id="Group 859766165" o:spid="_x0000_s1038" style="position:absolute;left:26202;top:17934;width:36745;height:6446" coordorigin="26202,17934" coordsize="36745,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">
                  <v:shape id="Straight Arrow Connector 1686540232" o:spid="_x0000_s1039" type="#_x0000_t32" style="position:absolute;left:26202;top:20925;width:13095;height:1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" strokecolor="black [3200]" strokeweight="2.25pt">
                    <v:stroke endarrow="block" joinstyle="miter"/>
                    <o:lock v:ext="edit" shapetype="f"/>
                  </v:shape>
                  <v:rect id="Rectangle 1658248207" o:spid="_x0000_s1040" style="position:absolute;left:39730;top:17934;width:23217;height:6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" fillcolor="#f0efef [1950]" strokecolor="#1f4d78 [1608]" strokeweight="1.5pt">
                    <v:textbox>
                      <w:txbxContent>
                        <w:p w14:paraId="6F2A5F60" w14:textId="77777777" w:rsidR="00BE22B4" w:rsidRPr="00BE22B4" w:rsidRDefault="00BE22B4" w:rsidP="00BE22B4">
                          <w:pPr>
                            <w:jc w:val="center"/>
                            <w:rPr>
                              <w:rFonts w:hAnsi="Calibri"/>
                              <w:b/>
                              <w:bCs/>
                              <w:color w:val="1F3864" w:themeColor="accent1" w:themeShade="80"/>
                              <w:sz w:val="28"/>
                              <w:szCs w:val="28"/>
                            </w:rPr>
                          </w:pPr>
                          <w:r w:rsidRPr="00BE22B4">
                            <w:rPr>
                              <w:rFonts w:hAnsi="Calibri"/>
                              <w:b/>
                              <w:bCs/>
                              <w:color w:val="1F3864" w:themeColor="accent1" w:themeShade="80"/>
                              <w:sz w:val="28"/>
                              <w:szCs w:val="28"/>
                            </w:rPr>
                            <w:t>Equality Groups</w:t>
                          </w:r>
                        </w:p>
                      </w:txbxContent>
                    </v:textbox>
                  </v:rect>
                </v:group>
                <v:group id="Group 83169207" o:spid="_x0000_s1041" style="position:absolute;left:24529;top:26130;width:31527;height:10342" coordorigin="24529,26130" coordsize="31526,1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">
                  <v:shape id="Straight Arrow Connector 505441599" o:spid="_x0000_s1042" type="#_x0000_t32" style="position:absolute;left:24529;top:26130;width:8309;height:73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" strokecolor="black [3200]" strokeweight="2.25pt">
                    <v:stroke endarrow="block" joinstyle="miter"/>
                    <o:lock v:ext="edit" shapetype="f"/>
                  </v:shape>
                  <v:rect id="Rectangle 1358336935" o:spid="_x0000_s1043" style="position:absolute;left:32838;top:30553;width:23218;height:5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" fillcolor="#f0efef [1950]" strokecolor="#1f4d78 [1608]" strokeweight="1.5pt">
                    <v:textbox>
                      <w:txbxContent>
                        <w:p w14:paraId="74A98FC4" w14:textId="77777777" w:rsidR="00BE22B4" w:rsidRPr="00BE22B4" w:rsidRDefault="00BE22B4" w:rsidP="00BE22B4">
                          <w:pPr>
                            <w:jc w:val="center"/>
                            <w:rPr>
                              <w:rFonts w:hAnsi="Calibri"/>
                              <w:b/>
                              <w:bCs/>
                              <w:color w:val="1F3864" w:themeColor="accent1" w:themeShade="80"/>
                              <w:sz w:val="28"/>
                              <w:szCs w:val="28"/>
                            </w:rPr>
                          </w:pPr>
                          <w:r w:rsidRPr="00BE22B4">
                            <w:rPr>
                              <w:rFonts w:hAnsi="Calibri"/>
                              <w:b/>
                              <w:bCs/>
                              <w:color w:val="1F3864" w:themeColor="accent1" w:themeShade="80"/>
                              <w:sz w:val="28"/>
                              <w:szCs w:val="28"/>
                            </w:rPr>
                            <w:t>Equality Networks</w:t>
                          </w:r>
                        </w:p>
                      </w:txbxContent>
                    </v:textbox>
                  </v:rect>
                </v:group>
              </v:group>
            </w:pict>
          </mc:Fallback>
        </mc:AlternateContent>
      </w:r>
    </w:p>
    <w:p w14:paraId="0BBB5075" w14:textId="13BC7BDB" w:rsidR="0089262B" w:rsidRPr="000E0F5F" w:rsidRDefault="0089262B" w:rsidP="0089262B">
      <w:pPr>
        <w:pStyle w:val="NormalWeb"/>
        <w:shd w:val="clear" w:color="auto" w:fill="FFFFFF"/>
        <w:tabs>
          <w:tab w:val="left" w:pos="142"/>
        </w:tabs>
        <w:spacing w:before="0" w:beforeAutospacing="0" w:after="0" w:afterAutospacing="0" w:line="280" w:lineRule="exact"/>
        <w:ind w:right="260"/>
        <w:jc w:val="center"/>
        <w:rPr>
          <w:rFonts w:ascii="Arial" w:hAnsi="Arial" w:cs="Arial"/>
          <w:color w:val="0B0C0C"/>
        </w:rPr>
      </w:pPr>
    </w:p>
    <w:p w14:paraId="2C0A4696" w14:textId="77777777" w:rsidR="0089262B" w:rsidRDefault="0089262B" w:rsidP="0089262B">
      <w:pPr>
        <w:pStyle w:val="NormalWeb"/>
        <w:shd w:val="clear" w:color="auto" w:fill="FFFFFF"/>
        <w:tabs>
          <w:tab w:val="left" w:pos="142"/>
        </w:tabs>
        <w:spacing w:before="0" w:beforeAutospacing="0" w:after="0" w:afterAutospacing="0" w:line="280" w:lineRule="exact"/>
        <w:ind w:right="260" w:firstLine="142"/>
        <w:jc w:val="center"/>
        <w:rPr>
          <w:rFonts w:ascii="Arial" w:hAnsi="Arial" w:cs="Arial"/>
          <w:b/>
          <w:bCs/>
          <w:color w:val="0B0C0C"/>
        </w:rPr>
      </w:pPr>
    </w:p>
    <w:p w14:paraId="2142B72B" w14:textId="099A73EF" w:rsidR="0089262B" w:rsidRDefault="0089262B" w:rsidP="0089262B">
      <w:pPr>
        <w:pStyle w:val="NormalWeb"/>
        <w:shd w:val="clear" w:color="auto" w:fill="FFFFFF"/>
        <w:tabs>
          <w:tab w:val="left" w:pos="142"/>
        </w:tabs>
        <w:spacing w:before="0" w:beforeAutospacing="0" w:after="0" w:afterAutospacing="0" w:line="280" w:lineRule="exact"/>
        <w:ind w:right="260" w:firstLine="142"/>
        <w:jc w:val="center"/>
        <w:rPr>
          <w:rFonts w:ascii="Arial" w:hAnsi="Arial" w:cs="Arial"/>
          <w:b/>
          <w:bCs/>
          <w:color w:val="0B0C0C"/>
        </w:rPr>
      </w:pPr>
    </w:p>
    <w:p w14:paraId="4522D613" w14:textId="77777777" w:rsidR="00C873E3" w:rsidRDefault="00C873E3" w:rsidP="0089262B">
      <w:pPr>
        <w:pStyle w:val="NormalWeb"/>
        <w:shd w:val="clear" w:color="auto" w:fill="FFFFFF"/>
        <w:tabs>
          <w:tab w:val="left" w:pos="142"/>
        </w:tabs>
        <w:spacing w:before="0" w:beforeAutospacing="0" w:after="0" w:afterAutospacing="0" w:line="280" w:lineRule="exact"/>
        <w:ind w:right="260" w:firstLine="142"/>
        <w:jc w:val="center"/>
        <w:rPr>
          <w:rFonts w:ascii="Arial" w:hAnsi="Arial" w:cs="Arial"/>
          <w:b/>
          <w:bCs/>
          <w:color w:val="0B0C0C"/>
        </w:rPr>
      </w:pPr>
    </w:p>
    <w:p w14:paraId="7138FCD1" w14:textId="77777777" w:rsidR="00C873E3" w:rsidRDefault="00C873E3" w:rsidP="0089262B">
      <w:pPr>
        <w:pStyle w:val="NormalWeb"/>
        <w:shd w:val="clear" w:color="auto" w:fill="FFFFFF"/>
        <w:tabs>
          <w:tab w:val="left" w:pos="142"/>
        </w:tabs>
        <w:spacing w:before="0" w:beforeAutospacing="0" w:after="0" w:afterAutospacing="0" w:line="280" w:lineRule="exact"/>
        <w:ind w:right="260" w:firstLine="142"/>
        <w:jc w:val="center"/>
        <w:rPr>
          <w:rFonts w:ascii="Arial" w:hAnsi="Arial" w:cs="Arial"/>
          <w:b/>
          <w:bCs/>
          <w:color w:val="0B0C0C"/>
        </w:rPr>
      </w:pPr>
    </w:p>
    <w:p w14:paraId="0B213E27" w14:textId="77777777" w:rsidR="00C873E3" w:rsidRDefault="00C873E3" w:rsidP="0089262B">
      <w:pPr>
        <w:pStyle w:val="NormalWeb"/>
        <w:shd w:val="clear" w:color="auto" w:fill="FFFFFF"/>
        <w:tabs>
          <w:tab w:val="left" w:pos="142"/>
        </w:tabs>
        <w:spacing w:before="0" w:beforeAutospacing="0" w:after="0" w:afterAutospacing="0" w:line="280" w:lineRule="exact"/>
        <w:ind w:right="260" w:firstLine="142"/>
        <w:jc w:val="center"/>
        <w:rPr>
          <w:rFonts w:ascii="Arial" w:hAnsi="Arial" w:cs="Arial"/>
          <w:b/>
          <w:bCs/>
          <w:color w:val="0B0C0C"/>
        </w:rPr>
      </w:pPr>
    </w:p>
    <w:p w14:paraId="3DD93C4B" w14:textId="77777777" w:rsidR="00C873E3" w:rsidRDefault="00C873E3" w:rsidP="0089262B">
      <w:pPr>
        <w:pStyle w:val="NormalWeb"/>
        <w:shd w:val="clear" w:color="auto" w:fill="FFFFFF"/>
        <w:tabs>
          <w:tab w:val="left" w:pos="142"/>
        </w:tabs>
        <w:spacing w:before="0" w:beforeAutospacing="0" w:after="0" w:afterAutospacing="0" w:line="280" w:lineRule="exact"/>
        <w:ind w:right="260" w:firstLine="142"/>
        <w:jc w:val="center"/>
        <w:rPr>
          <w:rFonts w:ascii="Arial" w:hAnsi="Arial" w:cs="Arial"/>
          <w:b/>
          <w:bCs/>
          <w:color w:val="0B0C0C"/>
        </w:rPr>
      </w:pPr>
    </w:p>
    <w:p w14:paraId="3800183B" w14:textId="77777777" w:rsidR="00C873E3" w:rsidRDefault="00C873E3" w:rsidP="0089262B">
      <w:pPr>
        <w:pStyle w:val="NormalWeb"/>
        <w:shd w:val="clear" w:color="auto" w:fill="FFFFFF"/>
        <w:tabs>
          <w:tab w:val="left" w:pos="142"/>
        </w:tabs>
        <w:spacing w:before="0" w:beforeAutospacing="0" w:after="0" w:afterAutospacing="0" w:line="280" w:lineRule="exact"/>
        <w:ind w:right="260" w:firstLine="142"/>
        <w:jc w:val="center"/>
        <w:rPr>
          <w:rFonts w:ascii="Arial" w:hAnsi="Arial" w:cs="Arial"/>
          <w:b/>
          <w:bCs/>
          <w:color w:val="0B0C0C"/>
        </w:rPr>
      </w:pPr>
    </w:p>
    <w:p w14:paraId="1954B346" w14:textId="77777777" w:rsidR="00C873E3" w:rsidRDefault="00C873E3" w:rsidP="0089262B">
      <w:pPr>
        <w:pStyle w:val="NormalWeb"/>
        <w:shd w:val="clear" w:color="auto" w:fill="FFFFFF"/>
        <w:tabs>
          <w:tab w:val="left" w:pos="142"/>
        </w:tabs>
        <w:spacing w:before="0" w:beforeAutospacing="0" w:after="0" w:afterAutospacing="0" w:line="280" w:lineRule="exact"/>
        <w:ind w:right="260" w:firstLine="142"/>
        <w:jc w:val="center"/>
        <w:rPr>
          <w:rFonts w:ascii="Arial" w:hAnsi="Arial" w:cs="Arial"/>
          <w:b/>
          <w:bCs/>
          <w:color w:val="0B0C0C"/>
        </w:rPr>
      </w:pPr>
    </w:p>
    <w:p w14:paraId="5BB158F8" w14:textId="77777777" w:rsidR="00C873E3" w:rsidRDefault="00C873E3" w:rsidP="0089262B">
      <w:pPr>
        <w:pStyle w:val="NormalWeb"/>
        <w:shd w:val="clear" w:color="auto" w:fill="FFFFFF"/>
        <w:tabs>
          <w:tab w:val="left" w:pos="142"/>
        </w:tabs>
        <w:spacing w:before="0" w:beforeAutospacing="0" w:after="0" w:afterAutospacing="0" w:line="280" w:lineRule="exact"/>
        <w:ind w:right="260" w:firstLine="142"/>
        <w:jc w:val="center"/>
        <w:rPr>
          <w:rFonts w:ascii="Arial" w:hAnsi="Arial" w:cs="Arial"/>
          <w:b/>
          <w:bCs/>
          <w:color w:val="0B0C0C"/>
        </w:rPr>
      </w:pPr>
    </w:p>
    <w:p w14:paraId="00BE2690" w14:textId="77777777" w:rsidR="00C873E3" w:rsidRDefault="00C873E3" w:rsidP="0089262B">
      <w:pPr>
        <w:pStyle w:val="NormalWeb"/>
        <w:shd w:val="clear" w:color="auto" w:fill="FFFFFF"/>
        <w:tabs>
          <w:tab w:val="left" w:pos="142"/>
        </w:tabs>
        <w:spacing w:before="0" w:beforeAutospacing="0" w:after="0" w:afterAutospacing="0" w:line="280" w:lineRule="exact"/>
        <w:ind w:right="260" w:firstLine="142"/>
        <w:jc w:val="center"/>
        <w:rPr>
          <w:rFonts w:ascii="Arial" w:hAnsi="Arial" w:cs="Arial"/>
          <w:b/>
          <w:bCs/>
          <w:color w:val="0B0C0C"/>
        </w:rPr>
      </w:pPr>
    </w:p>
    <w:p w14:paraId="4B28B664" w14:textId="77777777" w:rsidR="00C873E3" w:rsidRDefault="00C873E3" w:rsidP="0089262B">
      <w:pPr>
        <w:pStyle w:val="NormalWeb"/>
        <w:shd w:val="clear" w:color="auto" w:fill="FFFFFF"/>
        <w:tabs>
          <w:tab w:val="left" w:pos="142"/>
        </w:tabs>
        <w:spacing w:before="0" w:beforeAutospacing="0" w:after="0" w:afterAutospacing="0" w:line="280" w:lineRule="exact"/>
        <w:ind w:right="260" w:firstLine="142"/>
        <w:jc w:val="center"/>
        <w:rPr>
          <w:rFonts w:ascii="Arial" w:hAnsi="Arial" w:cs="Arial"/>
          <w:b/>
          <w:bCs/>
          <w:color w:val="0B0C0C"/>
        </w:rPr>
      </w:pPr>
    </w:p>
    <w:p w14:paraId="605FE296" w14:textId="77777777" w:rsidR="00C873E3" w:rsidRDefault="00C873E3" w:rsidP="001C4C04">
      <w:pPr>
        <w:pStyle w:val="NormalWeb"/>
        <w:shd w:val="clear" w:color="auto" w:fill="FFFFFF"/>
        <w:tabs>
          <w:tab w:val="left" w:pos="142"/>
        </w:tabs>
        <w:spacing w:before="0" w:beforeAutospacing="0" w:after="0" w:afterAutospacing="0" w:line="280" w:lineRule="exact"/>
        <w:ind w:right="260"/>
        <w:rPr>
          <w:rFonts w:ascii="Arial" w:hAnsi="Arial" w:cs="Arial"/>
          <w:b/>
          <w:bCs/>
          <w:color w:val="0B0C0C"/>
        </w:rPr>
      </w:pPr>
    </w:p>
    <w:p w14:paraId="1779BBD3" w14:textId="1096FC19" w:rsidR="0089262B" w:rsidRPr="00BE22B4" w:rsidRDefault="0089262B" w:rsidP="0089262B">
      <w:pPr>
        <w:pStyle w:val="NormalWeb"/>
        <w:shd w:val="clear" w:color="auto" w:fill="FFFFFF"/>
        <w:tabs>
          <w:tab w:val="left" w:pos="142"/>
        </w:tabs>
        <w:spacing w:before="0" w:beforeAutospacing="0" w:after="0" w:afterAutospacing="0" w:line="280" w:lineRule="exact"/>
        <w:ind w:right="260" w:firstLine="142"/>
        <w:jc w:val="center"/>
        <w:rPr>
          <w:rFonts w:ascii="Arial" w:hAnsi="Arial" w:cs="Arial"/>
        </w:rPr>
      </w:pPr>
      <w:r w:rsidRPr="00BE22B4">
        <w:rPr>
          <w:rFonts w:ascii="Arial" w:hAnsi="Arial" w:cs="Arial"/>
          <w:b/>
          <w:bCs/>
        </w:rPr>
        <w:t xml:space="preserve">Figure </w:t>
      </w:r>
      <w:r w:rsidR="00BE22B4" w:rsidRPr="00BE22B4">
        <w:rPr>
          <w:rFonts w:ascii="Arial" w:hAnsi="Arial" w:cs="Arial"/>
          <w:b/>
          <w:bCs/>
        </w:rPr>
        <w:t>2</w:t>
      </w:r>
      <w:r w:rsidRPr="00BE22B4">
        <w:rPr>
          <w:rFonts w:ascii="Arial" w:hAnsi="Arial" w:cs="Arial"/>
        </w:rPr>
        <w:t xml:space="preserve">: </w:t>
      </w:r>
      <w:r w:rsidR="00BE22B4">
        <w:rPr>
          <w:rFonts w:ascii="Arial" w:hAnsi="Arial" w:cs="Arial"/>
        </w:rPr>
        <w:t xml:space="preserve">Visual </w:t>
      </w:r>
      <w:r w:rsidR="001C4C04">
        <w:rPr>
          <w:rFonts w:ascii="Arial" w:hAnsi="Arial" w:cs="Arial"/>
        </w:rPr>
        <w:t>representation of</w:t>
      </w:r>
      <w:r w:rsidR="00BE22B4">
        <w:rPr>
          <w:rFonts w:ascii="Arial" w:hAnsi="Arial" w:cs="Arial"/>
        </w:rPr>
        <w:t xml:space="preserve"> our current EDI structure</w:t>
      </w:r>
    </w:p>
    <w:p w14:paraId="342740E8" w14:textId="77777777" w:rsidR="0089262B" w:rsidRDefault="0089262B" w:rsidP="0089262B">
      <w:pPr>
        <w:pStyle w:val="NormalWeb"/>
        <w:shd w:val="clear" w:color="auto" w:fill="FFFFFF"/>
        <w:tabs>
          <w:tab w:val="left" w:pos="142"/>
        </w:tabs>
        <w:spacing w:before="0" w:beforeAutospacing="0" w:after="0" w:afterAutospacing="0" w:line="280" w:lineRule="exact"/>
        <w:ind w:right="260"/>
        <w:jc w:val="both"/>
        <w:rPr>
          <w:rFonts w:ascii="Arial" w:hAnsi="Arial" w:cs="Arial"/>
          <w:color w:val="0B0C0C"/>
        </w:rPr>
      </w:pPr>
    </w:p>
    <w:p w14:paraId="2540A29B" w14:textId="5DFB521E" w:rsidR="00BE22B4" w:rsidRDefault="00BE22B4" w:rsidP="000319CD">
      <w:pPr>
        <w:pStyle w:val="NormalWeb"/>
        <w:shd w:val="clear" w:color="auto" w:fill="FFFFFF"/>
        <w:tabs>
          <w:tab w:val="left" w:pos="142"/>
        </w:tabs>
        <w:spacing w:before="0" w:beforeAutospacing="0" w:after="0" w:afterAutospacing="0" w:line="280" w:lineRule="exact"/>
        <w:ind w:right="-11"/>
        <w:jc w:val="both"/>
        <w:rPr>
          <w:rFonts w:ascii="Arial" w:hAnsi="Arial" w:cs="Arial"/>
          <w:color w:val="0B0C0C"/>
        </w:rPr>
      </w:pPr>
      <w:r>
        <w:rPr>
          <w:rFonts w:ascii="Arial" w:hAnsi="Arial" w:cs="Arial"/>
          <w:color w:val="0B0C0C"/>
        </w:rPr>
        <w:t xml:space="preserve">Current ‘Equality Groups’ reporting to </w:t>
      </w:r>
      <w:r w:rsidR="00316B80">
        <w:rPr>
          <w:rFonts w:ascii="Arial" w:hAnsi="Arial" w:cs="Arial"/>
          <w:color w:val="0B0C0C"/>
        </w:rPr>
        <w:t>UEDIC</w:t>
      </w:r>
      <w:r>
        <w:rPr>
          <w:rFonts w:ascii="Arial" w:hAnsi="Arial" w:cs="Arial"/>
          <w:color w:val="0B0C0C"/>
        </w:rPr>
        <w:t xml:space="preserve"> include:</w:t>
      </w:r>
    </w:p>
    <w:p w14:paraId="5E8E1687" w14:textId="7E85D55A" w:rsidR="00BE22B4" w:rsidRDefault="00BE22B4" w:rsidP="00706E17">
      <w:pPr>
        <w:pStyle w:val="NormalWeb"/>
        <w:numPr>
          <w:ilvl w:val="0"/>
          <w:numId w:val="50"/>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 xml:space="preserve">Addressing Gender Based Violence &amp; Sexual Harassment </w:t>
      </w:r>
      <w:r w:rsidR="005703C3">
        <w:rPr>
          <w:rFonts w:ascii="Arial" w:hAnsi="Arial" w:cs="Arial"/>
          <w:color w:val="0B0C0C"/>
        </w:rPr>
        <w:t xml:space="preserve">Strategy </w:t>
      </w:r>
      <w:r>
        <w:rPr>
          <w:rFonts w:ascii="Arial" w:hAnsi="Arial" w:cs="Arial"/>
          <w:color w:val="0B0C0C"/>
        </w:rPr>
        <w:t>Group</w:t>
      </w:r>
    </w:p>
    <w:p w14:paraId="01D992BD" w14:textId="77777777" w:rsidR="00BE22B4" w:rsidRDefault="00BE22B4" w:rsidP="00706E17">
      <w:pPr>
        <w:pStyle w:val="NormalWeb"/>
        <w:numPr>
          <w:ilvl w:val="0"/>
          <w:numId w:val="50"/>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British Sign Language (BSL) Working Group</w:t>
      </w:r>
    </w:p>
    <w:p w14:paraId="1A049DC3" w14:textId="77777777" w:rsidR="00BE22B4" w:rsidRDefault="00BE22B4" w:rsidP="00706E17">
      <w:pPr>
        <w:pStyle w:val="NormalWeb"/>
        <w:numPr>
          <w:ilvl w:val="0"/>
          <w:numId w:val="50"/>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Gaelic Language Plan Advisory Group</w:t>
      </w:r>
    </w:p>
    <w:p w14:paraId="41865E3D" w14:textId="77777777" w:rsidR="00BE22B4" w:rsidRDefault="00BE22B4" w:rsidP="00706E17">
      <w:pPr>
        <w:pStyle w:val="NormalWeb"/>
        <w:numPr>
          <w:ilvl w:val="0"/>
          <w:numId w:val="50"/>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Gender Equality Steering Group</w:t>
      </w:r>
    </w:p>
    <w:p w14:paraId="7D398A74" w14:textId="3B27C101" w:rsidR="00BE22B4" w:rsidRDefault="00BE22B4" w:rsidP="00706E17">
      <w:pPr>
        <w:pStyle w:val="NormalWeb"/>
        <w:numPr>
          <w:ilvl w:val="0"/>
          <w:numId w:val="50"/>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Race Equality Strategy Group</w:t>
      </w:r>
    </w:p>
    <w:p w14:paraId="3A885819" w14:textId="384840BA" w:rsidR="00BE22B4" w:rsidRDefault="00BE22B4" w:rsidP="00706E17">
      <w:pPr>
        <w:pStyle w:val="NormalWeb"/>
        <w:numPr>
          <w:ilvl w:val="0"/>
          <w:numId w:val="50"/>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Mental Health &amp; Wellbeing Working Group</w:t>
      </w:r>
    </w:p>
    <w:p w14:paraId="068C545E" w14:textId="77777777" w:rsidR="0089262B" w:rsidRPr="000E0F5F" w:rsidRDefault="0089262B" w:rsidP="00316B80">
      <w:pPr>
        <w:pStyle w:val="NormalWeb"/>
        <w:shd w:val="clear" w:color="auto" w:fill="FFFFFF"/>
        <w:tabs>
          <w:tab w:val="left" w:pos="142"/>
        </w:tabs>
        <w:spacing w:before="0" w:beforeAutospacing="0" w:after="0" w:afterAutospacing="0" w:line="280" w:lineRule="exact"/>
        <w:ind w:right="-11"/>
        <w:jc w:val="both"/>
        <w:rPr>
          <w:rFonts w:ascii="Arial" w:hAnsi="Arial" w:cs="Arial"/>
          <w:color w:val="0B0C0C"/>
        </w:rPr>
      </w:pPr>
    </w:p>
    <w:p w14:paraId="72C212A9" w14:textId="64422F08" w:rsidR="00F479FF" w:rsidRDefault="00F479FF" w:rsidP="000319CD">
      <w:pPr>
        <w:pStyle w:val="NormalWeb"/>
        <w:shd w:val="clear" w:color="auto" w:fill="FFFFFF"/>
        <w:tabs>
          <w:tab w:val="left" w:pos="142"/>
        </w:tabs>
        <w:spacing w:before="0" w:beforeAutospacing="0" w:after="0" w:afterAutospacing="0" w:line="280" w:lineRule="exact"/>
        <w:ind w:right="-11"/>
        <w:jc w:val="both"/>
        <w:rPr>
          <w:rFonts w:ascii="Arial" w:hAnsi="Arial" w:cs="Arial"/>
          <w:color w:val="0B0C0C"/>
        </w:rPr>
      </w:pPr>
      <w:r>
        <w:rPr>
          <w:rFonts w:ascii="Arial" w:hAnsi="Arial" w:cs="Arial"/>
          <w:color w:val="0B0C0C"/>
        </w:rPr>
        <w:t xml:space="preserve">Current ‘Equality Networks’ (open to staff and Postgraduate Research students) reporting to </w:t>
      </w:r>
      <w:r w:rsidR="00316B80">
        <w:rPr>
          <w:rFonts w:ascii="Arial" w:hAnsi="Arial" w:cs="Arial"/>
          <w:color w:val="0B0C0C"/>
        </w:rPr>
        <w:t>UEDIC</w:t>
      </w:r>
      <w:r>
        <w:rPr>
          <w:rFonts w:ascii="Arial" w:hAnsi="Arial" w:cs="Arial"/>
          <w:color w:val="0B0C0C"/>
        </w:rPr>
        <w:t xml:space="preserve"> include:</w:t>
      </w:r>
    </w:p>
    <w:p w14:paraId="0699061D" w14:textId="77777777" w:rsidR="005703C3" w:rsidRDefault="005703C3" w:rsidP="00706E17">
      <w:pPr>
        <w:pStyle w:val="NormalWeb"/>
        <w:numPr>
          <w:ilvl w:val="0"/>
          <w:numId w:val="51"/>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Disability Network</w:t>
      </w:r>
    </w:p>
    <w:p w14:paraId="5992A3AE" w14:textId="5B9F3AA0" w:rsidR="00F479FF" w:rsidRDefault="00F479FF" w:rsidP="00706E17">
      <w:pPr>
        <w:pStyle w:val="NormalWeb"/>
        <w:numPr>
          <w:ilvl w:val="0"/>
          <w:numId w:val="51"/>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Neurodiversity Network</w:t>
      </w:r>
    </w:p>
    <w:p w14:paraId="629A4C9F" w14:textId="667379FF" w:rsidR="00F479FF" w:rsidRDefault="00F479FF" w:rsidP="00706E17">
      <w:pPr>
        <w:pStyle w:val="NormalWeb"/>
        <w:numPr>
          <w:ilvl w:val="0"/>
          <w:numId w:val="51"/>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Race Equality Network</w:t>
      </w:r>
    </w:p>
    <w:p w14:paraId="173612E4" w14:textId="2829F2A8" w:rsidR="00F479FF" w:rsidRDefault="00F479FF" w:rsidP="00706E17">
      <w:pPr>
        <w:pStyle w:val="NormalWeb"/>
        <w:numPr>
          <w:ilvl w:val="0"/>
          <w:numId w:val="51"/>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Parents and Carers Network</w:t>
      </w:r>
    </w:p>
    <w:p w14:paraId="276DBB5F" w14:textId="3C973A83" w:rsidR="00F479FF" w:rsidRDefault="00F479FF" w:rsidP="00706E17">
      <w:pPr>
        <w:pStyle w:val="NormalWeb"/>
        <w:numPr>
          <w:ilvl w:val="0"/>
          <w:numId w:val="51"/>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Women’s Development Network</w:t>
      </w:r>
    </w:p>
    <w:p w14:paraId="43D4E800" w14:textId="1EE1E9B8" w:rsidR="00F479FF" w:rsidRDefault="00F479FF" w:rsidP="00706E17">
      <w:pPr>
        <w:pStyle w:val="NormalWeb"/>
        <w:numPr>
          <w:ilvl w:val="0"/>
          <w:numId w:val="51"/>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LGBTQ+ Network</w:t>
      </w:r>
    </w:p>
    <w:p w14:paraId="525B3C45" w14:textId="0E38ED93" w:rsidR="00F479FF" w:rsidRDefault="00F479FF" w:rsidP="00706E17">
      <w:pPr>
        <w:pStyle w:val="NormalWeb"/>
        <w:numPr>
          <w:ilvl w:val="0"/>
          <w:numId w:val="51"/>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Menopause Network</w:t>
      </w:r>
    </w:p>
    <w:p w14:paraId="25F02F6F" w14:textId="5D5F16EF" w:rsidR="00F479FF" w:rsidRDefault="00F479FF" w:rsidP="00706E17">
      <w:pPr>
        <w:pStyle w:val="NormalWeb"/>
        <w:numPr>
          <w:ilvl w:val="0"/>
          <w:numId w:val="51"/>
        </w:numPr>
        <w:shd w:val="clear" w:color="auto" w:fill="FFFFFF"/>
        <w:tabs>
          <w:tab w:val="left" w:pos="142"/>
        </w:tabs>
        <w:spacing w:before="0" w:beforeAutospacing="0" w:after="0" w:afterAutospacing="0" w:line="280" w:lineRule="exact"/>
        <w:ind w:right="-11" w:hanging="153"/>
        <w:jc w:val="both"/>
        <w:rPr>
          <w:rFonts w:ascii="Arial" w:hAnsi="Arial" w:cs="Arial"/>
          <w:color w:val="0B0C0C"/>
        </w:rPr>
      </w:pPr>
      <w:r>
        <w:rPr>
          <w:rFonts w:ascii="Arial" w:hAnsi="Arial" w:cs="Arial"/>
          <w:color w:val="0B0C0C"/>
        </w:rPr>
        <w:t>New Staff Network</w:t>
      </w:r>
    </w:p>
    <w:p w14:paraId="258B4A2D" w14:textId="77777777" w:rsidR="00F479FF" w:rsidRDefault="00F479FF" w:rsidP="00316B80">
      <w:pPr>
        <w:pStyle w:val="NormalWeb"/>
        <w:shd w:val="clear" w:color="auto" w:fill="FFFFFF"/>
        <w:tabs>
          <w:tab w:val="left" w:pos="142"/>
        </w:tabs>
        <w:spacing w:before="0" w:beforeAutospacing="0" w:after="0" w:afterAutospacing="0" w:line="280" w:lineRule="exact"/>
        <w:ind w:right="-11"/>
        <w:jc w:val="both"/>
        <w:rPr>
          <w:rFonts w:ascii="Arial" w:hAnsi="Arial" w:cs="Arial"/>
          <w:color w:val="0B0C0C"/>
        </w:rPr>
      </w:pPr>
    </w:p>
    <w:p w14:paraId="148B1AE8" w14:textId="481D8A48" w:rsidR="00316B80" w:rsidRDefault="00F479FF" w:rsidP="000319CD">
      <w:pPr>
        <w:pStyle w:val="NormalWeb"/>
        <w:shd w:val="clear" w:color="auto" w:fill="FFFFFF"/>
        <w:tabs>
          <w:tab w:val="left" w:pos="142"/>
        </w:tabs>
        <w:spacing w:before="0" w:beforeAutospacing="0" w:after="0" w:afterAutospacing="0" w:line="280" w:lineRule="exact"/>
        <w:ind w:right="-11"/>
        <w:jc w:val="both"/>
        <w:rPr>
          <w:rFonts w:ascii="Arial" w:hAnsi="Arial" w:cs="Arial"/>
          <w:color w:val="0B0C0C"/>
        </w:rPr>
      </w:pPr>
      <w:r>
        <w:rPr>
          <w:rFonts w:ascii="Arial" w:hAnsi="Arial" w:cs="Arial"/>
          <w:color w:val="0B0C0C"/>
        </w:rPr>
        <w:t xml:space="preserve">In 2021, we </w:t>
      </w:r>
      <w:r w:rsidR="0089262B" w:rsidRPr="000E0F5F">
        <w:rPr>
          <w:rFonts w:ascii="Arial" w:hAnsi="Arial" w:cs="Arial"/>
          <w:color w:val="0B0C0C"/>
        </w:rPr>
        <w:t xml:space="preserve">appointed 18 EDI </w:t>
      </w:r>
      <w:r>
        <w:rPr>
          <w:rFonts w:ascii="Arial" w:hAnsi="Arial" w:cs="Arial"/>
          <w:color w:val="0B0C0C"/>
        </w:rPr>
        <w:t xml:space="preserve">Leads (in academic Schools) </w:t>
      </w:r>
      <w:r w:rsidR="0089262B" w:rsidRPr="000E0F5F">
        <w:rPr>
          <w:rFonts w:ascii="Arial" w:hAnsi="Arial" w:cs="Arial"/>
          <w:color w:val="0B0C0C"/>
        </w:rPr>
        <w:t>and 21 Race Equality Champions</w:t>
      </w:r>
      <w:r>
        <w:rPr>
          <w:rFonts w:ascii="Arial" w:hAnsi="Arial" w:cs="Arial"/>
          <w:color w:val="0B0C0C"/>
        </w:rPr>
        <w:t xml:space="preserve"> (both in academic Schools and Professional Services (PS) Directorates) </w:t>
      </w:r>
      <w:r w:rsidR="0089262B" w:rsidRPr="000E0F5F">
        <w:rPr>
          <w:rFonts w:ascii="Arial" w:hAnsi="Arial" w:cs="Arial"/>
          <w:color w:val="0B0C0C"/>
        </w:rPr>
        <w:t xml:space="preserve">as main contacts for people who wish to </w:t>
      </w:r>
      <w:r w:rsidR="00E07588" w:rsidRPr="000E0F5F">
        <w:rPr>
          <w:rFonts w:ascii="Arial" w:hAnsi="Arial" w:cs="Arial"/>
          <w:color w:val="0B0C0C"/>
        </w:rPr>
        <w:t xml:space="preserve">informally </w:t>
      </w:r>
      <w:r w:rsidR="0089262B" w:rsidRPr="000E0F5F">
        <w:rPr>
          <w:rFonts w:ascii="Arial" w:hAnsi="Arial" w:cs="Arial"/>
          <w:color w:val="0B0C0C"/>
        </w:rPr>
        <w:t xml:space="preserve">discuss EDI/ race related matters or need signposting. </w:t>
      </w:r>
      <w:r>
        <w:rPr>
          <w:rFonts w:ascii="Arial" w:hAnsi="Arial" w:cs="Arial"/>
          <w:color w:val="0B0C0C"/>
        </w:rPr>
        <w:t xml:space="preserve">Both Groups report to the UEDIC. </w:t>
      </w:r>
      <w:r w:rsidR="00316B80">
        <w:rPr>
          <w:rFonts w:ascii="Arial" w:hAnsi="Arial" w:cs="Arial"/>
          <w:color w:val="0B0C0C"/>
        </w:rPr>
        <w:t>EDI Leads chair School EDI Committees (SEDICs) which were established in each of the 12 academic School</w:t>
      </w:r>
      <w:r w:rsidR="006D05F6">
        <w:rPr>
          <w:rFonts w:ascii="Arial" w:hAnsi="Arial" w:cs="Arial"/>
          <w:color w:val="0B0C0C"/>
        </w:rPr>
        <w:t>s</w:t>
      </w:r>
      <w:r w:rsidR="00316B80">
        <w:rPr>
          <w:rFonts w:ascii="Arial" w:hAnsi="Arial" w:cs="Arial"/>
          <w:color w:val="0B0C0C"/>
        </w:rPr>
        <w:t xml:space="preserve"> after recommendations from SMT. </w:t>
      </w:r>
    </w:p>
    <w:p w14:paraId="41787DC5" w14:textId="77777777" w:rsidR="00316B80" w:rsidRDefault="00316B80" w:rsidP="00316B80">
      <w:pPr>
        <w:pStyle w:val="NormalWeb"/>
        <w:shd w:val="clear" w:color="auto" w:fill="FFFFFF"/>
        <w:tabs>
          <w:tab w:val="left" w:pos="142"/>
        </w:tabs>
        <w:spacing w:before="0" w:beforeAutospacing="0" w:after="0" w:afterAutospacing="0" w:line="280" w:lineRule="exact"/>
        <w:ind w:left="567" w:right="-11" w:hanging="567"/>
        <w:jc w:val="both"/>
        <w:rPr>
          <w:rFonts w:ascii="Arial" w:hAnsi="Arial" w:cs="Arial"/>
          <w:color w:val="0B0C0C"/>
        </w:rPr>
      </w:pPr>
    </w:p>
    <w:p w14:paraId="508D495A" w14:textId="01F1B342" w:rsidR="0089262B" w:rsidRDefault="00F479FF" w:rsidP="000319CD">
      <w:pPr>
        <w:pStyle w:val="NormalWeb"/>
        <w:shd w:val="clear" w:color="auto" w:fill="FFFFFF"/>
        <w:tabs>
          <w:tab w:val="left" w:pos="142"/>
        </w:tabs>
        <w:spacing w:before="0" w:beforeAutospacing="0" w:after="0" w:afterAutospacing="0" w:line="280" w:lineRule="exact"/>
        <w:ind w:right="-11"/>
        <w:jc w:val="both"/>
        <w:rPr>
          <w:rFonts w:ascii="Arial" w:hAnsi="Arial" w:cs="Arial"/>
          <w:color w:val="0B0C0C"/>
        </w:rPr>
      </w:pPr>
      <w:r>
        <w:rPr>
          <w:rFonts w:ascii="Arial" w:hAnsi="Arial" w:cs="Arial"/>
          <w:color w:val="0B0C0C"/>
        </w:rPr>
        <w:t>In 2024, to reduce the gap between academic Schools and PS Directorates, we appointed 3 EDI Leads within Directorates, who also report to UEDIC.</w:t>
      </w:r>
    </w:p>
    <w:p w14:paraId="1D3A8101" w14:textId="77777777" w:rsidR="003B0842" w:rsidRDefault="003B0842" w:rsidP="003B0842">
      <w:pPr>
        <w:pStyle w:val="NormalWeb"/>
        <w:shd w:val="clear" w:color="auto" w:fill="FFFFFF"/>
        <w:spacing w:before="0" w:beforeAutospacing="0" w:after="0" w:afterAutospacing="0" w:line="276" w:lineRule="auto"/>
        <w:ind w:right="-11"/>
        <w:rPr>
          <w:rFonts w:ascii="Arial" w:hAnsi="Arial" w:cs="Arial"/>
          <w:b/>
          <w:bCs/>
          <w:color w:val="0B0C0C"/>
        </w:rPr>
      </w:pPr>
    </w:p>
    <w:p w14:paraId="16765FE5" w14:textId="60B40655" w:rsidR="00D92C66" w:rsidRPr="0055246A" w:rsidRDefault="00D23962" w:rsidP="0055246A">
      <w:pPr>
        <w:pStyle w:val="Subtitle"/>
        <w:rPr>
          <w:rFonts w:ascii="Arial" w:hAnsi="Arial" w:cs="Arial"/>
          <w:b/>
          <w:bCs/>
          <w:color w:val="0070C0"/>
          <w:sz w:val="24"/>
          <w:szCs w:val="24"/>
        </w:rPr>
      </w:pPr>
      <w:r>
        <w:rPr>
          <w:rFonts w:ascii="Arial" w:hAnsi="Arial" w:cs="Arial"/>
          <w:b/>
          <w:bCs/>
          <w:color w:val="0070C0"/>
          <w:sz w:val="24"/>
          <w:szCs w:val="24"/>
        </w:rPr>
        <w:t>2.3 COMMUNICATION</w:t>
      </w:r>
    </w:p>
    <w:p w14:paraId="481C1A4A" w14:textId="65B8E252" w:rsidR="0089262B" w:rsidRPr="00CA63FD" w:rsidRDefault="0089262B" w:rsidP="000319CD">
      <w:pPr>
        <w:tabs>
          <w:tab w:val="left" w:pos="142"/>
        </w:tabs>
        <w:spacing w:after="0" w:line="280" w:lineRule="exact"/>
        <w:ind w:right="-11"/>
        <w:jc w:val="both"/>
        <w:rPr>
          <w:rFonts w:ascii="Arial" w:hAnsi="Arial" w:cs="Arial"/>
          <w:b/>
          <w:bCs/>
          <w:sz w:val="24"/>
          <w:szCs w:val="24"/>
        </w:rPr>
      </w:pPr>
      <w:r w:rsidRPr="000E0F5F">
        <w:rPr>
          <w:rFonts w:ascii="Arial" w:hAnsi="Arial" w:cs="Arial"/>
          <w:sz w:val="24"/>
          <w:szCs w:val="24"/>
        </w:rPr>
        <w:t xml:space="preserve">Over the last </w:t>
      </w:r>
      <w:r w:rsidR="003B0842">
        <w:rPr>
          <w:rFonts w:ascii="Arial" w:hAnsi="Arial" w:cs="Arial"/>
          <w:sz w:val="24"/>
          <w:szCs w:val="24"/>
        </w:rPr>
        <w:t>4</w:t>
      </w:r>
      <w:r w:rsidRPr="000E0F5F">
        <w:rPr>
          <w:rFonts w:ascii="Arial" w:hAnsi="Arial" w:cs="Arial"/>
          <w:sz w:val="24"/>
          <w:szCs w:val="24"/>
        </w:rPr>
        <w:t xml:space="preserve"> years, efforts have been made to ensure effective communication across the different parts of the University on EDI matters. Initiatives</w:t>
      </w:r>
      <w:r w:rsidR="003B0842">
        <w:rPr>
          <w:rFonts w:ascii="Arial" w:hAnsi="Arial" w:cs="Arial"/>
          <w:sz w:val="24"/>
          <w:szCs w:val="24"/>
        </w:rPr>
        <w:t xml:space="preserve"> </w:t>
      </w:r>
      <w:r w:rsidR="003B0842" w:rsidRPr="000E0F5F">
        <w:rPr>
          <w:rFonts w:ascii="Arial" w:hAnsi="Arial" w:cs="Arial"/>
          <w:sz w:val="24"/>
          <w:szCs w:val="24"/>
        </w:rPr>
        <w:t>include</w:t>
      </w:r>
      <w:r w:rsidRPr="000E0F5F">
        <w:rPr>
          <w:rFonts w:ascii="Arial" w:hAnsi="Arial" w:cs="Arial"/>
          <w:sz w:val="24"/>
          <w:szCs w:val="24"/>
        </w:rPr>
        <w:t>:</w:t>
      </w:r>
    </w:p>
    <w:p w14:paraId="5535705A" w14:textId="5897F7DB" w:rsidR="00635345" w:rsidRPr="000319CD" w:rsidRDefault="0089262B" w:rsidP="00706E17">
      <w:pPr>
        <w:pStyle w:val="ListParagraph"/>
        <w:numPr>
          <w:ilvl w:val="0"/>
          <w:numId w:val="20"/>
        </w:numPr>
        <w:tabs>
          <w:tab w:val="left" w:pos="142"/>
          <w:tab w:val="left" w:pos="993"/>
        </w:tabs>
        <w:spacing w:after="0" w:line="280" w:lineRule="exact"/>
        <w:ind w:left="993" w:right="-11" w:hanging="284"/>
        <w:jc w:val="both"/>
        <w:rPr>
          <w:rFonts w:ascii="Arial" w:hAnsi="Arial" w:cs="Arial"/>
          <w:sz w:val="24"/>
          <w:szCs w:val="24"/>
        </w:rPr>
      </w:pPr>
      <w:r w:rsidRPr="000E0F5F">
        <w:rPr>
          <w:rFonts w:ascii="Arial" w:hAnsi="Arial" w:cs="Arial"/>
          <w:sz w:val="24"/>
          <w:szCs w:val="24"/>
        </w:rPr>
        <w:t xml:space="preserve">the establishment of </w:t>
      </w:r>
      <w:r w:rsidR="003B0842">
        <w:rPr>
          <w:rFonts w:ascii="Arial" w:hAnsi="Arial" w:cs="Arial"/>
          <w:sz w:val="24"/>
          <w:szCs w:val="24"/>
        </w:rPr>
        <w:t>a Forum for EDI Leads and Race Equality Champions</w:t>
      </w:r>
      <w:r w:rsidR="006D05F6">
        <w:rPr>
          <w:rFonts w:ascii="Arial" w:hAnsi="Arial" w:cs="Arial"/>
          <w:sz w:val="24"/>
          <w:szCs w:val="24"/>
        </w:rPr>
        <w:t xml:space="preserve"> (RECs)</w:t>
      </w:r>
      <w:r w:rsidR="001C4C04">
        <w:rPr>
          <w:rFonts w:ascii="Arial" w:hAnsi="Arial" w:cs="Arial"/>
          <w:sz w:val="24"/>
          <w:szCs w:val="24"/>
        </w:rPr>
        <w:t xml:space="preserve"> (described in more detail in the Report)</w:t>
      </w:r>
      <w:r w:rsidR="003B0842">
        <w:rPr>
          <w:rFonts w:ascii="Arial" w:hAnsi="Arial" w:cs="Arial"/>
          <w:sz w:val="24"/>
          <w:szCs w:val="24"/>
        </w:rPr>
        <w:t xml:space="preserve">. The two </w:t>
      </w:r>
      <w:r w:rsidR="003B0842" w:rsidRPr="000319CD">
        <w:rPr>
          <w:rFonts w:ascii="Arial" w:hAnsi="Arial" w:cs="Arial"/>
          <w:sz w:val="24"/>
          <w:szCs w:val="24"/>
        </w:rPr>
        <w:t>Forums are chaired by Senior EDI Partners and allow networking, shar</w:t>
      </w:r>
      <w:r w:rsidR="005703C3" w:rsidRPr="000319CD">
        <w:rPr>
          <w:rFonts w:ascii="Arial" w:hAnsi="Arial" w:cs="Arial"/>
          <w:sz w:val="24"/>
          <w:szCs w:val="24"/>
        </w:rPr>
        <w:t>ing</w:t>
      </w:r>
      <w:r w:rsidR="003B0842" w:rsidRPr="000319CD">
        <w:rPr>
          <w:rFonts w:ascii="Arial" w:hAnsi="Arial" w:cs="Arial"/>
          <w:sz w:val="24"/>
          <w:szCs w:val="24"/>
        </w:rPr>
        <w:t xml:space="preserve"> of challenges and good practice. </w:t>
      </w:r>
    </w:p>
    <w:p w14:paraId="4095E5A8" w14:textId="57723324" w:rsidR="00590552" w:rsidRPr="000319CD" w:rsidRDefault="001A0965" w:rsidP="00706E17">
      <w:pPr>
        <w:pStyle w:val="ListParagraph"/>
        <w:numPr>
          <w:ilvl w:val="0"/>
          <w:numId w:val="20"/>
        </w:numPr>
        <w:tabs>
          <w:tab w:val="left" w:pos="142"/>
          <w:tab w:val="left" w:pos="993"/>
        </w:tabs>
        <w:spacing w:after="0" w:line="280" w:lineRule="exact"/>
        <w:ind w:left="993" w:right="-11" w:hanging="284"/>
        <w:jc w:val="both"/>
        <w:rPr>
          <w:rFonts w:ascii="Arial" w:hAnsi="Arial" w:cs="Arial"/>
          <w:sz w:val="24"/>
          <w:szCs w:val="24"/>
        </w:rPr>
      </w:pPr>
      <w:r w:rsidRPr="000319CD">
        <w:rPr>
          <w:rFonts w:ascii="Arial" w:hAnsi="Arial" w:cs="Arial"/>
          <w:sz w:val="24"/>
          <w:szCs w:val="24"/>
        </w:rPr>
        <w:lastRenderedPageBreak/>
        <w:t>M</w:t>
      </w:r>
      <w:r w:rsidR="00590552" w:rsidRPr="000319CD">
        <w:rPr>
          <w:rFonts w:ascii="Arial" w:hAnsi="Arial" w:cs="Arial"/>
          <w:sz w:val="24"/>
          <w:szCs w:val="24"/>
        </w:rPr>
        <w:t xml:space="preserve">eetings (two-three times/year) between central EDI team and Equality </w:t>
      </w:r>
      <w:r w:rsidRPr="000319CD">
        <w:rPr>
          <w:rFonts w:ascii="Arial" w:hAnsi="Arial" w:cs="Arial"/>
          <w:sz w:val="24"/>
          <w:szCs w:val="24"/>
        </w:rPr>
        <w:t>Networks’ chairs to discuss intersectionality and areas of partnership working</w:t>
      </w:r>
    </w:p>
    <w:p w14:paraId="5E3F13C0" w14:textId="1745ACC2" w:rsidR="00635345" w:rsidRPr="000319CD" w:rsidRDefault="0089262B" w:rsidP="00706E17">
      <w:pPr>
        <w:pStyle w:val="ListParagraph"/>
        <w:numPr>
          <w:ilvl w:val="0"/>
          <w:numId w:val="20"/>
        </w:numPr>
        <w:tabs>
          <w:tab w:val="left" w:pos="142"/>
          <w:tab w:val="left" w:pos="993"/>
        </w:tabs>
        <w:spacing w:after="0" w:line="280" w:lineRule="exact"/>
        <w:ind w:left="993" w:right="-11" w:hanging="284"/>
        <w:jc w:val="both"/>
        <w:rPr>
          <w:rFonts w:ascii="Arial" w:hAnsi="Arial" w:cs="Arial"/>
          <w:sz w:val="24"/>
          <w:szCs w:val="24"/>
        </w:rPr>
      </w:pPr>
      <w:r w:rsidRPr="000319CD">
        <w:rPr>
          <w:rFonts w:ascii="Arial" w:hAnsi="Arial" w:cs="Arial"/>
          <w:sz w:val="24"/>
          <w:szCs w:val="24"/>
        </w:rPr>
        <w:t xml:space="preserve">the creation of Microsoft Teams sites to facilitate flow of information amongst academic Schools and </w:t>
      </w:r>
      <w:r w:rsidR="006D05F6">
        <w:rPr>
          <w:rFonts w:ascii="Arial" w:hAnsi="Arial" w:cs="Arial"/>
          <w:sz w:val="24"/>
          <w:szCs w:val="24"/>
        </w:rPr>
        <w:t>PS</w:t>
      </w:r>
      <w:r w:rsidRPr="000319CD">
        <w:rPr>
          <w:rFonts w:ascii="Arial" w:hAnsi="Arial" w:cs="Arial"/>
          <w:sz w:val="24"/>
          <w:szCs w:val="24"/>
        </w:rPr>
        <w:t xml:space="preserve"> Directorates, and between Schools/Directorates and the central EDI </w:t>
      </w:r>
      <w:proofErr w:type="gramStart"/>
      <w:r w:rsidRPr="000319CD">
        <w:rPr>
          <w:rFonts w:ascii="Arial" w:hAnsi="Arial" w:cs="Arial"/>
          <w:sz w:val="24"/>
          <w:szCs w:val="24"/>
        </w:rPr>
        <w:t>team;</w:t>
      </w:r>
      <w:proofErr w:type="gramEnd"/>
    </w:p>
    <w:p w14:paraId="2B68AF50" w14:textId="3734D4D7" w:rsidR="00635345" w:rsidRDefault="0089262B" w:rsidP="00706E17">
      <w:pPr>
        <w:pStyle w:val="ListParagraph"/>
        <w:numPr>
          <w:ilvl w:val="0"/>
          <w:numId w:val="20"/>
        </w:numPr>
        <w:tabs>
          <w:tab w:val="left" w:pos="142"/>
          <w:tab w:val="left" w:pos="993"/>
        </w:tabs>
        <w:spacing w:after="0" w:line="280" w:lineRule="exact"/>
        <w:ind w:left="993" w:right="-11" w:hanging="284"/>
        <w:jc w:val="both"/>
        <w:rPr>
          <w:rFonts w:ascii="Arial" w:hAnsi="Arial" w:cs="Arial"/>
          <w:sz w:val="24"/>
          <w:szCs w:val="24"/>
        </w:rPr>
      </w:pPr>
      <w:r w:rsidRPr="000319CD">
        <w:rPr>
          <w:rFonts w:ascii="Arial" w:hAnsi="Arial" w:cs="Arial"/>
          <w:sz w:val="24"/>
          <w:szCs w:val="24"/>
        </w:rPr>
        <w:t xml:space="preserve">the membership of </w:t>
      </w:r>
      <w:r w:rsidR="0093593F" w:rsidRPr="000319CD">
        <w:rPr>
          <w:rFonts w:ascii="Arial" w:hAnsi="Arial" w:cs="Arial"/>
          <w:sz w:val="24"/>
          <w:szCs w:val="24"/>
        </w:rPr>
        <w:t>two</w:t>
      </w:r>
      <w:r w:rsidRPr="000319CD">
        <w:rPr>
          <w:rFonts w:ascii="Arial" w:hAnsi="Arial" w:cs="Arial"/>
          <w:sz w:val="24"/>
          <w:szCs w:val="24"/>
        </w:rPr>
        <w:t xml:space="preserve"> EDI Lead</w:t>
      </w:r>
      <w:r w:rsidR="0093593F" w:rsidRPr="000319CD">
        <w:rPr>
          <w:rFonts w:ascii="Arial" w:hAnsi="Arial" w:cs="Arial"/>
          <w:sz w:val="24"/>
          <w:szCs w:val="24"/>
        </w:rPr>
        <w:t>s</w:t>
      </w:r>
      <w:r w:rsidRPr="000319CD">
        <w:rPr>
          <w:rFonts w:ascii="Arial" w:hAnsi="Arial" w:cs="Arial"/>
          <w:sz w:val="24"/>
          <w:szCs w:val="24"/>
        </w:rPr>
        <w:t xml:space="preserve"> on the UEDIC who represent </w:t>
      </w:r>
      <w:r w:rsidRPr="00635345">
        <w:rPr>
          <w:rFonts w:ascii="Arial" w:hAnsi="Arial" w:cs="Arial"/>
          <w:sz w:val="24"/>
          <w:szCs w:val="24"/>
        </w:rPr>
        <w:t xml:space="preserve">all EDI Leads and ensure that EDI matters/challenges are reported to the Committee where appropriate/relevant. Two </w:t>
      </w:r>
      <w:r w:rsidR="006D05F6">
        <w:rPr>
          <w:rFonts w:ascii="Arial" w:hAnsi="Arial" w:cs="Arial"/>
          <w:sz w:val="24"/>
          <w:szCs w:val="24"/>
        </w:rPr>
        <w:t>RECs</w:t>
      </w:r>
      <w:r w:rsidRPr="00635345">
        <w:rPr>
          <w:rFonts w:ascii="Arial" w:hAnsi="Arial" w:cs="Arial"/>
          <w:sz w:val="24"/>
          <w:szCs w:val="24"/>
        </w:rPr>
        <w:t xml:space="preserve"> sit on the University Race Equality Strategy Group</w:t>
      </w:r>
      <w:r w:rsidR="006D05F6">
        <w:rPr>
          <w:rFonts w:ascii="Arial" w:hAnsi="Arial" w:cs="Arial"/>
          <w:sz w:val="24"/>
          <w:szCs w:val="24"/>
        </w:rPr>
        <w:t xml:space="preserve"> (RESG)</w:t>
      </w:r>
      <w:r w:rsidRPr="00635345">
        <w:rPr>
          <w:rFonts w:ascii="Arial" w:hAnsi="Arial" w:cs="Arial"/>
          <w:sz w:val="24"/>
          <w:szCs w:val="24"/>
        </w:rPr>
        <w:t>.</w:t>
      </w:r>
      <w:r w:rsidR="003B0842">
        <w:rPr>
          <w:rFonts w:ascii="Arial" w:hAnsi="Arial" w:cs="Arial"/>
          <w:sz w:val="24"/>
          <w:szCs w:val="24"/>
        </w:rPr>
        <w:t xml:space="preserve"> All </w:t>
      </w:r>
      <w:r w:rsidR="006D05F6">
        <w:rPr>
          <w:rFonts w:ascii="Arial" w:hAnsi="Arial" w:cs="Arial"/>
          <w:sz w:val="24"/>
          <w:szCs w:val="24"/>
        </w:rPr>
        <w:t>RECs</w:t>
      </w:r>
      <w:r w:rsidR="003B0842">
        <w:rPr>
          <w:rFonts w:ascii="Arial" w:hAnsi="Arial" w:cs="Arial"/>
          <w:sz w:val="24"/>
          <w:szCs w:val="24"/>
        </w:rPr>
        <w:t xml:space="preserve"> attend RESG on a rotational basis.</w:t>
      </w:r>
    </w:p>
    <w:p w14:paraId="40586B93" w14:textId="4B26D290" w:rsidR="0089262B" w:rsidRDefault="0089262B" w:rsidP="00706E17">
      <w:pPr>
        <w:pStyle w:val="ListParagraph"/>
        <w:numPr>
          <w:ilvl w:val="0"/>
          <w:numId w:val="20"/>
        </w:numPr>
        <w:tabs>
          <w:tab w:val="left" w:pos="142"/>
          <w:tab w:val="left" w:pos="993"/>
        </w:tabs>
        <w:spacing w:after="0" w:line="280" w:lineRule="exact"/>
        <w:ind w:left="993" w:right="-11" w:hanging="284"/>
        <w:jc w:val="both"/>
        <w:rPr>
          <w:rFonts w:ascii="Arial" w:hAnsi="Arial" w:cs="Arial"/>
          <w:sz w:val="24"/>
          <w:szCs w:val="24"/>
        </w:rPr>
      </w:pPr>
      <w:r w:rsidRPr="00635345">
        <w:rPr>
          <w:rFonts w:ascii="Arial" w:hAnsi="Arial" w:cs="Arial"/>
          <w:sz w:val="24"/>
          <w:szCs w:val="24"/>
        </w:rPr>
        <w:t xml:space="preserve">the publication in the Staff News (on a quarterly basis) of an EDI Digest which summarises EDI initiatives across campus. </w:t>
      </w:r>
    </w:p>
    <w:p w14:paraId="499CE254" w14:textId="61AC688E" w:rsidR="00F90C69" w:rsidRPr="000319CD" w:rsidRDefault="00F90C69" w:rsidP="00706E17">
      <w:pPr>
        <w:pStyle w:val="ListParagraph"/>
        <w:numPr>
          <w:ilvl w:val="0"/>
          <w:numId w:val="20"/>
        </w:numPr>
        <w:tabs>
          <w:tab w:val="left" w:pos="142"/>
          <w:tab w:val="left" w:pos="993"/>
        </w:tabs>
        <w:spacing w:after="0" w:line="280" w:lineRule="exact"/>
        <w:ind w:left="993" w:right="-11" w:hanging="284"/>
        <w:jc w:val="both"/>
        <w:rPr>
          <w:rFonts w:ascii="Arial" w:hAnsi="Arial" w:cs="Arial"/>
          <w:sz w:val="24"/>
          <w:szCs w:val="24"/>
        </w:rPr>
      </w:pPr>
      <w:r w:rsidRPr="000319CD">
        <w:rPr>
          <w:rFonts w:ascii="Arial" w:hAnsi="Arial" w:cs="Arial"/>
          <w:sz w:val="24"/>
          <w:szCs w:val="24"/>
        </w:rPr>
        <w:t xml:space="preserve">‘EDI Connect’ events </w:t>
      </w:r>
      <w:r w:rsidR="00F47363" w:rsidRPr="000319CD">
        <w:rPr>
          <w:rFonts w:ascii="Arial" w:hAnsi="Arial" w:cs="Arial"/>
          <w:sz w:val="24"/>
          <w:szCs w:val="24"/>
        </w:rPr>
        <w:t xml:space="preserve">to facilitate networking </w:t>
      </w:r>
      <w:r w:rsidR="00C9272B" w:rsidRPr="000319CD">
        <w:rPr>
          <w:rFonts w:ascii="Arial" w:hAnsi="Arial" w:cs="Arial"/>
          <w:sz w:val="24"/>
          <w:szCs w:val="24"/>
        </w:rPr>
        <w:t>amongst people working on EDI</w:t>
      </w:r>
      <w:r w:rsidR="00C05A98" w:rsidRPr="000319CD">
        <w:rPr>
          <w:rFonts w:ascii="Arial" w:hAnsi="Arial" w:cs="Arial"/>
          <w:sz w:val="24"/>
          <w:szCs w:val="24"/>
        </w:rPr>
        <w:t xml:space="preserve"> </w:t>
      </w:r>
    </w:p>
    <w:p w14:paraId="0039A0D4" w14:textId="3CDBC918" w:rsidR="00D019A1" w:rsidRPr="000319CD" w:rsidRDefault="00C05A98" w:rsidP="00706E17">
      <w:pPr>
        <w:pStyle w:val="ListParagraph"/>
        <w:numPr>
          <w:ilvl w:val="0"/>
          <w:numId w:val="20"/>
        </w:numPr>
        <w:tabs>
          <w:tab w:val="left" w:pos="142"/>
          <w:tab w:val="left" w:pos="993"/>
        </w:tabs>
        <w:spacing w:after="0" w:line="280" w:lineRule="exact"/>
        <w:ind w:left="993" w:right="-11" w:hanging="284"/>
        <w:jc w:val="both"/>
        <w:rPr>
          <w:rFonts w:ascii="Arial" w:hAnsi="Arial" w:cs="Arial"/>
          <w:sz w:val="24"/>
          <w:szCs w:val="24"/>
        </w:rPr>
      </w:pPr>
      <w:r w:rsidRPr="000319CD">
        <w:rPr>
          <w:rFonts w:ascii="Arial" w:hAnsi="Arial" w:cs="Arial"/>
          <w:sz w:val="24"/>
          <w:szCs w:val="24"/>
        </w:rPr>
        <w:t>‘</w:t>
      </w:r>
      <w:proofErr w:type="spellStart"/>
      <w:r w:rsidR="00B16124" w:rsidRPr="000319CD">
        <w:rPr>
          <w:rFonts w:ascii="Arial" w:hAnsi="Arial" w:cs="Arial"/>
          <w:sz w:val="24"/>
          <w:szCs w:val="24"/>
        </w:rPr>
        <w:t>BeWell</w:t>
      </w:r>
      <w:proofErr w:type="spellEnd"/>
      <w:r w:rsidR="00B16124" w:rsidRPr="000319CD">
        <w:rPr>
          <w:rFonts w:ascii="Arial" w:hAnsi="Arial" w:cs="Arial"/>
          <w:sz w:val="24"/>
          <w:szCs w:val="24"/>
        </w:rPr>
        <w:t xml:space="preserve"> Weeks</w:t>
      </w:r>
      <w:r w:rsidRPr="000319CD">
        <w:rPr>
          <w:rFonts w:ascii="Arial" w:hAnsi="Arial" w:cs="Arial"/>
          <w:sz w:val="24"/>
          <w:szCs w:val="24"/>
        </w:rPr>
        <w:t>’</w:t>
      </w:r>
      <w:r w:rsidR="00B16124" w:rsidRPr="000319CD">
        <w:rPr>
          <w:rFonts w:ascii="Arial" w:hAnsi="Arial" w:cs="Arial"/>
          <w:sz w:val="24"/>
          <w:szCs w:val="24"/>
        </w:rPr>
        <w:t xml:space="preserve"> (see later in this report) </w:t>
      </w:r>
      <w:r w:rsidR="00D019A1" w:rsidRPr="000319CD">
        <w:rPr>
          <w:rFonts w:ascii="Arial" w:hAnsi="Arial" w:cs="Arial"/>
          <w:sz w:val="24"/>
          <w:szCs w:val="24"/>
        </w:rPr>
        <w:t>where people from EDI groups and networks are represented</w:t>
      </w:r>
      <w:r w:rsidRPr="000319CD">
        <w:rPr>
          <w:rFonts w:ascii="Arial" w:hAnsi="Arial" w:cs="Arial"/>
          <w:sz w:val="24"/>
          <w:szCs w:val="24"/>
        </w:rPr>
        <w:t>.</w:t>
      </w:r>
    </w:p>
    <w:p w14:paraId="603DE86B" w14:textId="77777777" w:rsidR="00BB6B36" w:rsidRPr="000319CD" w:rsidRDefault="00BB6B36" w:rsidP="00DF28EE">
      <w:pPr>
        <w:pStyle w:val="ListParagraph"/>
        <w:tabs>
          <w:tab w:val="left" w:pos="142"/>
          <w:tab w:val="left" w:pos="993"/>
        </w:tabs>
        <w:spacing w:after="0" w:line="280" w:lineRule="exact"/>
        <w:ind w:left="993" w:right="-11"/>
        <w:jc w:val="both"/>
        <w:rPr>
          <w:rFonts w:ascii="Arial" w:hAnsi="Arial" w:cs="Arial"/>
          <w:sz w:val="24"/>
          <w:szCs w:val="24"/>
        </w:rPr>
      </w:pPr>
    </w:p>
    <w:p w14:paraId="70521E02" w14:textId="0A4DBA0E" w:rsidR="00BB6B36" w:rsidRDefault="00BB6B36" w:rsidP="000319CD">
      <w:pPr>
        <w:tabs>
          <w:tab w:val="left" w:pos="142"/>
          <w:tab w:val="left" w:pos="993"/>
        </w:tabs>
        <w:spacing w:after="0" w:line="280" w:lineRule="exact"/>
        <w:ind w:right="-11"/>
        <w:jc w:val="both"/>
        <w:rPr>
          <w:rFonts w:ascii="Arial" w:hAnsi="Arial" w:cs="Arial"/>
          <w:sz w:val="24"/>
          <w:szCs w:val="24"/>
        </w:rPr>
      </w:pPr>
      <w:r w:rsidRPr="000319CD">
        <w:rPr>
          <w:rFonts w:ascii="Arial" w:hAnsi="Arial" w:cs="Arial"/>
          <w:sz w:val="24"/>
          <w:szCs w:val="24"/>
        </w:rPr>
        <w:t xml:space="preserve">Open sessions, led by members of the </w:t>
      </w:r>
      <w:r w:rsidR="0093593F" w:rsidRPr="000319CD">
        <w:rPr>
          <w:rFonts w:ascii="Arial" w:hAnsi="Arial" w:cs="Arial"/>
          <w:sz w:val="24"/>
          <w:szCs w:val="24"/>
        </w:rPr>
        <w:t>S</w:t>
      </w:r>
      <w:r w:rsidRPr="000319CD">
        <w:rPr>
          <w:rFonts w:ascii="Arial" w:hAnsi="Arial" w:cs="Arial"/>
          <w:sz w:val="24"/>
          <w:szCs w:val="24"/>
        </w:rPr>
        <w:t xml:space="preserve">enior Management Team, have been organised </w:t>
      </w:r>
      <w:r w:rsidR="0093593F" w:rsidRPr="000319CD">
        <w:rPr>
          <w:rFonts w:ascii="Arial" w:hAnsi="Arial" w:cs="Arial"/>
          <w:sz w:val="24"/>
          <w:szCs w:val="24"/>
        </w:rPr>
        <w:t xml:space="preserve">in 2022 and 2024 </w:t>
      </w:r>
      <w:r w:rsidRPr="000319CD">
        <w:rPr>
          <w:rFonts w:ascii="Arial" w:hAnsi="Arial" w:cs="Arial"/>
          <w:sz w:val="24"/>
          <w:szCs w:val="24"/>
        </w:rPr>
        <w:t>to inform staff o</w:t>
      </w:r>
      <w:r w:rsidR="00EE7110" w:rsidRPr="000319CD">
        <w:rPr>
          <w:rFonts w:ascii="Arial" w:hAnsi="Arial" w:cs="Arial"/>
          <w:sz w:val="24"/>
          <w:szCs w:val="24"/>
        </w:rPr>
        <w:t>f</w:t>
      </w:r>
      <w:r w:rsidRPr="000319CD">
        <w:rPr>
          <w:rFonts w:ascii="Arial" w:hAnsi="Arial" w:cs="Arial"/>
          <w:sz w:val="24"/>
          <w:szCs w:val="24"/>
        </w:rPr>
        <w:t xml:space="preserve"> the progress made towards the </w:t>
      </w:r>
      <w:r w:rsidR="00EE7110" w:rsidRPr="000319CD">
        <w:rPr>
          <w:rFonts w:ascii="Arial" w:hAnsi="Arial" w:cs="Arial"/>
          <w:sz w:val="24"/>
          <w:szCs w:val="24"/>
        </w:rPr>
        <w:t xml:space="preserve">commitments under the </w:t>
      </w:r>
      <w:r w:rsidRPr="000319CD">
        <w:rPr>
          <w:rFonts w:ascii="Arial" w:hAnsi="Arial" w:cs="Arial"/>
          <w:sz w:val="24"/>
          <w:szCs w:val="24"/>
        </w:rPr>
        <w:t xml:space="preserve">Inclusive </w:t>
      </w:r>
      <w:r w:rsidR="008E455A" w:rsidRPr="000319CD">
        <w:rPr>
          <w:rFonts w:ascii="Arial" w:hAnsi="Arial" w:cs="Arial"/>
          <w:sz w:val="24"/>
          <w:szCs w:val="24"/>
        </w:rPr>
        <w:t>t</w:t>
      </w:r>
      <w:r w:rsidRPr="000319CD">
        <w:rPr>
          <w:rFonts w:ascii="Arial" w:hAnsi="Arial" w:cs="Arial"/>
          <w:sz w:val="24"/>
          <w:szCs w:val="24"/>
        </w:rPr>
        <w:t>heme of Aberdeen 2040.</w:t>
      </w:r>
    </w:p>
    <w:p w14:paraId="583B13D2" w14:textId="77777777" w:rsidR="006D05F6" w:rsidRDefault="006D05F6" w:rsidP="000319CD">
      <w:pPr>
        <w:tabs>
          <w:tab w:val="left" w:pos="142"/>
          <w:tab w:val="left" w:pos="993"/>
        </w:tabs>
        <w:spacing w:after="0" w:line="280" w:lineRule="exact"/>
        <w:ind w:right="-11"/>
        <w:jc w:val="both"/>
        <w:rPr>
          <w:rFonts w:ascii="Arial" w:hAnsi="Arial" w:cs="Arial"/>
          <w:sz w:val="24"/>
          <w:szCs w:val="24"/>
        </w:rPr>
      </w:pPr>
    </w:p>
    <w:p w14:paraId="4609518E" w14:textId="40B03A34" w:rsidR="006D05F6" w:rsidRPr="000319CD" w:rsidRDefault="006D05F6" w:rsidP="000319CD">
      <w:pPr>
        <w:tabs>
          <w:tab w:val="left" w:pos="142"/>
          <w:tab w:val="left" w:pos="993"/>
        </w:tabs>
        <w:spacing w:after="0" w:line="280" w:lineRule="exact"/>
        <w:ind w:right="-11"/>
        <w:jc w:val="both"/>
        <w:rPr>
          <w:rFonts w:ascii="Arial" w:hAnsi="Arial" w:cs="Arial"/>
          <w:sz w:val="24"/>
          <w:szCs w:val="24"/>
        </w:rPr>
      </w:pPr>
      <w:r>
        <w:rPr>
          <w:rFonts w:ascii="Arial" w:hAnsi="Arial" w:cs="Arial"/>
          <w:sz w:val="24"/>
          <w:szCs w:val="24"/>
        </w:rPr>
        <w:t>SMT also led an open session in February 2024 after the results of the Staff Engagement survey 2024 were shared with all staff (more detail in section 4.6).</w:t>
      </w:r>
    </w:p>
    <w:p w14:paraId="333CE495" w14:textId="77777777" w:rsidR="00EC443A" w:rsidRPr="000319CD" w:rsidRDefault="00EC443A" w:rsidP="00EC443A">
      <w:pPr>
        <w:tabs>
          <w:tab w:val="left" w:pos="142"/>
          <w:tab w:val="left" w:pos="993"/>
        </w:tabs>
        <w:spacing w:after="0" w:line="280" w:lineRule="exact"/>
        <w:ind w:right="-11"/>
        <w:jc w:val="both"/>
        <w:rPr>
          <w:rFonts w:ascii="Arial" w:hAnsi="Arial" w:cs="Arial"/>
          <w:sz w:val="24"/>
          <w:szCs w:val="24"/>
        </w:rPr>
      </w:pPr>
    </w:p>
    <w:p w14:paraId="77C7FB6C" w14:textId="5FC182BC" w:rsidR="00EC443A" w:rsidRDefault="001C4C04" w:rsidP="00EC443A">
      <w:pPr>
        <w:tabs>
          <w:tab w:val="left" w:pos="142"/>
          <w:tab w:val="left" w:pos="993"/>
        </w:tabs>
        <w:spacing w:after="0" w:line="280" w:lineRule="exact"/>
        <w:ind w:right="-11"/>
        <w:jc w:val="both"/>
        <w:rPr>
          <w:rFonts w:ascii="Arial" w:hAnsi="Arial" w:cs="Arial"/>
          <w:sz w:val="24"/>
          <w:szCs w:val="24"/>
        </w:rPr>
      </w:pPr>
      <w:r>
        <w:rPr>
          <w:rFonts w:ascii="Arial" w:hAnsi="Arial" w:cs="Arial"/>
          <w:b/>
          <w:bCs/>
          <w:sz w:val="24"/>
          <w:szCs w:val="24"/>
        </w:rPr>
        <w:t xml:space="preserve">Action </w:t>
      </w:r>
      <w:r w:rsidR="00EC443A" w:rsidRPr="000319CD">
        <w:rPr>
          <w:rFonts w:ascii="Arial" w:hAnsi="Arial" w:cs="Arial"/>
          <w:b/>
          <w:bCs/>
          <w:sz w:val="24"/>
          <w:szCs w:val="24"/>
        </w:rPr>
        <w:t>1</w:t>
      </w:r>
      <w:r w:rsidR="00571EB8">
        <w:rPr>
          <w:rFonts w:ascii="Arial" w:hAnsi="Arial" w:cs="Arial"/>
          <w:b/>
          <w:bCs/>
          <w:sz w:val="24"/>
          <w:szCs w:val="24"/>
        </w:rPr>
        <w:t xml:space="preserve"> (outcome </w:t>
      </w:r>
      <w:r w:rsidR="0064116C">
        <w:rPr>
          <w:rFonts w:ascii="Arial" w:hAnsi="Arial" w:cs="Arial"/>
          <w:b/>
          <w:bCs/>
          <w:sz w:val="24"/>
          <w:szCs w:val="24"/>
        </w:rPr>
        <w:t>8</w:t>
      </w:r>
      <w:r w:rsidR="00571EB8">
        <w:rPr>
          <w:rFonts w:ascii="Arial" w:hAnsi="Arial" w:cs="Arial"/>
          <w:b/>
          <w:bCs/>
          <w:sz w:val="24"/>
          <w:szCs w:val="24"/>
        </w:rPr>
        <w:t>)</w:t>
      </w:r>
      <w:r w:rsidR="00EC443A" w:rsidRPr="000319CD">
        <w:rPr>
          <w:rFonts w:ascii="Arial" w:hAnsi="Arial" w:cs="Arial"/>
          <w:b/>
          <w:bCs/>
          <w:sz w:val="24"/>
          <w:szCs w:val="24"/>
        </w:rPr>
        <w:t xml:space="preserve">: </w:t>
      </w:r>
      <w:r w:rsidR="00EC443A" w:rsidRPr="000319CD">
        <w:rPr>
          <w:rFonts w:ascii="Arial" w:hAnsi="Arial" w:cs="Arial"/>
          <w:sz w:val="24"/>
          <w:szCs w:val="24"/>
        </w:rPr>
        <w:t>We will continue delivering SMT-</w:t>
      </w:r>
      <w:r w:rsidR="000319CD">
        <w:rPr>
          <w:rFonts w:ascii="Arial" w:hAnsi="Arial" w:cs="Arial"/>
          <w:sz w:val="24"/>
          <w:szCs w:val="24"/>
        </w:rPr>
        <w:t xml:space="preserve"> </w:t>
      </w:r>
      <w:r w:rsidR="00EC443A" w:rsidRPr="000319CD">
        <w:rPr>
          <w:rFonts w:ascii="Arial" w:hAnsi="Arial" w:cs="Arial"/>
          <w:sz w:val="24"/>
          <w:szCs w:val="24"/>
        </w:rPr>
        <w:t xml:space="preserve">led open sessions on EDI to keep staff and students informed on the progress made </w:t>
      </w:r>
      <w:r w:rsidR="00571EB8" w:rsidRPr="000319CD">
        <w:rPr>
          <w:rFonts w:ascii="Arial" w:hAnsi="Arial" w:cs="Arial"/>
          <w:sz w:val="24"/>
          <w:szCs w:val="24"/>
        </w:rPr>
        <w:t>towards the commitments under the Inclusive theme of Aberdeen 2040.</w:t>
      </w:r>
    </w:p>
    <w:p w14:paraId="3D388FAB" w14:textId="77777777" w:rsidR="0064116C" w:rsidRDefault="0064116C" w:rsidP="00EC443A">
      <w:pPr>
        <w:tabs>
          <w:tab w:val="left" w:pos="142"/>
          <w:tab w:val="left" w:pos="993"/>
        </w:tabs>
        <w:spacing w:after="0" w:line="280" w:lineRule="exact"/>
        <w:ind w:right="-11"/>
        <w:jc w:val="both"/>
        <w:rPr>
          <w:rFonts w:ascii="Arial" w:hAnsi="Arial" w:cs="Arial"/>
          <w:sz w:val="24"/>
          <w:szCs w:val="24"/>
        </w:rPr>
      </w:pPr>
    </w:p>
    <w:p w14:paraId="338FBA5B" w14:textId="6E73FB71" w:rsidR="0064116C" w:rsidRPr="000319CD" w:rsidRDefault="001C4C04" w:rsidP="00EC443A">
      <w:pPr>
        <w:tabs>
          <w:tab w:val="left" w:pos="142"/>
          <w:tab w:val="left" w:pos="993"/>
        </w:tabs>
        <w:spacing w:after="0" w:line="280" w:lineRule="exact"/>
        <w:ind w:right="-11"/>
        <w:jc w:val="both"/>
        <w:rPr>
          <w:rFonts w:ascii="Arial" w:hAnsi="Arial" w:cs="Arial"/>
          <w:sz w:val="24"/>
          <w:szCs w:val="24"/>
        </w:rPr>
      </w:pPr>
      <w:r>
        <w:rPr>
          <w:rFonts w:ascii="Arial" w:hAnsi="Arial" w:cs="Arial"/>
          <w:b/>
          <w:bCs/>
          <w:sz w:val="24"/>
          <w:szCs w:val="24"/>
        </w:rPr>
        <w:t xml:space="preserve">Action </w:t>
      </w:r>
      <w:r w:rsidR="0064116C" w:rsidRPr="0064116C">
        <w:rPr>
          <w:rFonts w:ascii="Arial" w:hAnsi="Arial" w:cs="Arial"/>
          <w:b/>
          <w:bCs/>
          <w:sz w:val="24"/>
          <w:szCs w:val="24"/>
        </w:rPr>
        <w:t>2 (outcome 8):</w:t>
      </w:r>
      <w:r w:rsidR="0064116C">
        <w:rPr>
          <w:rFonts w:ascii="Arial" w:hAnsi="Arial" w:cs="Arial"/>
          <w:sz w:val="24"/>
          <w:szCs w:val="24"/>
        </w:rPr>
        <w:t xml:space="preserve"> </w:t>
      </w:r>
      <w:r w:rsidR="001830F8">
        <w:rPr>
          <w:rFonts w:ascii="Arial" w:hAnsi="Arial" w:cs="Arial"/>
          <w:sz w:val="24"/>
          <w:szCs w:val="24"/>
        </w:rPr>
        <w:t xml:space="preserve">Accountability for progressing EDI will continue to sit within SMT at an Institutional level and within Heads of School and Professional Services Directors at a local level. Representatives from the different parts of the University will continue to be members of central committees. </w:t>
      </w:r>
      <w:r w:rsidR="0064116C">
        <w:rPr>
          <w:rFonts w:ascii="Arial" w:hAnsi="Arial" w:cs="Arial"/>
          <w:sz w:val="24"/>
          <w:szCs w:val="24"/>
        </w:rPr>
        <w:t xml:space="preserve"> </w:t>
      </w:r>
    </w:p>
    <w:p w14:paraId="1B23B4B4" w14:textId="77777777" w:rsidR="0089262B" w:rsidRDefault="0089262B" w:rsidP="0089262B">
      <w:pPr>
        <w:pStyle w:val="NormalWeb"/>
        <w:shd w:val="clear" w:color="auto" w:fill="FFFFFF"/>
        <w:tabs>
          <w:tab w:val="left" w:pos="142"/>
        </w:tabs>
        <w:spacing w:before="0" w:beforeAutospacing="0" w:after="0" w:afterAutospacing="0" w:line="280" w:lineRule="exact"/>
        <w:ind w:right="260"/>
        <w:jc w:val="both"/>
        <w:rPr>
          <w:rFonts w:ascii="Arial" w:hAnsi="Arial" w:cs="Arial"/>
          <w:color w:val="0B0C0C"/>
        </w:rPr>
      </w:pPr>
    </w:p>
    <w:p w14:paraId="57BA9064" w14:textId="1DFEF8C0" w:rsidR="0089262B" w:rsidRPr="00D23962" w:rsidRDefault="00D23962" w:rsidP="00D23962">
      <w:pPr>
        <w:pStyle w:val="Subtitle"/>
        <w:rPr>
          <w:rFonts w:ascii="Arial" w:hAnsi="Arial" w:cs="Arial"/>
          <w:b/>
          <w:bCs/>
          <w:color w:val="0070C0"/>
          <w:sz w:val="24"/>
          <w:szCs w:val="24"/>
        </w:rPr>
      </w:pPr>
      <w:r>
        <w:rPr>
          <w:rFonts w:ascii="Arial" w:hAnsi="Arial" w:cs="Arial"/>
          <w:b/>
          <w:bCs/>
          <w:color w:val="0070C0"/>
          <w:sz w:val="24"/>
          <w:szCs w:val="24"/>
        </w:rPr>
        <w:t>2.4 IMPLEMENTATION OF EDI ACTION PLANS</w:t>
      </w:r>
    </w:p>
    <w:p w14:paraId="1C3D9684" w14:textId="25C02F4E" w:rsidR="0089262B" w:rsidRPr="00CA63FD" w:rsidRDefault="0089262B" w:rsidP="000319CD">
      <w:pPr>
        <w:pStyle w:val="NormalWeb"/>
        <w:shd w:val="clear" w:color="auto" w:fill="FFFFFF"/>
        <w:tabs>
          <w:tab w:val="left" w:pos="142"/>
        </w:tabs>
        <w:spacing w:before="0" w:beforeAutospacing="0" w:after="0" w:afterAutospacing="0" w:line="280" w:lineRule="exact"/>
        <w:ind w:right="-11"/>
        <w:jc w:val="both"/>
        <w:rPr>
          <w:rFonts w:ascii="Arial" w:hAnsi="Arial" w:cs="Arial"/>
          <w:color w:val="0B0C0C"/>
        </w:rPr>
      </w:pPr>
      <w:r w:rsidRPr="000E0F5F">
        <w:rPr>
          <w:rFonts w:ascii="Arial" w:hAnsi="Arial" w:cs="Arial"/>
          <w:color w:val="0B0C0C"/>
        </w:rPr>
        <w:t>Implementation of EDI Action Plans sits within several groups and individuals across the different parts of the University and is monitored by nominated individuals.</w:t>
      </w:r>
      <w:r w:rsidR="005052F3">
        <w:rPr>
          <w:rFonts w:ascii="Arial" w:hAnsi="Arial" w:cs="Arial"/>
          <w:color w:val="0B0C0C"/>
        </w:rPr>
        <w:t xml:space="preserve"> </w:t>
      </w:r>
      <w:r w:rsidRPr="000E0F5F">
        <w:rPr>
          <w:rFonts w:ascii="Arial" w:hAnsi="Arial" w:cs="Arial"/>
          <w:color w:val="0B0C0C"/>
        </w:rPr>
        <w:t>In November 2022, a student intern was appointed for six months within the Organisational Development team to conduct a project to support the University in clearly establishing the progress being made against equality actions and the commitments made in Aberdeen 2040.</w:t>
      </w:r>
      <w:r>
        <w:rPr>
          <w:rFonts w:ascii="Arial" w:hAnsi="Arial" w:cs="Arial"/>
          <w:color w:val="0B0C0C"/>
        </w:rPr>
        <w:t xml:space="preserve"> </w:t>
      </w:r>
      <w:r w:rsidRPr="000E0F5F">
        <w:rPr>
          <w:rFonts w:ascii="Arial" w:hAnsi="Arial" w:cs="Arial"/>
        </w:rPr>
        <w:t xml:space="preserve">The equality action plans include: </w:t>
      </w:r>
    </w:p>
    <w:p w14:paraId="2FA746B7" w14:textId="60BDFC32" w:rsidR="00635345" w:rsidRPr="00635345" w:rsidRDefault="0089262B" w:rsidP="00706E17">
      <w:pPr>
        <w:pStyle w:val="NormalWeb"/>
        <w:numPr>
          <w:ilvl w:val="0"/>
          <w:numId w:val="12"/>
        </w:numPr>
        <w:shd w:val="clear" w:color="auto" w:fill="FFFFFF"/>
        <w:tabs>
          <w:tab w:val="left" w:pos="142"/>
          <w:tab w:val="left" w:pos="1134"/>
        </w:tabs>
        <w:spacing w:before="0" w:beforeAutospacing="0" w:after="0" w:afterAutospacing="0" w:line="280" w:lineRule="exact"/>
        <w:ind w:left="709" w:right="-11" w:firstLine="0"/>
        <w:rPr>
          <w:rFonts w:ascii="Arial" w:hAnsi="Arial" w:cs="Arial"/>
          <w:color w:val="0B0C0C"/>
        </w:rPr>
      </w:pPr>
      <w:r w:rsidRPr="000E0F5F">
        <w:rPr>
          <w:rFonts w:ascii="Arial" w:hAnsi="Arial" w:cs="Arial"/>
        </w:rPr>
        <w:t>Antiracism Strateg</w:t>
      </w:r>
      <w:r w:rsidR="00635345">
        <w:rPr>
          <w:rFonts w:ascii="Arial" w:hAnsi="Arial" w:cs="Arial"/>
        </w:rPr>
        <w:t>y</w:t>
      </w:r>
      <w:r w:rsidR="001F4F64">
        <w:rPr>
          <w:rFonts w:ascii="Arial" w:hAnsi="Arial" w:cs="Arial"/>
        </w:rPr>
        <w:t xml:space="preserve"> Plan</w:t>
      </w:r>
    </w:p>
    <w:p w14:paraId="0CAC1D1C" w14:textId="77777777" w:rsidR="00635345" w:rsidRDefault="0089262B" w:rsidP="00706E17">
      <w:pPr>
        <w:pStyle w:val="NormalWeb"/>
        <w:numPr>
          <w:ilvl w:val="0"/>
          <w:numId w:val="12"/>
        </w:numPr>
        <w:shd w:val="clear" w:color="auto" w:fill="FFFFFF"/>
        <w:tabs>
          <w:tab w:val="left" w:pos="142"/>
          <w:tab w:val="left" w:pos="1134"/>
        </w:tabs>
        <w:spacing w:before="0" w:beforeAutospacing="0" w:after="0" w:afterAutospacing="0" w:line="280" w:lineRule="exact"/>
        <w:ind w:left="709" w:right="-11" w:firstLine="0"/>
        <w:rPr>
          <w:rFonts w:ascii="Arial" w:hAnsi="Arial" w:cs="Arial"/>
          <w:color w:val="0B0C0C"/>
        </w:rPr>
      </w:pPr>
      <w:r w:rsidRPr="00635345">
        <w:rPr>
          <w:rFonts w:ascii="Arial" w:hAnsi="Arial" w:cs="Arial"/>
        </w:rPr>
        <w:t>British Sign Language Plan</w:t>
      </w:r>
    </w:p>
    <w:p w14:paraId="458F8C28" w14:textId="0CAB1AB8" w:rsidR="00635345" w:rsidRDefault="0089262B" w:rsidP="00706E17">
      <w:pPr>
        <w:pStyle w:val="NormalWeb"/>
        <w:numPr>
          <w:ilvl w:val="0"/>
          <w:numId w:val="12"/>
        </w:numPr>
        <w:shd w:val="clear" w:color="auto" w:fill="FFFFFF"/>
        <w:tabs>
          <w:tab w:val="left" w:pos="142"/>
          <w:tab w:val="left" w:pos="1134"/>
        </w:tabs>
        <w:spacing w:before="0" w:beforeAutospacing="0" w:after="0" w:afterAutospacing="0" w:line="280" w:lineRule="exact"/>
        <w:ind w:left="709" w:right="-11" w:firstLine="0"/>
        <w:rPr>
          <w:rFonts w:ascii="Arial" w:hAnsi="Arial" w:cs="Arial"/>
          <w:color w:val="0B0C0C"/>
        </w:rPr>
      </w:pPr>
      <w:r w:rsidRPr="00635345">
        <w:rPr>
          <w:rFonts w:ascii="Arial" w:hAnsi="Arial" w:cs="Arial"/>
        </w:rPr>
        <w:t xml:space="preserve">Equal Pay Audit </w:t>
      </w:r>
      <w:r w:rsidR="001F4F64">
        <w:rPr>
          <w:rFonts w:ascii="Arial" w:hAnsi="Arial" w:cs="Arial"/>
        </w:rPr>
        <w:t>Plan</w:t>
      </w:r>
    </w:p>
    <w:p w14:paraId="2F67060D" w14:textId="77777777" w:rsidR="00635345" w:rsidRDefault="0089262B" w:rsidP="00706E17">
      <w:pPr>
        <w:pStyle w:val="NormalWeb"/>
        <w:numPr>
          <w:ilvl w:val="0"/>
          <w:numId w:val="12"/>
        </w:numPr>
        <w:shd w:val="clear" w:color="auto" w:fill="FFFFFF"/>
        <w:tabs>
          <w:tab w:val="left" w:pos="142"/>
          <w:tab w:val="left" w:pos="1134"/>
        </w:tabs>
        <w:spacing w:before="0" w:beforeAutospacing="0" w:after="0" w:afterAutospacing="0" w:line="280" w:lineRule="exact"/>
        <w:ind w:left="709" w:right="-11" w:firstLine="0"/>
        <w:rPr>
          <w:rFonts w:ascii="Arial" w:hAnsi="Arial" w:cs="Arial"/>
          <w:color w:val="0B0C0C"/>
        </w:rPr>
      </w:pPr>
      <w:r w:rsidRPr="00635345">
        <w:rPr>
          <w:rFonts w:ascii="Arial" w:hAnsi="Arial" w:cs="Arial"/>
        </w:rPr>
        <w:t xml:space="preserve">Gaelic Language Plan </w:t>
      </w:r>
    </w:p>
    <w:p w14:paraId="6834C963" w14:textId="641FAB99" w:rsidR="00635345" w:rsidRDefault="0089262B" w:rsidP="00706E17">
      <w:pPr>
        <w:pStyle w:val="NormalWeb"/>
        <w:numPr>
          <w:ilvl w:val="0"/>
          <w:numId w:val="12"/>
        </w:numPr>
        <w:shd w:val="clear" w:color="auto" w:fill="FFFFFF"/>
        <w:tabs>
          <w:tab w:val="left" w:pos="142"/>
          <w:tab w:val="left" w:pos="1134"/>
        </w:tabs>
        <w:spacing w:before="0" w:beforeAutospacing="0" w:after="0" w:afterAutospacing="0" w:line="280" w:lineRule="exact"/>
        <w:ind w:left="709" w:right="-11" w:firstLine="0"/>
        <w:rPr>
          <w:rFonts w:ascii="Arial" w:hAnsi="Arial" w:cs="Arial"/>
          <w:color w:val="0B0C0C"/>
        </w:rPr>
      </w:pPr>
      <w:r w:rsidRPr="00635345">
        <w:rPr>
          <w:rFonts w:ascii="Arial" w:hAnsi="Arial" w:cs="Arial"/>
        </w:rPr>
        <w:t xml:space="preserve">Gender Based Violence and Sexual </w:t>
      </w:r>
      <w:r w:rsidR="005052F3" w:rsidRPr="00635345">
        <w:rPr>
          <w:rFonts w:ascii="Arial" w:hAnsi="Arial" w:cs="Arial"/>
        </w:rPr>
        <w:t xml:space="preserve">Harassment </w:t>
      </w:r>
      <w:r w:rsidR="005052F3">
        <w:rPr>
          <w:rFonts w:ascii="Arial" w:hAnsi="Arial" w:cs="Arial"/>
        </w:rPr>
        <w:t>Plan</w:t>
      </w:r>
    </w:p>
    <w:p w14:paraId="0E52BE85" w14:textId="504CD90E" w:rsidR="00635345" w:rsidRDefault="0089262B" w:rsidP="00706E17">
      <w:pPr>
        <w:pStyle w:val="NormalWeb"/>
        <w:numPr>
          <w:ilvl w:val="0"/>
          <w:numId w:val="12"/>
        </w:numPr>
        <w:shd w:val="clear" w:color="auto" w:fill="FFFFFF"/>
        <w:tabs>
          <w:tab w:val="left" w:pos="142"/>
          <w:tab w:val="left" w:pos="1134"/>
        </w:tabs>
        <w:spacing w:before="0" w:beforeAutospacing="0" w:after="0" w:afterAutospacing="0" w:line="280" w:lineRule="exact"/>
        <w:ind w:left="709" w:right="-11" w:firstLine="0"/>
        <w:rPr>
          <w:rFonts w:ascii="Arial" w:hAnsi="Arial" w:cs="Arial"/>
          <w:color w:val="0B0C0C"/>
        </w:rPr>
      </w:pPr>
      <w:r w:rsidRPr="00635345">
        <w:rPr>
          <w:rFonts w:ascii="Arial" w:hAnsi="Arial" w:cs="Arial"/>
        </w:rPr>
        <w:t xml:space="preserve">Gender Pay Gap </w:t>
      </w:r>
      <w:r w:rsidR="001F4F64">
        <w:rPr>
          <w:rFonts w:ascii="Arial" w:hAnsi="Arial" w:cs="Arial"/>
        </w:rPr>
        <w:t>Plan</w:t>
      </w:r>
    </w:p>
    <w:p w14:paraId="31C29703" w14:textId="18B7C586" w:rsidR="00635345" w:rsidRDefault="0089262B" w:rsidP="00706E17">
      <w:pPr>
        <w:pStyle w:val="NormalWeb"/>
        <w:numPr>
          <w:ilvl w:val="0"/>
          <w:numId w:val="12"/>
        </w:numPr>
        <w:shd w:val="clear" w:color="auto" w:fill="FFFFFF"/>
        <w:tabs>
          <w:tab w:val="left" w:pos="142"/>
          <w:tab w:val="left" w:pos="1134"/>
        </w:tabs>
        <w:spacing w:before="0" w:beforeAutospacing="0" w:after="0" w:afterAutospacing="0" w:line="280" w:lineRule="exact"/>
        <w:ind w:left="709" w:right="-11" w:firstLine="0"/>
        <w:rPr>
          <w:rFonts w:ascii="Arial" w:hAnsi="Arial" w:cs="Arial"/>
          <w:color w:val="0B0C0C"/>
        </w:rPr>
      </w:pPr>
      <w:r w:rsidRPr="00635345">
        <w:rPr>
          <w:rFonts w:ascii="Arial" w:hAnsi="Arial" w:cs="Arial"/>
        </w:rPr>
        <w:t>Institutional Athena Swan</w:t>
      </w:r>
      <w:r w:rsidR="001F4F64">
        <w:rPr>
          <w:rFonts w:ascii="Arial" w:hAnsi="Arial" w:cs="Arial"/>
        </w:rPr>
        <w:t xml:space="preserve"> Plan</w:t>
      </w:r>
    </w:p>
    <w:p w14:paraId="2B9A2002" w14:textId="4BDA33CC" w:rsidR="00BB6B36" w:rsidRDefault="0089262B" w:rsidP="00706E17">
      <w:pPr>
        <w:pStyle w:val="NormalWeb"/>
        <w:numPr>
          <w:ilvl w:val="0"/>
          <w:numId w:val="12"/>
        </w:numPr>
        <w:shd w:val="clear" w:color="auto" w:fill="FFFFFF"/>
        <w:tabs>
          <w:tab w:val="left" w:pos="142"/>
          <w:tab w:val="left" w:pos="1134"/>
        </w:tabs>
        <w:spacing w:before="0" w:beforeAutospacing="0" w:after="0" w:afterAutospacing="0" w:line="280" w:lineRule="exact"/>
        <w:ind w:left="709" w:right="-11" w:firstLine="0"/>
        <w:rPr>
          <w:rFonts w:ascii="Arial" w:hAnsi="Arial" w:cs="Arial"/>
          <w:color w:val="0B0C0C"/>
        </w:rPr>
      </w:pPr>
      <w:r w:rsidRPr="00635345">
        <w:rPr>
          <w:rFonts w:ascii="Arial" w:hAnsi="Arial" w:cs="Arial"/>
        </w:rPr>
        <w:t xml:space="preserve">Mental Health and Wellbeing </w:t>
      </w:r>
      <w:r w:rsidR="001F4F64">
        <w:rPr>
          <w:rFonts w:ascii="Arial" w:hAnsi="Arial" w:cs="Arial"/>
        </w:rPr>
        <w:t>Plan</w:t>
      </w:r>
    </w:p>
    <w:p w14:paraId="4DDE207A" w14:textId="6DF3DDC0" w:rsidR="0089262B" w:rsidRPr="00BB6B36" w:rsidRDefault="0089262B" w:rsidP="00706E17">
      <w:pPr>
        <w:pStyle w:val="NormalWeb"/>
        <w:numPr>
          <w:ilvl w:val="0"/>
          <w:numId w:val="12"/>
        </w:numPr>
        <w:shd w:val="clear" w:color="auto" w:fill="FFFFFF"/>
        <w:tabs>
          <w:tab w:val="left" w:pos="142"/>
          <w:tab w:val="left" w:pos="1134"/>
        </w:tabs>
        <w:spacing w:before="0" w:beforeAutospacing="0" w:after="0" w:afterAutospacing="0" w:line="280" w:lineRule="exact"/>
        <w:ind w:left="709" w:right="-11" w:firstLine="0"/>
        <w:rPr>
          <w:rFonts w:ascii="Arial" w:hAnsi="Arial" w:cs="Arial"/>
          <w:color w:val="0B0C0C"/>
        </w:rPr>
      </w:pPr>
      <w:r w:rsidRPr="00BB6B36">
        <w:rPr>
          <w:rFonts w:ascii="Arial" w:hAnsi="Arial" w:cs="Arial"/>
        </w:rPr>
        <w:t>Public Sector Equality Duty</w:t>
      </w:r>
      <w:r w:rsidR="001F4F64">
        <w:rPr>
          <w:rFonts w:ascii="Arial" w:hAnsi="Arial" w:cs="Arial"/>
        </w:rPr>
        <w:t xml:space="preserve"> Plan</w:t>
      </w:r>
    </w:p>
    <w:p w14:paraId="5D90B771" w14:textId="77777777" w:rsidR="0089262B" w:rsidRDefault="0089262B" w:rsidP="00DF28EE">
      <w:pPr>
        <w:pStyle w:val="NormalWeb"/>
        <w:shd w:val="clear" w:color="auto" w:fill="FFFFFF"/>
        <w:tabs>
          <w:tab w:val="left" w:pos="142"/>
        </w:tabs>
        <w:spacing w:before="0" w:beforeAutospacing="0" w:after="0" w:afterAutospacing="0" w:line="280" w:lineRule="exact"/>
        <w:ind w:right="-11"/>
        <w:jc w:val="both"/>
        <w:rPr>
          <w:rFonts w:ascii="Arial" w:hAnsi="Arial" w:cs="Arial"/>
        </w:rPr>
      </w:pPr>
    </w:p>
    <w:p w14:paraId="45441B1F" w14:textId="735338F4" w:rsidR="0089262B" w:rsidRPr="00CA63FD" w:rsidRDefault="0089262B" w:rsidP="000319CD">
      <w:pPr>
        <w:pStyle w:val="NormalWeb"/>
        <w:shd w:val="clear" w:color="auto" w:fill="FFFFFF"/>
        <w:tabs>
          <w:tab w:val="left" w:pos="709"/>
        </w:tabs>
        <w:spacing w:before="0" w:beforeAutospacing="0" w:after="0" w:afterAutospacing="0" w:line="280" w:lineRule="exact"/>
        <w:ind w:right="-11"/>
        <w:jc w:val="both"/>
        <w:rPr>
          <w:rFonts w:ascii="Arial" w:hAnsi="Arial" w:cs="Arial"/>
        </w:rPr>
      </w:pPr>
      <w:r w:rsidRPr="000E0F5F">
        <w:rPr>
          <w:rFonts w:ascii="Arial" w:hAnsi="Arial" w:cs="Arial"/>
        </w:rPr>
        <w:t>The project concluded in 2023 with the development of a smart and accessible system which allows each team to report progress on each action, identify any overlaps with actions sitting in other action plans (avoiding duplication of effort), and identify what actions are lagging/need attention.</w:t>
      </w:r>
      <w:r w:rsidR="00BB6B36">
        <w:rPr>
          <w:rFonts w:ascii="Arial" w:hAnsi="Arial" w:cs="Arial"/>
        </w:rPr>
        <w:t xml:space="preserve"> </w:t>
      </w:r>
      <w:r w:rsidRPr="00CA63FD">
        <w:rPr>
          <w:rFonts w:ascii="Arial" w:hAnsi="Arial" w:cs="Arial"/>
        </w:rPr>
        <w:t xml:space="preserve">Summary tables produced through the </w:t>
      </w:r>
      <w:r>
        <w:rPr>
          <w:rFonts w:ascii="Arial" w:hAnsi="Arial" w:cs="Arial"/>
        </w:rPr>
        <w:t>system</w:t>
      </w:r>
      <w:r w:rsidRPr="00CA63FD">
        <w:rPr>
          <w:rFonts w:ascii="Arial" w:hAnsi="Arial" w:cs="Arial"/>
        </w:rPr>
        <w:t xml:space="preserve"> allow an effective and regular (at </w:t>
      </w:r>
      <w:r w:rsidRPr="00CA63FD">
        <w:rPr>
          <w:rFonts w:ascii="Arial" w:hAnsi="Arial" w:cs="Arial"/>
        </w:rPr>
        <w:lastRenderedPageBreak/>
        <w:t xml:space="preserve">least twice/year) reporting of progress to either </w:t>
      </w:r>
      <w:r w:rsidR="00533899">
        <w:rPr>
          <w:rFonts w:ascii="Arial" w:hAnsi="Arial" w:cs="Arial"/>
        </w:rPr>
        <w:t>UEDIC or SMT</w:t>
      </w:r>
      <w:r w:rsidRPr="00CA63FD">
        <w:rPr>
          <w:rFonts w:ascii="Arial" w:hAnsi="Arial" w:cs="Arial"/>
        </w:rPr>
        <w:t>. The system has been well-received by its users.</w:t>
      </w:r>
    </w:p>
    <w:p w14:paraId="60D142B6" w14:textId="77777777" w:rsidR="0089262B" w:rsidRPr="000E0F5F" w:rsidRDefault="0089262B"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42908FF5" w14:textId="3C2917E0" w:rsidR="001830F8" w:rsidRPr="000319CD" w:rsidRDefault="001C4C04" w:rsidP="001830F8">
      <w:pPr>
        <w:tabs>
          <w:tab w:val="left" w:pos="142"/>
          <w:tab w:val="left" w:pos="993"/>
        </w:tabs>
        <w:spacing w:after="0" w:line="280" w:lineRule="exact"/>
        <w:ind w:right="-11"/>
        <w:jc w:val="both"/>
        <w:rPr>
          <w:rFonts w:ascii="Arial" w:hAnsi="Arial" w:cs="Arial"/>
          <w:sz w:val="24"/>
          <w:szCs w:val="24"/>
        </w:rPr>
      </w:pPr>
      <w:r>
        <w:rPr>
          <w:rFonts w:ascii="Arial" w:hAnsi="Arial" w:cs="Arial"/>
          <w:b/>
          <w:bCs/>
          <w:sz w:val="24"/>
          <w:szCs w:val="24"/>
        </w:rPr>
        <w:t xml:space="preserve">Action </w:t>
      </w:r>
      <w:r w:rsidR="001830F8">
        <w:rPr>
          <w:rFonts w:ascii="Arial" w:hAnsi="Arial" w:cs="Arial"/>
          <w:b/>
          <w:bCs/>
          <w:sz w:val="24"/>
          <w:szCs w:val="24"/>
        </w:rPr>
        <w:t>3</w:t>
      </w:r>
      <w:r w:rsidR="001830F8" w:rsidRPr="0064116C">
        <w:rPr>
          <w:rFonts w:ascii="Arial" w:hAnsi="Arial" w:cs="Arial"/>
          <w:b/>
          <w:bCs/>
          <w:sz w:val="24"/>
          <w:szCs w:val="24"/>
        </w:rPr>
        <w:t xml:space="preserve"> (outcome 8):</w:t>
      </w:r>
      <w:r w:rsidR="001830F8">
        <w:rPr>
          <w:rFonts w:ascii="Arial" w:hAnsi="Arial" w:cs="Arial"/>
          <w:sz w:val="24"/>
          <w:szCs w:val="24"/>
        </w:rPr>
        <w:t xml:space="preserve"> Progress towards each Action Plan will be monitored by the relevant Equality Group. A paper outlining progress made and challenges met in the completion of actions will be received by the University EDI Committee at least twice/year. An annual report on progress will continue to be submitted to SMT.  </w:t>
      </w:r>
    </w:p>
    <w:p w14:paraId="56F920C6" w14:textId="026AA9CF" w:rsidR="0089262B" w:rsidRDefault="0089262B" w:rsidP="001830F8">
      <w:pPr>
        <w:pStyle w:val="NormalWeb"/>
        <w:shd w:val="clear" w:color="auto" w:fill="FFFFFF"/>
        <w:tabs>
          <w:tab w:val="left" w:pos="142"/>
        </w:tabs>
        <w:spacing w:before="0" w:beforeAutospacing="0" w:after="0" w:afterAutospacing="0" w:line="280" w:lineRule="exact"/>
        <w:ind w:right="-11"/>
        <w:rPr>
          <w:rFonts w:ascii="Arial" w:hAnsi="Arial" w:cs="Arial"/>
        </w:rPr>
      </w:pPr>
    </w:p>
    <w:p w14:paraId="679FD6D6" w14:textId="7DA932AA" w:rsidR="00CF6806" w:rsidRPr="00D23962" w:rsidRDefault="00CF6806" w:rsidP="00CF6806">
      <w:pPr>
        <w:pStyle w:val="Subtitle"/>
        <w:rPr>
          <w:rFonts w:ascii="Arial" w:hAnsi="Arial" w:cs="Arial"/>
          <w:b/>
          <w:bCs/>
          <w:color w:val="0070C0"/>
          <w:sz w:val="24"/>
          <w:szCs w:val="24"/>
        </w:rPr>
      </w:pPr>
      <w:r>
        <w:rPr>
          <w:rFonts w:ascii="Arial" w:hAnsi="Arial" w:cs="Arial"/>
          <w:b/>
          <w:bCs/>
          <w:color w:val="0070C0"/>
          <w:sz w:val="24"/>
          <w:szCs w:val="24"/>
        </w:rPr>
        <w:t>2.5 STAFF AND STUDENTS’ PERCEPTION OF EDI AT THE UNIVERSITY</w:t>
      </w:r>
    </w:p>
    <w:p w14:paraId="5DBCD7AB" w14:textId="5B829267" w:rsidR="004B14E3" w:rsidRPr="00081482" w:rsidRDefault="004B14E3" w:rsidP="004B14E3">
      <w:pPr>
        <w:jc w:val="both"/>
        <w:rPr>
          <w:rFonts w:ascii="Arial" w:hAnsi="Arial" w:cs="Arial"/>
          <w:sz w:val="24"/>
          <w:szCs w:val="24"/>
        </w:rPr>
      </w:pPr>
      <w:r w:rsidRPr="00081482">
        <w:rPr>
          <w:rFonts w:ascii="Arial" w:hAnsi="Arial" w:cs="Arial"/>
          <w:sz w:val="24"/>
          <w:szCs w:val="24"/>
        </w:rPr>
        <w:t>In the</w:t>
      </w:r>
      <w:r w:rsidR="00CF6806" w:rsidRPr="00081482">
        <w:rPr>
          <w:rFonts w:ascii="Arial" w:hAnsi="Arial" w:cs="Arial"/>
          <w:sz w:val="24"/>
          <w:szCs w:val="24"/>
        </w:rPr>
        <w:t xml:space="preserve"> </w:t>
      </w:r>
      <w:r w:rsidR="00081482">
        <w:rPr>
          <w:rFonts w:ascii="Arial" w:hAnsi="Arial" w:cs="Arial"/>
          <w:sz w:val="24"/>
          <w:szCs w:val="24"/>
        </w:rPr>
        <w:t xml:space="preserve">2024 </w:t>
      </w:r>
      <w:r w:rsidR="00CF6806" w:rsidRPr="00081482">
        <w:rPr>
          <w:rFonts w:ascii="Arial" w:hAnsi="Arial" w:cs="Arial"/>
          <w:sz w:val="24"/>
          <w:szCs w:val="24"/>
        </w:rPr>
        <w:t xml:space="preserve">Staff Engagement </w:t>
      </w:r>
      <w:r w:rsidR="000B5D3B">
        <w:rPr>
          <w:rFonts w:ascii="Arial" w:hAnsi="Arial" w:cs="Arial"/>
          <w:sz w:val="24"/>
          <w:szCs w:val="24"/>
        </w:rPr>
        <w:t>S</w:t>
      </w:r>
      <w:r w:rsidR="00CF6806" w:rsidRPr="00081482">
        <w:rPr>
          <w:rFonts w:ascii="Arial" w:hAnsi="Arial" w:cs="Arial"/>
          <w:sz w:val="24"/>
          <w:szCs w:val="24"/>
        </w:rPr>
        <w:t>urvey</w:t>
      </w:r>
      <w:r w:rsidRPr="00081482">
        <w:rPr>
          <w:rFonts w:ascii="Arial" w:hAnsi="Arial" w:cs="Arial"/>
          <w:sz w:val="24"/>
          <w:szCs w:val="24"/>
        </w:rPr>
        <w:t>, w</w:t>
      </w:r>
      <w:r w:rsidR="00CF6806" w:rsidRPr="00081482">
        <w:rPr>
          <w:rFonts w:ascii="Arial" w:hAnsi="Arial" w:cs="Arial"/>
          <w:sz w:val="24"/>
          <w:szCs w:val="24"/>
        </w:rPr>
        <w:t>e were pleased to see that th</w:t>
      </w:r>
      <w:r w:rsidR="00931E30" w:rsidRPr="00081482">
        <w:rPr>
          <w:rFonts w:ascii="Arial" w:hAnsi="Arial" w:cs="Arial"/>
          <w:sz w:val="24"/>
          <w:szCs w:val="24"/>
        </w:rPr>
        <w:t>at</w:t>
      </w:r>
      <w:r w:rsidR="00CF6806" w:rsidRPr="00081482">
        <w:rPr>
          <w:rFonts w:ascii="Arial" w:hAnsi="Arial" w:cs="Arial"/>
          <w:sz w:val="24"/>
          <w:szCs w:val="24"/>
        </w:rPr>
        <w:t xml:space="preserve"> the questions directly related to EDI were among those receiving the highest scores in the survey</w:t>
      </w:r>
      <w:r w:rsidRPr="00081482">
        <w:rPr>
          <w:rFonts w:ascii="Arial" w:hAnsi="Arial" w:cs="Arial"/>
          <w:sz w:val="24"/>
          <w:szCs w:val="24"/>
        </w:rPr>
        <w:t>. Overall, respondents reported that (see section 4.6 for more detail):</w:t>
      </w:r>
    </w:p>
    <w:p w14:paraId="30AAAD8A" w14:textId="3FD35017" w:rsidR="004B14E3" w:rsidRPr="00081482" w:rsidRDefault="004B14E3" w:rsidP="004B14E3">
      <w:pPr>
        <w:pStyle w:val="ListParagraph"/>
        <w:numPr>
          <w:ilvl w:val="0"/>
          <w:numId w:val="95"/>
        </w:numPr>
        <w:jc w:val="both"/>
        <w:rPr>
          <w:rFonts w:ascii="Arial" w:hAnsi="Arial" w:cs="Arial"/>
          <w:sz w:val="24"/>
          <w:szCs w:val="24"/>
        </w:rPr>
      </w:pPr>
      <w:r w:rsidRPr="00081482">
        <w:rPr>
          <w:rFonts w:ascii="Arial" w:hAnsi="Arial" w:cs="Arial"/>
          <w:sz w:val="24"/>
          <w:szCs w:val="24"/>
        </w:rPr>
        <w:t xml:space="preserve">the University is committed to equality of opportunity for all its staff </w:t>
      </w:r>
    </w:p>
    <w:p w14:paraId="1ED0489F" w14:textId="2FF46CA9" w:rsidR="004B14E3" w:rsidRPr="00081482" w:rsidRDefault="004B14E3" w:rsidP="004B14E3">
      <w:pPr>
        <w:pStyle w:val="ListParagraph"/>
        <w:numPr>
          <w:ilvl w:val="0"/>
          <w:numId w:val="95"/>
        </w:numPr>
        <w:jc w:val="both"/>
        <w:rPr>
          <w:rFonts w:ascii="Arial" w:hAnsi="Arial" w:cs="Arial"/>
          <w:sz w:val="24"/>
          <w:szCs w:val="24"/>
        </w:rPr>
      </w:pPr>
      <w:r w:rsidRPr="00081482">
        <w:rPr>
          <w:rFonts w:ascii="Arial" w:hAnsi="Arial" w:cs="Arial"/>
          <w:sz w:val="24"/>
          <w:szCs w:val="24"/>
        </w:rPr>
        <w:t xml:space="preserve">they can be themselves at </w:t>
      </w:r>
      <w:r w:rsidR="00AB56AC" w:rsidRPr="00081482">
        <w:rPr>
          <w:rFonts w:ascii="Arial" w:hAnsi="Arial" w:cs="Arial"/>
          <w:sz w:val="24"/>
          <w:szCs w:val="24"/>
        </w:rPr>
        <w:t>work (</w:t>
      </w:r>
      <w:r w:rsidRPr="00081482">
        <w:rPr>
          <w:rFonts w:ascii="Arial" w:hAnsi="Arial" w:cs="Arial"/>
          <w:sz w:val="24"/>
          <w:szCs w:val="24"/>
        </w:rPr>
        <w:t xml:space="preserve">this is a benchmarked </w:t>
      </w:r>
      <w:r w:rsidR="00AB56AC" w:rsidRPr="00081482">
        <w:rPr>
          <w:rFonts w:ascii="Arial" w:hAnsi="Arial" w:cs="Arial"/>
          <w:sz w:val="24"/>
          <w:szCs w:val="24"/>
        </w:rPr>
        <w:t>question,</w:t>
      </w:r>
      <w:r w:rsidRPr="00081482">
        <w:rPr>
          <w:rFonts w:ascii="Arial" w:hAnsi="Arial" w:cs="Arial"/>
          <w:sz w:val="24"/>
          <w:szCs w:val="24"/>
        </w:rPr>
        <w:t xml:space="preserve"> and the result is higher than HE </w:t>
      </w:r>
      <w:proofErr w:type="gramStart"/>
      <w:r w:rsidRPr="00081482">
        <w:rPr>
          <w:rFonts w:ascii="Arial" w:hAnsi="Arial" w:cs="Arial"/>
          <w:sz w:val="24"/>
          <w:szCs w:val="24"/>
        </w:rPr>
        <w:t>benchmark</w:t>
      </w:r>
      <w:proofErr w:type="gramEnd"/>
      <w:r w:rsidRPr="00081482">
        <w:rPr>
          <w:rFonts w:ascii="Arial" w:hAnsi="Arial" w:cs="Arial"/>
          <w:sz w:val="24"/>
          <w:szCs w:val="24"/>
        </w:rPr>
        <w:t xml:space="preserve"> figure)</w:t>
      </w:r>
    </w:p>
    <w:p w14:paraId="377ECC29" w14:textId="56D53462" w:rsidR="004B14E3" w:rsidRPr="00081482" w:rsidRDefault="004B14E3" w:rsidP="004B14E3">
      <w:pPr>
        <w:pStyle w:val="ListParagraph"/>
        <w:numPr>
          <w:ilvl w:val="0"/>
          <w:numId w:val="95"/>
        </w:numPr>
        <w:jc w:val="both"/>
        <w:rPr>
          <w:rFonts w:ascii="Arial" w:hAnsi="Arial" w:cs="Arial"/>
          <w:sz w:val="24"/>
          <w:szCs w:val="24"/>
        </w:rPr>
      </w:pPr>
      <w:r w:rsidRPr="00081482">
        <w:rPr>
          <w:rFonts w:ascii="Arial" w:hAnsi="Arial" w:cs="Arial"/>
          <w:sz w:val="24"/>
          <w:szCs w:val="24"/>
        </w:rPr>
        <w:t xml:space="preserve">they can speak </w:t>
      </w:r>
      <w:r w:rsidR="00AB56AC" w:rsidRPr="00081482">
        <w:rPr>
          <w:rFonts w:ascii="Arial" w:hAnsi="Arial" w:cs="Arial"/>
          <w:sz w:val="24"/>
          <w:szCs w:val="24"/>
        </w:rPr>
        <w:t>up (</w:t>
      </w:r>
      <w:r w:rsidRPr="00081482">
        <w:rPr>
          <w:rFonts w:ascii="Arial" w:hAnsi="Arial" w:cs="Arial"/>
          <w:sz w:val="24"/>
          <w:szCs w:val="24"/>
        </w:rPr>
        <w:t xml:space="preserve">this is a benchmarked </w:t>
      </w:r>
      <w:r w:rsidR="00AB56AC" w:rsidRPr="00081482">
        <w:rPr>
          <w:rFonts w:ascii="Arial" w:hAnsi="Arial" w:cs="Arial"/>
          <w:sz w:val="24"/>
          <w:szCs w:val="24"/>
        </w:rPr>
        <w:t>question,</w:t>
      </w:r>
      <w:r w:rsidRPr="00081482">
        <w:rPr>
          <w:rFonts w:ascii="Arial" w:hAnsi="Arial" w:cs="Arial"/>
          <w:sz w:val="24"/>
          <w:szCs w:val="24"/>
        </w:rPr>
        <w:t xml:space="preserve"> and the result is higher than HE </w:t>
      </w:r>
      <w:proofErr w:type="gramStart"/>
      <w:r w:rsidRPr="00081482">
        <w:rPr>
          <w:rFonts w:ascii="Arial" w:hAnsi="Arial" w:cs="Arial"/>
          <w:sz w:val="24"/>
          <w:szCs w:val="24"/>
        </w:rPr>
        <w:t>benchmark</w:t>
      </w:r>
      <w:proofErr w:type="gramEnd"/>
      <w:r w:rsidRPr="00081482">
        <w:rPr>
          <w:rFonts w:ascii="Arial" w:hAnsi="Arial" w:cs="Arial"/>
          <w:sz w:val="24"/>
          <w:szCs w:val="24"/>
        </w:rPr>
        <w:t xml:space="preserve"> figure)</w:t>
      </w:r>
    </w:p>
    <w:p w14:paraId="28E63E10" w14:textId="13A5783F" w:rsidR="004B14E3" w:rsidRPr="00081482" w:rsidRDefault="004B14E3" w:rsidP="004B14E3">
      <w:pPr>
        <w:pStyle w:val="ListParagraph"/>
        <w:numPr>
          <w:ilvl w:val="0"/>
          <w:numId w:val="95"/>
        </w:numPr>
        <w:jc w:val="both"/>
        <w:rPr>
          <w:rFonts w:ascii="Arial" w:hAnsi="Arial" w:cs="Arial"/>
          <w:sz w:val="24"/>
          <w:szCs w:val="24"/>
        </w:rPr>
      </w:pPr>
      <w:r w:rsidRPr="00081482">
        <w:rPr>
          <w:rFonts w:ascii="Arial" w:hAnsi="Arial" w:cs="Arial"/>
          <w:sz w:val="24"/>
          <w:szCs w:val="24"/>
        </w:rPr>
        <w:t>our campuses and processes create a caring environment that is alert to cultural differences, in alignment with Aberdeen 2040</w:t>
      </w:r>
      <w:r w:rsidR="00AB56AC" w:rsidRPr="00081482">
        <w:rPr>
          <w:rFonts w:ascii="Arial" w:hAnsi="Arial" w:cs="Arial"/>
          <w:sz w:val="24"/>
          <w:szCs w:val="24"/>
        </w:rPr>
        <w:t>,</w:t>
      </w:r>
    </w:p>
    <w:p w14:paraId="0133BD4E" w14:textId="4730B306" w:rsidR="00CF6806" w:rsidRPr="00081482" w:rsidRDefault="00CF6806" w:rsidP="004B14E3">
      <w:pPr>
        <w:pStyle w:val="NormalWeb"/>
        <w:shd w:val="clear" w:color="auto" w:fill="FFFFFF"/>
        <w:tabs>
          <w:tab w:val="left" w:pos="142"/>
        </w:tabs>
        <w:spacing w:before="0" w:beforeAutospacing="0" w:after="0" w:afterAutospacing="0" w:line="280" w:lineRule="exact"/>
        <w:ind w:right="-11"/>
        <w:jc w:val="both"/>
        <w:rPr>
          <w:rFonts w:ascii="Arial" w:hAnsi="Arial" w:cs="Arial"/>
        </w:rPr>
      </w:pPr>
      <w:r w:rsidRPr="00081482">
        <w:rPr>
          <w:rFonts w:ascii="Arial" w:hAnsi="Arial" w:cs="Arial"/>
        </w:rPr>
        <w:t xml:space="preserve">Additionally, in the </w:t>
      </w:r>
      <w:r w:rsidR="004B14E3" w:rsidRPr="00081482">
        <w:rPr>
          <w:rFonts w:ascii="Arial" w:hAnsi="Arial" w:cs="Arial"/>
        </w:rPr>
        <w:t xml:space="preserve">Undergraduate </w:t>
      </w:r>
      <w:r w:rsidR="00AB56AC" w:rsidRPr="00081482">
        <w:rPr>
          <w:rFonts w:ascii="Arial" w:hAnsi="Arial" w:cs="Arial"/>
        </w:rPr>
        <w:t xml:space="preserve">Student Experience Survey </w:t>
      </w:r>
      <w:r w:rsidRPr="00081482">
        <w:rPr>
          <w:rFonts w:ascii="Arial" w:hAnsi="Arial" w:cs="Arial"/>
        </w:rPr>
        <w:t>run by the University in 2024, we were pleased to note that 89% of responde</w:t>
      </w:r>
      <w:r w:rsidR="004B14E3" w:rsidRPr="00081482">
        <w:rPr>
          <w:rFonts w:ascii="Arial" w:hAnsi="Arial" w:cs="Arial"/>
        </w:rPr>
        <w:t>nts felt safe to be themselves at the University.</w:t>
      </w:r>
    </w:p>
    <w:p w14:paraId="624B50E9"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0F386BDF"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415D8491"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71A5D755"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578E24CA"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6BF81556"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60FD0F0E"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57FCB0D7"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1F8905C9"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7D285966"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17B658D0" w14:textId="77777777" w:rsidR="001C4C04" w:rsidRDefault="001C4C04"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65604817" w14:textId="77777777" w:rsidR="001C4C04" w:rsidRDefault="001C4C04"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4643F792" w14:textId="77777777" w:rsidR="001C4C04" w:rsidRDefault="001C4C04"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3FB88F11" w14:textId="77777777" w:rsidR="001C4C04" w:rsidRDefault="001C4C04"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327009B2" w14:textId="77777777" w:rsidR="001C4C04" w:rsidRDefault="001C4C04"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19F859EF"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5633B76D"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2FA3B9A5"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583AA40B"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07777BBB"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5D2FE7FA"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584BD359"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10EFB134"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4F7B4BA9"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08476F05"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7E212561"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228FB80C" w14:textId="77777777" w:rsidR="00421F31" w:rsidRDefault="00421F31" w:rsidP="00DF28EE">
      <w:pPr>
        <w:pStyle w:val="NormalWeb"/>
        <w:shd w:val="clear" w:color="auto" w:fill="FFFFFF"/>
        <w:tabs>
          <w:tab w:val="left" w:pos="142"/>
        </w:tabs>
        <w:spacing w:before="0" w:beforeAutospacing="0" w:after="0" w:afterAutospacing="0" w:line="280" w:lineRule="exact"/>
        <w:ind w:left="1247" w:right="-11"/>
        <w:rPr>
          <w:rFonts w:ascii="Arial" w:hAnsi="Arial" w:cs="Arial"/>
        </w:rPr>
      </w:pPr>
    </w:p>
    <w:p w14:paraId="23118056" w14:textId="7C1603D7" w:rsidR="008C3010" w:rsidRPr="00786FF8" w:rsidRDefault="008C3010" w:rsidP="008C3010">
      <w:pPr>
        <w:pStyle w:val="Heading2"/>
        <w:jc w:val="both"/>
        <w:rPr>
          <w:rFonts w:ascii="Arial" w:hAnsi="Arial" w:cs="Arial"/>
          <w:b/>
          <w:bCs/>
          <w:color w:val="0070C0"/>
          <w:sz w:val="28"/>
          <w:szCs w:val="28"/>
        </w:rPr>
      </w:pPr>
      <w:bookmarkStart w:id="18" w:name="_ELIMINATE_DISCRIMINATION,_HARASSMEN"/>
      <w:bookmarkStart w:id="19" w:name="_SECTION_3:_Eliminate"/>
      <w:bookmarkStart w:id="20" w:name="_Toc194308297"/>
      <w:bookmarkEnd w:id="18"/>
      <w:bookmarkEnd w:id="19"/>
      <w:r w:rsidRPr="00786FF8">
        <w:rPr>
          <w:rFonts w:ascii="Arial" w:hAnsi="Arial" w:cs="Arial"/>
          <w:b/>
          <w:bCs/>
          <w:color w:val="0070C0"/>
          <w:sz w:val="28"/>
          <w:szCs w:val="28"/>
        </w:rPr>
        <w:lastRenderedPageBreak/>
        <w:t xml:space="preserve">SECTION 3: </w:t>
      </w:r>
      <w:r w:rsidR="0055246A">
        <w:rPr>
          <w:rFonts w:ascii="Arial" w:hAnsi="Arial" w:cs="Arial"/>
          <w:b/>
          <w:bCs/>
          <w:color w:val="0070C0"/>
          <w:sz w:val="28"/>
          <w:szCs w:val="28"/>
        </w:rPr>
        <w:t>Eliminate discrimination, harassment and victimisation and any other conduct that is prohibited by and other the Equality Act 201</w:t>
      </w:r>
      <w:r w:rsidRPr="00786FF8">
        <w:rPr>
          <w:rFonts w:ascii="Arial" w:hAnsi="Arial" w:cs="Arial"/>
          <w:b/>
          <w:bCs/>
          <w:color w:val="0070C0"/>
          <w:sz w:val="28"/>
          <w:szCs w:val="28"/>
        </w:rPr>
        <w:t>0</w:t>
      </w:r>
      <w:bookmarkEnd w:id="20"/>
    </w:p>
    <w:p w14:paraId="2756D2B8" w14:textId="77777777" w:rsidR="00C60434" w:rsidRDefault="00C60434" w:rsidP="00C60434">
      <w:pPr>
        <w:pStyle w:val="NormalWeb"/>
        <w:shd w:val="clear" w:color="auto" w:fill="FFFFFF"/>
        <w:spacing w:before="0" w:beforeAutospacing="0" w:after="0" w:afterAutospacing="0" w:line="276" w:lineRule="auto"/>
        <w:ind w:left="1247"/>
        <w:rPr>
          <w:rFonts w:ascii="Arial" w:hAnsi="Arial" w:cs="Arial"/>
          <w:b/>
          <w:bCs/>
          <w:color w:val="0B0C0C"/>
        </w:rPr>
      </w:pPr>
    </w:p>
    <w:p w14:paraId="48DEA0CE" w14:textId="3939D6A9" w:rsidR="00C60434" w:rsidRPr="00C5359E" w:rsidRDefault="00CC5E4B" w:rsidP="00CC5E4B">
      <w:pPr>
        <w:pStyle w:val="NormalWeb"/>
        <w:shd w:val="clear" w:color="auto" w:fill="FFFFFF"/>
        <w:spacing w:before="0" w:beforeAutospacing="0" w:after="0" w:afterAutospacing="0" w:line="276" w:lineRule="auto"/>
        <w:rPr>
          <w:rFonts w:ascii="Arial" w:hAnsi="Arial" w:cs="Arial"/>
          <w:color w:val="0B0C0C"/>
        </w:rPr>
      </w:pPr>
      <w:r w:rsidRPr="00C5359E">
        <w:rPr>
          <w:rFonts w:ascii="Arial" w:hAnsi="Arial" w:cs="Arial"/>
          <w:color w:val="0B0C0C"/>
        </w:rPr>
        <w:t>This section outlines the work we have done in the following areas:</w:t>
      </w:r>
    </w:p>
    <w:p w14:paraId="5CF9D186" w14:textId="480AA46D" w:rsidR="00CC5E4B" w:rsidRPr="00C5359E" w:rsidRDefault="00CC5E4B"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Access and Articulation (section 3.1)</w:t>
      </w:r>
    </w:p>
    <w:p w14:paraId="0EA80DD0" w14:textId="2866A6E8" w:rsidR="00CC5E4B" w:rsidRPr="00C5359E" w:rsidRDefault="00CC5E4B"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 xml:space="preserve">Antiracism </w:t>
      </w:r>
      <w:r w:rsidR="005068F7" w:rsidRPr="00C5359E">
        <w:rPr>
          <w:rFonts w:ascii="Arial" w:hAnsi="Arial" w:cs="Arial"/>
          <w:color w:val="0B0C0C"/>
        </w:rPr>
        <w:t xml:space="preserve">work </w:t>
      </w:r>
      <w:r w:rsidRPr="00C5359E">
        <w:rPr>
          <w:rFonts w:ascii="Arial" w:hAnsi="Arial" w:cs="Arial"/>
          <w:color w:val="0B0C0C"/>
        </w:rPr>
        <w:t>(sections 3.2)</w:t>
      </w:r>
    </w:p>
    <w:p w14:paraId="118591B6" w14:textId="5F662177" w:rsidR="00CC5E4B" w:rsidRPr="00C5359E" w:rsidRDefault="00CC5E4B"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Equal Pay</w:t>
      </w:r>
      <w:r w:rsidR="005068F7" w:rsidRPr="00C5359E">
        <w:rPr>
          <w:rFonts w:ascii="Arial" w:hAnsi="Arial" w:cs="Arial"/>
          <w:color w:val="0B0C0C"/>
        </w:rPr>
        <w:t xml:space="preserve"> Audit/Report (section 3.3</w:t>
      </w:r>
      <w:r w:rsidRPr="00C5359E">
        <w:rPr>
          <w:rFonts w:ascii="Arial" w:hAnsi="Arial" w:cs="Arial"/>
          <w:color w:val="0B0C0C"/>
        </w:rPr>
        <w:t>)</w:t>
      </w:r>
    </w:p>
    <w:p w14:paraId="1D38DFA5" w14:textId="1BCE7692" w:rsidR="005068F7" w:rsidRPr="00C5359E" w:rsidRDefault="005068F7"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Gender Pay Gap (section 3.4)</w:t>
      </w:r>
    </w:p>
    <w:p w14:paraId="74C3C645" w14:textId="66C3EDE5" w:rsidR="005068F7" w:rsidRPr="00C5359E" w:rsidRDefault="005068F7"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Gender-based Violence (section 3.5)</w:t>
      </w:r>
    </w:p>
    <w:p w14:paraId="68D16733" w14:textId="08527701" w:rsidR="00C60434" w:rsidRPr="00C5359E" w:rsidRDefault="0021120B"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Antisemitism</w:t>
      </w:r>
      <w:r w:rsidR="00A527C4" w:rsidRPr="00C5359E">
        <w:rPr>
          <w:rFonts w:ascii="Arial" w:hAnsi="Arial" w:cs="Arial"/>
          <w:color w:val="0B0C0C"/>
        </w:rPr>
        <w:t xml:space="preserve"> (section 3.</w:t>
      </w:r>
      <w:r w:rsidR="005068F7" w:rsidRPr="00C5359E">
        <w:rPr>
          <w:rFonts w:ascii="Arial" w:hAnsi="Arial" w:cs="Arial"/>
          <w:color w:val="0B0C0C"/>
        </w:rPr>
        <w:t>6</w:t>
      </w:r>
      <w:r w:rsidR="00A527C4" w:rsidRPr="00C5359E">
        <w:rPr>
          <w:rFonts w:ascii="Arial" w:hAnsi="Arial" w:cs="Arial"/>
          <w:color w:val="0B0C0C"/>
        </w:rPr>
        <w:t>)</w:t>
      </w:r>
    </w:p>
    <w:p w14:paraId="089485B5" w14:textId="2B1FD18E" w:rsidR="000C0345" w:rsidRPr="00C5359E" w:rsidRDefault="003E212B"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sidRPr="00C5359E">
        <w:rPr>
          <w:rFonts w:ascii="Arial" w:hAnsi="Arial" w:cs="Arial"/>
          <w:color w:val="0B0C0C"/>
        </w:rPr>
        <w:t>Mainstreaming</w:t>
      </w:r>
      <w:r w:rsidR="000C0345" w:rsidRPr="00C5359E">
        <w:rPr>
          <w:rFonts w:ascii="Arial" w:hAnsi="Arial" w:cs="Arial"/>
          <w:color w:val="0B0C0C"/>
        </w:rPr>
        <w:t xml:space="preserve"> EDI in Policies and Processes (section 3.7)</w:t>
      </w:r>
    </w:p>
    <w:p w14:paraId="6521DDA1" w14:textId="525F5521" w:rsidR="007F31B2" w:rsidRPr="00A17D7A" w:rsidRDefault="000C0345" w:rsidP="00706E17">
      <w:pPr>
        <w:pStyle w:val="NormalWeb"/>
        <w:numPr>
          <w:ilvl w:val="0"/>
          <w:numId w:val="54"/>
        </w:numPr>
        <w:shd w:val="clear" w:color="auto" w:fill="FFFFFF"/>
        <w:spacing w:before="0" w:beforeAutospacing="0" w:after="0" w:afterAutospacing="0" w:line="276" w:lineRule="auto"/>
        <w:rPr>
          <w:rFonts w:ascii="Arial" w:hAnsi="Arial" w:cs="Arial"/>
        </w:rPr>
      </w:pPr>
      <w:r w:rsidRPr="00C5359E">
        <w:rPr>
          <w:rFonts w:ascii="Arial" w:hAnsi="Arial" w:cs="Arial"/>
        </w:rPr>
        <w:t>Equality, Diversity and Inclusion Capacity Building</w:t>
      </w:r>
      <w:r w:rsidR="00C5359E" w:rsidRPr="00C5359E">
        <w:rPr>
          <w:rFonts w:ascii="Arial" w:hAnsi="Arial" w:cs="Arial"/>
        </w:rPr>
        <w:t xml:space="preserve"> (section 3.8)</w:t>
      </w:r>
    </w:p>
    <w:p w14:paraId="1E3A8B6A" w14:textId="77777777" w:rsidR="00A527C4" w:rsidRDefault="00A527C4" w:rsidP="00C60434">
      <w:pPr>
        <w:spacing w:after="0" w:line="276" w:lineRule="auto"/>
        <w:rPr>
          <w:rFonts w:ascii="Arial" w:hAnsi="Arial" w:cs="Arial"/>
          <w:sz w:val="24"/>
          <w:szCs w:val="24"/>
        </w:rPr>
      </w:pPr>
    </w:p>
    <w:p w14:paraId="77FCDAD8" w14:textId="418CFD8D" w:rsidR="00D23962" w:rsidRPr="00D23962" w:rsidRDefault="00D23962" w:rsidP="00D23962">
      <w:pPr>
        <w:pStyle w:val="Subtitle"/>
        <w:rPr>
          <w:rFonts w:ascii="Arial" w:hAnsi="Arial" w:cs="Arial"/>
          <w:b/>
          <w:bCs/>
          <w:color w:val="0070C0"/>
          <w:sz w:val="24"/>
          <w:szCs w:val="24"/>
        </w:rPr>
      </w:pPr>
      <w:r>
        <w:rPr>
          <w:rFonts w:ascii="Arial" w:hAnsi="Arial" w:cs="Arial"/>
          <w:b/>
          <w:bCs/>
          <w:color w:val="0070C0"/>
          <w:sz w:val="24"/>
          <w:szCs w:val="24"/>
        </w:rPr>
        <w:t>3.1 ACCESS AND ARTICULATION</w:t>
      </w:r>
    </w:p>
    <w:p w14:paraId="32443F94" w14:textId="2E4FE521" w:rsidR="005C25B1" w:rsidRDefault="005C25B1" w:rsidP="00B84E55">
      <w:pPr>
        <w:spacing w:after="0" w:line="280" w:lineRule="exact"/>
        <w:jc w:val="both"/>
        <w:rPr>
          <w:rFonts w:ascii="Arial" w:hAnsi="Arial" w:cs="Arial"/>
          <w:sz w:val="24"/>
          <w:szCs w:val="24"/>
        </w:rPr>
      </w:pPr>
      <w:r w:rsidRPr="002668D0">
        <w:rPr>
          <w:rFonts w:ascii="Arial" w:hAnsi="Arial" w:cs="Arial"/>
          <w:sz w:val="24"/>
          <w:szCs w:val="24"/>
        </w:rPr>
        <w:t>Widening access is one of the strands of Aberdeen 2040 within the Inclusive theme and represents the wide definition of equality, diversity and inclusion adopted by the University. The Access and Articulation Team provides pre-entry support to prospective students, applicants, and offer holders who meet widening access criteria. The team works with school pupils, further education college students and mature applicants who meet one (or more) of the relevant criteria and aspire to study at the University. The Access and Articulation team also provides support and advice for parents, guardians, teachers and any other interested individuals or agencies.</w:t>
      </w:r>
    </w:p>
    <w:p w14:paraId="02230EF6" w14:textId="77777777" w:rsidR="005C25B1" w:rsidRDefault="005C25B1" w:rsidP="00B84E55">
      <w:pPr>
        <w:spacing w:after="0" w:line="280" w:lineRule="exact"/>
        <w:ind w:hanging="425"/>
        <w:jc w:val="both"/>
        <w:rPr>
          <w:rFonts w:ascii="Arial" w:hAnsi="Arial" w:cs="Arial"/>
          <w:sz w:val="24"/>
          <w:szCs w:val="24"/>
        </w:rPr>
      </w:pPr>
    </w:p>
    <w:p w14:paraId="7D3E3BE4" w14:textId="77777777" w:rsidR="00374C28" w:rsidRDefault="005C25B1" w:rsidP="00B84E55">
      <w:pPr>
        <w:spacing w:after="0" w:line="280" w:lineRule="exact"/>
        <w:jc w:val="both"/>
        <w:rPr>
          <w:rStyle w:val="Hyperlink"/>
          <w:rFonts w:ascii="Arial" w:hAnsi="Arial" w:cs="Arial"/>
          <w:sz w:val="24"/>
          <w:szCs w:val="24"/>
        </w:rPr>
      </w:pPr>
      <w:r w:rsidRPr="002668D0">
        <w:rPr>
          <w:rFonts w:ascii="Arial" w:hAnsi="Arial" w:cs="Arial"/>
          <w:sz w:val="24"/>
          <w:szCs w:val="24"/>
        </w:rPr>
        <w:t xml:space="preserve">Within the widening access criteria are students who would identify as being from a widening access background. The categories of students the University considers being from these backgrounds can be found at </w:t>
      </w:r>
      <w:hyperlink r:id="rId15" w:history="1">
        <w:r w:rsidRPr="002668D0">
          <w:rPr>
            <w:rStyle w:val="Hyperlink"/>
            <w:rFonts w:ascii="Arial" w:hAnsi="Arial" w:cs="Arial"/>
            <w:sz w:val="24"/>
            <w:szCs w:val="24"/>
          </w:rPr>
          <w:t>University of Aberdeen Contextualised Admissions Policy- Updated March 2024 .pdf</w:t>
        </w:r>
      </w:hyperlink>
    </w:p>
    <w:p w14:paraId="2C3E3887" w14:textId="0C62B53D" w:rsidR="006C5E19" w:rsidRDefault="006C5E19" w:rsidP="00F37898">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p>
    <w:p w14:paraId="563C0A5E" w14:textId="732AF23F" w:rsidR="00F37898" w:rsidRPr="00F37898" w:rsidRDefault="00F37898" w:rsidP="00F37898">
      <w:pPr>
        <w:tabs>
          <w:tab w:val="left" w:pos="142"/>
          <w:tab w:val="left" w:pos="851"/>
        </w:tabs>
        <w:autoSpaceDE w:val="0"/>
        <w:autoSpaceDN w:val="0"/>
        <w:adjustRightInd w:val="0"/>
        <w:spacing w:after="0" w:line="280" w:lineRule="exact"/>
        <w:ind w:right="260"/>
        <w:jc w:val="both"/>
        <w:rPr>
          <w:rFonts w:ascii="Arial" w:hAnsi="Arial" w:cs="Arial"/>
          <w:sz w:val="24"/>
          <w:szCs w:val="24"/>
        </w:rPr>
      </w:pPr>
      <w:r>
        <w:rPr>
          <w:rFonts w:ascii="Arial" w:hAnsi="Arial" w:cs="Arial"/>
          <w:b/>
          <w:bCs/>
          <w:sz w:val="24"/>
          <w:szCs w:val="24"/>
        </w:rPr>
        <w:t>Since last Report 2023</w:t>
      </w:r>
      <w:r w:rsidR="00CA5441">
        <w:rPr>
          <w:rFonts w:ascii="Arial" w:hAnsi="Arial" w:cs="Arial"/>
          <w:b/>
          <w:bCs/>
          <w:sz w:val="24"/>
          <w:szCs w:val="24"/>
        </w:rPr>
        <w:t>:</w:t>
      </w:r>
    </w:p>
    <w:p w14:paraId="7800EAC9" w14:textId="77777777" w:rsidR="00F37898" w:rsidRDefault="00F37898" w:rsidP="00B84E55">
      <w:pPr>
        <w:spacing w:after="0" w:line="280" w:lineRule="exact"/>
        <w:jc w:val="both"/>
        <w:rPr>
          <w:rFonts w:ascii="Arial" w:hAnsi="Arial" w:cs="Arial"/>
          <w:sz w:val="24"/>
          <w:szCs w:val="24"/>
        </w:rPr>
      </w:pPr>
    </w:p>
    <w:p w14:paraId="7334B792" w14:textId="56CDFE78" w:rsidR="00CA5441" w:rsidRDefault="00CA5441" w:rsidP="00B84E55">
      <w:pPr>
        <w:spacing w:after="0" w:line="280" w:lineRule="exact"/>
        <w:jc w:val="both"/>
        <w:rPr>
          <w:rFonts w:ascii="Arial" w:hAnsi="Arial" w:cs="Arial"/>
          <w:b/>
          <w:bCs/>
          <w:sz w:val="24"/>
          <w:szCs w:val="24"/>
        </w:rPr>
      </w:pPr>
      <w:r>
        <w:rPr>
          <w:rFonts w:ascii="Arial" w:hAnsi="Arial" w:cs="Arial"/>
          <w:b/>
          <w:bCs/>
          <w:sz w:val="24"/>
          <w:szCs w:val="24"/>
        </w:rPr>
        <w:t>Awarded Development Trust Scholarships</w:t>
      </w:r>
    </w:p>
    <w:p w14:paraId="48AF91CC" w14:textId="77777777" w:rsidR="00CA5441" w:rsidRPr="00CA5441" w:rsidRDefault="00CA5441" w:rsidP="00B84E55">
      <w:pPr>
        <w:spacing w:after="0" w:line="280" w:lineRule="exact"/>
        <w:jc w:val="both"/>
        <w:rPr>
          <w:rFonts w:ascii="Arial" w:hAnsi="Arial" w:cs="Arial"/>
          <w:b/>
          <w:bCs/>
          <w:sz w:val="24"/>
          <w:szCs w:val="24"/>
        </w:rPr>
      </w:pPr>
    </w:p>
    <w:p w14:paraId="1506B065" w14:textId="60600EE4" w:rsidR="00F37898" w:rsidRDefault="005C25B1" w:rsidP="00706E17">
      <w:pPr>
        <w:pStyle w:val="ListParagraph"/>
        <w:numPr>
          <w:ilvl w:val="0"/>
          <w:numId w:val="57"/>
        </w:numPr>
        <w:spacing w:after="0" w:line="280" w:lineRule="exact"/>
        <w:jc w:val="both"/>
        <w:rPr>
          <w:rFonts w:ascii="Arial" w:hAnsi="Arial" w:cs="Arial"/>
          <w:sz w:val="24"/>
          <w:szCs w:val="24"/>
        </w:rPr>
      </w:pPr>
      <w:r w:rsidRPr="00F37898">
        <w:rPr>
          <w:rFonts w:ascii="Arial" w:hAnsi="Arial" w:cs="Arial"/>
          <w:sz w:val="24"/>
          <w:szCs w:val="24"/>
        </w:rPr>
        <w:t>40 Development Trust Scholarships</w:t>
      </w:r>
      <w:r w:rsidR="00CA5441">
        <w:rPr>
          <w:rFonts w:ascii="Arial" w:hAnsi="Arial" w:cs="Arial"/>
          <w:sz w:val="24"/>
          <w:szCs w:val="24"/>
        </w:rPr>
        <w:t xml:space="preserve"> were awarded</w:t>
      </w:r>
      <w:r w:rsidRPr="00F37898">
        <w:rPr>
          <w:rFonts w:ascii="Arial" w:hAnsi="Arial" w:cs="Arial"/>
          <w:sz w:val="24"/>
          <w:szCs w:val="24"/>
        </w:rPr>
        <w:t xml:space="preserve"> </w:t>
      </w:r>
      <w:r w:rsidR="000D20D8" w:rsidRPr="00F37898">
        <w:rPr>
          <w:rFonts w:ascii="Arial" w:hAnsi="Arial" w:cs="Arial"/>
          <w:sz w:val="24"/>
          <w:szCs w:val="24"/>
        </w:rPr>
        <w:t>totalling</w:t>
      </w:r>
      <w:r w:rsidRPr="00F37898">
        <w:rPr>
          <w:rFonts w:ascii="Arial" w:hAnsi="Arial" w:cs="Arial"/>
          <w:sz w:val="24"/>
          <w:szCs w:val="24"/>
        </w:rPr>
        <w:t xml:space="preserve"> £103.396 - that is only for those commencing their studies in Sep 2023 </w:t>
      </w:r>
      <w:r w:rsidR="000D20D8" w:rsidRPr="00F37898">
        <w:rPr>
          <w:rFonts w:ascii="Arial" w:hAnsi="Arial" w:cs="Arial"/>
          <w:sz w:val="24"/>
          <w:szCs w:val="24"/>
        </w:rPr>
        <w:t xml:space="preserve">- </w:t>
      </w:r>
      <w:r w:rsidRPr="00F37898">
        <w:rPr>
          <w:rFonts w:ascii="Arial" w:hAnsi="Arial" w:cs="Arial"/>
          <w:sz w:val="24"/>
          <w:szCs w:val="24"/>
        </w:rPr>
        <w:t xml:space="preserve">and </w:t>
      </w:r>
      <w:r w:rsidR="000D20D8" w:rsidRPr="00F37898">
        <w:rPr>
          <w:rFonts w:ascii="Arial" w:hAnsi="Arial" w:cs="Arial"/>
          <w:sz w:val="24"/>
          <w:szCs w:val="24"/>
        </w:rPr>
        <w:t xml:space="preserve">22 </w:t>
      </w:r>
      <w:r w:rsidRPr="00F37898">
        <w:rPr>
          <w:rFonts w:ascii="Arial" w:hAnsi="Arial" w:cs="Arial"/>
          <w:sz w:val="24"/>
          <w:szCs w:val="24"/>
        </w:rPr>
        <w:t xml:space="preserve">Prince of Wales Scholarships to new students </w:t>
      </w:r>
      <w:r w:rsidR="000D20D8" w:rsidRPr="00F37898">
        <w:rPr>
          <w:rFonts w:ascii="Arial" w:hAnsi="Arial" w:cs="Arial"/>
          <w:sz w:val="24"/>
          <w:szCs w:val="24"/>
        </w:rPr>
        <w:t>totalling</w:t>
      </w:r>
      <w:r w:rsidRPr="00F37898">
        <w:rPr>
          <w:rFonts w:ascii="Arial" w:hAnsi="Arial" w:cs="Arial"/>
          <w:sz w:val="24"/>
          <w:szCs w:val="24"/>
        </w:rPr>
        <w:t xml:space="preserve"> £44,000. These figures do not include existing scholars.</w:t>
      </w:r>
    </w:p>
    <w:p w14:paraId="5B884A3C" w14:textId="77777777" w:rsidR="00F37898" w:rsidRDefault="00F37898" w:rsidP="00CA5441">
      <w:pPr>
        <w:spacing w:after="0" w:line="280" w:lineRule="exact"/>
        <w:jc w:val="both"/>
        <w:rPr>
          <w:rFonts w:ascii="Arial" w:hAnsi="Arial" w:cs="Arial"/>
          <w:sz w:val="24"/>
          <w:szCs w:val="24"/>
        </w:rPr>
      </w:pPr>
    </w:p>
    <w:p w14:paraId="548EF8B1" w14:textId="76FD3C1C" w:rsidR="00CA5441" w:rsidRDefault="00CA5441" w:rsidP="00CA5441">
      <w:pPr>
        <w:spacing w:after="0" w:line="280" w:lineRule="exact"/>
        <w:jc w:val="both"/>
        <w:rPr>
          <w:rFonts w:ascii="Arial" w:hAnsi="Arial" w:cs="Arial"/>
          <w:b/>
          <w:bCs/>
          <w:sz w:val="24"/>
          <w:szCs w:val="24"/>
        </w:rPr>
      </w:pPr>
      <w:r>
        <w:rPr>
          <w:rFonts w:ascii="Arial" w:hAnsi="Arial" w:cs="Arial"/>
          <w:b/>
          <w:bCs/>
          <w:sz w:val="24"/>
          <w:szCs w:val="24"/>
        </w:rPr>
        <w:t>Organised events and engagements with pupils in secondary schools</w:t>
      </w:r>
    </w:p>
    <w:p w14:paraId="248A532D" w14:textId="77777777" w:rsidR="00CA5441" w:rsidRPr="00CA5441" w:rsidRDefault="00CA5441" w:rsidP="00CA5441">
      <w:pPr>
        <w:spacing w:after="0" w:line="280" w:lineRule="exact"/>
        <w:jc w:val="both"/>
        <w:rPr>
          <w:rFonts w:ascii="Arial" w:hAnsi="Arial" w:cs="Arial"/>
          <w:b/>
          <w:bCs/>
          <w:sz w:val="24"/>
          <w:szCs w:val="24"/>
        </w:rPr>
      </w:pPr>
    </w:p>
    <w:p w14:paraId="4AD061CA" w14:textId="77777777" w:rsidR="00F37898" w:rsidRDefault="005C25B1" w:rsidP="00706E17">
      <w:pPr>
        <w:pStyle w:val="ListParagraph"/>
        <w:numPr>
          <w:ilvl w:val="0"/>
          <w:numId w:val="57"/>
        </w:numPr>
        <w:spacing w:after="0" w:line="280" w:lineRule="exact"/>
        <w:jc w:val="both"/>
        <w:rPr>
          <w:rFonts w:ascii="Arial" w:hAnsi="Arial" w:cs="Arial"/>
          <w:sz w:val="24"/>
          <w:szCs w:val="24"/>
        </w:rPr>
      </w:pPr>
      <w:r w:rsidRPr="00F37898">
        <w:rPr>
          <w:rFonts w:ascii="Arial" w:hAnsi="Arial" w:cs="Arial"/>
          <w:sz w:val="24"/>
          <w:szCs w:val="24"/>
        </w:rPr>
        <w:t xml:space="preserve">Reach Aberdeen has organised and/or attended 43 events and engagements for pupils in seventy-five local authority secondary schools across Aberdeen City, Aberdeenshire, Moray, Highlands, Orkney, and Shetland. They also collaborated on two national events with Edinburgh and St Andrews Reach Programmes. </w:t>
      </w:r>
    </w:p>
    <w:p w14:paraId="37444F43" w14:textId="77777777" w:rsidR="00F37898" w:rsidRDefault="00F37898" w:rsidP="00CA5441">
      <w:pPr>
        <w:rPr>
          <w:rFonts w:ascii="Arial" w:hAnsi="Arial" w:cs="Arial"/>
          <w:sz w:val="24"/>
          <w:szCs w:val="24"/>
        </w:rPr>
      </w:pPr>
    </w:p>
    <w:p w14:paraId="025EBD94" w14:textId="41A952A5" w:rsidR="00CA5441" w:rsidRPr="00CA5441" w:rsidRDefault="00CA5441" w:rsidP="00CA5441">
      <w:pPr>
        <w:rPr>
          <w:rFonts w:ascii="Arial" w:hAnsi="Arial" w:cs="Arial"/>
          <w:b/>
          <w:bCs/>
          <w:sz w:val="24"/>
          <w:szCs w:val="24"/>
        </w:rPr>
      </w:pPr>
      <w:r>
        <w:rPr>
          <w:rFonts w:ascii="Arial" w:hAnsi="Arial" w:cs="Arial"/>
          <w:b/>
          <w:bCs/>
          <w:sz w:val="24"/>
          <w:szCs w:val="24"/>
        </w:rPr>
        <w:t>Established Free School Meals</w:t>
      </w:r>
      <w:r w:rsidR="0084454A">
        <w:rPr>
          <w:rFonts w:ascii="Arial" w:hAnsi="Arial" w:cs="Arial"/>
          <w:b/>
          <w:bCs/>
          <w:sz w:val="24"/>
          <w:szCs w:val="24"/>
        </w:rPr>
        <w:t xml:space="preserve"> </w:t>
      </w:r>
      <w:r w:rsidR="00864756">
        <w:rPr>
          <w:rFonts w:ascii="Arial" w:hAnsi="Arial" w:cs="Arial"/>
          <w:b/>
          <w:bCs/>
          <w:sz w:val="24"/>
          <w:szCs w:val="24"/>
        </w:rPr>
        <w:t xml:space="preserve">(FSM) </w:t>
      </w:r>
      <w:r w:rsidR="0084454A">
        <w:rPr>
          <w:rFonts w:ascii="Arial" w:hAnsi="Arial" w:cs="Arial"/>
          <w:b/>
          <w:bCs/>
          <w:sz w:val="24"/>
          <w:szCs w:val="24"/>
        </w:rPr>
        <w:t>as a widening access characteristic</w:t>
      </w:r>
    </w:p>
    <w:p w14:paraId="6C34E1BA" w14:textId="5901BEF5" w:rsidR="00F37898" w:rsidRPr="009F0C9D" w:rsidRDefault="005C25B1" w:rsidP="00706E17">
      <w:pPr>
        <w:pStyle w:val="ListParagraph"/>
        <w:numPr>
          <w:ilvl w:val="0"/>
          <w:numId w:val="57"/>
        </w:numPr>
        <w:spacing w:after="0" w:line="280" w:lineRule="exact"/>
        <w:jc w:val="both"/>
        <w:rPr>
          <w:rFonts w:ascii="Arial" w:hAnsi="Arial" w:cs="Arial"/>
          <w:sz w:val="24"/>
          <w:szCs w:val="24"/>
        </w:rPr>
      </w:pPr>
      <w:r w:rsidRPr="00F37898">
        <w:rPr>
          <w:rFonts w:ascii="Arial" w:hAnsi="Arial" w:cs="Arial"/>
          <w:sz w:val="24"/>
          <w:szCs w:val="24"/>
        </w:rPr>
        <w:t xml:space="preserve">Data capture, reporting lines, and promotional materials and activities have been adapted to reflect this recognition. FSM students are now treated the same as Scottish Index of Multiple Deprivation (SIMD20) applicants. This is now detailed in the University’s </w:t>
      </w:r>
      <w:r w:rsidR="000D20D8" w:rsidRPr="00F37898">
        <w:rPr>
          <w:rFonts w:ascii="Arial" w:hAnsi="Arial" w:cs="Arial"/>
          <w:sz w:val="24"/>
          <w:szCs w:val="24"/>
        </w:rPr>
        <w:t>a</w:t>
      </w:r>
      <w:r w:rsidRPr="00F37898">
        <w:rPr>
          <w:rFonts w:ascii="Arial" w:hAnsi="Arial" w:cs="Arial"/>
          <w:sz w:val="24"/>
          <w:szCs w:val="24"/>
        </w:rPr>
        <w:t xml:space="preserve">dmissions </w:t>
      </w:r>
      <w:r w:rsidR="000D20D8" w:rsidRPr="00F37898">
        <w:rPr>
          <w:rFonts w:ascii="Arial" w:hAnsi="Arial" w:cs="Arial"/>
          <w:sz w:val="24"/>
          <w:szCs w:val="24"/>
        </w:rPr>
        <w:t>p</w:t>
      </w:r>
      <w:r w:rsidRPr="00F37898">
        <w:rPr>
          <w:rFonts w:ascii="Arial" w:hAnsi="Arial" w:cs="Arial"/>
          <w:sz w:val="24"/>
          <w:szCs w:val="24"/>
        </w:rPr>
        <w:t>olicies.</w:t>
      </w:r>
    </w:p>
    <w:p w14:paraId="0C9F67BC" w14:textId="5635C111" w:rsidR="00CA5441" w:rsidRPr="00CA5441" w:rsidRDefault="00CA5441" w:rsidP="00CA5441">
      <w:pPr>
        <w:rPr>
          <w:rFonts w:ascii="Arial" w:hAnsi="Arial" w:cs="Arial"/>
          <w:b/>
          <w:bCs/>
          <w:sz w:val="24"/>
          <w:szCs w:val="24"/>
        </w:rPr>
      </w:pPr>
      <w:r w:rsidRPr="00CA5441">
        <w:rPr>
          <w:rFonts w:ascii="Arial" w:hAnsi="Arial" w:cs="Arial"/>
          <w:b/>
          <w:bCs/>
          <w:sz w:val="24"/>
          <w:szCs w:val="24"/>
        </w:rPr>
        <w:lastRenderedPageBreak/>
        <w:t>Attended careers and information sessions in schools</w:t>
      </w:r>
      <w:r>
        <w:rPr>
          <w:rFonts w:ascii="Arial" w:hAnsi="Arial" w:cs="Arial"/>
          <w:b/>
          <w:bCs/>
          <w:sz w:val="24"/>
          <w:szCs w:val="24"/>
        </w:rPr>
        <w:t>/colleges</w:t>
      </w:r>
    </w:p>
    <w:p w14:paraId="350F8B5A" w14:textId="1A6AF4C5" w:rsidR="00F37898" w:rsidRDefault="005C25B1" w:rsidP="00706E17">
      <w:pPr>
        <w:pStyle w:val="ListParagraph"/>
        <w:numPr>
          <w:ilvl w:val="0"/>
          <w:numId w:val="57"/>
        </w:numPr>
        <w:spacing w:after="0" w:line="280" w:lineRule="exact"/>
        <w:jc w:val="both"/>
        <w:rPr>
          <w:rFonts w:ascii="Arial" w:hAnsi="Arial" w:cs="Arial"/>
          <w:sz w:val="24"/>
          <w:szCs w:val="24"/>
        </w:rPr>
      </w:pPr>
      <w:r w:rsidRPr="00F37898">
        <w:rPr>
          <w:rFonts w:ascii="Arial" w:hAnsi="Arial" w:cs="Arial"/>
          <w:sz w:val="24"/>
          <w:szCs w:val="24"/>
        </w:rPr>
        <w:t>48 careers and information, advice and guidance events have been attended in priority schools and schools with high SIMD20 pupils.</w:t>
      </w:r>
    </w:p>
    <w:p w14:paraId="7D29C9FA" w14:textId="77777777" w:rsidR="00CA5441" w:rsidRDefault="00CA5441" w:rsidP="00CA5441">
      <w:pPr>
        <w:pStyle w:val="ListParagraph"/>
        <w:spacing w:after="0" w:line="280" w:lineRule="exact"/>
        <w:jc w:val="both"/>
        <w:rPr>
          <w:rFonts w:ascii="Arial" w:hAnsi="Arial" w:cs="Arial"/>
          <w:sz w:val="24"/>
          <w:szCs w:val="24"/>
        </w:rPr>
      </w:pPr>
    </w:p>
    <w:p w14:paraId="72574E7D" w14:textId="77777777" w:rsidR="00CA5441" w:rsidRDefault="00CA5441" w:rsidP="00706E17">
      <w:pPr>
        <w:pStyle w:val="ListParagraph"/>
        <w:numPr>
          <w:ilvl w:val="0"/>
          <w:numId w:val="57"/>
        </w:numPr>
        <w:spacing w:after="0" w:line="280" w:lineRule="exact"/>
        <w:jc w:val="both"/>
        <w:rPr>
          <w:rFonts w:ascii="Arial" w:hAnsi="Arial" w:cs="Arial"/>
          <w:sz w:val="24"/>
          <w:szCs w:val="24"/>
        </w:rPr>
      </w:pPr>
      <w:r w:rsidRPr="00F37898">
        <w:rPr>
          <w:rFonts w:ascii="Arial" w:hAnsi="Arial" w:cs="Arial"/>
          <w:sz w:val="24"/>
          <w:szCs w:val="24"/>
        </w:rPr>
        <w:t>25 career sessions across Scottish colleges have been attended.</w:t>
      </w:r>
    </w:p>
    <w:p w14:paraId="3061BBE9" w14:textId="77777777" w:rsidR="00F37898" w:rsidRDefault="00F37898" w:rsidP="00CA5441">
      <w:pPr>
        <w:rPr>
          <w:rFonts w:ascii="Arial" w:hAnsi="Arial" w:cs="Arial"/>
          <w:sz w:val="24"/>
          <w:szCs w:val="24"/>
        </w:rPr>
      </w:pPr>
    </w:p>
    <w:p w14:paraId="172DE281" w14:textId="0C4EAC76" w:rsidR="00CA5441" w:rsidRPr="00CA5441" w:rsidRDefault="00CA5441" w:rsidP="00CA5441">
      <w:pPr>
        <w:rPr>
          <w:rFonts w:ascii="Arial" w:hAnsi="Arial" w:cs="Arial"/>
          <w:b/>
          <w:bCs/>
          <w:sz w:val="24"/>
          <w:szCs w:val="24"/>
        </w:rPr>
      </w:pPr>
      <w:r w:rsidRPr="00CA5441">
        <w:rPr>
          <w:rFonts w:ascii="Arial" w:hAnsi="Arial" w:cs="Arial"/>
          <w:b/>
          <w:bCs/>
          <w:sz w:val="24"/>
          <w:szCs w:val="24"/>
        </w:rPr>
        <w:t>Offered travel bursaries</w:t>
      </w:r>
    </w:p>
    <w:p w14:paraId="56F5F161" w14:textId="77777777" w:rsidR="00F37898" w:rsidRDefault="005C25B1" w:rsidP="00706E17">
      <w:pPr>
        <w:pStyle w:val="ListParagraph"/>
        <w:numPr>
          <w:ilvl w:val="0"/>
          <w:numId w:val="57"/>
        </w:numPr>
        <w:spacing w:after="0" w:line="280" w:lineRule="exact"/>
        <w:jc w:val="both"/>
        <w:rPr>
          <w:rFonts w:ascii="Arial" w:hAnsi="Arial" w:cs="Arial"/>
          <w:sz w:val="24"/>
          <w:szCs w:val="24"/>
        </w:rPr>
      </w:pPr>
      <w:r w:rsidRPr="00F37898">
        <w:rPr>
          <w:rFonts w:ascii="Arial" w:hAnsi="Arial" w:cs="Arial"/>
          <w:sz w:val="24"/>
          <w:szCs w:val="24"/>
        </w:rPr>
        <w:t xml:space="preserve">Travel bursaries for up to £150 have been offered to widening access prospective students to attend Open Day and Offer Holder Day. </w:t>
      </w:r>
    </w:p>
    <w:p w14:paraId="343A01B0" w14:textId="77777777" w:rsidR="00F37898" w:rsidRDefault="00F37898" w:rsidP="00CA5441">
      <w:pPr>
        <w:rPr>
          <w:rFonts w:ascii="Arial" w:hAnsi="Arial" w:cs="Arial"/>
          <w:sz w:val="24"/>
          <w:szCs w:val="24"/>
        </w:rPr>
      </w:pPr>
    </w:p>
    <w:p w14:paraId="07861DC8" w14:textId="7968EDE1" w:rsidR="00CA5441" w:rsidRPr="00CA5441" w:rsidRDefault="00CA5441" w:rsidP="00CA5441">
      <w:pPr>
        <w:rPr>
          <w:rFonts w:ascii="Arial" w:hAnsi="Arial" w:cs="Arial"/>
          <w:b/>
          <w:bCs/>
          <w:sz w:val="24"/>
          <w:szCs w:val="24"/>
        </w:rPr>
      </w:pPr>
      <w:r>
        <w:rPr>
          <w:rFonts w:ascii="Arial" w:hAnsi="Arial" w:cs="Arial"/>
          <w:b/>
          <w:bCs/>
          <w:sz w:val="24"/>
          <w:szCs w:val="24"/>
        </w:rPr>
        <w:t>Supported pupils during transition time</w:t>
      </w:r>
    </w:p>
    <w:p w14:paraId="631C635C" w14:textId="68C10BB1" w:rsidR="00F37898" w:rsidRDefault="00222B4A" w:rsidP="00706E17">
      <w:pPr>
        <w:pStyle w:val="ListParagraph"/>
        <w:numPr>
          <w:ilvl w:val="0"/>
          <w:numId w:val="57"/>
        </w:numPr>
        <w:spacing w:after="0" w:line="280" w:lineRule="exact"/>
        <w:jc w:val="both"/>
        <w:rPr>
          <w:rFonts w:ascii="Arial" w:hAnsi="Arial" w:cs="Arial"/>
          <w:sz w:val="24"/>
          <w:szCs w:val="24"/>
        </w:rPr>
      </w:pPr>
      <w:r w:rsidRPr="00F37898">
        <w:rPr>
          <w:rFonts w:ascii="Arial" w:hAnsi="Arial" w:cs="Arial"/>
          <w:sz w:val="24"/>
          <w:szCs w:val="24"/>
        </w:rPr>
        <w:t>50</w:t>
      </w:r>
      <w:r w:rsidR="005C25B1" w:rsidRPr="00F37898">
        <w:rPr>
          <w:rFonts w:ascii="Arial" w:hAnsi="Arial" w:cs="Arial"/>
          <w:sz w:val="24"/>
          <w:szCs w:val="24"/>
        </w:rPr>
        <w:t xml:space="preserve"> personal statement reviews from widening access pupils for the UCAS process have been conducted.</w:t>
      </w:r>
    </w:p>
    <w:p w14:paraId="4E95089B" w14:textId="77777777" w:rsidR="00CA5441" w:rsidRPr="00CA5441" w:rsidRDefault="00CA5441" w:rsidP="00CA5441">
      <w:pPr>
        <w:pStyle w:val="ListParagraph"/>
        <w:spacing w:after="0" w:line="280" w:lineRule="exact"/>
        <w:jc w:val="both"/>
        <w:rPr>
          <w:rFonts w:ascii="Arial" w:hAnsi="Arial" w:cs="Arial"/>
          <w:sz w:val="24"/>
          <w:szCs w:val="24"/>
        </w:rPr>
      </w:pPr>
    </w:p>
    <w:p w14:paraId="2A319A09" w14:textId="77777777" w:rsidR="00F37898" w:rsidRPr="00F37898" w:rsidRDefault="005C25B1" w:rsidP="00706E17">
      <w:pPr>
        <w:pStyle w:val="ListParagraph"/>
        <w:numPr>
          <w:ilvl w:val="0"/>
          <w:numId w:val="57"/>
        </w:numPr>
        <w:spacing w:after="0" w:line="280" w:lineRule="exact"/>
        <w:jc w:val="both"/>
        <w:rPr>
          <w:rFonts w:ascii="Arial" w:hAnsi="Arial" w:cs="Arial"/>
          <w:sz w:val="24"/>
          <w:szCs w:val="24"/>
        </w:rPr>
      </w:pPr>
      <w:r w:rsidRPr="00F37898">
        <w:rPr>
          <w:rFonts w:ascii="Arial" w:eastAsia="Times New Roman" w:hAnsi="Arial" w:cs="Arial"/>
          <w:sz w:val="24"/>
          <w:szCs w:val="24"/>
          <w:lang w:eastAsia="en-GB"/>
        </w:rPr>
        <w:t>54 students attended an on-campus event for transitioning widening access and articulation students during Welcome Week</w:t>
      </w:r>
    </w:p>
    <w:p w14:paraId="4BEF1A9E" w14:textId="77777777" w:rsidR="00F37898" w:rsidRPr="00F37898" w:rsidRDefault="00F37898" w:rsidP="00F37898">
      <w:pPr>
        <w:pStyle w:val="ListParagraph"/>
        <w:rPr>
          <w:rFonts w:ascii="Arial" w:hAnsi="Arial" w:cs="Arial"/>
          <w:sz w:val="24"/>
          <w:szCs w:val="24"/>
        </w:rPr>
      </w:pPr>
    </w:p>
    <w:p w14:paraId="3A9E59E0" w14:textId="17F4ECEA" w:rsidR="005C25B1" w:rsidRPr="00F37898" w:rsidRDefault="00222B4A" w:rsidP="00706E17">
      <w:pPr>
        <w:pStyle w:val="ListParagraph"/>
        <w:numPr>
          <w:ilvl w:val="0"/>
          <w:numId w:val="57"/>
        </w:numPr>
        <w:spacing w:after="0" w:line="280" w:lineRule="exact"/>
        <w:jc w:val="both"/>
        <w:rPr>
          <w:rFonts w:ascii="Arial" w:hAnsi="Arial" w:cs="Arial"/>
          <w:sz w:val="24"/>
          <w:szCs w:val="24"/>
        </w:rPr>
      </w:pPr>
      <w:r w:rsidRPr="00F37898">
        <w:rPr>
          <w:rFonts w:ascii="Arial" w:hAnsi="Arial" w:cs="Arial"/>
          <w:sz w:val="24"/>
          <w:szCs w:val="24"/>
        </w:rPr>
        <w:t>6</w:t>
      </w:r>
      <w:r w:rsidR="005C25B1" w:rsidRPr="00F37898">
        <w:rPr>
          <w:rFonts w:ascii="Arial" w:hAnsi="Arial" w:cs="Arial"/>
          <w:sz w:val="24"/>
          <w:szCs w:val="24"/>
        </w:rPr>
        <w:t xml:space="preserve"> widening access students attended an Engineering Transitional Summer School for Advanced Entry Engineering Schools  </w:t>
      </w:r>
    </w:p>
    <w:p w14:paraId="67EAC24F" w14:textId="77777777" w:rsidR="005C25B1" w:rsidRDefault="005C25B1" w:rsidP="002A0166">
      <w:pPr>
        <w:spacing w:after="0" w:line="280" w:lineRule="exact"/>
        <w:jc w:val="both"/>
        <w:rPr>
          <w:rFonts w:ascii="Arial" w:hAnsi="Arial" w:cs="Arial"/>
          <w:sz w:val="24"/>
          <w:szCs w:val="24"/>
        </w:rPr>
      </w:pPr>
    </w:p>
    <w:p w14:paraId="73CC1E9A" w14:textId="2C95AA72" w:rsidR="00C60434" w:rsidRDefault="005C25B1" w:rsidP="0084454A">
      <w:pPr>
        <w:spacing w:after="0" w:line="280" w:lineRule="exact"/>
        <w:jc w:val="both"/>
        <w:rPr>
          <w:rFonts w:ascii="Arial" w:hAnsi="Arial" w:cs="Arial"/>
          <w:sz w:val="24"/>
          <w:szCs w:val="24"/>
        </w:rPr>
      </w:pPr>
      <w:r w:rsidRPr="002668D0">
        <w:rPr>
          <w:rFonts w:ascii="Arial" w:hAnsi="Arial" w:cs="Arial"/>
          <w:sz w:val="24"/>
          <w:szCs w:val="24"/>
        </w:rPr>
        <w:t>The students supported by the Access and Articulation team may have specific requirements on entry and the University endeavours to meet those to create an inclusive learning environment.</w:t>
      </w:r>
    </w:p>
    <w:p w14:paraId="26BCD832" w14:textId="77777777" w:rsidR="002E478E" w:rsidRDefault="002E478E" w:rsidP="0084454A">
      <w:pPr>
        <w:spacing w:after="0" w:line="280" w:lineRule="exact"/>
        <w:jc w:val="both"/>
        <w:rPr>
          <w:rFonts w:ascii="Arial" w:hAnsi="Arial" w:cs="Arial"/>
          <w:sz w:val="24"/>
          <w:szCs w:val="24"/>
        </w:rPr>
      </w:pPr>
    </w:p>
    <w:p w14:paraId="23B53417" w14:textId="23ABE7BE" w:rsidR="002E478E" w:rsidRDefault="002E478E" w:rsidP="002E478E">
      <w:pPr>
        <w:spacing w:after="0" w:line="280" w:lineRule="exact"/>
        <w:jc w:val="both"/>
        <w:rPr>
          <w:rFonts w:ascii="Arial" w:hAnsi="Arial" w:cs="Arial"/>
          <w:sz w:val="20"/>
          <w:szCs w:val="20"/>
        </w:rPr>
      </w:pPr>
      <w:r>
        <w:rPr>
          <w:rFonts w:ascii="Arial" w:hAnsi="Arial" w:cs="Arial"/>
          <w:sz w:val="24"/>
          <w:szCs w:val="24"/>
        </w:rPr>
        <w:t>Some of our students were featured in the recent</w:t>
      </w:r>
      <w:r w:rsidR="008377F3">
        <w:rPr>
          <w:rFonts w:ascii="Arial" w:hAnsi="Arial" w:cs="Arial"/>
          <w:sz w:val="24"/>
          <w:szCs w:val="24"/>
        </w:rPr>
        <w:t xml:space="preserve"> </w:t>
      </w:r>
      <w:hyperlink r:id="rId16" w:history="1">
        <w:r w:rsidR="008377F3">
          <w:rPr>
            <w:rStyle w:val="Hyperlink"/>
            <w:rFonts w:ascii="Arial" w:hAnsi="Arial" w:cs="Arial"/>
            <w:sz w:val="24"/>
            <w:szCs w:val="24"/>
          </w:rPr>
          <w:t>40 faces campaign</w:t>
        </w:r>
      </w:hyperlink>
      <w:r w:rsidR="008377F3">
        <w:rPr>
          <w:rFonts w:ascii="Arial" w:hAnsi="Arial" w:cs="Arial"/>
          <w:sz w:val="24"/>
          <w:szCs w:val="24"/>
        </w:rPr>
        <w:t>, a campaign that is focused on the people behind Scotland’s ambitious journey to equalise access to university by 2030.</w:t>
      </w:r>
      <w:r w:rsidR="008377F3" w:rsidRPr="008377F3">
        <w:rPr>
          <w:rFonts w:ascii="Arial" w:hAnsi="Arial" w:cs="Arial"/>
          <w:sz w:val="20"/>
          <w:szCs w:val="20"/>
        </w:rPr>
        <w:t xml:space="preserve"> </w:t>
      </w:r>
    </w:p>
    <w:p w14:paraId="56B180BB" w14:textId="77777777" w:rsidR="002E478E" w:rsidRDefault="002E478E" w:rsidP="0084454A">
      <w:pPr>
        <w:spacing w:after="0" w:line="280" w:lineRule="exact"/>
        <w:jc w:val="both"/>
        <w:rPr>
          <w:rFonts w:ascii="Arial" w:hAnsi="Arial" w:cs="Arial"/>
          <w:sz w:val="24"/>
          <w:szCs w:val="24"/>
        </w:rPr>
      </w:pPr>
    </w:p>
    <w:p w14:paraId="1878C67D" w14:textId="34232CA0" w:rsidR="00CC5E4B" w:rsidRPr="00796CAA" w:rsidRDefault="00D23962" w:rsidP="00796CAA">
      <w:pPr>
        <w:pStyle w:val="Subtitle"/>
        <w:rPr>
          <w:rFonts w:ascii="Arial" w:hAnsi="Arial" w:cs="Arial"/>
          <w:b/>
          <w:bCs/>
          <w:color w:val="0070C0"/>
          <w:sz w:val="24"/>
          <w:szCs w:val="24"/>
        </w:rPr>
      </w:pPr>
      <w:r>
        <w:rPr>
          <w:rFonts w:ascii="Arial" w:hAnsi="Arial" w:cs="Arial"/>
          <w:b/>
          <w:bCs/>
          <w:color w:val="0070C0"/>
          <w:sz w:val="24"/>
          <w:szCs w:val="24"/>
        </w:rPr>
        <w:t>3.2 ANTIRACISM WORK</w:t>
      </w:r>
    </w:p>
    <w:p w14:paraId="36B3849C" w14:textId="5419F17F" w:rsidR="00CC5E4B" w:rsidRPr="00CA5441" w:rsidRDefault="00CC5E4B" w:rsidP="00706E17">
      <w:pPr>
        <w:pStyle w:val="ListParagraph"/>
        <w:numPr>
          <w:ilvl w:val="2"/>
          <w:numId w:val="55"/>
        </w:numPr>
        <w:rPr>
          <w:rFonts w:ascii="Arial" w:hAnsi="Arial" w:cs="Arial"/>
          <w:b/>
          <w:bCs/>
          <w:color w:val="0070C0"/>
          <w:sz w:val="24"/>
          <w:szCs w:val="24"/>
        </w:rPr>
      </w:pPr>
      <w:r w:rsidRPr="00CA5441">
        <w:rPr>
          <w:rFonts w:ascii="Arial" w:hAnsi="Arial" w:cs="Arial"/>
          <w:b/>
          <w:bCs/>
          <w:color w:val="0070C0"/>
          <w:sz w:val="24"/>
          <w:szCs w:val="24"/>
        </w:rPr>
        <w:t>Race Equality Strategy Group (RESG)</w:t>
      </w:r>
      <w:r w:rsidR="00374C28" w:rsidRPr="00CA5441">
        <w:rPr>
          <w:rFonts w:ascii="Arial" w:hAnsi="Arial" w:cs="Arial"/>
          <w:b/>
          <w:bCs/>
          <w:color w:val="0070C0"/>
          <w:sz w:val="24"/>
          <w:szCs w:val="24"/>
        </w:rPr>
        <w:t xml:space="preserve"> </w:t>
      </w:r>
    </w:p>
    <w:p w14:paraId="505A5D1B" w14:textId="4BE19DDD" w:rsidR="00CC5E4B" w:rsidRPr="00F37898" w:rsidRDefault="00CC5E4B" w:rsidP="00F37898">
      <w:pPr>
        <w:tabs>
          <w:tab w:val="left" w:pos="142"/>
        </w:tabs>
        <w:spacing w:after="0" w:line="280" w:lineRule="exact"/>
        <w:ind w:right="260"/>
        <w:jc w:val="both"/>
        <w:rPr>
          <w:rStyle w:val="Hyperlink"/>
          <w:rFonts w:ascii="Arial" w:hAnsi="Arial" w:cs="Arial"/>
          <w:sz w:val="24"/>
          <w:szCs w:val="24"/>
        </w:rPr>
      </w:pPr>
      <w:r w:rsidRPr="00F37898">
        <w:rPr>
          <w:rFonts w:ascii="Arial" w:hAnsi="Arial" w:cs="Arial"/>
          <w:sz w:val="24"/>
          <w:szCs w:val="24"/>
        </w:rPr>
        <w:t xml:space="preserve">Established in 2020 to drive progress on race equality, the </w:t>
      </w:r>
      <w:hyperlink r:id="rId17" w:anchor="panel45288" w:history="1">
        <w:r w:rsidR="00786FF8">
          <w:rPr>
            <w:rStyle w:val="Hyperlink"/>
            <w:rFonts w:ascii="Arial" w:hAnsi="Arial" w:cs="Arial"/>
            <w:sz w:val="24"/>
            <w:szCs w:val="24"/>
          </w:rPr>
          <w:t>Race Equality Strategy Group</w:t>
        </w:r>
      </w:hyperlink>
      <w:r w:rsidR="00786FF8" w:rsidRPr="00786FF8">
        <w:rPr>
          <w:rFonts w:ascii="Arial" w:hAnsi="Arial" w:cs="Arial"/>
          <w:sz w:val="24"/>
          <w:szCs w:val="24"/>
        </w:rPr>
        <w:t xml:space="preserve"> </w:t>
      </w:r>
      <w:r w:rsidRPr="00F37898">
        <w:rPr>
          <w:rFonts w:ascii="Arial" w:hAnsi="Arial" w:cs="Arial"/>
          <w:sz w:val="24"/>
          <w:szCs w:val="24"/>
        </w:rPr>
        <w:t xml:space="preserve">(RESG) was chaired by former Vice-Principal Education and Head of the School of Medicine, Medical Sciences and Nutrition (SMMSN) until 2024. The Group is currently chaired by Vice-Principal Global Engagement (previous Head of SMMSN). More details can be found in our </w:t>
      </w:r>
      <w:hyperlink r:id="rId18" w:history="1">
        <w:r w:rsidRPr="00F37898">
          <w:rPr>
            <w:rStyle w:val="Hyperlink"/>
            <w:rFonts w:ascii="Arial" w:hAnsi="Arial" w:cs="Arial"/>
            <w:sz w:val="24"/>
            <w:szCs w:val="24"/>
          </w:rPr>
          <w:t>PSED Interim Report 2023</w:t>
        </w:r>
      </w:hyperlink>
      <w:r w:rsidRPr="00F37898">
        <w:rPr>
          <w:rStyle w:val="Hyperlink"/>
          <w:rFonts w:ascii="Arial" w:hAnsi="Arial" w:cs="Arial"/>
          <w:sz w:val="24"/>
          <w:szCs w:val="24"/>
        </w:rPr>
        <w:t>.</w:t>
      </w:r>
    </w:p>
    <w:p w14:paraId="40634F8A" w14:textId="77777777" w:rsidR="00374C28" w:rsidRDefault="00374C28" w:rsidP="00374C28">
      <w:pPr>
        <w:tabs>
          <w:tab w:val="left" w:pos="142"/>
        </w:tabs>
        <w:spacing w:after="0" w:line="280" w:lineRule="exact"/>
        <w:ind w:right="260"/>
        <w:jc w:val="both"/>
        <w:rPr>
          <w:rFonts w:ascii="Arial" w:hAnsi="Arial" w:cs="Arial"/>
          <w:sz w:val="24"/>
          <w:szCs w:val="24"/>
        </w:rPr>
      </w:pPr>
    </w:p>
    <w:p w14:paraId="04370A5A" w14:textId="3F2F04AB" w:rsidR="00374C28" w:rsidRPr="00CA5441" w:rsidRDefault="00374C28" w:rsidP="00706E17">
      <w:pPr>
        <w:pStyle w:val="ListParagraph"/>
        <w:numPr>
          <w:ilvl w:val="2"/>
          <w:numId w:val="55"/>
        </w:numPr>
        <w:rPr>
          <w:rFonts w:ascii="Arial" w:hAnsi="Arial" w:cs="Arial"/>
          <w:b/>
          <w:bCs/>
          <w:color w:val="0070C0"/>
          <w:sz w:val="24"/>
          <w:szCs w:val="24"/>
        </w:rPr>
      </w:pPr>
      <w:r w:rsidRPr="00CA5441">
        <w:rPr>
          <w:rFonts w:ascii="Arial" w:hAnsi="Arial" w:cs="Arial"/>
          <w:b/>
          <w:bCs/>
          <w:color w:val="0070C0"/>
          <w:sz w:val="24"/>
          <w:szCs w:val="24"/>
        </w:rPr>
        <w:t>Listening activities on race and racism</w:t>
      </w:r>
    </w:p>
    <w:p w14:paraId="4E94C356" w14:textId="77777777" w:rsidR="00374C28" w:rsidRPr="00A75800" w:rsidRDefault="00374C28" w:rsidP="00374C28">
      <w:pPr>
        <w:pStyle w:val="ListParagraph"/>
        <w:spacing w:after="0" w:line="276" w:lineRule="auto"/>
        <w:rPr>
          <w:rFonts w:ascii="Arial" w:hAnsi="Arial" w:cs="Arial"/>
          <w:b/>
          <w:bCs/>
          <w:sz w:val="24"/>
          <w:szCs w:val="24"/>
        </w:rPr>
      </w:pPr>
    </w:p>
    <w:p w14:paraId="7665F42F" w14:textId="48CCFEE0" w:rsidR="00374C28" w:rsidRPr="00F37898" w:rsidRDefault="00374C28" w:rsidP="00F37898">
      <w:p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F37898">
        <w:rPr>
          <w:rFonts w:ascii="Arial" w:hAnsi="Arial" w:cs="Arial"/>
          <w:sz w:val="24"/>
          <w:szCs w:val="24"/>
        </w:rPr>
        <w:t xml:space="preserve">In 2020, following the </w:t>
      </w:r>
      <w:r w:rsidR="008E7E4F">
        <w:rPr>
          <w:rFonts w:ascii="Arial" w:hAnsi="Arial" w:cs="Arial"/>
          <w:sz w:val="24"/>
          <w:szCs w:val="24"/>
        </w:rPr>
        <w:t>death</w:t>
      </w:r>
      <w:r w:rsidRPr="00F37898">
        <w:rPr>
          <w:rFonts w:ascii="Arial" w:hAnsi="Arial" w:cs="Arial"/>
          <w:sz w:val="24"/>
          <w:szCs w:val="24"/>
        </w:rPr>
        <w:t xml:space="preserve"> of George Floyd, the University received submissions from staff and students, detailing microaggressions and racism. The Black Medical Society shared a letter about racism within the medical setting, signed by ~400 students and supported by 36 Aberdeen societies. The Head of SMMSN acknowledged the letter and showed commitment towards an antiracism journey by signing up to the BMA Charter against Racial Harassment and becoming co-chair of the Race Equality Strategy Group (RESG).</w:t>
      </w:r>
    </w:p>
    <w:p w14:paraId="33573B59" w14:textId="77777777" w:rsidR="00374C28" w:rsidRDefault="00374C28" w:rsidP="00374C28">
      <w:pPr>
        <w:pStyle w:val="ListParagraph"/>
        <w:tabs>
          <w:tab w:val="left" w:pos="142"/>
          <w:tab w:val="left" w:pos="851"/>
        </w:tabs>
        <w:autoSpaceDE w:val="0"/>
        <w:autoSpaceDN w:val="0"/>
        <w:adjustRightInd w:val="0"/>
        <w:spacing w:after="0" w:line="280" w:lineRule="exact"/>
        <w:ind w:left="709" w:right="260"/>
        <w:jc w:val="both"/>
        <w:rPr>
          <w:rFonts w:ascii="Arial" w:hAnsi="Arial" w:cs="Arial"/>
          <w:sz w:val="24"/>
          <w:szCs w:val="24"/>
        </w:rPr>
      </w:pPr>
    </w:p>
    <w:p w14:paraId="5B8BCC81" w14:textId="75A5A0F1" w:rsidR="00374C28" w:rsidRDefault="00374C28" w:rsidP="00F13A60">
      <w:p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F37898">
        <w:rPr>
          <w:rFonts w:ascii="Arial" w:hAnsi="Arial" w:cs="Arial"/>
          <w:sz w:val="24"/>
          <w:szCs w:val="24"/>
        </w:rPr>
        <w:t>We also recognised the need to listen and hear the experiences of our Racialised</w:t>
      </w:r>
      <w:r w:rsidRPr="00F37898">
        <w:rPr>
          <w:rFonts w:ascii="Arial" w:hAnsi="Arial" w:cs="Arial"/>
          <w:b/>
          <w:bCs/>
          <w:sz w:val="24"/>
          <w:szCs w:val="24"/>
        </w:rPr>
        <w:t xml:space="preserve"> </w:t>
      </w:r>
      <w:r w:rsidRPr="00F37898">
        <w:rPr>
          <w:rFonts w:ascii="Arial" w:hAnsi="Arial" w:cs="Arial"/>
          <w:sz w:val="24"/>
          <w:szCs w:val="24"/>
        </w:rPr>
        <w:t xml:space="preserve">Group (RG) staff and students to understand </w:t>
      </w:r>
      <w:r w:rsidR="00D37B0F">
        <w:rPr>
          <w:rFonts w:ascii="Arial" w:hAnsi="Arial" w:cs="Arial"/>
          <w:sz w:val="24"/>
          <w:szCs w:val="24"/>
        </w:rPr>
        <w:t xml:space="preserve">their experiences </w:t>
      </w:r>
      <w:r w:rsidRPr="00F37898">
        <w:rPr>
          <w:rFonts w:ascii="Arial" w:hAnsi="Arial" w:cs="Arial"/>
          <w:sz w:val="24"/>
          <w:szCs w:val="24"/>
        </w:rPr>
        <w:t xml:space="preserve">when working/studying with us and </w:t>
      </w:r>
      <w:r w:rsidRPr="00F37898">
        <w:rPr>
          <w:rFonts w:ascii="Arial" w:hAnsi="Arial" w:cs="Arial"/>
          <w:sz w:val="24"/>
          <w:szCs w:val="24"/>
        </w:rPr>
        <w:lastRenderedPageBreak/>
        <w:t>to provide a trusted platform for opening conversations. Listening activities included interviews with undergraduate and postgraduate students from a RG background, focus groups with staff and students as well as th</w:t>
      </w:r>
      <w:r w:rsidR="00F13A60">
        <w:rPr>
          <w:rFonts w:ascii="Arial" w:hAnsi="Arial" w:cs="Arial"/>
          <w:sz w:val="24"/>
          <w:szCs w:val="24"/>
        </w:rPr>
        <w:t xml:space="preserve">e </w:t>
      </w:r>
      <w:hyperlink r:id="rId19" w:history="1">
        <w:r w:rsidR="00740E10">
          <w:rPr>
            <w:rStyle w:val="Hyperlink"/>
            <w:rFonts w:ascii="Arial" w:hAnsi="Arial" w:cs="Arial"/>
            <w:sz w:val="24"/>
            <w:szCs w:val="24"/>
          </w:rPr>
          <w:t>Race Equality Charter (REC) staff and student surveys</w:t>
        </w:r>
      </w:hyperlink>
      <w:r w:rsidRPr="00F37898">
        <w:rPr>
          <w:rFonts w:ascii="Arial" w:hAnsi="Arial" w:cs="Arial"/>
          <w:sz w:val="24"/>
          <w:szCs w:val="24"/>
        </w:rPr>
        <w:t xml:space="preserve"> (details about these can be found in our </w:t>
      </w:r>
      <w:hyperlink r:id="rId20" w:history="1">
        <w:r w:rsidRPr="00F37898">
          <w:rPr>
            <w:rStyle w:val="Hyperlink"/>
            <w:rFonts w:ascii="Arial" w:hAnsi="Arial" w:cs="Arial"/>
            <w:sz w:val="24"/>
            <w:szCs w:val="24"/>
          </w:rPr>
          <w:t>PSED Interim Report 2023</w:t>
        </w:r>
      </w:hyperlink>
      <w:r w:rsidRPr="00F37898">
        <w:rPr>
          <w:rFonts w:ascii="Arial" w:hAnsi="Arial" w:cs="Arial"/>
          <w:sz w:val="24"/>
          <w:szCs w:val="24"/>
        </w:rPr>
        <w:t>). The REC surveys will be repeated in October 2025.</w:t>
      </w:r>
    </w:p>
    <w:p w14:paraId="78500BEC" w14:textId="77777777" w:rsidR="00F13A60" w:rsidRPr="00F13A60" w:rsidRDefault="00F13A60" w:rsidP="00F13A60">
      <w:pPr>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6E0E2B2E" w14:textId="77777777" w:rsidR="00740E10" w:rsidRDefault="00374C28" w:rsidP="00F37898">
      <w:p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F37898">
        <w:rPr>
          <w:rFonts w:ascii="Arial" w:hAnsi="Arial" w:cs="Arial"/>
          <w:sz w:val="24"/>
          <w:szCs w:val="24"/>
        </w:rPr>
        <w:t>The consultation with staff and students highlighted areas where improvement was required, and these included</w:t>
      </w:r>
      <w:r w:rsidR="00740E10">
        <w:rPr>
          <w:rFonts w:ascii="Arial" w:hAnsi="Arial" w:cs="Arial"/>
          <w:sz w:val="24"/>
          <w:szCs w:val="24"/>
        </w:rPr>
        <w:t>:</w:t>
      </w:r>
    </w:p>
    <w:p w14:paraId="0BE9AD33" w14:textId="412C2594" w:rsidR="00740E10" w:rsidRDefault="00374C28" w:rsidP="00740E10">
      <w:pPr>
        <w:pStyle w:val="ListParagraph"/>
        <w:numPr>
          <w:ilvl w:val="0"/>
          <w:numId w:val="110"/>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40E10">
        <w:rPr>
          <w:rFonts w:ascii="Arial" w:hAnsi="Arial" w:cs="Arial"/>
          <w:sz w:val="24"/>
          <w:szCs w:val="24"/>
        </w:rPr>
        <w:t xml:space="preserve">the underrepresentation of RG within the staff population and senior leadership </w:t>
      </w:r>
      <w:proofErr w:type="gramStart"/>
      <w:r w:rsidRPr="00740E10">
        <w:rPr>
          <w:rFonts w:ascii="Arial" w:hAnsi="Arial" w:cs="Arial"/>
          <w:sz w:val="24"/>
          <w:szCs w:val="24"/>
        </w:rPr>
        <w:t>roles;</w:t>
      </w:r>
      <w:proofErr w:type="gramEnd"/>
    </w:p>
    <w:p w14:paraId="1F464D83" w14:textId="55AA7A7A" w:rsidR="00740E10" w:rsidRDefault="00374C28" w:rsidP="00740E10">
      <w:pPr>
        <w:pStyle w:val="ListParagraph"/>
        <w:numPr>
          <w:ilvl w:val="0"/>
          <w:numId w:val="110"/>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40E10">
        <w:rPr>
          <w:rFonts w:ascii="Arial" w:hAnsi="Arial" w:cs="Arial"/>
          <w:sz w:val="24"/>
          <w:szCs w:val="24"/>
        </w:rPr>
        <w:t xml:space="preserve">lack of awareness of/low trust </w:t>
      </w:r>
      <w:r w:rsidR="00D37B0F" w:rsidRPr="00740E10">
        <w:rPr>
          <w:rFonts w:ascii="Arial" w:hAnsi="Arial" w:cs="Arial"/>
          <w:sz w:val="24"/>
          <w:szCs w:val="24"/>
        </w:rPr>
        <w:t>i</w:t>
      </w:r>
      <w:r w:rsidRPr="00740E10">
        <w:rPr>
          <w:rFonts w:ascii="Arial" w:hAnsi="Arial" w:cs="Arial"/>
          <w:sz w:val="24"/>
          <w:szCs w:val="24"/>
        </w:rPr>
        <w:t xml:space="preserve">n the University reporting processes; lack of knowledge/understanding of race and </w:t>
      </w:r>
      <w:proofErr w:type="gramStart"/>
      <w:r w:rsidRPr="00740E10">
        <w:rPr>
          <w:rFonts w:ascii="Arial" w:hAnsi="Arial" w:cs="Arial"/>
          <w:sz w:val="24"/>
          <w:szCs w:val="24"/>
        </w:rPr>
        <w:t>racism;</w:t>
      </w:r>
      <w:proofErr w:type="gramEnd"/>
      <w:r w:rsidRPr="00740E10">
        <w:rPr>
          <w:rFonts w:ascii="Arial" w:hAnsi="Arial" w:cs="Arial"/>
          <w:sz w:val="24"/>
          <w:szCs w:val="24"/>
        </w:rPr>
        <w:t xml:space="preserve"> </w:t>
      </w:r>
    </w:p>
    <w:p w14:paraId="3D898CB9" w14:textId="77777777" w:rsidR="00740E10" w:rsidRDefault="00374C28" w:rsidP="00740E10">
      <w:pPr>
        <w:pStyle w:val="ListParagraph"/>
        <w:numPr>
          <w:ilvl w:val="0"/>
          <w:numId w:val="110"/>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40E10">
        <w:rPr>
          <w:rFonts w:ascii="Arial" w:hAnsi="Arial" w:cs="Arial"/>
          <w:sz w:val="24"/>
          <w:szCs w:val="24"/>
        </w:rPr>
        <w:t xml:space="preserve">issues with career progression/professional </w:t>
      </w:r>
      <w:proofErr w:type="gramStart"/>
      <w:r w:rsidRPr="00740E10">
        <w:rPr>
          <w:rFonts w:ascii="Arial" w:hAnsi="Arial" w:cs="Arial"/>
          <w:sz w:val="24"/>
          <w:szCs w:val="24"/>
        </w:rPr>
        <w:t>development;</w:t>
      </w:r>
      <w:proofErr w:type="gramEnd"/>
      <w:r w:rsidRPr="00740E10">
        <w:rPr>
          <w:rFonts w:ascii="Arial" w:hAnsi="Arial" w:cs="Arial"/>
          <w:sz w:val="24"/>
          <w:szCs w:val="24"/>
        </w:rPr>
        <w:t xml:space="preserve"> </w:t>
      </w:r>
    </w:p>
    <w:p w14:paraId="6BB356B0" w14:textId="082980C0" w:rsidR="00740E10" w:rsidRDefault="00374C28" w:rsidP="00740E10">
      <w:pPr>
        <w:pStyle w:val="ListParagraph"/>
        <w:numPr>
          <w:ilvl w:val="0"/>
          <w:numId w:val="110"/>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40E10">
        <w:rPr>
          <w:rFonts w:ascii="Arial" w:hAnsi="Arial" w:cs="Arial"/>
          <w:sz w:val="24"/>
          <w:szCs w:val="24"/>
        </w:rPr>
        <w:t xml:space="preserve">need to address racial stereotypes/limited perspectives in the </w:t>
      </w:r>
      <w:proofErr w:type="gramStart"/>
      <w:r w:rsidRPr="00740E10">
        <w:rPr>
          <w:rFonts w:ascii="Arial" w:hAnsi="Arial" w:cs="Arial"/>
          <w:sz w:val="24"/>
          <w:szCs w:val="24"/>
        </w:rPr>
        <w:t>curriculum;</w:t>
      </w:r>
      <w:proofErr w:type="gramEnd"/>
      <w:r w:rsidRPr="00740E10">
        <w:rPr>
          <w:rFonts w:ascii="Arial" w:hAnsi="Arial" w:cs="Arial"/>
          <w:sz w:val="24"/>
          <w:szCs w:val="24"/>
        </w:rPr>
        <w:t xml:space="preserve"> </w:t>
      </w:r>
    </w:p>
    <w:p w14:paraId="51307FD2" w14:textId="3B3D04D7" w:rsidR="00374C28" w:rsidRPr="00740E10" w:rsidRDefault="00374C28" w:rsidP="00740E10">
      <w:pPr>
        <w:pStyle w:val="ListParagraph"/>
        <w:numPr>
          <w:ilvl w:val="0"/>
          <w:numId w:val="110"/>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40E10">
        <w:rPr>
          <w:rFonts w:ascii="Arial" w:hAnsi="Arial" w:cs="Arial"/>
          <w:sz w:val="24"/>
          <w:szCs w:val="24"/>
        </w:rPr>
        <w:t xml:space="preserve">issues with students’ career employability and career planning. </w:t>
      </w:r>
    </w:p>
    <w:p w14:paraId="395E5FDA" w14:textId="77777777" w:rsidR="000319CD" w:rsidRDefault="000319CD" w:rsidP="00F37898">
      <w:pPr>
        <w:tabs>
          <w:tab w:val="left" w:pos="142"/>
          <w:tab w:val="left" w:pos="851"/>
        </w:tabs>
        <w:autoSpaceDE w:val="0"/>
        <w:autoSpaceDN w:val="0"/>
        <w:adjustRightInd w:val="0"/>
        <w:spacing w:after="0" w:line="280" w:lineRule="exact"/>
        <w:ind w:right="260"/>
        <w:jc w:val="both"/>
        <w:rPr>
          <w:rFonts w:ascii="Arial" w:eastAsia="Calibri" w:hAnsi="Arial" w:cs="Arial"/>
          <w:sz w:val="24"/>
          <w:szCs w:val="24"/>
        </w:rPr>
      </w:pPr>
    </w:p>
    <w:p w14:paraId="79DF6947" w14:textId="079B915B" w:rsidR="00374C28" w:rsidRPr="00F37898" w:rsidRDefault="00374C28" w:rsidP="00F37898">
      <w:p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F37898">
        <w:rPr>
          <w:rFonts w:ascii="Arial" w:eastAsia="Calibri" w:hAnsi="Arial" w:cs="Arial"/>
          <w:sz w:val="24"/>
          <w:szCs w:val="24"/>
        </w:rPr>
        <w:t xml:space="preserve">In October 2022, the Race Equality Strategy Group (RESG) launched a bold </w:t>
      </w:r>
      <w:hyperlink r:id="rId21" w:history="1">
        <w:r w:rsidRPr="00F37898">
          <w:rPr>
            <w:rFonts w:ascii="Arial" w:eastAsia="Calibri" w:hAnsi="Arial" w:cs="Arial"/>
            <w:color w:val="0000FF"/>
            <w:sz w:val="24"/>
            <w:szCs w:val="24"/>
            <w:u w:val="single"/>
          </w:rPr>
          <w:t>Antiracism Strategy</w:t>
        </w:r>
      </w:hyperlink>
      <w:r w:rsidRPr="00F37898">
        <w:rPr>
          <w:rFonts w:ascii="Arial" w:eastAsia="Calibri" w:hAnsi="Arial" w:cs="Arial"/>
          <w:color w:val="0000FF"/>
          <w:sz w:val="24"/>
          <w:szCs w:val="24"/>
        </w:rPr>
        <w:t xml:space="preserve"> </w:t>
      </w:r>
      <w:r w:rsidRPr="00F37898">
        <w:rPr>
          <w:rFonts w:ascii="Arial" w:eastAsia="Calibri" w:hAnsi="Arial" w:cs="Arial"/>
          <w:sz w:val="24"/>
          <w:szCs w:val="24"/>
        </w:rPr>
        <w:t xml:space="preserve">which provides a framework for action and enables the University to build on progress and actions taken. The Strategy was informed by our </w:t>
      </w:r>
      <w:r w:rsidR="00D37B0F">
        <w:rPr>
          <w:rFonts w:ascii="Arial" w:eastAsia="Calibri" w:hAnsi="Arial" w:cs="Arial"/>
          <w:sz w:val="24"/>
          <w:szCs w:val="24"/>
        </w:rPr>
        <w:t xml:space="preserve">listening activities listed above, </w:t>
      </w:r>
      <w:r w:rsidRPr="00F37898">
        <w:rPr>
          <w:rFonts w:ascii="Arial" w:eastAsia="Calibri" w:hAnsi="Arial" w:cs="Arial"/>
          <w:sz w:val="24"/>
          <w:szCs w:val="24"/>
        </w:rPr>
        <w:t xml:space="preserve">institutional quantitative data, feedback from staff and students (gathered through interviews, focus groups and the </w:t>
      </w:r>
      <w:hyperlink r:id="rId22" w:history="1">
        <w:r w:rsidRPr="00F37898">
          <w:rPr>
            <w:rStyle w:val="Hyperlink"/>
            <w:rFonts w:ascii="Arial" w:eastAsia="Calibri" w:hAnsi="Arial" w:cs="Arial"/>
            <w:sz w:val="24"/>
            <w:szCs w:val="24"/>
          </w:rPr>
          <w:t>Race Equality Charter (REC) staff and student surveys (2022)</w:t>
        </w:r>
      </w:hyperlink>
      <w:r w:rsidRPr="00F37898">
        <w:rPr>
          <w:rFonts w:ascii="Arial" w:eastAsia="Calibri" w:hAnsi="Arial" w:cs="Arial"/>
          <w:sz w:val="24"/>
          <w:szCs w:val="24"/>
        </w:rPr>
        <w:t>, and external partners, and was designed to galvanise, empower and drive change.</w:t>
      </w:r>
    </w:p>
    <w:p w14:paraId="51DC521C" w14:textId="77777777" w:rsidR="000319CD" w:rsidRDefault="000319CD" w:rsidP="00F37898">
      <w:pPr>
        <w:tabs>
          <w:tab w:val="left" w:pos="142"/>
          <w:tab w:val="left" w:pos="851"/>
        </w:tabs>
        <w:autoSpaceDE w:val="0"/>
        <w:autoSpaceDN w:val="0"/>
        <w:adjustRightInd w:val="0"/>
        <w:spacing w:after="0" w:line="280" w:lineRule="exact"/>
        <w:ind w:right="260"/>
        <w:jc w:val="both"/>
        <w:rPr>
          <w:rFonts w:ascii="Arial" w:eastAsia="Calibri" w:hAnsi="Arial" w:cs="Arial"/>
          <w:sz w:val="24"/>
          <w:szCs w:val="24"/>
        </w:rPr>
      </w:pPr>
    </w:p>
    <w:p w14:paraId="408964CA" w14:textId="748FF5F9" w:rsidR="00374C28" w:rsidRPr="00F37898" w:rsidRDefault="00374C28" w:rsidP="00F37898">
      <w:p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F37898">
        <w:rPr>
          <w:rFonts w:ascii="Arial" w:eastAsia="Calibri" w:hAnsi="Arial" w:cs="Arial"/>
          <w:sz w:val="24"/>
          <w:szCs w:val="24"/>
        </w:rPr>
        <w:t>The Antiracism Strategy applies to staff and students as well as visitors to the University and others who associate with it and sets out how the University aims to implement transformational change in the period 2022-2025. Aims in the Antiracism Strategy are grouped under the following themes:</w:t>
      </w:r>
    </w:p>
    <w:p w14:paraId="71EC6848" w14:textId="77777777" w:rsidR="00374C28" w:rsidRPr="00374C28" w:rsidRDefault="00374C28" w:rsidP="00374C28">
      <w:pPr>
        <w:pStyle w:val="ListParagraph"/>
        <w:rPr>
          <w:rFonts w:ascii="Arial" w:eastAsia="Calibri" w:hAnsi="Arial" w:cs="Arial"/>
          <w:sz w:val="24"/>
          <w:szCs w:val="24"/>
        </w:rPr>
      </w:pPr>
    </w:p>
    <w:p w14:paraId="72F5C7AA" w14:textId="4473C852" w:rsidR="000319CD" w:rsidRPr="000319CD" w:rsidRDefault="00374C28" w:rsidP="00706E17">
      <w:pPr>
        <w:pStyle w:val="ListParagraph"/>
        <w:numPr>
          <w:ilvl w:val="0"/>
          <w:numId w:val="56"/>
        </w:numPr>
        <w:tabs>
          <w:tab w:val="left" w:pos="142"/>
          <w:tab w:val="left" w:pos="851"/>
        </w:tabs>
        <w:autoSpaceDE w:val="0"/>
        <w:autoSpaceDN w:val="0"/>
        <w:adjustRightInd w:val="0"/>
        <w:spacing w:after="0" w:line="280" w:lineRule="exact"/>
        <w:ind w:right="260" w:hanging="1145"/>
        <w:jc w:val="both"/>
        <w:rPr>
          <w:rFonts w:ascii="Arial" w:hAnsi="Arial" w:cs="Arial"/>
          <w:sz w:val="24"/>
          <w:szCs w:val="24"/>
        </w:rPr>
      </w:pPr>
      <w:r w:rsidRPr="00374C28">
        <w:rPr>
          <w:rFonts w:ascii="Arial" w:eastAsia="Calibri" w:hAnsi="Arial" w:cs="Arial"/>
          <w:sz w:val="24"/>
          <w:szCs w:val="24"/>
        </w:rPr>
        <w:t>Leadership, Accountability and Governance</w:t>
      </w:r>
    </w:p>
    <w:p w14:paraId="6EF7158A" w14:textId="77777777" w:rsidR="000319CD" w:rsidRPr="000319CD" w:rsidRDefault="00374C28" w:rsidP="00706E17">
      <w:pPr>
        <w:pStyle w:val="ListParagraph"/>
        <w:numPr>
          <w:ilvl w:val="0"/>
          <w:numId w:val="56"/>
        </w:numPr>
        <w:tabs>
          <w:tab w:val="left" w:pos="142"/>
          <w:tab w:val="left" w:pos="851"/>
        </w:tabs>
        <w:autoSpaceDE w:val="0"/>
        <w:autoSpaceDN w:val="0"/>
        <w:adjustRightInd w:val="0"/>
        <w:spacing w:after="0" w:line="280" w:lineRule="exact"/>
        <w:ind w:right="260" w:hanging="1145"/>
        <w:jc w:val="both"/>
        <w:rPr>
          <w:rFonts w:ascii="Arial" w:hAnsi="Arial" w:cs="Arial"/>
          <w:sz w:val="24"/>
          <w:szCs w:val="24"/>
        </w:rPr>
      </w:pPr>
      <w:r w:rsidRPr="000319CD">
        <w:rPr>
          <w:rFonts w:ascii="Arial" w:eastAsia="Calibri" w:hAnsi="Arial" w:cs="Arial"/>
          <w:sz w:val="24"/>
          <w:szCs w:val="24"/>
        </w:rPr>
        <w:t>Embedding antiracism across the University</w:t>
      </w:r>
    </w:p>
    <w:p w14:paraId="708CBE5D" w14:textId="77777777" w:rsidR="000319CD" w:rsidRPr="000319CD" w:rsidRDefault="00374C28" w:rsidP="00706E17">
      <w:pPr>
        <w:pStyle w:val="ListParagraph"/>
        <w:numPr>
          <w:ilvl w:val="0"/>
          <w:numId w:val="56"/>
        </w:numPr>
        <w:tabs>
          <w:tab w:val="left" w:pos="142"/>
          <w:tab w:val="left" w:pos="851"/>
        </w:tabs>
        <w:autoSpaceDE w:val="0"/>
        <w:autoSpaceDN w:val="0"/>
        <w:adjustRightInd w:val="0"/>
        <w:spacing w:after="0" w:line="280" w:lineRule="exact"/>
        <w:ind w:right="260" w:hanging="1145"/>
        <w:jc w:val="both"/>
        <w:rPr>
          <w:rFonts w:ascii="Arial" w:hAnsi="Arial" w:cs="Arial"/>
          <w:sz w:val="24"/>
          <w:szCs w:val="24"/>
        </w:rPr>
      </w:pPr>
      <w:r w:rsidRPr="000319CD">
        <w:rPr>
          <w:rFonts w:ascii="Arial" w:eastAsia="Calibri" w:hAnsi="Arial" w:cs="Arial"/>
          <w:sz w:val="24"/>
          <w:szCs w:val="24"/>
        </w:rPr>
        <w:t>Reporting racism and support structures</w:t>
      </w:r>
    </w:p>
    <w:p w14:paraId="7C7DE85C" w14:textId="77777777" w:rsidR="000319CD" w:rsidRPr="000319CD" w:rsidRDefault="00374C28" w:rsidP="00706E17">
      <w:pPr>
        <w:pStyle w:val="ListParagraph"/>
        <w:numPr>
          <w:ilvl w:val="0"/>
          <w:numId w:val="56"/>
        </w:numPr>
        <w:tabs>
          <w:tab w:val="left" w:pos="142"/>
          <w:tab w:val="left" w:pos="851"/>
        </w:tabs>
        <w:autoSpaceDE w:val="0"/>
        <w:autoSpaceDN w:val="0"/>
        <w:adjustRightInd w:val="0"/>
        <w:spacing w:after="0" w:line="280" w:lineRule="exact"/>
        <w:ind w:right="260" w:hanging="1145"/>
        <w:jc w:val="both"/>
        <w:rPr>
          <w:rFonts w:ascii="Arial" w:hAnsi="Arial" w:cs="Arial"/>
          <w:sz w:val="24"/>
          <w:szCs w:val="24"/>
        </w:rPr>
      </w:pPr>
      <w:r w:rsidRPr="000319CD">
        <w:rPr>
          <w:rFonts w:ascii="Arial" w:eastAsia="Calibri" w:hAnsi="Arial" w:cs="Arial"/>
          <w:sz w:val="24"/>
          <w:szCs w:val="24"/>
        </w:rPr>
        <w:t>Attracting, appointing and nurturing talent</w:t>
      </w:r>
    </w:p>
    <w:p w14:paraId="1EBFA3C2" w14:textId="77777777" w:rsidR="000319CD" w:rsidRPr="000319CD" w:rsidRDefault="00374C28" w:rsidP="00706E17">
      <w:pPr>
        <w:pStyle w:val="ListParagraph"/>
        <w:numPr>
          <w:ilvl w:val="0"/>
          <w:numId w:val="56"/>
        </w:numPr>
        <w:tabs>
          <w:tab w:val="left" w:pos="142"/>
          <w:tab w:val="left" w:pos="851"/>
        </w:tabs>
        <w:autoSpaceDE w:val="0"/>
        <w:autoSpaceDN w:val="0"/>
        <w:adjustRightInd w:val="0"/>
        <w:spacing w:after="0" w:line="280" w:lineRule="exact"/>
        <w:ind w:right="260" w:hanging="1145"/>
        <w:jc w:val="both"/>
        <w:rPr>
          <w:rFonts w:ascii="Arial" w:hAnsi="Arial" w:cs="Arial"/>
          <w:sz w:val="24"/>
          <w:szCs w:val="24"/>
        </w:rPr>
      </w:pPr>
      <w:r w:rsidRPr="000319CD">
        <w:rPr>
          <w:rFonts w:ascii="Arial" w:eastAsia="Calibri" w:hAnsi="Arial" w:cs="Arial"/>
          <w:sz w:val="24"/>
          <w:szCs w:val="24"/>
        </w:rPr>
        <w:t>Closing the ethnicity awarding gap and decolonising the curriculum</w:t>
      </w:r>
    </w:p>
    <w:p w14:paraId="67DD858F" w14:textId="1090D171" w:rsidR="00B84E55" w:rsidRPr="00571EB8" w:rsidRDefault="00374C28" w:rsidP="00706E17">
      <w:pPr>
        <w:pStyle w:val="ListParagraph"/>
        <w:numPr>
          <w:ilvl w:val="0"/>
          <w:numId w:val="56"/>
        </w:numPr>
        <w:tabs>
          <w:tab w:val="left" w:pos="142"/>
          <w:tab w:val="left" w:pos="851"/>
        </w:tabs>
        <w:autoSpaceDE w:val="0"/>
        <w:autoSpaceDN w:val="0"/>
        <w:adjustRightInd w:val="0"/>
        <w:spacing w:after="0" w:line="280" w:lineRule="exact"/>
        <w:ind w:right="260" w:hanging="1145"/>
        <w:jc w:val="both"/>
        <w:rPr>
          <w:rFonts w:ascii="Arial" w:hAnsi="Arial" w:cs="Arial"/>
          <w:sz w:val="24"/>
          <w:szCs w:val="24"/>
        </w:rPr>
      </w:pPr>
      <w:r w:rsidRPr="000319CD">
        <w:rPr>
          <w:rFonts w:ascii="Arial" w:eastAsia="Calibri" w:hAnsi="Arial" w:cs="Arial"/>
          <w:sz w:val="24"/>
          <w:szCs w:val="24"/>
        </w:rPr>
        <w:t>Research culture</w:t>
      </w:r>
    </w:p>
    <w:p w14:paraId="2D28A143" w14:textId="77777777" w:rsidR="00571EB8" w:rsidRDefault="00571EB8" w:rsidP="00571EB8">
      <w:pPr>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35D10C52" w14:textId="77777777" w:rsidR="004B060E" w:rsidRDefault="004B060E" w:rsidP="004B060E">
      <w:pPr>
        <w:tabs>
          <w:tab w:val="left" w:pos="142"/>
        </w:tabs>
        <w:spacing w:after="0" w:line="280" w:lineRule="exact"/>
        <w:ind w:right="-11"/>
        <w:jc w:val="both"/>
        <w:rPr>
          <w:rFonts w:ascii="Arial" w:eastAsia="Calibri" w:hAnsi="Arial" w:cs="Arial"/>
          <w:sz w:val="24"/>
          <w:szCs w:val="24"/>
        </w:rPr>
      </w:pPr>
      <w:r w:rsidRPr="00F37898">
        <w:rPr>
          <w:rFonts w:ascii="Arial" w:eastAsia="Calibri" w:hAnsi="Arial" w:cs="Arial"/>
          <w:sz w:val="24"/>
          <w:szCs w:val="24"/>
        </w:rPr>
        <w:t xml:space="preserve">Consultation with staff, students and relevant groups/committees is now underway to review the Antiracism Strategy 2022-2025, assess progress made so far towards the aims of the Strategy, identify where racial inequalities still exist in our policies and processes, and identify the areas of priority for 2025-2030 (in alignment with the cycles of Aberdeen 2040). </w:t>
      </w:r>
    </w:p>
    <w:p w14:paraId="2CA0E798" w14:textId="30C81F95" w:rsidR="00740E10" w:rsidRDefault="00740E10" w:rsidP="004B060E">
      <w:pPr>
        <w:tabs>
          <w:tab w:val="left" w:pos="142"/>
        </w:tabs>
        <w:spacing w:after="0" w:line="280" w:lineRule="exact"/>
        <w:ind w:right="-11"/>
        <w:jc w:val="both"/>
        <w:rPr>
          <w:rFonts w:ascii="Arial" w:eastAsia="Calibri" w:hAnsi="Arial" w:cs="Arial"/>
          <w:sz w:val="24"/>
          <w:szCs w:val="24"/>
        </w:rPr>
      </w:pPr>
      <w:r>
        <w:rPr>
          <w:rFonts w:ascii="Arial" w:eastAsia="Calibri" w:hAnsi="Arial" w:cs="Arial"/>
          <w:sz w:val="24"/>
          <w:szCs w:val="24"/>
        </w:rPr>
        <w:t>RESG will focus on the development of the Strategy 2025-2030 at their meeting in person in June 2025.</w:t>
      </w:r>
    </w:p>
    <w:p w14:paraId="2E476895" w14:textId="77777777" w:rsidR="004B060E" w:rsidRDefault="004B060E" w:rsidP="004B060E">
      <w:pPr>
        <w:tabs>
          <w:tab w:val="left" w:pos="142"/>
        </w:tabs>
        <w:spacing w:after="0" w:line="280" w:lineRule="exact"/>
        <w:ind w:right="-11"/>
        <w:jc w:val="both"/>
        <w:rPr>
          <w:rFonts w:ascii="Arial" w:eastAsia="Calibri" w:hAnsi="Arial" w:cs="Arial"/>
          <w:sz w:val="24"/>
          <w:szCs w:val="24"/>
        </w:rPr>
      </w:pPr>
    </w:p>
    <w:p w14:paraId="02919609" w14:textId="423EB112" w:rsidR="004B060E" w:rsidRPr="00571EB8" w:rsidRDefault="00786FF8" w:rsidP="00786FF8">
      <w:pPr>
        <w:tabs>
          <w:tab w:val="left" w:pos="142"/>
          <w:tab w:val="left" w:pos="851"/>
        </w:tabs>
        <w:autoSpaceDE w:val="0"/>
        <w:autoSpaceDN w:val="0"/>
        <w:adjustRightInd w:val="0"/>
        <w:spacing w:after="0" w:line="280" w:lineRule="exact"/>
        <w:jc w:val="both"/>
        <w:rPr>
          <w:rFonts w:ascii="Arial" w:hAnsi="Arial" w:cs="Arial"/>
          <w:sz w:val="24"/>
          <w:szCs w:val="24"/>
        </w:rPr>
      </w:pPr>
      <w:r>
        <w:rPr>
          <w:rFonts w:ascii="Arial" w:hAnsi="Arial" w:cs="Arial"/>
          <w:b/>
          <w:bCs/>
          <w:sz w:val="24"/>
          <w:szCs w:val="24"/>
        </w:rPr>
        <w:t xml:space="preserve">Action </w:t>
      </w:r>
      <w:r w:rsidR="001830F8">
        <w:rPr>
          <w:rFonts w:ascii="Arial" w:hAnsi="Arial" w:cs="Arial"/>
          <w:b/>
          <w:bCs/>
          <w:sz w:val="24"/>
          <w:szCs w:val="24"/>
        </w:rPr>
        <w:t>4</w:t>
      </w:r>
      <w:r w:rsidR="004B060E" w:rsidRPr="00571EB8">
        <w:rPr>
          <w:rFonts w:ascii="Arial" w:hAnsi="Arial" w:cs="Arial"/>
          <w:b/>
          <w:bCs/>
          <w:sz w:val="24"/>
          <w:szCs w:val="24"/>
        </w:rPr>
        <w:t xml:space="preserve"> (outcome 4)</w:t>
      </w:r>
      <w:r w:rsidR="004B060E">
        <w:rPr>
          <w:rFonts w:ascii="Arial" w:hAnsi="Arial" w:cs="Arial"/>
          <w:b/>
          <w:bCs/>
          <w:sz w:val="24"/>
          <w:szCs w:val="24"/>
        </w:rPr>
        <w:t xml:space="preserve">: </w:t>
      </w:r>
      <w:r w:rsidR="004B060E">
        <w:rPr>
          <w:rFonts w:ascii="Arial" w:hAnsi="Arial" w:cs="Arial"/>
          <w:sz w:val="24"/>
          <w:szCs w:val="24"/>
        </w:rPr>
        <w:t>Develop the University Antiracism Strategy for 2025-2030 through consultation with staff, students and Trade Unions.</w:t>
      </w:r>
    </w:p>
    <w:p w14:paraId="5D728B68" w14:textId="4E30D85E" w:rsidR="006C5E19" w:rsidRDefault="006C5E19" w:rsidP="00374C28">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p>
    <w:p w14:paraId="0CD8AB85" w14:textId="780F69AA" w:rsidR="00374C28" w:rsidRDefault="00B84E55" w:rsidP="00374C28">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r>
        <w:rPr>
          <w:rFonts w:ascii="Arial" w:hAnsi="Arial" w:cs="Arial"/>
          <w:b/>
          <w:bCs/>
          <w:sz w:val="24"/>
          <w:szCs w:val="24"/>
        </w:rPr>
        <w:t>Since last Report 2023</w:t>
      </w:r>
      <w:r w:rsidR="00CA5441">
        <w:rPr>
          <w:rFonts w:ascii="Arial" w:hAnsi="Arial" w:cs="Arial"/>
          <w:b/>
          <w:bCs/>
          <w:sz w:val="24"/>
          <w:szCs w:val="24"/>
        </w:rPr>
        <w:t>:</w:t>
      </w:r>
    </w:p>
    <w:p w14:paraId="614887A0" w14:textId="77777777" w:rsidR="00374C28" w:rsidRDefault="00374C28" w:rsidP="00374C28">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p>
    <w:p w14:paraId="39DEB4C9" w14:textId="3EC42641" w:rsidR="00F37898" w:rsidRDefault="00B84E55" w:rsidP="000319CD">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r>
        <w:rPr>
          <w:rFonts w:ascii="Arial" w:hAnsi="Arial" w:cs="Arial"/>
          <w:b/>
          <w:bCs/>
          <w:sz w:val="24"/>
          <w:szCs w:val="24"/>
        </w:rPr>
        <w:t>Developed a five-year</w:t>
      </w:r>
      <w:r w:rsidR="00374C28">
        <w:rPr>
          <w:rFonts w:ascii="Arial" w:hAnsi="Arial" w:cs="Arial"/>
          <w:b/>
          <w:bCs/>
          <w:sz w:val="24"/>
          <w:szCs w:val="24"/>
        </w:rPr>
        <w:t xml:space="preserve"> Antiracism </w:t>
      </w:r>
      <w:r>
        <w:rPr>
          <w:rFonts w:ascii="Arial" w:hAnsi="Arial" w:cs="Arial"/>
          <w:b/>
          <w:bCs/>
          <w:sz w:val="24"/>
          <w:szCs w:val="24"/>
        </w:rPr>
        <w:t xml:space="preserve">Strategy </w:t>
      </w:r>
      <w:r w:rsidR="00374C28">
        <w:rPr>
          <w:rFonts w:ascii="Arial" w:hAnsi="Arial" w:cs="Arial"/>
          <w:b/>
          <w:bCs/>
          <w:sz w:val="24"/>
          <w:szCs w:val="24"/>
        </w:rPr>
        <w:t>Action Plan</w:t>
      </w:r>
    </w:p>
    <w:p w14:paraId="0CF9E318" w14:textId="77777777" w:rsidR="00786FF8" w:rsidRPr="000319CD" w:rsidRDefault="00786FF8" w:rsidP="000319CD">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p>
    <w:p w14:paraId="55CD98C4" w14:textId="2E15B27C" w:rsidR="00F37898" w:rsidRDefault="00374C28" w:rsidP="00706E17">
      <w:pPr>
        <w:pStyle w:val="ListParagraph"/>
        <w:numPr>
          <w:ilvl w:val="0"/>
          <w:numId w:val="66"/>
        </w:numPr>
        <w:tabs>
          <w:tab w:val="left" w:pos="142"/>
        </w:tabs>
        <w:spacing w:after="0" w:line="280" w:lineRule="exact"/>
        <w:ind w:right="-11"/>
        <w:jc w:val="both"/>
        <w:rPr>
          <w:rFonts w:ascii="Arial" w:eastAsia="Times New Roman" w:hAnsi="Arial" w:cs="Arial"/>
          <w:bCs/>
          <w:sz w:val="24"/>
          <w:szCs w:val="24"/>
        </w:rPr>
      </w:pPr>
      <w:r w:rsidRPr="00786FF8">
        <w:rPr>
          <w:rFonts w:ascii="Arial" w:eastAsia="Times New Roman" w:hAnsi="Arial" w:cs="Arial"/>
          <w:bCs/>
          <w:sz w:val="24"/>
          <w:szCs w:val="24"/>
        </w:rPr>
        <w:t xml:space="preserve">In 2023, RESG developed an evidence-based Antiracism Strategy Action Plan 2024-2029 which reflects the aims of the Antiracism Strategy, the issues raised by staff and students in the University REC staff and student surveys 2022 as well as the recommendations of sector reports (e.g., </w:t>
      </w:r>
      <w:r w:rsidR="00D37B0F" w:rsidRPr="00786FF8">
        <w:rPr>
          <w:rFonts w:ascii="Arial" w:eastAsia="Times New Roman" w:hAnsi="Arial" w:cs="Arial"/>
          <w:bCs/>
          <w:sz w:val="24"/>
          <w:szCs w:val="24"/>
        </w:rPr>
        <w:t xml:space="preserve">(produced by </w:t>
      </w:r>
      <w:r w:rsidRPr="00786FF8">
        <w:rPr>
          <w:rFonts w:ascii="Arial" w:eastAsia="Times New Roman" w:hAnsi="Arial" w:cs="Arial"/>
          <w:bCs/>
          <w:sz w:val="24"/>
          <w:szCs w:val="24"/>
        </w:rPr>
        <w:t>UUK and EHRC).</w:t>
      </w:r>
    </w:p>
    <w:p w14:paraId="3FEDFF11" w14:textId="77777777" w:rsidR="00786FF8" w:rsidRPr="00786FF8" w:rsidRDefault="00786FF8" w:rsidP="00786FF8">
      <w:pPr>
        <w:tabs>
          <w:tab w:val="left" w:pos="142"/>
        </w:tabs>
        <w:spacing w:after="0" w:line="280" w:lineRule="exact"/>
        <w:ind w:right="-11"/>
        <w:jc w:val="both"/>
        <w:rPr>
          <w:rFonts w:ascii="Arial" w:eastAsia="Times New Roman" w:hAnsi="Arial" w:cs="Arial"/>
          <w:bCs/>
          <w:sz w:val="24"/>
          <w:szCs w:val="24"/>
        </w:rPr>
      </w:pPr>
    </w:p>
    <w:p w14:paraId="3BDE1CA0" w14:textId="719AAC36" w:rsidR="00374C28" w:rsidRPr="00786FF8" w:rsidRDefault="00374C28" w:rsidP="00706E17">
      <w:pPr>
        <w:pStyle w:val="ListParagraph"/>
        <w:numPr>
          <w:ilvl w:val="0"/>
          <w:numId w:val="66"/>
        </w:numPr>
        <w:tabs>
          <w:tab w:val="left" w:pos="142"/>
        </w:tabs>
        <w:spacing w:after="0" w:line="280" w:lineRule="exact"/>
        <w:ind w:right="-11"/>
        <w:jc w:val="both"/>
        <w:rPr>
          <w:rFonts w:ascii="Arial" w:eastAsia="Calibri" w:hAnsi="Arial" w:cs="Arial"/>
          <w:sz w:val="24"/>
          <w:szCs w:val="24"/>
        </w:rPr>
      </w:pPr>
      <w:r w:rsidRPr="00786FF8">
        <w:rPr>
          <w:rFonts w:ascii="Arial" w:eastAsia="Times New Roman" w:hAnsi="Arial" w:cs="Arial"/>
          <w:bCs/>
          <w:sz w:val="24"/>
          <w:szCs w:val="24"/>
        </w:rPr>
        <w:t>Actions in the Action Plan have been grouped under eight priorities which include addressing under-representation of Racialised Groups (RG) within the academic and Professional Services (PS) staff population (including senior positions) and in University and School decision-making committees; enhancing and raising awareness of the University reporting processes; improving staff and students’ sense of belonging in the University; enhancing research culture; and improving student experience and support (including decolonising the curriculum and closing the ethnicity degree awarding gap).</w:t>
      </w:r>
    </w:p>
    <w:p w14:paraId="3E12D713" w14:textId="77777777" w:rsidR="00F37898" w:rsidRDefault="00F37898" w:rsidP="00F37898">
      <w:pPr>
        <w:tabs>
          <w:tab w:val="left" w:pos="142"/>
        </w:tabs>
        <w:spacing w:after="0" w:line="280" w:lineRule="exact"/>
        <w:ind w:right="-11"/>
        <w:jc w:val="both"/>
        <w:rPr>
          <w:rFonts w:ascii="Arial" w:eastAsia="Times New Roman" w:hAnsi="Arial" w:cs="Arial"/>
          <w:bCs/>
          <w:color w:val="000000"/>
          <w:sz w:val="24"/>
          <w:szCs w:val="24"/>
        </w:rPr>
      </w:pPr>
    </w:p>
    <w:p w14:paraId="6000D1AF" w14:textId="348A70B6" w:rsidR="00B84E55" w:rsidRPr="00786FF8" w:rsidRDefault="00374C28" w:rsidP="00706E17">
      <w:pPr>
        <w:pStyle w:val="ListParagraph"/>
        <w:numPr>
          <w:ilvl w:val="0"/>
          <w:numId w:val="66"/>
        </w:numPr>
        <w:tabs>
          <w:tab w:val="left" w:pos="142"/>
        </w:tabs>
        <w:spacing w:after="0" w:line="280" w:lineRule="exact"/>
        <w:ind w:right="-11"/>
        <w:jc w:val="both"/>
        <w:rPr>
          <w:rFonts w:ascii="Arial" w:eastAsia="Times New Roman" w:hAnsi="Arial" w:cs="Arial"/>
          <w:bCs/>
          <w:color w:val="000000"/>
          <w:sz w:val="24"/>
          <w:szCs w:val="24"/>
        </w:rPr>
      </w:pPr>
      <w:r w:rsidRPr="00786FF8">
        <w:rPr>
          <w:rFonts w:ascii="Arial" w:eastAsia="Times New Roman" w:hAnsi="Arial" w:cs="Arial"/>
          <w:bCs/>
          <w:color w:val="000000"/>
          <w:sz w:val="24"/>
          <w:szCs w:val="24"/>
        </w:rPr>
        <w:t xml:space="preserve">The Action Plan will be implemented in the next five years and impact of actions measured on an annual basis through quantitative data analysis, and every three years by repeating the REC staff and student surveys (next REC surveys have been scheduled for October 2025) and other relevant surveys targeting staff and students. </w:t>
      </w:r>
    </w:p>
    <w:p w14:paraId="58FC8C60" w14:textId="77777777" w:rsidR="00F37898" w:rsidRDefault="00F37898" w:rsidP="00F37898">
      <w:pPr>
        <w:tabs>
          <w:tab w:val="left" w:pos="142"/>
        </w:tabs>
        <w:spacing w:after="0" w:line="280" w:lineRule="exact"/>
        <w:ind w:right="-11"/>
        <w:jc w:val="both"/>
        <w:rPr>
          <w:rFonts w:ascii="Arial" w:eastAsia="Calibri" w:hAnsi="Arial" w:cs="Arial"/>
          <w:sz w:val="24"/>
          <w:szCs w:val="24"/>
        </w:rPr>
      </w:pPr>
    </w:p>
    <w:p w14:paraId="4B31E6D0" w14:textId="55B8D4AF" w:rsidR="00B84E55" w:rsidRDefault="00786FF8" w:rsidP="00B84E55">
      <w:pPr>
        <w:tabs>
          <w:tab w:val="left" w:pos="142"/>
        </w:tabs>
        <w:spacing w:after="0" w:line="280" w:lineRule="exact"/>
        <w:ind w:right="-11"/>
        <w:jc w:val="both"/>
        <w:rPr>
          <w:rFonts w:ascii="Arial" w:eastAsia="Calibri" w:hAnsi="Arial" w:cs="Arial"/>
          <w:sz w:val="24"/>
          <w:szCs w:val="24"/>
        </w:rPr>
      </w:pPr>
      <w:r>
        <w:rPr>
          <w:rFonts w:ascii="Arial" w:eastAsia="Calibri" w:hAnsi="Arial" w:cs="Arial"/>
          <w:b/>
          <w:bCs/>
          <w:sz w:val="24"/>
          <w:szCs w:val="24"/>
        </w:rPr>
        <w:tab/>
      </w:r>
      <w:r>
        <w:rPr>
          <w:rFonts w:ascii="Arial" w:eastAsia="Calibri" w:hAnsi="Arial" w:cs="Arial"/>
          <w:b/>
          <w:bCs/>
          <w:sz w:val="24"/>
          <w:szCs w:val="24"/>
        </w:rPr>
        <w:tab/>
        <w:t xml:space="preserve">Action </w:t>
      </w:r>
      <w:r w:rsidR="00BF4F33">
        <w:rPr>
          <w:rFonts w:ascii="Arial" w:eastAsia="Calibri" w:hAnsi="Arial" w:cs="Arial"/>
          <w:b/>
          <w:bCs/>
          <w:sz w:val="24"/>
          <w:szCs w:val="24"/>
        </w:rPr>
        <w:t>5</w:t>
      </w:r>
      <w:r w:rsidR="004B060E" w:rsidRPr="004B060E">
        <w:rPr>
          <w:rFonts w:ascii="Arial" w:eastAsia="Calibri" w:hAnsi="Arial" w:cs="Arial"/>
          <w:b/>
          <w:bCs/>
          <w:sz w:val="24"/>
          <w:szCs w:val="24"/>
        </w:rPr>
        <w:t xml:space="preserve"> (outcome 4):</w:t>
      </w:r>
      <w:r w:rsidR="004B060E">
        <w:rPr>
          <w:rFonts w:ascii="Arial" w:eastAsia="Calibri" w:hAnsi="Arial" w:cs="Arial"/>
          <w:sz w:val="24"/>
          <w:szCs w:val="24"/>
        </w:rPr>
        <w:t xml:space="preserve"> Implement University Antiracism Strategy Action Plan by 2029.</w:t>
      </w:r>
    </w:p>
    <w:p w14:paraId="1A9B164F" w14:textId="77777777" w:rsidR="00D37B0F" w:rsidRDefault="00D37B0F" w:rsidP="00B84E55">
      <w:pPr>
        <w:tabs>
          <w:tab w:val="left" w:pos="142"/>
        </w:tabs>
        <w:spacing w:after="0" w:line="280" w:lineRule="exact"/>
        <w:ind w:right="-11"/>
        <w:jc w:val="both"/>
        <w:rPr>
          <w:rFonts w:ascii="Arial" w:eastAsia="Calibri" w:hAnsi="Arial" w:cs="Arial"/>
          <w:sz w:val="24"/>
          <w:szCs w:val="24"/>
        </w:rPr>
      </w:pPr>
    </w:p>
    <w:p w14:paraId="2C5E824F" w14:textId="2EC4189D" w:rsidR="001C5250" w:rsidRDefault="001C5250" w:rsidP="00B84E55">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r>
        <w:rPr>
          <w:rFonts w:ascii="Arial" w:hAnsi="Arial" w:cs="Arial"/>
          <w:b/>
          <w:bCs/>
          <w:sz w:val="24"/>
          <w:szCs w:val="24"/>
        </w:rPr>
        <w:t>Enhanced the Online Reporting Tool</w:t>
      </w:r>
    </w:p>
    <w:p w14:paraId="4190CF5A" w14:textId="77777777" w:rsidR="00786FF8" w:rsidRDefault="00786FF8" w:rsidP="00B84E55">
      <w:pPr>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7AE08F3C" w14:textId="33F10D1D" w:rsidR="001C5250" w:rsidRDefault="001C5250" w:rsidP="00706E17">
      <w:pPr>
        <w:pStyle w:val="ListParagraph"/>
        <w:numPr>
          <w:ilvl w:val="0"/>
          <w:numId w:val="67"/>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86FF8">
        <w:rPr>
          <w:rFonts w:ascii="Arial" w:hAnsi="Arial" w:cs="Arial"/>
          <w:sz w:val="24"/>
          <w:szCs w:val="24"/>
        </w:rPr>
        <w:t>We addressed feedback received from staff and students (via RESG) on the Tool and improved it by enhancing its accessibility and clarity; providing anonymous and non-anonymous reporting options; introducing a free-text box in both options; and adding clarity on the website about which individuals in the University have access to the reports made</w:t>
      </w:r>
      <w:r w:rsidR="004B060E" w:rsidRPr="00786FF8">
        <w:rPr>
          <w:rFonts w:ascii="Arial" w:hAnsi="Arial" w:cs="Arial"/>
          <w:sz w:val="24"/>
          <w:szCs w:val="24"/>
        </w:rPr>
        <w:t>.</w:t>
      </w:r>
    </w:p>
    <w:p w14:paraId="4E7C832C" w14:textId="77777777" w:rsidR="00F65DA5" w:rsidRDefault="00F65DA5" w:rsidP="00F65DA5">
      <w:pPr>
        <w:pStyle w:val="ListParagraph"/>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1FEAE45E" w14:textId="4906B49A" w:rsidR="009D0B11" w:rsidRDefault="009D0B11" w:rsidP="00706E17">
      <w:pPr>
        <w:pStyle w:val="ListParagraph"/>
        <w:numPr>
          <w:ilvl w:val="0"/>
          <w:numId w:val="67"/>
        </w:numPr>
        <w:tabs>
          <w:tab w:val="left" w:pos="142"/>
          <w:tab w:val="left" w:pos="851"/>
        </w:tabs>
        <w:autoSpaceDE w:val="0"/>
        <w:autoSpaceDN w:val="0"/>
        <w:adjustRightInd w:val="0"/>
        <w:spacing w:after="0" w:line="280" w:lineRule="exact"/>
        <w:ind w:right="260"/>
        <w:jc w:val="both"/>
        <w:rPr>
          <w:rFonts w:ascii="Arial" w:hAnsi="Arial" w:cs="Arial"/>
          <w:sz w:val="24"/>
          <w:szCs w:val="24"/>
        </w:rPr>
      </w:pPr>
      <w:r>
        <w:rPr>
          <w:rFonts w:ascii="Arial" w:hAnsi="Arial" w:cs="Arial"/>
          <w:sz w:val="24"/>
          <w:szCs w:val="24"/>
        </w:rPr>
        <w:t xml:space="preserve">In the </w:t>
      </w:r>
      <w:r w:rsidR="00081482">
        <w:rPr>
          <w:rFonts w:ascii="Arial" w:hAnsi="Arial" w:cs="Arial"/>
          <w:sz w:val="24"/>
          <w:szCs w:val="24"/>
        </w:rPr>
        <w:t xml:space="preserve">2024 </w:t>
      </w:r>
      <w:r>
        <w:rPr>
          <w:rFonts w:ascii="Arial" w:hAnsi="Arial" w:cs="Arial"/>
          <w:sz w:val="24"/>
          <w:szCs w:val="24"/>
        </w:rPr>
        <w:t xml:space="preserve">Staff Engagement </w:t>
      </w:r>
      <w:r w:rsidR="00234FFB">
        <w:rPr>
          <w:rFonts w:ascii="Arial" w:hAnsi="Arial" w:cs="Arial"/>
          <w:sz w:val="24"/>
          <w:szCs w:val="24"/>
        </w:rPr>
        <w:t>s</w:t>
      </w:r>
      <w:r>
        <w:rPr>
          <w:rFonts w:ascii="Arial" w:hAnsi="Arial" w:cs="Arial"/>
          <w:sz w:val="24"/>
          <w:szCs w:val="24"/>
        </w:rPr>
        <w:t xml:space="preserve">urvey, most respondents reported that they knew how to report an issue or </w:t>
      </w:r>
      <w:r w:rsidR="00F65DA5">
        <w:rPr>
          <w:rFonts w:ascii="Arial" w:hAnsi="Arial" w:cs="Arial"/>
          <w:sz w:val="24"/>
          <w:szCs w:val="24"/>
        </w:rPr>
        <w:t>complaint,</w:t>
      </w:r>
      <w:r>
        <w:rPr>
          <w:rFonts w:ascii="Arial" w:hAnsi="Arial" w:cs="Arial"/>
          <w:sz w:val="24"/>
          <w:szCs w:val="24"/>
        </w:rPr>
        <w:t xml:space="preserve"> and they were confident that the disclosure will be taken </w:t>
      </w:r>
      <w:r w:rsidR="00F65DA5">
        <w:rPr>
          <w:rFonts w:ascii="Arial" w:hAnsi="Arial" w:cs="Arial"/>
          <w:sz w:val="24"/>
          <w:szCs w:val="24"/>
        </w:rPr>
        <w:t>seriously. This</w:t>
      </w:r>
      <w:r>
        <w:rPr>
          <w:rFonts w:ascii="Arial" w:hAnsi="Arial" w:cs="Arial"/>
          <w:sz w:val="24"/>
          <w:szCs w:val="24"/>
        </w:rPr>
        <w:t xml:space="preserve"> is an improvement from previous University surveys results asking the same questions.</w:t>
      </w:r>
      <w:r w:rsidR="0018793E" w:rsidRPr="0018793E">
        <w:rPr>
          <w:rFonts w:ascii="Arial" w:hAnsi="Arial" w:cs="Arial"/>
          <w:sz w:val="24"/>
          <w:szCs w:val="24"/>
        </w:rPr>
        <w:t xml:space="preserve"> </w:t>
      </w:r>
      <w:r w:rsidR="0018793E">
        <w:rPr>
          <w:rFonts w:ascii="Arial" w:hAnsi="Arial" w:cs="Arial"/>
          <w:sz w:val="24"/>
          <w:szCs w:val="24"/>
        </w:rPr>
        <w:t xml:space="preserve">Section 4.6 provides more details about the </w:t>
      </w:r>
      <w:r w:rsidR="00F65DA5">
        <w:rPr>
          <w:rFonts w:ascii="Arial" w:hAnsi="Arial" w:cs="Arial"/>
          <w:sz w:val="24"/>
          <w:szCs w:val="24"/>
        </w:rPr>
        <w:t>survey.</w:t>
      </w:r>
    </w:p>
    <w:p w14:paraId="5F503C08" w14:textId="77777777" w:rsidR="00F65DA5" w:rsidRPr="00F65DA5" w:rsidRDefault="00F65DA5" w:rsidP="00F65DA5">
      <w:pPr>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7948E312" w14:textId="452DF741" w:rsidR="004B14E3" w:rsidRDefault="004B14E3" w:rsidP="00706E17">
      <w:pPr>
        <w:pStyle w:val="ListParagraph"/>
        <w:numPr>
          <w:ilvl w:val="0"/>
          <w:numId w:val="67"/>
        </w:numPr>
        <w:tabs>
          <w:tab w:val="left" w:pos="142"/>
          <w:tab w:val="left" w:pos="851"/>
        </w:tabs>
        <w:autoSpaceDE w:val="0"/>
        <w:autoSpaceDN w:val="0"/>
        <w:adjustRightInd w:val="0"/>
        <w:spacing w:after="0" w:line="280" w:lineRule="exact"/>
        <w:ind w:right="260"/>
        <w:jc w:val="both"/>
        <w:rPr>
          <w:rFonts w:ascii="Arial" w:hAnsi="Arial" w:cs="Arial"/>
          <w:sz w:val="24"/>
          <w:szCs w:val="24"/>
        </w:rPr>
      </w:pPr>
      <w:r>
        <w:rPr>
          <w:rFonts w:ascii="Arial" w:hAnsi="Arial" w:cs="Arial"/>
          <w:sz w:val="24"/>
          <w:szCs w:val="24"/>
        </w:rPr>
        <w:t xml:space="preserve">76% of undergraduate respondents to the </w:t>
      </w:r>
      <w:r w:rsidR="000B5D3B">
        <w:rPr>
          <w:rFonts w:ascii="Arial" w:hAnsi="Arial" w:cs="Arial"/>
          <w:sz w:val="24"/>
          <w:szCs w:val="24"/>
        </w:rPr>
        <w:t xml:space="preserve">2024 </w:t>
      </w:r>
      <w:r w:rsidR="00234FFB">
        <w:rPr>
          <w:rFonts w:ascii="Arial" w:hAnsi="Arial" w:cs="Arial"/>
          <w:sz w:val="24"/>
          <w:szCs w:val="24"/>
        </w:rPr>
        <w:t xml:space="preserve">Undergraduate Student Experience </w:t>
      </w:r>
      <w:r w:rsidR="000B5D3B">
        <w:rPr>
          <w:rFonts w:ascii="Arial" w:hAnsi="Arial" w:cs="Arial"/>
          <w:sz w:val="24"/>
          <w:szCs w:val="24"/>
        </w:rPr>
        <w:t>Survey</w:t>
      </w:r>
      <w:r>
        <w:rPr>
          <w:rFonts w:ascii="Arial" w:hAnsi="Arial" w:cs="Arial"/>
          <w:sz w:val="24"/>
          <w:szCs w:val="24"/>
        </w:rPr>
        <w:t xml:space="preserve"> agreed that they knew how to access support if they experience or witness an incident of bullying, harassment, or micro-</w:t>
      </w:r>
      <w:r w:rsidR="002C22BE">
        <w:rPr>
          <w:rFonts w:ascii="Arial" w:hAnsi="Arial" w:cs="Arial"/>
          <w:sz w:val="24"/>
          <w:szCs w:val="24"/>
        </w:rPr>
        <w:t>aggressions</w:t>
      </w:r>
      <w:r>
        <w:rPr>
          <w:rFonts w:ascii="Arial" w:hAnsi="Arial" w:cs="Arial"/>
          <w:sz w:val="24"/>
          <w:szCs w:val="24"/>
        </w:rPr>
        <w:t xml:space="preserve">; 70% agreed </w:t>
      </w:r>
      <w:r w:rsidR="00C719FA">
        <w:rPr>
          <w:rFonts w:ascii="Arial" w:hAnsi="Arial" w:cs="Arial"/>
          <w:sz w:val="24"/>
          <w:szCs w:val="24"/>
        </w:rPr>
        <w:t xml:space="preserve">they </w:t>
      </w:r>
      <w:r>
        <w:rPr>
          <w:rFonts w:ascii="Arial" w:hAnsi="Arial" w:cs="Arial"/>
          <w:sz w:val="24"/>
          <w:szCs w:val="24"/>
        </w:rPr>
        <w:t>knew how to report incidents</w:t>
      </w:r>
      <w:r w:rsidR="00C719FA">
        <w:rPr>
          <w:rFonts w:ascii="Arial" w:hAnsi="Arial" w:cs="Arial"/>
          <w:sz w:val="24"/>
          <w:szCs w:val="24"/>
        </w:rPr>
        <w:t xml:space="preserve"> of this nature</w:t>
      </w:r>
      <w:r>
        <w:rPr>
          <w:rFonts w:ascii="Arial" w:hAnsi="Arial" w:cs="Arial"/>
          <w:sz w:val="24"/>
          <w:szCs w:val="24"/>
        </w:rPr>
        <w:t>; 73% were confident that appropriate action would be taken after the disclosure of these incidents; 85% knew how to contact University support services for advice and support</w:t>
      </w:r>
      <w:r w:rsidR="004B5735">
        <w:rPr>
          <w:rFonts w:ascii="Arial" w:hAnsi="Arial" w:cs="Arial"/>
          <w:sz w:val="24"/>
          <w:szCs w:val="24"/>
        </w:rPr>
        <w:t>,</w:t>
      </w:r>
      <w:r w:rsidR="0018793E">
        <w:rPr>
          <w:rFonts w:ascii="Arial" w:hAnsi="Arial" w:cs="Arial"/>
          <w:sz w:val="24"/>
          <w:szCs w:val="24"/>
        </w:rPr>
        <w:t xml:space="preserve"> and 82% were satisfied with those support services.</w:t>
      </w:r>
    </w:p>
    <w:p w14:paraId="2E39485A" w14:textId="77777777" w:rsidR="004B060E" w:rsidRDefault="004B060E" w:rsidP="00B84E55">
      <w:pPr>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448C96CD" w14:textId="2E3854CD" w:rsidR="00F37898" w:rsidRDefault="00B84E55" w:rsidP="00F37898">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r>
        <w:rPr>
          <w:rFonts w:ascii="Arial" w:hAnsi="Arial" w:cs="Arial"/>
          <w:b/>
          <w:bCs/>
          <w:sz w:val="24"/>
          <w:szCs w:val="24"/>
        </w:rPr>
        <w:t>Achieved first Race Equality Charter Bronze award</w:t>
      </w:r>
    </w:p>
    <w:p w14:paraId="099F798B" w14:textId="77777777" w:rsidR="00786FF8" w:rsidRDefault="00786FF8" w:rsidP="00F37898">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p>
    <w:p w14:paraId="3D8C3CCF" w14:textId="4B48EF5D" w:rsidR="009D0B11" w:rsidRDefault="00CC5E4B" w:rsidP="00706E17">
      <w:pPr>
        <w:pStyle w:val="ListParagraph"/>
        <w:numPr>
          <w:ilvl w:val="0"/>
          <w:numId w:val="67"/>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786FF8">
        <w:rPr>
          <w:rFonts w:ascii="Arial" w:hAnsi="Arial" w:cs="Arial"/>
          <w:sz w:val="24"/>
          <w:szCs w:val="24"/>
        </w:rPr>
        <w:t xml:space="preserve">In May 2024, </w:t>
      </w:r>
      <w:r w:rsidR="009D0B11">
        <w:rPr>
          <w:rFonts w:ascii="Arial" w:hAnsi="Arial" w:cs="Arial"/>
          <w:sz w:val="24"/>
          <w:szCs w:val="24"/>
        </w:rPr>
        <w:t>under RESG’s leadership, a Race Equality Charter (REC) Bronze award was conferred to the University.</w:t>
      </w:r>
    </w:p>
    <w:p w14:paraId="47DC35AE" w14:textId="77777777" w:rsidR="00F65DA5" w:rsidRDefault="00F65DA5" w:rsidP="00F65DA5">
      <w:pPr>
        <w:pStyle w:val="ListParagraph"/>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2241EF39" w14:textId="27CE1891" w:rsidR="00CC5E4B" w:rsidRPr="00786FF8" w:rsidRDefault="009D0B11" w:rsidP="00706E17">
      <w:pPr>
        <w:pStyle w:val="ListParagraph"/>
        <w:numPr>
          <w:ilvl w:val="0"/>
          <w:numId w:val="67"/>
        </w:numPr>
        <w:tabs>
          <w:tab w:val="left" w:pos="142"/>
          <w:tab w:val="left" w:pos="851"/>
        </w:tabs>
        <w:autoSpaceDE w:val="0"/>
        <w:autoSpaceDN w:val="0"/>
        <w:adjustRightInd w:val="0"/>
        <w:spacing w:after="0" w:line="280" w:lineRule="exact"/>
        <w:ind w:right="260"/>
        <w:jc w:val="both"/>
        <w:rPr>
          <w:rFonts w:ascii="Arial" w:hAnsi="Arial" w:cs="Arial"/>
          <w:sz w:val="24"/>
          <w:szCs w:val="24"/>
        </w:rPr>
      </w:pPr>
      <w:r>
        <w:rPr>
          <w:rFonts w:ascii="Arial" w:hAnsi="Arial" w:cs="Arial"/>
          <w:sz w:val="24"/>
          <w:szCs w:val="24"/>
        </w:rPr>
        <w:t xml:space="preserve">The University </w:t>
      </w:r>
      <w:r w:rsidR="00432AAD">
        <w:rPr>
          <w:rFonts w:ascii="Arial" w:hAnsi="Arial" w:cs="Arial"/>
          <w:sz w:val="24"/>
          <w:szCs w:val="24"/>
        </w:rPr>
        <w:t xml:space="preserve">is </w:t>
      </w:r>
      <w:r w:rsidR="00CC5E4B" w:rsidRPr="00786FF8">
        <w:rPr>
          <w:rFonts w:ascii="Arial" w:hAnsi="Arial" w:cs="Arial"/>
          <w:sz w:val="24"/>
          <w:szCs w:val="24"/>
        </w:rPr>
        <w:t xml:space="preserve">the third Scottish </w:t>
      </w:r>
      <w:r w:rsidR="00587EC8" w:rsidRPr="00786FF8">
        <w:rPr>
          <w:rFonts w:ascii="Arial" w:hAnsi="Arial" w:cs="Arial"/>
          <w:sz w:val="24"/>
          <w:szCs w:val="24"/>
        </w:rPr>
        <w:t>u</w:t>
      </w:r>
      <w:r w:rsidR="00CC5E4B" w:rsidRPr="00786FF8">
        <w:rPr>
          <w:rFonts w:ascii="Arial" w:hAnsi="Arial" w:cs="Arial"/>
          <w:sz w:val="24"/>
          <w:szCs w:val="24"/>
        </w:rPr>
        <w:t xml:space="preserve">niversity to </w:t>
      </w:r>
      <w:r w:rsidR="00432AAD">
        <w:rPr>
          <w:rFonts w:ascii="Arial" w:hAnsi="Arial" w:cs="Arial"/>
          <w:sz w:val="24"/>
          <w:szCs w:val="24"/>
        </w:rPr>
        <w:t>achieve</w:t>
      </w:r>
      <w:r w:rsidR="00CC5E4B" w:rsidRPr="00786FF8">
        <w:rPr>
          <w:rFonts w:ascii="Arial" w:hAnsi="Arial" w:cs="Arial"/>
          <w:sz w:val="24"/>
          <w:szCs w:val="24"/>
        </w:rPr>
        <w:t xml:space="preserve"> a </w:t>
      </w:r>
      <w:r>
        <w:rPr>
          <w:rFonts w:ascii="Arial" w:hAnsi="Arial" w:cs="Arial"/>
          <w:sz w:val="24"/>
          <w:szCs w:val="24"/>
        </w:rPr>
        <w:t xml:space="preserve">REC </w:t>
      </w:r>
      <w:r w:rsidR="00CC5E4B" w:rsidRPr="00786FF8">
        <w:rPr>
          <w:rFonts w:ascii="Arial" w:hAnsi="Arial" w:cs="Arial"/>
          <w:sz w:val="24"/>
          <w:szCs w:val="24"/>
        </w:rPr>
        <w:t xml:space="preserve">award in recognition of our </w:t>
      </w:r>
      <w:r w:rsidR="00CA5441">
        <w:rPr>
          <w:rFonts w:ascii="Arial" w:hAnsi="Arial" w:cs="Arial"/>
          <w:sz w:val="24"/>
          <w:szCs w:val="24"/>
        </w:rPr>
        <w:t>“</w:t>
      </w:r>
      <w:r w:rsidR="00CC5E4B" w:rsidRPr="00CA5441">
        <w:rPr>
          <w:rFonts w:ascii="Arial" w:hAnsi="Arial" w:cs="Arial"/>
          <w:sz w:val="24"/>
          <w:szCs w:val="24"/>
        </w:rPr>
        <w:t>robust foundation for eliminating racial inequalities, developing inclusive cultures and moving from commitments to sustainable and integrated bold and ambitious action</w:t>
      </w:r>
      <w:r w:rsidR="00CA5441">
        <w:rPr>
          <w:rFonts w:ascii="Arial" w:hAnsi="Arial" w:cs="Arial"/>
          <w:sz w:val="24"/>
          <w:szCs w:val="24"/>
        </w:rPr>
        <w:t>”</w:t>
      </w:r>
      <w:r w:rsidR="00CC5E4B" w:rsidRPr="00CA5441">
        <w:rPr>
          <w:rFonts w:ascii="Arial" w:hAnsi="Arial" w:cs="Arial"/>
          <w:sz w:val="24"/>
          <w:szCs w:val="24"/>
        </w:rPr>
        <w:t>. The Bronze award is valid for five years and the University strives for Silver by 2029.</w:t>
      </w:r>
    </w:p>
    <w:p w14:paraId="2857CCDB" w14:textId="77777777" w:rsidR="00B64773" w:rsidRDefault="00B64773" w:rsidP="00F37898">
      <w:pPr>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6F7BE0F5" w14:textId="0D931633" w:rsidR="00B64773" w:rsidRPr="000319CD" w:rsidRDefault="00CA5441" w:rsidP="00CA5441">
      <w:pPr>
        <w:tabs>
          <w:tab w:val="left" w:pos="142"/>
          <w:tab w:val="left" w:pos="709"/>
          <w:tab w:val="left" w:pos="851"/>
        </w:tabs>
        <w:autoSpaceDE w:val="0"/>
        <w:autoSpaceDN w:val="0"/>
        <w:adjustRightInd w:val="0"/>
        <w:spacing w:after="0" w:line="280" w:lineRule="exact"/>
        <w:ind w:left="709" w:right="260"/>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BF4F33">
        <w:rPr>
          <w:rFonts w:ascii="Arial" w:hAnsi="Arial" w:cs="Arial"/>
          <w:b/>
          <w:bCs/>
          <w:color w:val="000000" w:themeColor="text1"/>
          <w:sz w:val="24"/>
          <w:szCs w:val="24"/>
        </w:rPr>
        <w:t>6</w:t>
      </w:r>
      <w:r w:rsidR="004B060E">
        <w:rPr>
          <w:rFonts w:ascii="Arial" w:hAnsi="Arial" w:cs="Arial"/>
          <w:b/>
          <w:bCs/>
          <w:color w:val="000000" w:themeColor="text1"/>
          <w:sz w:val="24"/>
          <w:szCs w:val="24"/>
        </w:rPr>
        <w:t xml:space="preserve"> (outcome </w:t>
      </w:r>
      <w:r w:rsidR="00C230BC">
        <w:rPr>
          <w:rFonts w:ascii="Arial" w:hAnsi="Arial" w:cs="Arial"/>
          <w:b/>
          <w:bCs/>
          <w:color w:val="000000" w:themeColor="text1"/>
          <w:sz w:val="24"/>
          <w:szCs w:val="24"/>
        </w:rPr>
        <w:t>1</w:t>
      </w:r>
      <w:r w:rsidR="004B060E">
        <w:rPr>
          <w:rFonts w:ascii="Arial" w:hAnsi="Arial" w:cs="Arial"/>
          <w:b/>
          <w:bCs/>
          <w:color w:val="000000" w:themeColor="text1"/>
          <w:sz w:val="24"/>
          <w:szCs w:val="24"/>
        </w:rPr>
        <w:t>)</w:t>
      </w:r>
      <w:r w:rsidR="00B64773" w:rsidRPr="000319CD">
        <w:rPr>
          <w:rFonts w:ascii="Arial" w:hAnsi="Arial" w:cs="Arial"/>
          <w:b/>
          <w:bCs/>
          <w:color w:val="000000" w:themeColor="text1"/>
          <w:sz w:val="24"/>
          <w:szCs w:val="24"/>
        </w:rPr>
        <w:t xml:space="preserve">: </w:t>
      </w:r>
      <w:r w:rsidR="00B64773" w:rsidRPr="000319CD">
        <w:rPr>
          <w:rFonts w:ascii="Arial" w:hAnsi="Arial" w:cs="Arial"/>
          <w:color w:val="000000" w:themeColor="text1"/>
          <w:sz w:val="24"/>
          <w:szCs w:val="24"/>
        </w:rPr>
        <w:t xml:space="preserve">We will </w:t>
      </w:r>
      <w:r w:rsidR="004B060E">
        <w:rPr>
          <w:rFonts w:ascii="Arial" w:hAnsi="Arial" w:cs="Arial"/>
          <w:color w:val="000000" w:themeColor="text1"/>
          <w:sz w:val="24"/>
          <w:szCs w:val="24"/>
        </w:rPr>
        <w:t>apply for a Race Equality Charter Silver award by 2029.</w:t>
      </w:r>
    </w:p>
    <w:p w14:paraId="427D0351" w14:textId="77777777" w:rsidR="00D23962" w:rsidRDefault="00D23962" w:rsidP="00F95A2F">
      <w:pPr>
        <w:ind w:right="-11"/>
        <w:rPr>
          <w:rFonts w:ascii="Arial" w:hAnsi="Arial" w:cs="Arial"/>
          <w:b/>
          <w:bCs/>
          <w:sz w:val="24"/>
          <w:szCs w:val="24"/>
        </w:rPr>
      </w:pPr>
    </w:p>
    <w:p w14:paraId="5EDAB02B" w14:textId="3012EF4E" w:rsidR="00B84E55" w:rsidRPr="00CA5441" w:rsidRDefault="00C60434" w:rsidP="00706E17">
      <w:pPr>
        <w:pStyle w:val="ListParagraph"/>
        <w:numPr>
          <w:ilvl w:val="2"/>
          <w:numId w:val="55"/>
        </w:numPr>
        <w:ind w:right="-11"/>
        <w:rPr>
          <w:rFonts w:ascii="Arial" w:hAnsi="Arial" w:cs="Arial"/>
          <w:b/>
          <w:bCs/>
          <w:color w:val="0070C0"/>
          <w:sz w:val="24"/>
          <w:szCs w:val="24"/>
        </w:rPr>
      </w:pPr>
      <w:r w:rsidRPr="00CA5441">
        <w:rPr>
          <w:rFonts w:ascii="Arial" w:hAnsi="Arial" w:cs="Arial"/>
          <w:b/>
          <w:bCs/>
          <w:color w:val="0070C0"/>
          <w:sz w:val="24"/>
          <w:szCs w:val="24"/>
        </w:rPr>
        <w:lastRenderedPageBreak/>
        <w:t>Antiracism Roundtable</w:t>
      </w:r>
      <w:r w:rsidR="00DD1DD7" w:rsidRPr="00CA5441">
        <w:rPr>
          <w:rFonts w:ascii="Arial" w:hAnsi="Arial" w:cs="Arial"/>
          <w:b/>
          <w:bCs/>
          <w:color w:val="0070C0"/>
          <w:sz w:val="24"/>
          <w:szCs w:val="24"/>
        </w:rPr>
        <w:t xml:space="preserve"> </w:t>
      </w:r>
    </w:p>
    <w:p w14:paraId="2BAE18CA" w14:textId="50597145" w:rsidR="00B84E55" w:rsidRPr="00F37898" w:rsidRDefault="00DD1DD7" w:rsidP="00C230BC">
      <w:pPr>
        <w:ind w:right="-11"/>
        <w:jc w:val="both"/>
        <w:rPr>
          <w:rFonts w:ascii="Arial" w:hAnsi="Arial" w:cs="Arial"/>
          <w:sz w:val="24"/>
          <w:szCs w:val="24"/>
        </w:rPr>
      </w:pPr>
      <w:r w:rsidRPr="00F37898">
        <w:rPr>
          <w:rFonts w:ascii="Arial" w:hAnsi="Arial" w:cs="Arial"/>
          <w:sz w:val="24"/>
          <w:szCs w:val="24"/>
        </w:rPr>
        <w:t>In 2021/22, the University established, and is currently leading, an Antiracism Roundtable with local partners including Aberdeen City Council, Aberdeenshire Council, Grampian Regional Equality Council (GREC), NHS Grampian, Northeast Scotland College, Police Scotland, and Robert Gordon University. The purpose of the Roundtable is to identify where shared actions could support antiracist work in the northeast of Scotland and within member organisations.</w:t>
      </w:r>
      <w:r w:rsidRPr="00F37898">
        <w:rPr>
          <w:rFonts w:ascii="Arial" w:hAnsi="Arial" w:cs="Arial"/>
          <w:sz w:val="24"/>
          <w:szCs w:val="24"/>
          <w:shd w:val="clear" w:color="auto" w:fill="FFFFFF"/>
        </w:rPr>
        <w:t xml:space="preserve"> </w:t>
      </w:r>
      <w:r w:rsidRPr="00F37898">
        <w:rPr>
          <w:rFonts w:ascii="Arial" w:hAnsi="Arial" w:cs="Arial"/>
          <w:sz w:val="24"/>
          <w:szCs w:val="24"/>
        </w:rPr>
        <w:t xml:space="preserve">The Roundtable has been led by the co-chairs of the Race Equality Strategy Group </w:t>
      </w:r>
      <w:r w:rsidR="006E69AF">
        <w:rPr>
          <w:rFonts w:ascii="Arial" w:hAnsi="Arial" w:cs="Arial"/>
          <w:sz w:val="24"/>
          <w:szCs w:val="24"/>
        </w:rPr>
        <w:t xml:space="preserve">(RESG) </w:t>
      </w:r>
      <w:r w:rsidRPr="00F37898">
        <w:rPr>
          <w:rFonts w:ascii="Arial" w:hAnsi="Arial" w:cs="Arial"/>
          <w:sz w:val="24"/>
          <w:szCs w:val="24"/>
        </w:rPr>
        <w:t>and has met 3 times/year since its establishment. In June 2023, the Roundtable was attended by a social justice campaigner</w:t>
      </w:r>
      <w:r w:rsidR="00610C42" w:rsidRPr="00F37898">
        <w:rPr>
          <w:rFonts w:ascii="Arial" w:hAnsi="Arial" w:cs="Arial"/>
          <w:sz w:val="24"/>
          <w:szCs w:val="24"/>
        </w:rPr>
        <w:t xml:space="preserve"> who was invited to lead a discussion on partnership working among organisations.</w:t>
      </w:r>
    </w:p>
    <w:p w14:paraId="7592ACAC" w14:textId="50F9C430" w:rsidR="00DD1DD7" w:rsidRPr="00F37898" w:rsidRDefault="00DD1DD7" w:rsidP="00F37898">
      <w:pPr>
        <w:ind w:right="-11"/>
        <w:rPr>
          <w:rFonts w:ascii="Arial" w:hAnsi="Arial" w:cs="Arial"/>
          <w:b/>
          <w:bCs/>
          <w:color w:val="0070C0"/>
          <w:sz w:val="24"/>
          <w:szCs w:val="24"/>
        </w:rPr>
      </w:pPr>
      <w:r w:rsidRPr="00F37898">
        <w:rPr>
          <w:rFonts w:ascii="Arial" w:hAnsi="Arial" w:cs="Arial"/>
          <w:sz w:val="24"/>
          <w:szCs w:val="24"/>
        </w:rPr>
        <w:t xml:space="preserve">Areas where partnership work will be progressed in the next </w:t>
      </w:r>
      <w:r w:rsidR="00AE4C11" w:rsidRPr="00F37898">
        <w:rPr>
          <w:rFonts w:ascii="Arial" w:hAnsi="Arial" w:cs="Arial"/>
          <w:sz w:val="24"/>
          <w:szCs w:val="24"/>
        </w:rPr>
        <w:t>two</w:t>
      </w:r>
      <w:r w:rsidRPr="00F37898">
        <w:rPr>
          <w:rFonts w:ascii="Arial" w:hAnsi="Arial" w:cs="Arial"/>
          <w:sz w:val="24"/>
          <w:szCs w:val="24"/>
        </w:rPr>
        <w:t xml:space="preserve"> years include: </w:t>
      </w:r>
    </w:p>
    <w:p w14:paraId="26FBDBF3" w14:textId="77777777" w:rsidR="00F37898" w:rsidRDefault="00F37898" w:rsidP="00706E17">
      <w:pPr>
        <w:pStyle w:val="ListParagraph"/>
        <w:numPr>
          <w:ilvl w:val="0"/>
          <w:numId w:val="21"/>
        </w:numPr>
        <w:tabs>
          <w:tab w:val="left" w:pos="142"/>
          <w:tab w:val="left" w:pos="993"/>
        </w:tabs>
        <w:spacing w:after="0" w:line="280" w:lineRule="exact"/>
        <w:ind w:left="567" w:right="-11" w:hanging="567"/>
        <w:jc w:val="both"/>
        <w:rPr>
          <w:rFonts w:ascii="Arial" w:hAnsi="Arial" w:cs="Arial"/>
          <w:sz w:val="24"/>
          <w:szCs w:val="24"/>
        </w:rPr>
      </w:pPr>
      <w:r>
        <w:rPr>
          <w:rFonts w:ascii="Arial" w:hAnsi="Arial" w:cs="Arial"/>
          <w:sz w:val="24"/>
          <w:szCs w:val="24"/>
        </w:rPr>
        <w:t xml:space="preserve"> </w:t>
      </w:r>
      <w:r w:rsidR="00DD1DD7" w:rsidRPr="000E0F5F">
        <w:rPr>
          <w:rFonts w:ascii="Arial" w:hAnsi="Arial" w:cs="Arial"/>
          <w:sz w:val="24"/>
          <w:szCs w:val="24"/>
        </w:rPr>
        <w:t xml:space="preserve">Race terminology and definitions </w:t>
      </w:r>
    </w:p>
    <w:p w14:paraId="1B9531F7" w14:textId="77777777" w:rsidR="00F37898" w:rsidRDefault="00F37898" w:rsidP="00706E17">
      <w:pPr>
        <w:pStyle w:val="ListParagraph"/>
        <w:numPr>
          <w:ilvl w:val="0"/>
          <w:numId w:val="21"/>
        </w:numPr>
        <w:tabs>
          <w:tab w:val="left" w:pos="142"/>
          <w:tab w:val="left" w:pos="993"/>
        </w:tabs>
        <w:spacing w:after="0" w:line="280" w:lineRule="exact"/>
        <w:ind w:left="567" w:right="-11" w:hanging="567"/>
        <w:jc w:val="both"/>
        <w:rPr>
          <w:rFonts w:ascii="Arial" w:hAnsi="Arial" w:cs="Arial"/>
          <w:sz w:val="24"/>
          <w:szCs w:val="24"/>
        </w:rPr>
      </w:pPr>
      <w:r>
        <w:rPr>
          <w:rFonts w:ascii="Arial" w:hAnsi="Arial" w:cs="Arial"/>
          <w:sz w:val="24"/>
          <w:szCs w:val="24"/>
        </w:rPr>
        <w:t xml:space="preserve"> </w:t>
      </w:r>
      <w:r w:rsidR="00DD1DD7" w:rsidRPr="00F37898">
        <w:rPr>
          <w:rFonts w:ascii="Arial" w:hAnsi="Arial" w:cs="Arial"/>
          <w:sz w:val="24"/>
          <w:szCs w:val="24"/>
        </w:rPr>
        <w:t>Diversifying recruitment and selection</w:t>
      </w:r>
    </w:p>
    <w:p w14:paraId="0500836F" w14:textId="77777777" w:rsidR="00F37898" w:rsidRDefault="00F37898" w:rsidP="00706E17">
      <w:pPr>
        <w:pStyle w:val="ListParagraph"/>
        <w:numPr>
          <w:ilvl w:val="0"/>
          <w:numId w:val="21"/>
        </w:numPr>
        <w:tabs>
          <w:tab w:val="left" w:pos="142"/>
          <w:tab w:val="left" w:pos="993"/>
        </w:tabs>
        <w:spacing w:after="0" w:line="280" w:lineRule="exact"/>
        <w:ind w:left="567" w:right="-11" w:hanging="567"/>
        <w:jc w:val="both"/>
        <w:rPr>
          <w:rFonts w:ascii="Arial" w:hAnsi="Arial" w:cs="Arial"/>
          <w:sz w:val="24"/>
          <w:szCs w:val="24"/>
        </w:rPr>
      </w:pPr>
      <w:r>
        <w:rPr>
          <w:rFonts w:ascii="Arial" w:hAnsi="Arial" w:cs="Arial"/>
          <w:sz w:val="24"/>
          <w:szCs w:val="24"/>
        </w:rPr>
        <w:t xml:space="preserve"> </w:t>
      </w:r>
      <w:r w:rsidR="00DD1DD7" w:rsidRPr="00F37898">
        <w:rPr>
          <w:rFonts w:ascii="Arial" w:hAnsi="Arial" w:cs="Arial"/>
          <w:sz w:val="24"/>
          <w:szCs w:val="24"/>
        </w:rPr>
        <w:t xml:space="preserve">Co-delivering Black History Month </w:t>
      </w:r>
      <w:r w:rsidR="000364A3" w:rsidRPr="00F37898">
        <w:rPr>
          <w:rFonts w:ascii="Arial" w:hAnsi="Arial" w:cs="Arial"/>
          <w:sz w:val="24"/>
          <w:szCs w:val="24"/>
        </w:rPr>
        <w:t xml:space="preserve">(BHM) </w:t>
      </w:r>
      <w:r w:rsidR="00DD1DD7" w:rsidRPr="00F37898">
        <w:rPr>
          <w:rFonts w:ascii="Arial" w:hAnsi="Arial" w:cs="Arial"/>
          <w:sz w:val="24"/>
          <w:szCs w:val="24"/>
        </w:rPr>
        <w:t>event</w:t>
      </w:r>
      <w:r>
        <w:rPr>
          <w:rFonts w:ascii="Arial" w:hAnsi="Arial" w:cs="Arial"/>
          <w:sz w:val="24"/>
          <w:szCs w:val="24"/>
        </w:rPr>
        <w:t>s</w:t>
      </w:r>
    </w:p>
    <w:p w14:paraId="5CEFB694" w14:textId="77777777" w:rsidR="00F37898" w:rsidRDefault="00F37898" w:rsidP="00706E17">
      <w:pPr>
        <w:pStyle w:val="ListParagraph"/>
        <w:numPr>
          <w:ilvl w:val="0"/>
          <w:numId w:val="21"/>
        </w:numPr>
        <w:tabs>
          <w:tab w:val="left" w:pos="142"/>
          <w:tab w:val="left" w:pos="993"/>
        </w:tabs>
        <w:spacing w:after="0" w:line="280" w:lineRule="exact"/>
        <w:ind w:left="284" w:right="-11" w:hanging="284"/>
        <w:jc w:val="both"/>
        <w:rPr>
          <w:rFonts w:ascii="Arial" w:hAnsi="Arial" w:cs="Arial"/>
          <w:sz w:val="24"/>
          <w:szCs w:val="24"/>
        </w:rPr>
      </w:pPr>
      <w:r>
        <w:rPr>
          <w:rFonts w:ascii="Arial" w:hAnsi="Arial" w:cs="Arial"/>
          <w:sz w:val="24"/>
          <w:szCs w:val="24"/>
        </w:rPr>
        <w:t xml:space="preserve"> </w:t>
      </w:r>
      <w:r w:rsidR="00DD1DD7" w:rsidRPr="00F37898">
        <w:rPr>
          <w:rFonts w:ascii="Arial" w:hAnsi="Arial" w:cs="Arial"/>
          <w:sz w:val="24"/>
          <w:szCs w:val="24"/>
        </w:rPr>
        <w:t>Enhancing and increasing awareness of race-related/hate crime incidents and reporting processes</w:t>
      </w:r>
      <w:r w:rsidR="00610C42" w:rsidRPr="00F37898">
        <w:rPr>
          <w:rFonts w:ascii="Arial" w:hAnsi="Arial" w:cs="Arial"/>
          <w:sz w:val="24"/>
          <w:szCs w:val="24"/>
        </w:rPr>
        <w:t xml:space="preserve"> and support available across the city</w:t>
      </w:r>
      <w:r w:rsidR="000364A3" w:rsidRPr="00F37898">
        <w:rPr>
          <w:rFonts w:ascii="Arial" w:hAnsi="Arial" w:cs="Arial"/>
          <w:sz w:val="24"/>
          <w:szCs w:val="24"/>
        </w:rPr>
        <w:t>.</w:t>
      </w:r>
    </w:p>
    <w:p w14:paraId="19D7A8B7" w14:textId="77777777" w:rsidR="00796CAA" w:rsidRDefault="00796CAA" w:rsidP="00F37898">
      <w:pPr>
        <w:tabs>
          <w:tab w:val="left" w:pos="142"/>
          <w:tab w:val="left" w:pos="993"/>
        </w:tabs>
        <w:spacing w:after="0" w:line="280" w:lineRule="exact"/>
        <w:ind w:right="-11"/>
        <w:jc w:val="both"/>
        <w:rPr>
          <w:rFonts w:ascii="Arial" w:hAnsi="Arial" w:cs="Arial"/>
          <w:b/>
          <w:bCs/>
          <w:sz w:val="24"/>
          <w:szCs w:val="24"/>
        </w:rPr>
      </w:pPr>
    </w:p>
    <w:p w14:paraId="78B86975" w14:textId="0BBB20B4" w:rsidR="006E456F" w:rsidRPr="006E456F" w:rsidRDefault="00B84E55" w:rsidP="00F37898">
      <w:pPr>
        <w:tabs>
          <w:tab w:val="left" w:pos="142"/>
          <w:tab w:val="left" w:pos="993"/>
        </w:tabs>
        <w:spacing w:after="0" w:line="280" w:lineRule="exact"/>
        <w:ind w:right="-11"/>
        <w:jc w:val="both"/>
        <w:rPr>
          <w:rFonts w:ascii="Arial" w:hAnsi="Arial" w:cs="Arial"/>
          <w:b/>
          <w:bCs/>
          <w:sz w:val="24"/>
          <w:szCs w:val="24"/>
        </w:rPr>
      </w:pPr>
      <w:r w:rsidRPr="00F37898">
        <w:rPr>
          <w:rFonts w:ascii="Arial" w:hAnsi="Arial" w:cs="Arial"/>
          <w:b/>
          <w:bCs/>
          <w:sz w:val="24"/>
          <w:szCs w:val="24"/>
        </w:rPr>
        <w:t>Since last Report 2023:</w:t>
      </w:r>
    </w:p>
    <w:p w14:paraId="1A56C8D2" w14:textId="77777777" w:rsidR="00B84E55" w:rsidRDefault="00B84E55" w:rsidP="00B84E55">
      <w:pPr>
        <w:tabs>
          <w:tab w:val="left" w:pos="142"/>
          <w:tab w:val="left" w:pos="993"/>
        </w:tabs>
        <w:spacing w:after="0" w:line="280" w:lineRule="exact"/>
        <w:ind w:right="-11"/>
        <w:jc w:val="both"/>
        <w:rPr>
          <w:rFonts w:ascii="Arial" w:hAnsi="Arial" w:cs="Arial"/>
          <w:sz w:val="24"/>
          <w:szCs w:val="24"/>
        </w:rPr>
      </w:pPr>
    </w:p>
    <w:p w14:paraId="11EF9160" w14:textId="5C77F546" w:rsidR="00F37898" w:rsidRPr="00C230BC" w:rsidRDefault="00F37898" w:rsidP="00C230BC">
      <w:pPr>
        <w:tabs>
          <w:tab w:val="left" w:pos="142"/>
          <w:tab w:val="left" w:pos="993"/>
        </w:tabs>
        <w:spacing w:after="0" w:line="280" w:lineRule="exact"/>
        <w:ind w:right="-11"/>
        <w:jc w:val="both"/>
        <w:rPr>
          <w:rFonts w:ascii="Arial" w:hAnsi="Arial" w:cs="Arial"/>
          <w:b/>
          <w:bCs/>
          <w:sz w:val="24"/>
          <w:szCs w:val="24"/>
        </w:rPr>
      </w:pPr>
      <w:r w:rsidRPr="00C230BC">
        <w:rPr>
          <w:rFonts w:ascii="Arial" w:hAnsi="Arial" w:cs="Arial"/>
          <w:b/>
          <w:bCs/>
          <w:sz w:val="24"/>
          <w:szCs w:val="24"/>
        </w:rPr>
        <w:t xml:space="preserve">Increased awareness of hate crime </w:t>
      </w:r>
    </w:p>
    <w:p w14:paraId="259D4872" w14:textId="77777777" w:rsidR="00C230BC" w:rsidRDefault="00C230BC" w:rsidP="00F37898">
      <w:pPr>
        <w:tabs>
          <w:tab w:val="left" w:pos="142"/>
          <w:tab w:val="left" w:pos="993"/>
        </w:tabs>
        <w:spacing w:after="0" w:line="280" w:lineRule="exact"/>
        <w:ind w:right="-11"/>
        <w:jc w:val="both"/>
        <w:rPr>
          <w:rFonts w:ascii="Arial" w:hAnsi="Arial" w:cs="Arial"/>
          <w:sz w:val="24"/>
          <w:szCs w:val="24"/>
        </w:rPr>
      </w:pPr>
    </w:p>
    <w:p w14:paraId="6DF90AE5" w14:textId="77777777" w:rsidR="00C230BC" w:rsidRDefault="00DD1DD7" w:rsidP="00706E17">
      <w:pPr>
        <w:pStyle w:val="ListParagraph"/>
        <w:numPr>
          <w:ilvl w:val="0"/>
          <w:numId w:val="68"/>
        </w:numPr>
        <w:tabs>
          <w:tab w:val="left" w:pos="142"/>
          <w:tab w:val="left" w:pos="993"/>
        </w:tabs>
        <w:spacing w:after="0" w:line="280" w:lineRule="exact"/>
        <w:ind w:right="-11"/>
        <w:jc w:val="both"/>
        <w:rPr>
          <w:rFonts w:ascii="Arial" w:hAnsi="Arial" w:cs="Arial"/>
          <w:sz w:val="24"/>
          <w:szCs w:val="24"/>
        </w:rPr>
      </w:pPr>
      <w:r w:rsidRPr="00C230BC">
        <w:rPr>
          <w:rFonts w:ascii="Arial" w:hAnsi="Arial" w:cs="Arial"/>
          <w:sz w:val="24"/>
          <w:szCs w:val="24"/>
        </w:rPr>
        <w:t xml:space="preserve">In 2023, to increase awareness of hate crime and the associated reporting processes, </w:t>
      </w:r>
      <w:r w:rsidR="00507377" w:rsidRPr="00C230BC">
        <w:rPr>
          <w:rFonts w:ascii="Arial" w:hAnsi="Arial" w:cs="Arial"/>
          <w:sz w:val="24"/>
          <w:szCs w:val="24"/>
        </w:rPr>
        <w:t xml:space="preserve">specific </w:t>
      </w:r>
      <w:r w:rsidRPr="00C230BC">
        <w:rPr>
          <w:rFonts w:ascii="Arial" w:hAnsi="Arial" w:cs="Arial"/>
          <w:sz w:val="24"/>
          <w:szCs w:val="24"/>
        </w:rPr>
        <w:t xml:space="preserve">members of the Roundtable (the University of Aberdeen, Police Scotland and NHS Grampian) co-delivered two workshops at the NHS </w:t>
      </w:r>
      <w:r w:rsidR="00507377" w:rsidRPr="00C230BC">
        <w:rPr>
          <w:rFonts w:ascii="Arial" w:hAnsi="Arial" w:cs="Arial"/>
          <w:sz w:val="24"/>
          <w:szCs w:val="24"/>
        </w:rPr>
        <w:t xml:space="preserve">Grampian </w:t>
      </w:r>
      <w:r w:rsidR="00AE4C11" w:rsidRPr="00C230BC">
        <w:rPr>
          <w:rFonts w:ascii="Arial" w:hAnsi="Arial" w:cs="Arial"/>
          <w:sz w:val="24"/>
          <w:szCs w:val="24"/>
        </w:rPr>
        <w:t xml:space="preserve">Diversity </w:t>
      </w:r>
      <w:r w:rsidRPr="00C230BC">
        <w:rPr>
          <w:rFonts w:ascii="Arial" w:hAnsi="Arial" w:cs="Arial"/>
          <w:sz w:val="24"/>
          <w:szCs w:val="24"/>
        </w:rPr>
        <w:t xml:space="preserve">Festival; </w:t>
      </w:r>
      <w:r w:rsidR="0064301F" w:rsidRPr="00C230BC">
        <w:rPr>
          <w:rFonts w:ascii="Arial" w:hAnsi="Arial" w:cs="Arial"/>
          <w:sz w:val="24"/>
          <w:szCs w:val="24"/>
        </w:rPr>
        <w:t>and engaged</w:t>
      </w:r>
      <w:r w:rsidR="00AE4C11" w:rsidRPr="00C230BC">
        <w:rPr>
          <w:rFonts w:ascii="Arial" w:hAnsi="Arial" w:cs="Arial"/>
          <w:sz w:val="24"/>
          <w:szCs w:val="24"/>
        </w:rPr>
        <w:t xml:space="preserve"> </w:t>
      </w:r>
      <w:r w:rsidR="00B64773" w:rsidRPr="00C230BC">
        <w:rPr>
          <w:rFonts w:ascii="Arial" w:hAnsi="Arial" w:cs="Arial"/>
          <w:sz w:val="24"/>
          <w:szCs w:val="24"/>
        </w:rPr>
        <w:t>with staff</w:t>
      </w:r>
      <w:r w:rsidRPr="00C230BC">
        <w:rPr>
          <w:rFonts w:ascii="Arial" w:hAnsi="Arial" w:cs="Arial"/>
          <w:sz w:val="24"/>
          <w:szCs w:val="24"/>
        </w:rPr>
        <w:t xml:space="preserve"> and students during the 2023 Hate Crime Awareness Week. </w:t>
      </w:r>
    </w:p>
    <w:p w14:paraId="2871A727" w14:textId="77777777" w:rsidR="00C230BC" w:rsidRDefault="00C230BC" w:rsidP="00C230BC">
      <w:pPr>
        <w:pStyle w:val="ListParagraph"/>
        <w:tabs>
          <w:tab w:val="left" w:pos="142"/>
          <w:tab w:val="left" w:pos="993"/>
        </w:tabs>
        <w:spacing w:after="0" w:line="280" w:lineRule="exact"/>
        <w:ind w:right="-11"/>
        <w:jc w:val="both"/>
        <w:rPr>
          <w:rFonts w:ascii="Arial" w:hAnsi="Arial" w:cs="Arial"/>
          <w:sz w:val="24"/>
          <w:szCs w:val="24"/>
        </w:rPr>
      </w:pPr>
    </w:p>
    <w:p w14:paraId="76CB69ED" w14:textId="189B464E" w:rsidR="00C230BC" w:rsidRDefault="00DD1DD7" w:rsidP="00706E17">
      <w:pPr>
        <w:pStyle w:val="ListParagraph"/>
        <w:numPr>
          <w:ilvl w:val="0"/>
          <w:numId w:val="68"/>
        </w:numPr>
        <w:tabs>
          <w:tab w:val="left" w:pos="142"/>
          <w:tab w:val="left" w:pos="993"/>
        </w:tabs>
        <w:spacing w:after="0" w:line="280" w:lineRule="exact"/>
        <w:ind w:right="-11"/>
        <w:jc w:val="both"/>
        <w:rPr>
          <w:rFonts w:ascii="Arial" w:hAnsi="Arial" w:cs="Arial"/>
          <w:sz w:val="24"/>
          <w:szCs w:val="24"/>
        </w:rPr>
      </w:pPr>
      <w:r w:rsidRPr="00C230BC">
        <w:rPr>
          <w:rFonts w:ascii="Arial" w:hAnsi="Arial" w:cs="Arial"/>
          <w:sz w:val="24"/>
          <w:szCs w:val="24"/>
        </w:rPr>
        <w:t xml:space="preserve">A communication was also released to </w:t>
      </w:r>
      <w:proofErr w:type="gramStart"/>
      <w:r w:rsidR="00AE4C11" w:rsidRPr="00C230BC">
        <w:rPr>
          <w:rFonts w:ascii="Arial" w:hAnsi="Arial" w:cs="Arial"/>
          <w:sz w:val="24"/>
          <w:szCs w:val="24"/>
        </w:rPr>
        <w:t>University</w:t>
      </w:r>
      <w:proofErr w:type="gramEnd"/>
      <w:r w:rsidR="00AE4C11" w:rsidRPr="00C230BC">
        <w:rPr>
          <w:rFonts w:ascii="Arial" w:hAnsi="Arial" w:cs="Arial"/>
          <w:sz w:val="24"/>
          <w:szCs w:val="24"/>
        </w:rPr>
        <w:t xml:space="preserve"> </w:t>
      </w:r>
      <w:r w:rsidRPr="00C230BC">
        <w:rPr>
          <w:rFonts w:ascii="Arial" w:hAnsi="Arial" w:cs="Arial"/>
          <w:sz w:val="24"/>
          <w:szCs w:val="24"/>
        </w:rPr>
        <w:t>staff and students by the University RESG co-chairs</w:t>
      </w:r>
      <w:r w:rsidR="00AE4C11" w:rsidRPr="00C230BC">
        <w:rPr>
          <w:rFonts w:ascii="Arial" w:hAnsi="Arial" w:cs="Arial"/>
          <w:sz w:val="24"/>
          <w:szCs w:val="24"/>
        </w:rPr>
        <w:t xml:space="preserve"> </w:t>
      </w:r>
      <w:r w:rsidR="00841D5A" w:rsidRPr="00C230BC">
        <w:rPr>
          <w:rFonts w:ascii="Arial" w:hAnsi="Arial" w:cs="Arial"/>
          <w:sz w:val="24"/>
          <w:szCs w:val="24"/>
        </w:rPr>
        <w:t xml:space="preserve">about the vision of the University </w:t>
      </w:r>
      <w:r w:rsidR="00A077C2" w:rsidRPr="00C230BC">
        <w:rPr>
          <w:rFonts w:ascii="Arial" w:hAnsi="Arial" w:cs="Arial"/>
          <w:sz w:val="24"/>
          <w:szCs w:val="24"/>
        </w:rPr>
        <w:t xml:space="preserve">to become an antiracist institution and the support services available to people who experience or </w:t>
      </w:r>
      <w:r w:rsidR="00127FC4" w:rsidRPr="00C230BC">
        <w:rPr>
          <w:rFonts w:ascii="Arial" w:hAnsi="Arial" w:cs="Arial"/>
          <w:sz w:val="24"/>
          <w:szCs w:val="24"/>
        </w:rPr>
        <w:t xml:space="preserve">witness racism </w:t>
      </w:r>
      <w:r w:rsidR="00507377" w:rsidRPr="00C230BC">
        <w:rPr>
          <w:rFonts w:ascii="Arial" w:hAnsi="Arial" w:cs="Arial"/>
          <w:sz w:val="24"/>
          <w:szCs w:val="24"/>
        </w:rPr>
        <w:t>o</w:t>
      </w:r>
      <w:r w:rsidR="00127FC4" w:rsidRPr="00C230BC">
        <w:rPr>
          <w:rFonts w:ascii="Arial" w:hAnsi="Arial" w:cs="Arial"/>
          <w:sz w:val="24"/>
          <w:szCs w:val="24"/>
        </w:rPr>
        <w:t>n our campuses.</w:t>
      </w:r>
      <w:r w:rsidRPr="00C230BC">
        <w:rPr>
          <w:rFonts w:ascii="Arial" w:hAnsi="Arial" w:cs="Arial"/>
          <w:sz w:val="24"/>
          <w:szCs w:val="24"/>
        </w:rPr>
        <w:t xml:space="preserve"> </w:t>
      </w:r>
    </w:p>
    <w:p w14:paraId="74AB9CA2" w14:textId="77777777" w:rsidR="00C230BC" w:rsidRPr="00C230BC" w:rsidRDefault="00C230BC" w:rsidP="00C230BC">
      <w:pPr>
        <w:pStyle w:val="ListParagraph"/>
        <w:rPr>
          <w:rFonts w:ascii="Arial" w:hAnsi="Arial" w:cs="Arial"/>
          <w:sz w:val="24"/>
          <w:szCs w:val="24"/>
        </w:rPr>
      </w:pPr>
    </w:p>
    <w:p w14:paraId="7BCA67E3" w14:textId="56DE8F83" w:rsidR="00B64773" w:rsidRPr="00C230BC" w:rsidRDefault="00507377" w:rsidP="00706E17">
      <w:pPr>
        <w:pStyle w:val="ListParagraph"/>
        <w:numPr>
          <w:ilvl w:val="0"/>
          <w:numId w:val="68"/>
        </w:numPr>
        <w:tabs>
          <w:tab w:val="left" w:pos="142"/>
          <w:tab w:val="left" w:pos="993"/>
        </w:tabs>
        <w:spacing w:after="0" w:line="280" w:lineRule="exact"/>
        <w:ind w:right="-11"/>
        <w:jc w:val="both"/>
        <w:rPr>
          <w:rFonts w:ascii="Arial" w:hAnsi="Arial" w:cs="Arial"/>
          <w:sz w:val="24"/>
          <w:szCs w:val="24"/>
        </w:rPr>
      </w:pPr>
      <w:r w:rsidRPr="00C230BC">
        <w:rPr>
          <w:rFonts w:ascii="Arial" w:hAnsi="Arial" w:cs="Arial"/>
          <w:sz w:val="24"/>
          <w:szCs w:val="24"/>
        </w:rPr>
        <w:t>A f</w:t>
      </w:r>
      <w:r w:rsidR="001C5250" w:rsidRPr="00C230BC">
        <w:rPr>
          <w:rFonts w:ascii="Arial" w:hAnsi="Arial" w:cs="Arial"/>
          <w:sz w:val="24"/>
          <w:szCs w:val="24"/>
        </w:rPr>
        <w:t xml:space="preserve">urther communication on this was released at the beginning </w:t>
      </w:r>
      <w:r w:rsidR="00796CAA" w:rsidRPr="00C230BC">
        <w:rPr>
          <w:rFonts w:ascii="Arial" w:hAnsi="Arial" w:cs="Arial"/>
          <w:sz w:val="24"/>
          <w:szCs w:val="24"/>
        </w:rPr>
        <w:t>of Black</w:t>
      </w:r>
      <w:r w:rsidR="001C5250" w:rsidRPr="00C230BC">
        <w:rPr>
          <w:rFonts w:ascii="Arial" w:hAnsi="Arial" w:cs="Arial"/>
          <w:sz w:val="24"/>
          <w:szCs w:val="24"/>
        </w:rPr>
        <w:t xml:space="preserve"> History Month</w:t>
      </w:r>
      <w:r w:rsidRPr="00C230BC">
        <w:rPr>
          <w:rFonts w:ascii="Arial" w:hAnsi="Arial" w:cs="Arial"/>
          <w:sz w:val="24"/>
          <w:szCs w:val="24"/>
        </w:rPr>
        <w:t xml:space="preserve"> 2024 continuing our commitment to regularly communicate with staff and students on antiracism</w:t>
      </w:r>
      <w:r w:rsidR="001C5250" w:rsidRPr="00C230BC">
        <w:rPr>
          <w:rFonts w:ascii="Arial" w:hAnsi="Arial" w:cs="Arial"/>
          <w:sz w:val="24"/>
          <w:szCs w:val="24"/>
        </w:rPr>
        <w:t>.</w:t>
      </w:r>
    </w:p>
    <w:p w14:paraId="3D35CCBD" w14:textId="77777777" w:rsidR="00BA67E6" w:rsidRDefault="00BA67E6" w:rsidP="00BA67E6">
      <w:pPr>
        <w:tabs>
          <w:tab w:val="left" w:pos="142"/>
          <w:tab w:val="left" w:pos="993"/>
        </w:tabs>
        <w:spacing w:after="0" w:line="280" w:lineRule="exact"/>
        <w:ind w:left="360" w:right="-11"/>
        <w:jc w:val="both"/>
        <w:rPr>
          <w:rFonts w:ascii="Arial" w:hAnsi="Arial" w:cs="Arial"/>
          <w:sz w:val="24"/>
          <w:szCs w:val="24"/>
        </w:rPr>
      </w:pPr>
    </w:p>
    <w:p w14:paraId="32A7BD3E" w14:textId="7A742589" w:rsidR="00BA67E6" w:rsidRDefault="00BA67E6" w:rsidP="00BA67E6">
      <w:pPr>
        <w:pStyle w:val="ListParagraph"/>
        <w:numPr>
          <w:ilvl w:val="0"/>
          <w:numId w:val="68"/>
        </w:numPr>
        <w:tabs>
          <w:tab w:val="left" w:pos="142"/>
          <w:tab w:val="left" w:pos="993"/>
        </w:tabs>
        <w:spacing w:after="0" w:line="280" w:lineRule="exact"/>
        <w:ind w:right="-11"/>
        <w:jc w:val="both"/>
        <w:rPr>
          <w:rFonts w:ascii="Arial" w:hAnsi="Arial" w:cs="Arial"/>
          <w:sz w:val="24"/>
          <w:szCs w:val="24"/>
        </w:rPr>
      </w:pPr>
      <w:r>
        <w:rPr>
          <w:rFonts w:ascii="Arial" w:hAnsi="Arial" w:cs="Arial"/>
          <w:sz w:val="24"/>
          <w:szCs w:val="24"/>
        </w:rPr>
        <w:t xml:space="preserve">The clerk to </w:t>
      </w:r>
      <w:r w:rsidR="006E69AF">
        <w:rPr>
          <w:rFonts w:ascii="Arial" w:hAnsi="Arial" w:cs="Arial"/>
          <w:sz w:val="24"/>
          <w:szCs w:val="24"/>
        </w:rPr>
        <w:t>RESG</w:t>
      </w:r>
      <w:r>
        <w:rPr>
          <w:rFonts w:ascii="Arial" w:hAnsi="Arial" w:cs="Arial"/>
          <w:sz w:val="24"/>
          <w:szCs w:val="24"/>
        </w:rPr>
        <w:t xml:space="preserve"> and the Roundtable</w:t>
      </w:r>
      <w:r w:rsidR="00245193">
        <w:rPr>
          <w:rFonts w:ascii="Arial" w:hAnsi="Arial" w:cs="Arial"/>
          <w:sz w:val="24"/>
          <w:szCs w:val="24"/>
        </w:rPr>
        <w:t xml:space="preserve"> (Senior EDI Partner)</w:t>
      </w:r>
      <w:r>
        <w:rPr>
          <w:rFonts w:ascii="Arial" w:hAnsi="Arial" w:cs="Arial"/>
          <w:sz w:val="24"/>
          <w:szCs w:val="24"/>
        </w:rPr>
        <w:t xml:space="preserve"> was recently invited to join the ‘Improving Hate Crime Group’ which is led by Grampian Regional Equality Council and has representatives from various organisations (including Police) from Aberdeen and Aberdeenshire. The Group has a remit to enhance the reporting channels of hate crime in Aberdeen and Shire as well as improving the experience (through appropriate support) of those reporting hate crime. This is a good opportunity for the University of Aberdeen to influence policies and processes in the </w:t>
      </w:r>
      <w:r w:rsidR="00432AAD">
        <w:rPr>
          <w:rFonts w:ascii="Arial" w:hAnsi="Arial" w:cs="Arial"/>
          <w:sz w:val="24"/>
          <w:szCs w:val="24"/>
        </w:rPr>
        <w:t>r</w:t>
      </w:r>
      <w:r>
        <w:rPr>
          <w:rFonts w:ascii="Arial" w:hAnsi="Arial" w:cs="Arial"/>
          <w:sz w:val="24"/>
          <w:szCs w:val="24"/>
        </w:rPr>
        <w:t>egion.</w:t>
      </w:r>
    </w:p>
    <w:p w14:paraId="3A57E342" w14:textId="77777777" w:rsidR="00BA67E6" w:rsidRPr="00BA67E6" w:rsidRDefault="00BA67E6" w:rsidP="00BA67E6">
      <w:pPr>
        <w:pStyle w:val="ListParagraph"/>
        <w:rPr>
          <w:rFonts w:ascii="Arial" w:hAnsi="Arial" w:cs="Arial"/>
          <w:sz w:val="24"/>
          <w:szCs w:val="24"/>
        </w:rPr>
      </w:pPr>
    </w:p>
    <w:p w14:paraId="3D7F68F8" w14:textId="5C0546A0" w:rsidR="006E69AF" w:rsidRDefault="00C230BC" w:rsidP="00234FFB">
      <w:pPr>
        <w:tabs>
          <w:tab w:val="left" w:pos="142"/>
          <w:tab w:val="left" w:pos="720"/>
          <w:tab w:val="left" w:pos="993"/>
        </w:tabs>
        <w:spacing w:after="0" w:line="280" w:lineRule="exact"/>
        <w:ind w:left="720" w:right="-11"/>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BF4F33">
        <w:rPr>
          <w:rFonts w:ascii="Arial" w:hAnsi="Arial" w:cs="Arial"/>
          <w:b/>
          <w:bCs/>
          <w:color w:val="000000" w:themeColor="text1"/>
          <w:sz w:val="24"/>
          <w:szCs w:val="24"/>
        </w:rPr>
        <w:t>7</w:t>
      </w:r>
      <w:r w:rsidR="00FE3FD1">
        <w:rPr>
          <w:rFonts w:ascii="Arial" w:hAnsi="Arial" w:cs="Arial"/>
          <w:b/>
          <w:bCs/>
          <w:color w:val="000000" w:themeColor="text1"/>
          <w:sz w:val="24"/>
          <w:szCs w:val="24"/>
        </w:rPr>
        <w:t xml:space="preserve"> (outcome 4)</w:t>
      </w:r>
      <w:r w:rsidR="00B64773" w:rsidRPr="000319CD">
        <w:rPr>
          <w:rFonts w:ascii="Arial" w:hAnsi="Arial" w:cs="Arial"/>
          <w:b/>
          <w:bCs/>
          <w:color w:val="000000" w:themeColor="text1"/>
          <w:sz w:val="24"/>
          <w:szCs w:val="24"/>
        </w:rPr>
        <w:t xml:space="preserve">: </w:t>
      </w:r>
      <w:r w:rsidR="00FE3FD1" w:rsidRPr="00FE3FD1">
        <w:rPr>
          <w:rFonts w:ascii="Arial" w:hAnsi="Arial" w:cs="Arial"/>
          <w:color w:val="000000" w:themeColor="text1"/>
          <w:sz w:val="24"/>
          <w:szCs w:val="24"/>
        </w:rPr>
        <w:t>We will c</w:t>
      </w:r>
      <w:r w:rsidR="00B64773" w:rsidRPr="00FE3FD1">
        <w:rPr>
          <w:rFonts w:ascii="Arial" w:hAnsi="Arial" w:cs="Arial"/>
          <w:color w:val="000000" w:themeColor="text1"/>
          <w:sz w:val="24"/>
          <w:szCs w:val="24"/>
        </w:rPr>
        <w:t>ontinue increas</w:t>
      </w:r>
      <w:r w:rsidR="00FE3FD1">
        <w:rPr>
          <w:rFonts w:ascii="Arial" w:hAnsi="Arial" w:cs="Arial"/>
          <w:color w:val="000000" w:themeColor="text1"/>
          <w:sz w:val="24"/>
          <w:szCs w:val="24"/>
        </w:rPr>
        <w:t>ing</w:t>
      </w:r>
      <w:r w:rsidR="00B64773" w:rsidRPr="00FE3FD1">
        <w:rPr>
          <w:rFonts w:ascii="Arial" w:hAnsi="Arial" w:cs="Arial"/>
          <w:color w:val="000000" w:themeColor="text1"/>
          <w:sz w:val="24"/>
          <w:szCs w:val="24"/>
        </w:rPr>
        <w:t xml:space="preserve"> awareness of hate crime and the support available to those disclosing an incident.</w:t>
      </w:r>
    </w:p>
    <w:p w14:paraId="500F375F" w14:textId="77777777" w:rsidR="00234FFB" w:rsidRDefault="00234FFB" w:rsidP="00234FFB">
      <w:pPr>
        <w:tabs>
          <w:tab w:val="left" w:pos="142"/>
          <w:tab w:val="left" w:pos="720"/>
          <w:tab w:val="left" w:pos="993"/>
        </w:tabs>
        <w:spacing w:after="0" w:line="280" w:lineRule="exact"/>
        <w:ind w:left="720" w:right="-11"/>
        <w:jc w:val="both"/>
        <w:rPr>
          <w:rFonts w:ascii="Arial" w:hAnsi="Arial" w:cs="Arial"/>
          <w:color w:val="000000" w:themeColor="text1"/>
          <w:sz w:val="24"/>
          <w:szCs w:val="24"/>
        </w:rPr>
      </w:pPr>
    </w:p>
    <w:p w14:paraId="1CD8F7CE" w14:textId="77777777" w:rsidR="00234FFB" w:rsidRDefault="00234FFB" w:rsidP="00234FFB">
      <w:pPr>
        <w:tabs>
          <w:tab w:val="left" w:pos="142"/>
          <w:tab w:val="left" w:pos="720"/>
          <w:tab w:val="left" w:pos="993"/>
        </w:tabs>
        <w:spacing w:after="0" w:line="280" w:lineRule="exact"/>
        <w:ind w:left="720" w:right="-11"/>
        <w:jc w:val="both"/>
        <w:rPr>
          <w:rFonts w:ascii="Arial" w:hAnsi="Arial" w:cs="Arial"/>
          <w:color w:val="000000" w:themeColor="text1"/>
          <w:sz w:val="24"/>
          <w:szCs w:val="24"/>
        </w:rPr>
      </w:pPr>
    </w:p>
    <w:p w14:paraId="11E2E9FE" w14:textId="77777777" w:rsidR="00234FFB" w:rsidRDefault="00234FFB" w:rsidP="00234FFB">
      <w:pPr>
        <w:tabs>
          <w:tab w:val="left" w:pos="142"/>
          <w:tab w:val="left" w:pos="720"/>
          <w:tab w:val="left" w:pos="993"/>
        </w:tabs>
        <w:spacing w:after="0" w:line="280" w:lineRule="exact"/>
        <w:ind w:left="720" w:right="-11"/>
        <w:jc w:val="both"/>
        <w:rPr>
          <w:rFonts w:ascii="Arial" w:hAnsi="Arial" w:cs="Arial"/>
          <w:color w:val="000000" w:themeColor="text1"/>
          <w:sz w:val="24"/>
          <w:szCs w:val="24"/>
        </w:rPr>
      </w:pPr>
    </w:p>
    <w:p w14:paraId="6F584CCC" w14:textId="77777777" w:rsidR="00234FFB" w:rsidRDefault="00234FFB" w:rsidP="00234FFB">
      <w:pPr>
        <w:tabs>
          <w:tab w:val="left" w:pos="142"/>
          <w:tab w:val="left" w:pos="720"/>
          <w:tab w:val="left" w:pos="993"/>
        </w:tabs>
        <w:spacing w:after="0" w:line="280" w:lineRule="exact"/>
        <w:ind w:left="720" w:right="-11"/>
        <w:jc w:val="both"/>
        <w:rPr>
          <w:rFonts w:ascii="Arial" w:hAnsi="Arial" w:cs="Arial"/>
          <w:color w:val="000000" w:themeColor="text1"/>
          <w:sz w:val="24"/>
          <w:szCs w:val="24"/>
        </w:rPr>
      </w:pPr>
    </w:p>
    <w:p w14:paraId="3F4564A0" w14:textId="77777777" w:rsidR="00234FFB" w:rsidRPr="00234FFB" w:rsidRDefault="00234FFB" w:rsidP="00234FFB">
      <w:pPr>
        <w:tabs>
          <w:tab w:val="left" w:pos="142"/>
          <w:tab w:val="left" w:pos="720"/>
          <w:tab w:val="left" w:pos="993"/>
        </w:tabs>
        <w:spacing w:after="0" w:line="280" w:lineRule="exact"/>
        <w:ind w:left="720" w:right="-11"/>
        <w:jc w:val="both"/>
        <w:rPr>
          <w:rFonts w:ascii="Arial" w:hAnsi="Arial" w:cs="Arial"/>
          <w:color w:val="000000" w:themeColor="text1"/>
          <w:sz w:val="24"/>
          <w:szCs w:val="24"/>
        </w:rPr>
      </w:pPr>
    </w:p>
    <w:p w14:paraId="4DB59D94" w14:textId="066A77B7" w:rsidR="001C5250" w:rsidRDefault="001C5250" w:rsidP="001C5250">
      <w:pPr>
        <w:tabs>
          <w:tab w:val="left" w:pos="142"/>
          <w:tab w:val="left" w:pos="851"/>
        </w:tabs>
        <w:autoSpaceDE w:val="0"/>
        <w:autoSpaceDN w:val="0"/>
        <w:adjustRightInd w:val="0"/>
        <w:spacing w:after="0" w:line="280" w:lineRule="exact"/>
        <w:ind w:right="260"/>
        <w:jc w:val="both"/>
        <w:rPr>
          <w:rFonts w:ascii="Arial" w:hAnsi="Arial" w:cs="Arial"/>
          <w:b/>
          <w:bCs/>
          <w:sz w:val="24"/>
          <w:szCs w:val="24"/>
        </w:rPr>
      </w:pPr>
      <w:r>
        <w:rPr>
          <w:rFonts w:ascii="Arial" w:hAnsi="Arial" w:cs="Arial"/>
          <w:b/>
          <w:bCs/>
          <w:sz w:val="24"/>
          <w:szCs w:val="24"/>
        </w:rPr>
        <w:lastRenderedPageBreak/>
        <w:t>Became Third-Party Reporting Centre</w:t>
      </w:r>
    </w:p>
    <w:p w14:paraId="1F9A9ED5" w14:textId="77777777" w:rsidR="000222D5" w:rsidRDefault="000222D5" w:rsidP="001C5250">
      <w:pPr>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4B6B0690" w14:textId="4051DD11" w:rsidR="001C5250" w:rsidRPr="000222D5" w:rsidRDefault="001C5250" w:rsidP="00706E17">
      <w:pPr>
        <w:pStyle w:val="ListParagraph"/>
        <w:numPr>
          <w:ilvl w:val="0"/>
          <w:numId w:val="69"/>
        </w:numPr>
        <w:tabs>
          <w:tab w:val="left" w:pos="142"/>
          <w:tab w:val="left" w:pos="851"/>
        </w:tabs>
        <w:autoSpaceDE w:val="0"/>
        <w:autoSpaceDN w:val="0"/>
        <w:adjustRightInd w:val="0"/>
        <w:spacing w:after="0" w:line="280" w:lineRule="exact"/>
        <w:ind w:right="260"/>
        <w:jc w:val="both"/>
        <w:rPr>
          <w:rFonts w:ascii="Arial" w:hAnsi="Arial" w:cs="Arial"/>
          <w:sz w:val="24"/>
          <w:szCs w:val="24"/>
        </w:rPr>
      </w:pPr>
      <w:r w:rsidRPr="000222D5">
        <w:rPr>
          <w:rFonts w:ascii="Arial" w:hAnsi="Arial" w:cs="Arial"/>
          <w:sz w:val="24"/>
          <w:szCs w:val="24"/>
        </w:rPr>
        <w:t>As other members of the Roundtable</w:t>
      </w:r>
      <w:r w:rsidR="00C14428" w:rsidRPr="000222D5">
        <w:rPr>
          <w:rFonts w:ascii="Arial" w:hAnsi="Arial" w:cs="Arial"/>
          <w:sz w:val="24"/>
          <w:szCs w:val="24"/>
        </w:rPr>
        <w:t xml:space="preserve"> have done</w:t>
      </w:r>
      <w:r w:rsidRPr="000222D5">
        <w:rPr>
          <w:rFonts w:ascii="Arial" w:hAnsi="Arial" w:cs="Arial"/>
          <w:sz w:val="24"/>
          <w:szCs w:val="24"/>
        </w:rPr>
        <w:t>, the University of Aberdeen became a Third-Party Reporting Centre with some staff being trained by Police Scotland on how to support the disclosure of hate crime to Police.</w:t>
      </w:r>
    </w:p>
    <w:p w14:paraId="1D0BC688" w14:textId="01899023" w:rsidR="001C5250" w:rsidRDefault="001C5250" w:rsidP="001C5250">
      <w:pPr>
        <w:pStyle w:val="ListParagraph"/>
        <w:tabs>
          <w:tab w:val="left" w:pos="142"/>
          <w:tab w:val="left" w:pos="993"/>
        </w:tabs>
        <w:spacing w:after="0" w:line="280" w:lineRule="exact"/>
        <w:ind w:left="1080" w:right="-11"/>
        <w:jc w:val="both"/>
        <w:rPr>
          <w:rFonts w:ascii="Arial" w:hAnsi="Arial" w:cs="Arial"/>
          <w:b/>
          <w:bCs/>
          <w:sz w:val="24"/>
          <w:szCs w:val="24"/>
        </w:rPr>
      </w:pPr>
      <w:r>
        <w:rPr>
          <w:rFonts w:ascii="Arial" w:hAnsi="Arial" w:cs="Arial"/>
          <w:b/>
          <w:bCs/>
          <w:sz w:val="24"/>
          <w:szCs w:val="24"/>
        </w:rPr>
        <w:t xml:space="preserve"> </w:t>
      </w:r>
    </w:p>
    <w:p w14:paraId="33A05CD3" w14:textId="034213F3" w:rsidR="001C5250" w:rsidRDefault="000222D5" w:rsidP="000222D5">
      <w:pPr>
        <w:tabs>
          <w:tab w:val="left" w:pos="142"/>
          <w:tab w:val="left" w:pos="993"/>
        </w:tabs>
        <w:spacing w:after="0" w:line="280" w:lineRule="exact"/>
        <w:ind w:left="720" w:right="-11"/>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BF4F33">
        <w:rPr>
          <w:rFonts w:ascii="Arial" w:hAnsi="Arial" w:cs="Arial"/>
          <w:b/>
          <w:bCs/>
          <w:color w:val="000000" w:themeColor="text1"/>
          <w:sz w:val="24"/>
          <w:szCs w:val="24"/>
        </w:rPr>
        <w:t>8</w:t>
      </w:r>
      <w:r w:rsidR="00FE3FD1">
        <w:rPr>
          <w:rFonts w:ascii="Arial" w:hAnsi="Arial" w:cs="Arial"/>
          <w:b/>
          <w:bCs/>
          <w:color w:val="000000" w:themeColor="text1"/>
          <w:sz w:val="24"/>
          <w:szCs w:val="24"/>
        </w:rPr>
        <w:t xml:space="preserve"> (outcome 4)</w:t>
      </w:r>
      <w:r w:rsidR="001C5250" w:rsidRPr="000319CD">
        <w:rPr>
          <w:rFonts w:ascii="Arial" w:hAnsi="Arial" w:cs="Arial"/>
          <w:b/>
          <w:bCs/>
          <w:color w:val="000000" w:themeColor="text1"/>
          <w:sz w:val="24"/>
          <w:szCs w:val="24"/>
        </w:rPr>
        <w:t xml:space="preserve">: </w:t>
      </w:r>
      <w:r w:rsidR="001C5250" w:rsidRPr="000319CD">
        <w:rPr>
          <w:rFonts w:ascii="Arial" w:hAnsi="Arial" w:cs="Arial"/>
          <w:color w:val="000000" w:themeColor="text1"/>
          <w:sz w:val="24"/>
          <w:szCs w:val="24"/>
        </w:rPr>
        <w:t>We will monitor, on a quarterly basis, the number of incidents that have been disclosed and review annually the type of support (including mental health support) that is available to those disclosing an incident.</w:t>
      </w:r>
    </w:p>
    <w:p w14:paraId="4AE4C37A" w14:textId="77777777" w:rsidR="000222D5" w:rsidRDefault="000222D5" w:rsidP="000222D5">
      <w:pPr>
        <w:tabs>
          <w:tab w:val="left" w:pos="142"/>
          <w:tab w:val="left" w:pos="993"/>
        </w:tabs>
        <w:spacing w:after="0" w:line="280" w:lineRule="exact"/>
        <w:ind w:right="-11"/>
        <w:jc w:val="both"/>
        <w:rPr>
          <w:rFonts w:ascii="Arial" w:hAnsi="Arial" w:cs="Arial"/>
          <w:color w:val="000000" w:themeColor="text1"/>
          <w:sz w:val="24"/>
          <w:szCs w:val="24"/>
        </w:rPr>
      </w:pPr>
    </w:p>
    <w:p w14:paraId="63727834" w14:textId="272ED66C" w:rsidR="006E456F" w:rsidRPr="000222D5" w:rsidRDefault="006E456F" w:rsidP="000222D5">
      <w:pPr>
        <w:tabs>
          <w:tab w:val="left" w:pos="142"/>
          <w:tab w:val="left" w:pos="993"/>
        </w:tabs>
        <w:spacing w:after="0" w:line="280" w:lineRule="exact"/>
        <w:ind w:right="-11"/>
        <w:jc w:val="both"/>
        <w:rPr>
          <w:rFonts w:ascii="Arial" w:hAnsi="Arial" w:cs="Arial"/>
          <w:b/>
          <w:bCs/>
          <w:sz w:val="24"/>
          <w:szCs w:val="24"/>
        </w:rPr>
      </w:pPr>
      <w:r w:rsidRPr="000222D5">
        <w:rPr>
          <w:rFonts w:ascii="Arial" w:hAnsi="Arial" w:cs="Arial"/>
          <w:b/>
          <w:bCs/>
          <w:sz w:val="24"/>
          <w:szCs w:val="24"/>
        </w:rPr>
        <w:t>Explored ways to contribute to the National Antiracism Observatory</w:t>
      </w:r>
    </w:p>
    <w:p w14:paraId="4367070A" w14:textId="77777777" w:rsidR="000222D5" w:rsidRDefault="000222D5" w:rsidP="006E456F">
      <w:pPr>
        <w:tabs>
          <w:tab w:val="left" w:pos="142"/>
          <w:tab w:val="left" w:pos="993"/>
        </w:tabs>
        <w:spacing w:after="0" w:line="280" w:lineRule="exact"/>
        <w:ind w:right="-11"/>
        <w:jc w:val="both"/>
        <w:rPr>
          <w:rFonts w:ascii="Arial" w:hAnsi="Arial" w:cs="Arial"/>
          <w:sz w:val="24"/>
          <w:szCs w:val="24"/>
        </w:rPr>
      </w:pPr>
    </w:p>
    <w:p w14:paraId="154F9DC2" w14:textId="1A611735" w:rsidR="006E456F" w:rsidRDefault="006E456F" w:rsidP="00706E17">
      <w:pPr>
        <w:pStyle w:val="ListParagraph"/>
        <w:numPr>
          <w:ilvl w:val="0"/>
          <w:numId w:val="69"/>
        </w:numPr>
        <w:tabs>
          <w:tab w:val="left" w:pos="142"/>
          <w:tab w:val="left" w:pos="993"/>
        </w:tabs>
        <w:spacing w:after="0" w:line="280" w:lineRule="exact"/>
        <w:ind w:right="-11"/>
        <w:jc w:val="both"/>
        <w:rPr>
          <w:rFonts w:ascii="Arial" w:hAnsi="Arial" w:cs="Arial"/>
          <w:sz w:val="24"/>
          <w:szCs w:val="24"/>
        </w:rPr>
      </w:pPr>
      <w:r w:rsidRPr="000222D5">
        <w:rPr>
          <w:rFonts w:ascii="Arial" w:hAnsi="Arial" w:cs="Arial"/>
          <w:sz w:val="24"/>
          <w:szCs w:val="24"/>
        </w:rPr>
        <w:t>The University of Aberdeen and the Grampian Regional Equality Council (GR</w:t>
      </w:r>
      <w:r w:rsidR="00C14428" w:rsidRPr="000222D5">
        <w:rPr>
          <w:rFonts w:ascii="Arial" w:hAnsi="Arial" w:cs="Arial"/>
          <w:sz w:val="24"/>
          <w:szCs w:val="24"/>
        </w:rPr>
        <w:t>E</w:t>
      </w:r>
      <w:r w:rsidRPr="000222D5">
        <w:rPr>
          <w:rFonts w:ascii="Arial" w:hAnsi="Arial" w:cs="Arial"/>
          <w:sz w:val="24"/>
          <w:szCs w:val="24"/>
        </w:rPr>
        <w:t xml:space="preserve">C) initiated </w:t>
      </w:r>
      <w:r w:rsidR="00C14428" w:rsidRPr="000222D5">
        <w:rPr>
          <w:rFonts w:ascii="Arial" w:hAnsi="Arial" w:cs="Arial"/>
          <w:sz w:val="24"/>
          <w:szCs w:val="24"/>
        </w:rPr>
        <w:t xml:space="preserve">a </w:t>
      </w:r>
      <w:r w:rsidRPr="000222D5">
        <w:rPr>
          <w:rFonts w:ascii="Arial" w:hAnsi="Arial" w:cs="Arial"/>
          <w:sz w:val="24"/>
          <w:szCs w:val="24"/>
        </w:rPr>
        <w:t xml:space="preserve">conversation with the Scottish Government to explore how our Antiracism Roundtable can </w:t>
      </w:r>
      <w:r w:rsidR="00BA67E6">
        <w:rPr>
          <w:rFonts w:ascii="Arial" w:hAnsi="Arial" w:cs="Arial"/>
          <w:sz w:val="24"/>
          <w:szCs w:val="24"/>
        </w:rPr>
        <w:t>influence national policies and processes on antiracism.</w:t>
      </w:r>
    </w:p>
    <w:p w14:paraId="6536D81B" w14:textId="77777777" w:rsidR="00F65DA5" w:rsidRDefault="00F65DA5" w:rsidP="00F65DA5">
      <w:pPr>
        <w:pStyle w:val="ListParagraph"/>
        <w:tabs>
          <w:tab w:val="left" w:pos="142"/>
          <w:tab w:val="left" w:pos="993"/>
        </w:tabs>
        <w:spacing w:after="0" w:line="280" w:lineRule="exact"/>
        <w:ind w:right="-11"/>
        <w:jc w:val="both"/>
        <w:rPr>
          <w:rFonts w:ascii="Arial" w:hAnsi="Arial" w:cs="Arial"/>
          <w:sz w:val="24"/>
          <w:szCs w:val="24"/>
        </w:rPr>
      </w:pPr>
    </w:p>
    <w:p w14:paraId="76C3BA75" w14:textId="51A438FA" w:rsidR="00BA67E6" w:rsidRPr="00245193" w:rsidRDefault="006E69AF" w:rsidP="00245193">
      <w:pPr>
        <w:pStyle w:val="ListParagraph"/>
        <w:numPr>
          <w:ilvl w:val="0"/>
          <w:numId w:val="69"/>
        </w:numPr>
        <w:tabs>
          <w:tab w:val="left" w:pos="142"/>
          <w:tab w:val="left" w:pos="993"/>
        </w:tabs>
        <w:spacing w:after="0" w:line="280" w:lineRule="exact"/>
        <w:ind w:right="-11"/>
        <w:jc w:val="both"/>
        <w:rPr>
          <w:rFonts w:ascii="Arial" w:hAnsi="Arial" w:cs="Arial"/>
          <w:sz w:val="24"/>
          <w:szCs w:val="24"/>
        </w:rPr>
      </w:pPr>
      <w:r>
        <w:rPr>
          <w:rFonts w:ascii="Arial" w:hAnsi="Arial" w:cs="Arial"/>
          <w:sz w:val="24"/>
          <w:szCs w:val="24"/>
        </w:rPr>
        <w:t>As a result, t</w:t>
      </w:r>
      <w:r w:rsidR="00BA67E6" w:rsidRPr="00BA67E6">
        <w:rPr>
          <w:rFonts w:ascii="Arial" w:hAnsi="Arial" w:cs="Arial"/>
          <w:sz w:val="24"/>
          <w:szCs w:val="24"/>
        </w:rPr>
        <w:t xml:space="preserve">he clerk to the Roundtable (Senior EDI Partner) was recently invited to attend an Antiracism Engagement event organised by the Scottish Government to contribute to the identification of priority areas for the national Race Equality Framework. The Minister for Equalities attended the event and </w:t>
      </w:r>
      <w:r w:rsidR="00432AAD">
        <w:rPr>
          <w:rFonts w:ascii="Arial" w:hAnsi="Arial" w:cs="Arial"/>
          <w:sz w:val="24"/>
          <w:szCs w:val="24"/>
        </w:rPr>
        <w:t xml:space="preserve">engaged in positive dialogue </w:t>
      </w:r>
      <w:r w:rsidR="00F65DA5">
        <w:rPr>
          <w:rFonts w:ascii="Arial" w:hAnsi="Arial" w:cs="Arial"/>
          <w:sz w:val="24"/>
          <w:szCs w:val="24"/>
        </w:rPr>
        <w:t xml:space="preserve">with </w:t>
      </w:r>
      <w:r w:rsidR="00F65DA5" w:rsidRPr="00BA67E6">
        <w:rPr>
          <w:rFonts w:ascii="Arial" w:hAnsi="Arial" w:cs="Arial"/>
          <w:sz w:val="24"/>
          <w:szCs w:val="24"/>
        </w:rPr>
        <w:t>the</w:t>
      </w:r>
      <w:r>
        <w:rPr>
          <w:rFonts w:ascii="Arial" w:hAnsi="Arial" w:cs="Arial"/>
          <w:sz w:val="24"/>
          <w:szCs w:val="24"/>
        </w:rPr>
        <w:t xml:space="preserve"> representative from the</w:t>
      </w:r>
      <w:r w:rsidR="00BA67E6" w:rsidRPr="00BA67E6">
        <w:rPr>
          <w:rFonts w:ascii="Arial" w:hAnsi="Arial" w:cs="Arial"/>
          <w:sz w:val="24"/>
          <w:szCs w:val="24"/>
        </w:rPr>
        <w:t xml:space="preserve"> </w:t>
      </w:r>
      <w:r>
        <w:rPr>
          <w:rFonts w:ascii="Arial" w:hAnsi="Arial" w:cs="Arial"/>
          <w:sz w:val="24"/>
          <w:szCs w:val="24"/>
        </w:rPr>
        <w:t xml:space="preserve">University of Aberdeen’s </w:t>
      </w:r>
      <w:r w:rsidR="00BA67E6" w:rsidRPr="00BA67E6">
        <w:rPr>
          <w:rFonts w:ascii="Arial" w:hAnsi="Arial" w:cs="Arial"/>
          <w:sz w:val="24"/>
          <w:szCs w:val="24"/>
        </w:rPr>
        <w:t>Roundtable. We will continue dialogue with the Scottish Government on our antiracism work and feedback ou</w:t>
      </w:r>
      <w:r w:rsidR="00245193">
        <w:rPr>
          <w:rFonts w:ascii="Arial" w:hAnsi="Arial" w:cs="Arial"/>
          <w:sz w:val="24"/>
          <w:szCs w:val="24"/>
        </w:rPr>
        <w:t>r</w:t>
      </w:r>
      <w:r w:rsidR="00BA67E6" w:rsidRPr="00BA67E6">
        <w:rPr>
          <w:rFonts w:ascii="Arial" w:hAnsi="Arial" w:cs="Arial"/>
          <w:sz w:val="24"/>
          <w:szCs w:val="24"/>
        </w:rPr>
        <w:t xml:space="preserve"> work to the national Antiracism Observatory for Scotland which will be launched in Spring 2025. </w:t>
      </w:r>
    </w:p>
    <w:p w14:paraId="7BDBA576" w14:textId="77777777" w:rsidR="000319CD" w:rsidRDefault="000319CD" w:rsidP="006E456F">
      <w:pPr>
        <w:tabs>
          <w:tab w:val="left" w:pos="142"/>
          <w:tab w:val="left" w:pos="993"/>
        </w:tabs>
        <w:spacing w:after="0" w:line="280" w:lineRule="exact"/>
        <w:ind w:right="-11"/>
        <w:jc w:val="both"/>
        <w:rPr>
          <w:rFonts w:ascii="Arial" w:hAnsi="Arial" w:cs="Arial"/>
          <w:sz w:val="24"/>
          <w:szCs w:val="24"/>
        </w:rPr>
      </w:pPr>
    </w:p>
    <w:p w14:paraId="72B0F906" w14:textId="5F94200D" w:rsidR="00A26EBE" w:rsidRPr="00D23962" w:rsidRDefault="000222D5" w:rsidP="000222D5">
      <w:pPr>
        <w:tabs>
          <w:tab w:val="left" w:pos="142"/>
          <w:tab w:val="left" w:pos="993"/>
        </w:tabs>
        <w:spacing w:after="0" w:line="280" w:lineRule="exact"/>
        <w:ind w:left="709" w:right="-11"/>
        <w:jc w:val="both"/>
        <w:rPr>
          <w:rFonts w:ascii="Arial" w:hAnsi="Arial" w:cs="Arial"/>
          <w:sz w:val="24"/>
          <w:szCs w:val="24"/>
        </w:rPr>
      </w:pPr>
      <w:r>
        <w:rPr>
          <w:rFonts w:ascii="Arial" w:hAnsi="Arial" w:cs="Arial"/>
          <w:b/>
          <w:bCs/>
          <w:color w:val="000000" w:themeColor="text1"/>
          <w:sz w:val="24"/>
          <w:szCs w:val="24"/>
        </w:rPr>
        <w:t xml:space="preserve">Action </w:t>
      </w:r>
      <w:r w:rsidR="00BF4F33">
        <w:rPr>
          <w:rFonts w:ascii="Arial" w:hAnsi="Arial" w:cs="Arial"/>
          <w:b/>
          <w:bCs/>
          <w:color w:val="000000" w:themeColor="text1"/>
          <w:sz w:val="24"/>
          <w:szCs w:val="24"/>
        </w:rPr>
        <w:t>9</w:t>
      </w:r>
      <w:r w:rsidR="00FE3FD1">
        <w:rPr>
          <w:rFonts w:ascii="Arial" w:hAnsi="Arial" w:cs="Arial"/>
          <w:b/>
          <w:bCs/>
          <w:color w:val="000000" w:themeColor="text1"/>
          <w:sz w:val="24"/>
          <w:szCs w:val="24"/>
        </w:rPr>
        <w:t xml:space="preserve"> (outcome 4)</w:t>
      </w:r>
      <w:r w:rsidR="00A26EBE" w:rsidRPr="000319CD">
        <w:rPr>
          <w:rFonts w:ascii="Arial" w:hAnsi="Arial" w:cs="Arial"/>
          <w:b/>
          <w:bCs/>
          <w:color w:val="000000" w:themeColor="text1"/>
          <w:sz w:val="24"/>
          <w:szCs w:val="24"/>
        </w:rPr>
        <w:t xml:space="preserve">: </w:t>
      </w:r>
      <w:r w:rsidR="00A26EBE" w:rsidRPr="000319CD">
        <w:rPr>
          <w:rFonts w:ascii="Arial" w:hAnsi="Arial" w:cs="Arial"/>
          <w:color w:val="000000" w:themeColor="text1"/>
          <w:sz w:val="24"/>
          <w:szCs w:val="24"/>
        </w:rPr>
        <w:t xml:space="preserve">We will continue </w:t>
      </w:r>
      <w:r w:rsidR="00FE3FD1">
        <w:rPr>
          <w:rFonts w:ascii="Arial" w:hAnsi="Arial" w:cs="Arial"/>
          <w:color w:val="000000" w:themeColor="text1"/>
          <w:sz w:val="24"/>
          <w:szCs w:val="24"/>
        </w:rPr>
        <w:t>engaging</w:t>
      </w:r>
      <w:r w:rsidR="00A26EBE" w:rsidRPr="000319CD">
        <w:rPr>
          <w:rFonts w:ascii="Arial" w:hAnsi="Arial" w:cs="Arial"/>
          <w:color w:val="000000" w:themeColor="text1"/>
          <w:sz w:val="24"/>
          <w:szCs w:val="24"/>
        </w:rPr>
        <w:t xml:space="preserve"> with our local partners through our </w:t>
      </w:r>
      <w:r w:rsidR="00A26EBE" w:rsidRPr="00D23962">
        <w:rPr>
          <w:rFonts w:ascii="Arial" w:hAnsi="Arial" w:cs="Arial"/>
          <w:sz w:val="24"/>
          <w:szCs w:val="24"/>
        </w:rPr>
        <w:t>Antiracism Roundtable, establish collaborations with local Racialised Groups communities, and</w:t>
      </w:r>
      <w:r w:rsidR="00FE3FD1" w:rsidRPr="00D23962">
        <w:rPr>
          <w:rFonts w:ascii="Arial" w:hAnsi="Arial" w:cs="Arial"/>
          <w:sz w:val="24"/>
          <w:szCs w:val="24"/>
        </w:rPr>
        <w:t xml:space="preserve"> explore ways to</w:t>
      </w:r>
      <w:r w:rsidR="00A26EBE" w:rsidRPr="00D23962">
        <w:rPr>
          <w:rFonts w:ascii="Arial" w:hAnsi="Arial" w:cs="Arial"/>
          <w:sz w:val="24"/>
          <w:szCs w:val="24"/>
        </w:rPr>
        <w:t xml:space="preserve"> feedback to the </w:t>
      </w:r>
      <w:r w:rsidR="00C14428" w:rsidRPr="00D23962">
        <w:rPr>
          <w:rFonts w:ascii="Arial" w:hAnsi="Arial" w:cs="Arial"/>
          <w:sz w:val="24"/>
          <w:szCs w:val="24"/>
        </w:rPr>
        <w:t>n</w:t>
      </w:r>
      <w:r w:rsidR="00A26EBE" w:rsidRPr="00D23962">
        <w:rPr>
          <w:rFonts w:ascii="Arial" w:hAnsi="Arial" w:cs="Arial"/>
          <w:sz w:val="24"/>
          <w:szCs w:val="24"/>
        </w:rPr>
        <w:t>ational work on antiracism.</w:t>
      </w:r>
    </w:p>
    <w:p w14:paraId="25E0BB18" w14:textId="77777777" w:rsidR="00F95A2F" w:rsidRPr="00D23962" w:rsidRDefault="00F95A2F" w:rsidP="006E456F">
      <w:pPr>
        <w:tabs>
          <w:tab w:val="left" w:pos="142"/>
          <w:tab w:val="left" w:pos="993"/>
        </w:tabs>
        <w:spacing w:after="0" w:line="280" w:lineRule="exact"/>
        <w:ind w:right="-11"/>
        <w:jc w:val="both"/>
        <w:rPr>
          <w:rFonts w:ascii="Arial" w:hAnsi="Arial" w:cs="Arial"/>
          <w:sz w:val="24"/>
          <w:szCs w:val="24"/>
        </w:rPr>
      </w:pPr>
    </w:p>
    <w:p w14:paraId="58823E4D" w14:textId="200F7761" w:rsidR="006F274A" w:rsidRPr="000222D5" w:rsidRDefault="00C60434" w:rsidP="00706E17">
      <w:pPr>
        <w:pStyle w:val="ListParagraph"/>
        <w:numPr>
          <w:ilvl w:val="2"/>
          <w:numId w:val="55"/>
        </w:numPr>
        <w:rPr>
          <w:rFonts w:ascii="Arial" w:hAnsi="Arial" w:cs="Arial"/>
          <w:b/>
          <w:bCs/>
          <w:color w:val="0070C0"/>
          <w:sz w:val="24"/>
          <w:szCs w:val="24"/>
        </w:rPr>
      </w:pPr>
      <w:r w:rsidRPr="000222D5">
        <w:rPr>
          <w:rFonts w:ascii="Arial" w:hAnsi="Arial" w:cs="Arial"/>
          <w:b/>
          <w:bCs/>
          <w:color w:val="0070C0"/>
          <w:sz w:val="24"/>
          <w:szCs w:val="24"/>
        </w:rPr>
        <w:t>Decolonising the Curriculum</w:t>
      </w:r>
    </w:p>
    <w:p w14:paraId="38497793" w14:textId="0EA160F8" w:rsidR="006F274A" w:rsidRPr="00B64773" w:rsidRDefault="006F274A" w:rsidP="00B64773">
      <w:pPr>
        <w:jc w:val="both"/>
        <w:rPr>
          <w:rFonts w:ascii="Arial" w:hAnsi="Arial" w:cs="Arial"/>
          <w:b/>
          <w:bCs/>
          <w:sz w:val="24"/>
          <w:szCs w:val="24"/>
        </w:rPr>
      </w:pPr>
      <w:r w:rsidRPr="00B64773">
        <w:rPr>
          <w:rFonts w:ascii="Arial" w:hAnsi="Arial" w:cs="Arial"/>
          <w:sz w:val="24"/>
          <w:szCs w:val="24"/>
        </w:rPr>
        <w:t xml:space="preserve">In May 2021, the University established a </w:t>
      </w:r>
      <w:hyperlink r:id="rId23" w:history="1">
        <w:r w:rsidRPr="00B64773">
          <w:rPr>
            <w:rStyle w:val="Hyperlink"/>
            <w:rFonts w:ascii="Arial" w:hAnsi="Arial" w:cs="Arial"/>
            <w:sz w:val="24"/>
            <w:szCs w:val="24"/>
          </w:rPr>
          <w:t>Decolonising the Curriculum Steering Group</w:t>
        </w:r>
      </w:hyperlink>
      <w:r w:rsidRPr="00B64773">
        <w:rPr>
          <w:rFonts w:ascii="Arial" w:hAnsi="Arial" w:cs="Arial"/>
          <w:sz w:val="24"/>
          <w:szCs w:val="24"/>
        </w:rPr>
        <w:t xml:space="preserve">, a subgroup of the University Education Committee, to </w:t>
      </w:r>
      <w:r w:rsidRPr="00B64773">
        <w:rPr>
          <w:rFonts w:ascii="Arial" w:hAnsi="Arial" w:cs="Arial"/>
          <w:sz w:val="24"/>
          <w:szCs w:val="24"/>
          <w:shd w:val="clear" w:color="auto" w:fill="FFFFFF"/>
        </w:rPr>
        <w:t xml:space="preserve">develop an approach that addresses embedded racial stereotypes and/or limited perspectives in the curriculum and to support Schools </w:t>
      </w:r>
      <w:r w:rsidR="00C14428">
        <w:rPr>
          <w:rFonts w:ascii="Arial" w:hAnsi="Arial" w:cs="Arial"/>
          <w:sz w:val="24"/>
          <w:szCs w:val="24"/>
          <w:shd w:val="clear" w:color="auto" w:fill="FFFFFF"/>
        </w:rPr>
        <w:t xml:space="preserve">in </w:t>
      </w:r>
      <w:r w:rsidRPr="00B64773">
        <w:rPr>
          <w:rFonts w:ascii="Arial" w:hAnsi="Arial" w:cs="Arial"/>
          <w:sz w:val="24"/>
          <w:szCs w:val="24"/>
          <w:shd w:val="clear" w:color="auto" w:fill="FFFFFF"/>
        </w:rPr>
        <w:t>developing learning materials that offer students a rich diversity of views and role models. The remit of the Group is as follows:</w:t>
      </w:r>
    </w:p>
    <w:p w14:paraId="1D30600E" w14:textId="77777777" w:rsidR="00B64773" w:rsidRPr="00B64773" w:rsidRDefault="006F274A" w:rsidP="00706E17">
      <w:pPr>
        <w:pStyle w:val="ListParagraph"/>
        <w:numPr>
          <w:ilvl w:val="0"/>
          <w:numId w:val="22"/>
        </w:numPr>
        <w:tabs>
          <w:tab w:val="left" w:pos="284"/>
          <w:tab w:val="left" w:pos="851"/>
        </w:tabs>
        <w:spacing w:after="0" w:line="280" w:lineRule="exact"/>
        <w:ind w:left="284" w:hanging="284"/>
        <w:jc w:val="both"/>
        <w:rPr>
          <w:rFonts w:ascii="Arial" w:hAnsi="Arial" w:cs="Arial"/>
          <w:sz w:val="24"/>
          <w:szCs w:val="24"/>
          <w:shd w:val="clear" w:color="auto" w:fill="FFFFFF"/>
        </w:rPr>
      </w:pPr>
      <w:r w:rsidRPr="006F274A">
        <w:rPr>
          <w:rFonts w:ascii="Arial" w:eastAsia="Times New Roman" w:hAnsi="Arial" w:cs="Arial"/>
          <w:sz w:val="24"/>
          <w:szCs w:val="24"/>
          <w:lang w:eastAsia="en-GB"/>
        </w:rPr>
        <w:t>Develop a partnership and collaborative approach to working practices and the formulation of strategy, policies and guidance for the delivery of the purpose of the group.</w:t>
      </w:r>
    </w:p>
    <w:p w14:paraId="7EEFFFDD" w14:textId="77777777" w:rsidR="00B64773" w:rsidRPr="00B64773" w:rsidRDefault="006F274A" w:rsidP="00706E17">
      <w:pPr>
        <w:pStyle w:val="ListParagraph"/>
        <w:numPr>
          <w:ilvl w:val="0"/>
          <w:numId w:val="22"/>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Develop a set of principles and definitions that articulate the vision for the work of the group and the wider institutional goals associated with the group’s purpose.</w:t>
      </w:r>
    </w:p>
    <w:p w14:paraId="209DA9C2" w14:textId="77777777" w:rsidR="00B64773" w:rsidRPr="00B64773" w:rsidRDefault="006F274A" w:rsidP="00706E17">
      <w:pPr>
        <w:pStyle w:val="ListParagraph"/>
        <w:numPr>
          <w:ilvl w:val="0"/>
          <w:numId w:val="22"/>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Undertake a scoping exercise to understand the existing curriculum practices, and from there identify both good practice and gaps for action.</w:t>
      </w:r>
    </w:p>
    <w:p w14:paraId="6B67EA2D" w14:textId="77777777" w:rsidR="00B64773" w:rsidRPr="00B64773" w:rsidRDefault="006F274A" w:rsidP="00706E17">
      <w:pPr>
        <w:pStyle w:val="ListParagraph"/>
        <w:numPr>
          <w:ilvl w:val="0"/>
          <w:numId w:val="22"/>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Put in place an institutional action plan for the work and monitor progress on the action plan.</w:t>
      </w:r>
    </w:p>
    <w:p w14:paraId="65FC8709" w14:textId="77777777" w:rsidR="00B64773" w:rsidRPr="00B64773" w:rsidRDefault="006F274A" w:rsidP="00706E17">
      <w:pPr>
        <w:pStyle w:val="ListParagraph"/>
        <w:numPr>
          <w:ilvl w:val="0"/>
          <w:numId w:val="22"/>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Support Schools and Professional Services to develop their own plans to address the agreed vision and principles.</w:t>
      </w:r>
    </w:p>
    <w:p w14:paraId="498DB6E1" w14:textId="77777777" w:rsidR="00B64773" w:rsidRPr="00B64773" w:rsidRDefault="006F274A" w:rsidP="00706E17">
      <w:pPr>
        <w:pStyle w:val="ListParagraph"/>
        <w:numPr>
          <w:ilvl w:val="0"/>
          <w:numId w:val="22"/>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Develop a good practice toolkit and staff training for Schools so that they can:</w:t>
      </w:r>
    </w:p>
    <w:p w14:paraId="55307FBD" w14:textId="77777777" w:rsidR="00B64773" w:rsidRPr="00B64773" w:rsidRDefault="006F274A" w:rsidP="00706E17">
      <w:pPr>
        <w:pStyle w:val="ListParagraph"/>
        <w:numPr>
          <w:ilvl w:val="0"/>
          <w:numId w:val="22"/>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Utilise evidence-based approaches to support their curriculum work</w:t>
      </w:r>
    </w:p>
    <w:p w14:paraId="10EE9853" w14:textId="77777777" w:rsidR="00B64773" w:rsidRPr="00B64773" w:rsidRDefault="006F274A" w:rsidP="00706E17">
      <w:pPr>
        <w:pStyle w:val="ListParagraph"/>
        <w:numPr>
          <w:ilvl w:val="0"/>
          <w:numId w:val="22"/>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Gain literacy on decolonising curricula</w:t>
      </w:r>
    </w:p>
    <w:p w14:paraId="3ED8DF69" w14:textId="77777777" w:rsidR="00B64773" w:rsidRPr="00B64773" w:rsidRDefault="006F274A" w:rsidP="00706E17">
      <w:pPr>
        <w:pStyle w:val="ListParagraph"/>
        <w:numPr>
          <w:ilvl w:val="0"/>
          <w:numId w:val="22"/>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Develop internal and external partnerships that will enrich the work of the group and enable the sharing of good practice.</w:t>
      </w:r>
    </w:p>
    <w:p w14:paraId="7A1CECAB" w14:textId="5ED2AA91" w:rsidR="00B64773" w:rsidRPr="00BE7F70" w:rsidRDefault="006F274A" w:rsidP="00706E17">
      <w:pPr>
        <w:pStyle w:val="ListParagraph"/>
        <w:numPr>
          <w:ilvl w:val="0"/>
          <w:numId w:val="22"/>
        </w:numPr>
        <w:tabs>
          <w:tab w:val="left" w:pos="284"/>
          <w:tab w:val="left" w:pos="851"/>
        </w:tabs>
        <w:spacing w:after="0" w:line="280" w:lineRule="exact"/>
        <w:ind w:left="284" w:hanging="284"/>
        <w:jc w:val="both"/>
        <w:rPr>
          <w:rFonts w:ascii="Arial" w:hAnsi="Arial" w:cs="Arial"/>
          <w:sz w:val="24"/>
          <w:szCs w:val="24"/>
          <w:shd w:val="clear" w:color="auto" w:fill="FFFFFF"/>
        </w:rPr>
      </w:pPr>
      <w:r w:rsidRPr="00B64773">
        <w:rPr>
          <w:rFonts w:ascii="Arial" w:eastAsia="Times New Roman" w:hAnsi="Arial" w:cs="Arial"/>
          <w:sz w:val="24"/>
          <w:szCs w:val="24"/>
          <w:lang w:eastAsia="en-GB"/>
        </w:rPr>
        <w:t>Put in place an evaluation strategy.</w:t>
      </w:r>
    </w:p>
    <w:p w14:paraId="4CF2A5C7" w14:textId="3467A34B" w:rsidR="00B64773" w:rsidRPr="006E456F" w:rsidRDefault="00B64773" w:rsidP="00B64773">
      <w:pPr>
        <w:tabs>
          <w:tab w:val="left" w:pos="142"/>
          <w:tab w:val="left" w:pos="993"/>
        </w:tabs>
        <w:spacing w:after="0" w:line="280" w:lineRule="exact"/>
        <w:ind w:right="-11"/>
        <w:jc w:val="both"/>
        <w:rPr>
          <w:rFonts w:ascii="Arial" w:hAnsi="Arial" w:cs="Arial"/>
          <w:b/>
          <w:bCs/>
          <w:sz w:val="24"/>
          <w:szCs w:val="24"/>
        </w:rPr>
      </w:pPr>
      <w:r w:rsidRPr="00F37898">
        <w:rPr>
          <w:rFonts w:ascii="Arial" w:hAnsi="Arial" w:cs="Arial"/>
          <w:b/>
          <w:bCs/>
          <w:sz w:val="24"/>
          <w:szCs w:val="24"/>
        </w:rPr>
        <w:lastRenderedPageBreak/>
        <w:t>Since last Report 2023:</w:t>
      </w:r>
    </w:p>
    <w:p w14:paraId="5677CCA4" w14:textId="77777777" w:rsidR="00B64773" w:rsidRPr="00B64773" w:rsidRDefault="00B64773" w:rsidP="00B64773">
      <w:pPr>
        <w:tabs>
          <w:tab w:val="left" w:pos="284"/>
          <w:tab w:val="left" w:pos="851"/>
        </w:tabs>
        <w:spacing w:after="0" w:line="280" w:lineRule="exact"/>
        <w:jc w:val="both"/>
        <w:rPr>
          <w:rFonts w:ascii="Arial" w:hAnsi="Arial" w:cs="Arial"/>
          <w:sz w:val="24"/>
          <w:szCs w:val="24"/>
          <w:shd w:val="clear" w:color="auto" w:fill="FFFFFF"/>
        </w:rPr>
      </w:pPr>
    </w:p>
    <w:p w14:paraId="5563A7D2" w14:textId="4A429F07" w:rsidR="006F274A" w:rsidRDefault="00B64773" w:rsidP="000319CD">
      <w:pPr>
        <w:tabs>
          <w:tab w:val="left" w:pos="142"/>
        </w:tabs>
        <w:spacing w:after="0" w:line="280" w:lineRule="exact"/>
        <w:ind w:right="260"/>
        <w:jc w:val="both"/>
        <w:rPr>
          <w:rFonts w:ascii="Arial" w:hAnsi="Arial" w:cs="Arial"/>
          <w:sz w:val="24"/>
          <w:szCs w:val="24"/>
          <w:shd w:val="clear" w:color="auto" w:fill="FFFFFF"/>
        </w:rPr>
      </w:pPr>
      <w:r>
        <w:rPr>
          <w:rFonts w:ascii="Arial" w:hAnsi="Arial" w:cs="Arial"/>
          <w:b/>
          <w:bCs/>
          <w:sz w:val="24"/>
          <w:szCs w:val="24"/>
          <w:shd w:val="clear" w:color="auto" w:fill="FFFFFF"/>
        </w:rPr>
        <w:t>Established working groups in each School</w:t>
      </w:r>
    </w:p>
    <w:p w14:paraId="1F795534" w14:textId="77777777" w:rsidR="000222D5" w:rsidRDefault="000222D5" w:rsidP="00B64773">
      <w:pPr>
        <w:tabs>
          <w:tab w:val="left" w:pos="142"/>
        </w:tabs>
        <w:spacing w:after="0" w:line="280" w:lineRule="exact"/>
        <w:ind w:right="260"/>
        <w:jc w:val="both"/>
        <w:rPr>
          <w:rFonts w:ascii="Arial" w:hAnsi="Arial" w:cs="Arial"/>
          <w:sz w:val="24"/>
          <w:szCs w:val="24"/>
          <w:shd w:val="clear" w:color="auto" w:fill="FFFFFF"/>
        </w:rPr>
      </w:pPr>
    </w:p>
    <w:p w14:paraId="3DCAD1C1" w14:textId="78DBB345" w:rsidR="006F274A" w:rsidRPr="000222D5" w:rsidRDefault="006F274A" w:rsidP="00706E17">
      <w:pPr>
        <w:pStyle w:val="ListParagraph"/>
        <w:numPr>
          <w:ilvl w:val="0"/>
          <w:numId w:val="70"/>
        </w:numPr>
        <w:tabs>
          <w:tab w:val="left" w:pos="142"/>
        </w:tabs>
        <w:spacing w:after="0" w:line="280" w:lineRule="exact"/>
        <w:ind w:right="260"/>
        <w:jc w:val="both"/>
        <w:rPr>
          <w:rFonts w:ascii="Arial" w:hAnsi="Arial" w:cs="Arial"/>
          <w:sz w:val="24"/>
          <w:szCs w:val="24"/>
          <w:shd w:val="clear" w:color="auto" w:fill="FFFFFF"/>
        </w:rPr>
      </w:pPr>
      <w:r w:rsidRPr="000222D5">
        <w:rPr>
          <w:rFonts w:ascii="Arial" w:hAnsi="Arial" w:cs="Arial"/>
          <w:sz w:val="24"/>
          <w:szCs w:val="24"/>
          <w:shd w:val="clear" w:color="auto" w:fill="FFFFFF"/>
        </w:rPr>
        <w:t xml:space="preserve">School-level groups </w:t>
      </w:r>
      <w:r w:rsidR="00D05B1D" w:rsidRPr="000222D5">
        <w:rPr>
          <w:rFonts w:ascii="Arial" w:hAnsi="Arial" w:cs="Arial"/>
          <w:sz w:val="24"/>
          <w:szCs w:val="24"/>
          <w:shd w:val="clear" w:color="auto" w:fill="FFFFFF"/>
        </w:rPr>
        <w:t>have been</w:t>
      </w:r>
      <w:r w:rsidRPr="000222D5">
        <w:rPr>
          <w:rFonts w:ascii="Arial" w:hAnsi="Arial" w:cs="Arial"/>
          <w:sz w:val="24"/>
          <w:szCs w:val="24"/>
          <w:shd w:val="clear" w:color="auto" w:fill="FFFFFF"/>
        </w:rPr>
        <w:t xml:space="preserve"> progressing decolonising the curriculum work locally. Race Equality Champions discuss</w:t>
      </w:r>
      <w:r w:rsidR="00D05B1D" w:rsidRPr="000222D5">
        <w:rPr>
          <w:rFonts w:ascii="Arial" w:hAnsi="Arial" w:cs="Arial"/>
          <w:sz w:val="24"/>
          <w:szCs w:val="24"/>
          <w:shd w:val="clear" w:color="auto" w:fill="FFFFFF"/>
        </w:rPr>
        <w:t xml:space="preserve"> local</w:t>
      </w:r>
      <w:r w:rsidRPr="000222D5">
        <w:rPr>
          <w:rFonts w:ascii="Arial" w:hAnsi="Arial" w:cs="Arial"/>
          <w:sz w:val="24"/>
          <w:szCs w:val="24"/>
          <w:shd w:val="clear" w:color="auto" w:fill="FFFFFF"/>
        </w:rPr>
        <w:t xml:space="preserve"> progress and challenges</w:t>
      </w:r>
      <w:r w:rsidR="00D05B1D" w:rsidRPr="000222D5">
        <w:rPr>
          <w:rFonts w:ascii="Arial" w:hAnsi="Arial" w:cs="Arial"/>
          <w:sz w:val="24"/>
          <w:szCs w:val="24"/>
          <w:shd w:val="clear" w:color="auto" w:fill="FFFFFF"/>
        </w:rPr>
        <w:t xml:space="preserve"> </w:t>
      </w:r>
      <w:r w:rsidRPr="000222D5">
        <w:rPr>
          <w:rFonts w:ascii="Arial" w:hAnsi="Arial" w:cs="Arial"/>
          <w:sz w:val="24"/>
          <w:szCs w:val="24"/>
          <w:shd w:val="clear" w:color="auto" w:fill="FFFFFF"/>
        </w:rPr>
        <w:t xml:space="preserve">in the quarterly Race Equality Champions’ Forum meetings which are chaired by </w:t>
      </w:r>
      <w:r w:rsidR="00E1594D" w:rsidRPr="000222D5">
        <w:rPr>
          <w:rFonts w:ascii="Arial" w:hAnsi="Arial" w:cs="Arial"/>
          <w:sz w:val="24"/>
          <w:szCs w:val="24"/>
          <w:shd w:val="clear" w:color="auto" w:fill="FFFFFF"/>
        </w:rPr>
        <w:t>central EDI Team.</w:t>
      </w:r>
      <w:r w:rsidR="00BF5F45" w:rsidRPr="000222D5">
        <w:rPr>
          <w:rFonts w:ascii="Arial" w:hAnsi="Arial" w:cs="Arial"/>
          <w:sz w:val="24"/>
          <w:szCs w:val="24"/>
          <w:shd w:val="clear" w:color="auto" w:fill="FFFFFF"/>
        </w:rPr>
        <w:t xml:space="preserve"> Accountability for this work sits at the </w:t>
      </w:r>
      <w:r w:rsidR="00AE4C11" w:rsidRPr="000222D5">
        <w:rPr>
          <w:rFonts w:ascii="Arial" w:hAnsi="Arial" w:cs="Arial"/>
          <w:sz w:val="24"/>
          <w:szCs w:val="24"/>
          <w:shd w:val="clear" w:color="auto" w:fill="FFFFFF"/>
        </w:rPr>
        <w:t>i</w:t>
      </w:r>
      <w:r w:rsidR="00BF5F45" w:rsidRPr="000222D5">
        <w:rPr>
          <w:rFonts w:ascii="Arial" w:hAnsi="Arial" w:cs="Arial"/>
          <w:sz w:val="24"/>
          <w:szCs w:val="24"/>
          <w:shd w:val="clear" w:color="auto" w:fill="FFFFFF"/>
        </w:rPr>
        <w:t>nstitutional level within the University Education Committee.</w:t>
      </w:r>
    </w:p>
    <w:p w14:paraId="09E185D1" w14:textId="77777777" w:rsidR="00E119E8" w:rsidRDefault="00E119E8" w:rsidP="00B64773">
      <w:pPr>
        <w:tabs>
          <w:tab w:val="left" w:pos="142"/>
        </w:tabs>
        <w:spacing w:after="0" w:line="280" w:lineRule="exact"/>
        <w:ind w:right="260"/>
        <w:jc w:val="both"/>
        <w:rPr>
          <w:rFonts w:ascii="Arial" w:hAnsi="Arial" w:cs="Arial"/>
          <w:sz w:val="24"/>
          <w:szCs w:val="24"/>
          <w:shd w:val="clear" w:color="auto" w:fill="FFFFFF"/>
        </w:rPr>
      </w:pPr>
    </w:p>
    <w:p w14:paraId="64D2F71C" w14:textId="51FCA964" w:rsidR="00B64773" w:rsidRPr="00B64773" w:rsidRDefault="00B64773" w:rsidP="00B64773">
      <w:pPr>
        <w:tabs>
          <w:tab w:val="left" w:pos="142"/>
        </w:tabs>
        <w:spacing w:after="0" w:line="280" w:lineRule="exact"/>
        <w:ind w:right="260"/>
        <w:jc w:val="both"/>
        <w:rPr>
          <w:rFonts w:ascii="Arial" w:hAnsi="Arial" w:cs="Arial"/>
          <w:sz w:val="24"/>
          <w:szCs w:val="24"/>
          <w:shd w:val="clear" w:color="auto" w:fill="FFFFFF"/>
        </w:rPr>
      </w:pPr>
      <w:r>
        <w:rPr>
          <w:rFonts w:ascii="Arial" w:hAnsi="Arial" w:cs="Arial"/>
          <w:b/>
          <w:bCs/>
          <w:sz w:val="24"/>
          <w:szCs w:val="24"/>
          <w:shd w:val="clear" w:color="auto" w:fill="FFFFFF"/>
        </w:rPr>
        <w:t>Released the Decolonising the Curriculum Toolkit</w:t>
      </w:r>
    </w:p>
    <w:p w14:paraId="139E435E" w14:textId="77777777" w:rsidR="000222D5" w:rsidRDefault="000222D5" w:rsidP="00B64773">
      <w:pPr>
        <w:tabs>
          <w:tab w:val="left" w:pos="142"/>
        </w:tabs>
        <w:spacing w:after="0" w:line="280" w:lineRule="exact"/>
        <w:ind w:right="260"/>
        <w:jc w:val="both"/>
        <w:rPr>
          <w:rFonts w:ascii="Arial" w:hAnsi="Arial" w:cs="Arial"/>
          <w:sz w:val="24"/>
          <w:szCs w:val="24"/>
          <w:shd w:val="clear" w:color="auto" w:fill="FFFFFF"/>
        </w:rPr>
      </w:pPr>
    </w:p>
    <w:p w14:paraId="200173AC" w14:textId="64FB3146" w:rsidR="00B64773" w:rsidRPr="000222D5" w:rsidRDefault="00B64773" w:rsidP="00706E17">
      <w:pPr>
        <w:pStyle w:val="ListParagraph"/>
        <w:numPr>
          <w:ilvl w:val="0"/>
          <w:numId w:val="70"/>
        </w:numPr>
        <w:tabs>
          <w:tab w:val="left" w:pos="142"/>
        </w:tabs>
        <w:spacing w:after="0" w:line="280" w:lineRule="exact"/>
        <w:ind w:right="260"/>
        <w:jc w:val="both"/>
        <w:rPr>
          <w:rFonts w:ascii="Arial" w:hAnsi="Arial" w:cs="Arial"/>
          <w:sz w:val="24"/>
          <w:szCs w:val="24"/>
          <w:shd w:val="clear" w:color="auto" w:fill="FFFFFF"/>
        </w:rPr>
      </w:pPr>
      <w:r w:rsidRPr="000222D5">
        <w:rPr>
          <w:rFonts w:ascii="Arial" w:hAnsi="Arial" w:cs="Arial"/>
          <w:sz w:val="24"/>
          <w:szCs w:val="24"/>
          <w:shd w:val="clear" w:color="auto" w:fill="FFFFFF"/>
        </w:rPr>
        <w:t>In September 2023, the Group released a Toolkit and training sessions were delivered to support Schools in the development of decolonised learning materials and teaching.</w:t>
      </w:r>
    </w:p>
    <w:p w14:paraId="069DF59B" w14:textId="77777777" w:rsidR="00B64773" w:rsidRDefault="00B64773" w:rsidP="00A26EBE">
      <w:pPr>
        <w:tabs>
          <w:tab w:val="left" w:pos="142"/>
        </w:tabs>
        <w:spacing w:after="0" w:line="280" w:lineRule="exact"/>
        <w:ind w:right="260"/>
        <w:jc w:val="both"/>
        <w:rPr>
          <w:rFonts w:ascii="Arial" w:hAnsi="Arial" w:cs="Arial"/>
          <w:sz w:val="24"/>
          <w:szCs w:val="24"/>
          <w:shd w:val="clear" w:color="auto" w:fill="FFFFFF"/>
        </w:rPr>
      </w:pPr>
    </w:p>
    <w:p w14:paraId="0265E850" w14:textId="66CD5D05" w:rsidR="00A26EBE" w:rsidRDefault="000222D5" w:rsidP="000222D5">
      <w:pPr>
        <w:tabs>
          <w:tab w:val="left" w:pos="142"/>
        </w:tabs>
        <w:spacing w:after="0" w:line="280" w:lineRule="exact"/>
        <w:ind w:left="709" w:right="260"/>
        <w:jc w:val="both"/>
        <w:rPr>
          <w:rFonts w:ascii="Arial" w:hAnsi="Arial" w:cs="Arial"/>
          <w:color w:val="000000" w:themeColor="text1"/>
          <w:sz w:val="24"/>
          <w:szCs w:val="24"/>
          <w:shd w:val="clear" w:color="auto" w:fill="FFFFFF"/>
        </w:rPr>
      </w:pPr>
      <w:r>
        <w:rPr>
          <w:rFonts w:ascii="Arial" w:hAnsi="Arial" w:cs="Arial"/>
          <w:b/>
          <w:bCs/>
          <w:color w:val="000000" w:themeColor="text1"/>
          <w:sz w:val="24"/>
          <w:szCs w:val="24"/>
          <w:shd w:val="clear" w:color="auto" w:fill="FFFFFF"/>
        </w:rPr>
        <w:t xml:space="preserve">Action </w:t>
      </w:r>
      <w:r w:rsidR="00BF4F33">
        <w:rPr>
          <w:rFonts w:ascii="Arial" w:hAnsi="Arial" w:cs="Arial"/>
          <w:b/>
          <w:bCs/>
          <w:color w:val="000000" w:themeColor="text1"/>
          <w:sz w:val="24"/>
          <w:szCs w:val="24"/>
          <w:shd w:val="clear" w:color="auto" w:fill="FFFFFF"/>
        </w:rPr>
        <w:t>10</w:t>
      </w:r>
      <w:r w:rsidR="00E119E8">
        <w:rPr>
          <w:rFonts w:ascii="Arial" w:hAnsi="Arial" w:cs="Arial"/>
          <w:b/>
          <w:bCs/>
          <w:color w:val="000000" w:themeColor="text1"/>
          <w:sz w:val="24"/>
          <w:szCs w:val="24"/>
          <w:shd w:val="clear" w:color="auto" w:fill="FFFFFF"/>
        </w:rPr>
        <w:t xml:space="preserve"> (outcome 4)</w:t>
      </w:r>
      <w:r w:rsidR="00A26EBE" w:rsidRPr="000319CD">
        <w:rPr>
          <w:rFonts w:ascii="Arial" w:hAnsi="Arial" w:cs="Arial"/>
          <w:b/>
          <w:bCs/>
          <w:color w:val="000000" w:themeColor="text1"/>
          <w:sz w:val="24"/>
          <w:szCs w:val="24"/>
          <w:shd w:val="clear" w:color="auto" w:fill="FFFFFF"/>
        </w:rPr>
        <w:t>:</w:t>
      </w:r>
      <w:r w:rsidR="00A26EBE" w:rsidRPr="000319CD">
        <w:rPr>
          <w:rFonts w:ascii="Arial" w:hAnsi="Arial" w:cs="Arial"/>
          <w:color w:val="000000" w:themeColor="text1"/>
          <w:sz w:val="24"/>
          <w:szCs w:val="24"/>
          <w:shd w:val="clear" w:color="auto" w:fill="FFFFFF"/>
        </w:rPr>
        <w:t xml:space="preserve"> We will continue monitoring progress made by Schools on decolonising the curriculum project and assess the effectiveness of the Decolonising the Curriculum Toolkit.</w:t>
      </w:r>
    </w:p>
    <w:p w14:paraId="0B6C334F" w14:textId="77777777" w:rsidR="009F1760" w:rsidRDefault="009F1760" w:rsidP="00A26EBE">
      <w:pPr>
        <w:tabs>
          <w:tab w:val="left" w:pos="142"/>
        </w:tabs>
        <w:spacing w:after="0" w:line="280" w:lineRule="exact"/>
        <w:ind w:right="260"/>
        <w:jc w:val="both"/>
        <w:rPr>
          <w:rFonts w:ascii="Arial" w:hAnsi="Arial" w:cs="Arial"/>
          <w:color w:val="000000" w:themeColor="text1"/>
          <w:sz w:val="24"/>
          <w:szCs w:val="24"/>
          <w:shd w:val="clear" w:color="auto" w:fill="FFFFFF"/>
        </w:rPr>
      </w:pPr>
    </w:p>
    <w:p w14:paraId="4A0D2283" w14:textId="1B828FCF" w:rsidR="0010177B" w:rsidRPr="00D23962" w:rsidRDefault="00D23962" w:rsidP="00D23962">
      <w:pPr>
        <w:pStyle w:val="Subtitle"/>
        <w:rPr>
          <w:rFonts w:ascii="Arial" w:hAnsi="Arial" w:cs="Arial"/>
          <w:b/>
          <w:bCs/>
          <w:color w:val="0070C0"/>
          <w:sz w:val="24"/>
          <w:szCs w:val="24"/>
        </w:rPr>
      </w:pPr>
      <w:r>
        <w:rPr>
          <w:rFonts w:ascii="Arial" w:hAnsi="Arial" w:cs="Arial"/>
          <w:b/>
          <w:bCs/>
          <w:color w:val="0070C0"/>
          <w:sz w:val="24"/>
          <w:szCs w:val="24"/>
        </w:rPr>
        <w:t>3.3 EQUAL PAY AUDIT/REPORT</w:t>
      </w:r>
    </w:p>
    <w:p w14:paraId="660591D6" w14:textId="77777777" w:rsidR="00662CED" w:rsidRDefault="0010177B" w:rsidP="00882A2E">
      <w:pPr>
        <w:spacing w:after="0" w:line="280" w:lineRule="exact"/>
        <w:jc w:val="both"/>
        <w:rPr>
          <w:rFonts w:ascii="Arial" w:hAnsi="Arial" w:cs="Arial"/>
          <w:sz w:val="24"/>
          <w:szCs w:val="24"/>
        </w:rPr>
      </w:pPr>
      <w:r w:rsidRPr="00882A2E">
        <w:rPr>
          <w:rFonts w:ascii="Arial" w:hAnsi="Arial" w:cs="Arial"/>
          <w:sz w:val="24"/>
          <w:szCs w:val="24"/>
        </w:rPr>
        <w:t xml:space="preserve">The University undertakes an equal pay audit/prepares a report every four years. The </w:t>
      </w:r>
      <w:r w:rsidR="00B62607">
        <w:rPr>
          <w:rFonts w:ascii="Arial" w:hAnsi="Arial" w:cs="Arial"/>
          <w:sz w:val="24"/>
          <w:szCs w:val="24"/>
        </w:rPr>
        <w:t>most recent</w:t>
      </w:r>
      <w:hyperlink r:id="rId24" w:history="1">
        <w:r w:rsidR="00B62607">
          <w:rPr>
            <w:rStyle w:val="Hyperlink"/>
            <w:rFonts w:ascii="Arial" w:hAnsi="Arial" w:cs="Arial"/>
            <w:sz w:val="24"/>
            <w:szCs w:val="24"/>
          </w:rPr>
          <w:t xml:space="preserve"> report</w:t>
        </w:r>
      </w:hyperlink>
      <w:r w:rsidR="00B62607">
        <w:rPr>
          <w:rFonts w:ascii="Arial" w:hAnsi="Arial" w:cs="Arial"/>
          <w:sz w:val="24"/>
          <w:szCs w:val="24"/>
        </w:rPr>
        <w:t xml:space="preserve"> </w:t>
      </w:r>
      <w:r w:rsidRPr="00882A2E">
        <w:rPr>
          <w:rFonts w:ascii="Arial" w:hAnsi="Arial" w:cs="Arial"/>
          <w:sz w:val="24"/>
          <w:szCs w:val="24"/>
        </w:rPr>
        <w:t>is based on an audit undertaken by an independent provider, using data as of 31 March 2021</w:t>
      </w:r>
      <w:r w:rsidR="00B62607">
        <w:rPr>
          <w:rFonts w:ascii="Arial" w:hAnsi="Arial" w:cs="Arial"/>
          <w:sz w:val="24"/>
          <w:szCs w:val="24"/>
        </w:rPr>
        <w:t>.</w:t>
      </w:r>
      <w:r w:rsidR="00662CED">
        <w:rPr>
          <w:rFonts w:ascii="Arial" w:hAnsi="Arial" w:cs="Arial"/>
          <w:sz w:val="24"/>
          <w:szCs w:val="24"/>
        </w:rPr>
        <w:t xml:space="preserve"> </w:t>
      </w:r>
      <w:r w:rsidRPr="00882A2E">
        <w:rPr>
          <w:rFonts w:ascii="Arial" w:hAnsi="Arial" w:cs="Arial"/>
          <w:sz w:val="24"/>
          <w:szCs w:val="24"/>
        </w:rPr>
        <w:t xml:space="preserve">The audit covered gender, ethnicity, contract status, age, length of service, religion and disability.  </w:t>
      </w:r>
    </w:p>
    <w:p w14:paraId="0D7FBE40" w14:textId="77777777" w:rsidR="00662CED" w:rsidRDefault="00662CED" w:rsidP="00882A2E">
      <w:pPr>
        <w:spacing w:after="0" w:line="280" w:lineRule="exact"/>
        <w:jc w:val="both"/>
        <w:rPr>
          <w:rFonts w:ascii="Arial" w:hAnsi="Arial" w:cs="Arial"/>
          <w:sz w:val="24"/>
          <w:szCs w:val="24"/>
        </w:rPr>
      </w:pPr>
    </w:p>
    <w:p w14:paraId="61284E76" w14:textId="77777777" w:rsidR="00662CED" w:rsidRDefault="0010177B" w:rsidP="00882A2E">
      <w:pPr>
        <w:spacing w:after="0" w:line="280" w:lineRule="exact"/>
        <w:jc w:val="both"/>
        <w:rPr>
          <w:rFonts w:ascii="Arial" w:hAnsi="Arial" w:cs="Arial"/>
          <w:sz w:val="24"/>
          <w:szCs w:val="24"/>
        </w:rPr>
      </w:pPr>
      <w:r w:rsidRPr="00882A2E">
        <w:rPr>
          <w:rFonts w:ascii="Arial" w:hAnsi="Arial" w:cs="Arial"/>
          <w:sz w:val="24"/>
          <w:szCs w:val="24"/>
        </w:rPr>
        <w:t>The main conclusion</w:t>
      </w:r>
      <w:r w:rsidR="00662CED">
        <w:rPr>
          <w:rFonts w:ascii="Arial" w:hAnsi="Arial" w:cs="Arial"/>
          <w:sz w:val="24"/>
          <w:szCs w:val="24"/>
        </w:rPr>
        <w:t xml:space="preserve"> of the report</w:t>
      </w:r>
      <w:r w:rsidRPr="00882A2E">
        <w:rPr>
          <w:rFonts w:ascii="Arial" w:hAnsi="Arial" w:cs="Arial"/>
          <w:sz w:val="24"/>
          <w:szCs w:val="24"/>
        </w:rPr>
        <w:t xml:space="preserve"> was that the University has processes in place to ensure equal pay for equal work for staff across all protected characteristics, using a recognised job evaluation scheme underpinning the grading structure. The audit highlighted a </w:t>
      </w:r>
      <w:r w:rsidR="00176CA5" w:rsidRPr="00882A2E">
        <w:rPr>
          <w:rFonts w:ascii="Arial" w:hAnsi="Arial" w:cs="Arial"/>
          <w:sz w:val="24"/>
          <w:szCs w:val="24"/>
        </w:rPr>
        <w:t xml:space="preserve">gender </w:t>
      </w:r>
      <w:r w:rsidRPr="00882A2E">
        <w:rPr>
          <w:rFonts w:ascii="Arial" w:hAnsi="Arial" w:cs="Arial"/>
          <w:sz w:val="24"/>
          <w:szCs w:val="24"/>
        </w:rPr>
        <w:t xml:space="preserve">pay gap at our senior level (off-scale Grade 9).  </w:t>
      </w:r>
    </w:p>
    <w:p w14:paraId="39939876" w14:textId="77777777" w:rsidR="00662CED" w:rsidRDefault="00662CED" w:rsidP="00882A2E">
      <w:pPr>
        <w:spacing w:after="0" w:line="280" w:lineRule="exact"/>
        <w:jc w:val="both"/>
        <w:rPr>
          <w:rFonts w:ascii="Arial" w:hAnsi="Arial" w:cs="Arial"/>
          <w:sz w:val="24"/>
          <w:szCs w:val="24"/>
        </w:rPr>
      </w:pPr>
    </w:p>
    <w:p w14:paraId="50F43884" w14:textId="77777777" w:rsidR="00662CED" w:rsidRDefault="0010177B" w:rsidP="00882A2E">
      <w:pPr>
        <w:spacing w:after="0" w:line="280" w:lineRule="exact"/>
        <w:jc w:val="both"/>
        <w:rPr>
          <w:rFonts w:ascii="Arial" w:hAnsi="Arial" w:cs="Arial"/>
          <w:sz w:val="24"/>
          <w:szCs w:val="24"/>
        </w:rPr>
      </w:pPr>
      <w:r w:rsidRPr="00882A2E">
        <w:rPr>
          <w:rFonts w:ascii="Arial" w:hAnsi="Arial" w:cs="Arial"/>
          <w:sz w:val="24"/>
          <w:szCs w:val="24"/>
        </w:rPr>
        <w:t>The Audit provided recommendations for improvement relating to</w:t>
      </w:r>
      <w:r w:rsidR="00662CED">
        <w:rPr>
          <w:rFonts w:ascii="Arial" w:hAnsi="Arial" w:cs="Arial"/>
          <w:sz w:val="24"/>
          <w:szCs w:val="24"/>
        </w:rPr>
        <w:t>:</w:t>
      </w:r>
    </w:p>
    <w:p w14:paraId="0E427C98" w14:textId="7D11AE69" w:rsidR="00662CED" w:rsidRDefault="0010177B" w:rsidP="00662CED">
      <w:pPr>
        <w:pStyle w:val="ListParagraph"/>
        <w:numPr>
          <w:ilvl w:val="0"/>
          <w:numId w:val="70"/>
        </w:numPr>
        <w:spacing w:after="0" w:line="280" w:lineRule="exact"/>
        <w:jc w:val="both"/>
        <w:rPr>
          <w:rFonts w:ascii="Arial" w:hAnsi="Arial" w:cs="Arial"/>
          <w:sz w:val="24"/>
          <w:szCs w:val="24"/>
        </w:rPr>
      </w:pPr>
      <w:r w:rsidRPr="00662CED">
        <w:rPr>
          <w:rFonts w:ascii="Arial" w:hAnsi="Arial" w:cs="Arial"/>
          <w:sz w:val="24"/>
          <w:szCs w:val="24"/>
        </w:rPr>
        <w:t xml:space="preserve">workforce distribution/workforce segregation, </w:t>
      </w:r>
    </w:p>
    <w:p w14:paraId="63C18E96" w14:textId="2A5CFF89" w:rsidR="00662CED" w:rsidRDefault="0010177B" w:rsidP="00662CED">
      <w:pPr>
        <w:pStyle w:val="ListParagraph"/>
        <w:numPr>
          <w:ilvl w:val="0"/>
          <w:numId w:val="70"/>
        </w:numPr>
        <w:spacing w:after="0" w:line="280" w:lineRule="exact"/>
        <w:jc w:val="both"/>
        <w:rPr>
          <w:rFonts w:ascii="Arial" w:hAnsi="Arial" w:cs="Arial"/>
          <w:sz w:val="24"/>
          <w:szCs w:val="24"/>
        </w:rPr>
      </w:pPr>
      <w:r w:rsidRPr="00662CED">
        <w:rPr>
          <w:rFonts w:ascii="Arial" w:hAnsi="Arial" w:cs="Arial"/>
          <w:sz w:val="24"/>
          <w:szCs w:val="24"/>
        </w:rPr>
        <w:t>pay structure (including current incremental progression arrangements),</w:t>
      </w:r>
    </w:p>
    <w:p w14:paraId="10ED84E1" w14:textId="4CC3FB51" w:rsidR="00662CED" w:rsidRDefault="0010177B" w:rsidP="00662CED">
      <w:pPr>
        <w:pStyle w:val="ListParagraph"/>
        <w:numPr>
          <w:ilvl w:val="0"/>
          <w:numId w:val="70"/>
        </w:numPr>
        <w:spacing w:after="0" w:line="280" w:lineRule="exact"/>
        <w:jc w:val="both"/>
        <w:rPr>
          <w:rFonts w:ascii="Arial" w:hAnsi="Arial" w:cs="Arial"/>
          <w:sz w:val="24"/>
          <w:szCs w:val="24"/>
        </w:rPr>
      </w:pPr>
      <w:r w:rsidRPr="00662CED">
        <w:rPr>
          <w:rFonts w:ascii="Arial" w:hAnsi="Arial" w:cs="Arial"/>
          <w:sz w:val="24"/>
          <w:szCs w:val="24"/>
        </w:rPr>
        <w:t xml:space="preserve">intersectionality between protected characteristics, </w:t>
      </w:r>
    </w:p>
    <w:p w14:paraId="53C020BD" w14:textId="77777777" w:rsidR="00662CED" w:rsidRDefault="0010177B" w:rsidP="00662CED">
      <w:pPr>
        <w:pStyle w:val="ListParagraph"/>
        <w:numPr>
          <w:ilvl w:val="0"/>
          <w:numId w:val="70"/>
        </w:numPr>
        <w:spacing w:after="0" w:line="280" w:lineRule="exact"/>
        <w:jc w:val="both"/>
        <w:rPr>
          <w:rFonts w:ascii="Arial" w:hAnsi="Arial" w:cs="Arial"/>
          <w:sz w:val="24"/>
          <w:szCs w:val="24"/>
        </w:rPr>
      </w:pPr>
      <w:r w:rsidRPr="00662CED">
        <w:rPr>
          <w:rFonts w:ascii="Arial" w:hAnsi="Arial" w:cs="Arial"/>
          <w:sz w:val="24"/>
          <w:szCs w:val="24"/>
        </w:rPr>
        <w:t xml:space="preserve">harmonisation of terms and conditions </w:t>
      </w:r>
    </w:p>
    <w:p w14:paraId="3ED2E6D4" w14:textId="158D3662" w:rsidR="00662CED" w:rsidRDefault="0010177B" w:rsidP="00662CED">
      <w:pPr>
        <w:pStyle w:val="ListParagraph"/>
        <w:numPr>
          <w:ilvl w:val="0"/>
          <w:numId w:val="70"/>
        </w:numPr>
        <w:spacing w:after="0" w:line="280" w:lineRule="exact"/>
        <w:jc w:val="both"/>
        <w:rPr>
          <w:rFonts w:ascii="Arial" w:hAnsi="Arial" w:cs="Arial"/>
          <w:sz w:val="24"/>
          <w:szCs w:val="24"/>
        </w:rPr>
      </w:pPr>
      <w:r w:rsidRPr="00662CED">
        <w:rPr>
          <w:rFonts w:ascii="Arial" w:hAnsi="Arial" w:cs="Arial"/>
          <w:sz w:val="24"/>
          <w:szCs w:val="24"/>
        </w:rPr>
        <w:t>adoption of a formal pay policy to cover areas including market supplements, starting salaries and salary on promotion/regrading.</w:t>
      </w:r>
      <w:r w:rsidR="00882A2E" w:rsidRPr="00662CED">
        <w:rPr>
          <w:rFonts w:ascii="Arial" w:hAnsi="Arial" w:cs="Arial"/>
          <w:sz w:val="24"/>
          <w:szCs w:val="24"/>
        </w:rPr>
        <w:t xml:space="preserve"> </w:t>
      </w:r>
    </w:p>
    <w:p w14:paraId="640F26E1" w14:textId="77777777" w:rsidR="00662CED" w:rsidRDefault="00662CED" w:rsidP="00662CED">
      <w:pPr>
        <w:spacing w:after="0" w:line="280" w:lineRule="exact"/>
        <w:jc w:val="both"/>
        <w:rPr>
          <w:rFonts w:ascii="Arial" w:hAnsi="Arial" w:cs="Arial"/>
          <w:sz w:val="24"/>
          <w:szCs w:val="24"/>
        </w:rPr>
      </w:pPr>
    </w:p>
    <w:p w14:paraId="3D239F8A" w14:textId="39CC0CAD" w:rsidR="00882A2E" w:rsidRPr="00662CED" w:rsidRDefault="0010177B" w:rsidP="00662CED">
      <w:pPr>
        <w:spacing w:after="0" w:line="280" w:lineRule="exact"/>
        <w:jc w:val="both"/>
        <w:rPr>
          <w:rFonts w:ascii="Arial" w:hAnsi="Arial" w:cs="Arial"/>
          <w:sz w:val="24"/>
          <w:szCs w:val="24"/>
        </w:rPr>
      </w:pPr>
      <w:r w:rsidRPr="00662CED">
        <w:rPr>
          <w:rFonts w:ascii="Arial" w:hAnsi="Arial" w:cs="Arial"/>
          <w:sz w:val="24"/>
          <w:szCs w:val="24"/>
        </w:rPr>
        <w:t xml:space="preserve">The University Reward Consultation and Negotiation Group is responsible for overseeing the progress of the Equal Pay Audit recommendations. </w:t>
      </w:r>
    </w:p>
    <w:p w14:paraId="5EE78293" w14:textId="77777777" w:rsidR="00882A2E" w:rsidRDefault="00882A2E" w:rsidP="00882A2E">
      <w:pPr>
        <w:spacing w:after="0" w:line="280" w:lineRule="exact"/>
        <w:jc w:val="both"/>
        <w:rPr>
          <w:rFonts w:ascii="Arial" w:hAnsi="Arial" w:cs="Arial"/>
          <w:sz w:val="24"/>
          <w:szCs w:val="24"/>
        </w:rPr>
      </w:pPr>
    </w:p>
    <w:p w14:paraId="2DA6152E" w14:textId="3453845E" w:rsidR="00882A2E" w:rsidRPr="006E456F" w:rsidRDefault="00882A2E" w:rsidP="00882A2E">
      <w:pPr>
        <w:tabs>
          <w:tab w:val="left" w:pos="142"/>
          <w:tab w:val="left" w:pos="993"/>
        </w:tabs>
        <w:spacing w:after="0" w:line="280" w:lineRule="exact"/>
        <w:ind w:right="-11"/>
        <w:jc w:val="both"/>
        <w:rPr>
          <w:rFonts w:ascii="Arial" w:hAnsi="Arial" w:cs="Arial"/>
          <w:b/>
          <w:bCs/>
          <w:sz w:val="24"/>
          <w:szCs w:val="24"/>
        </w:rPr>
      </w:pPr>
      <w:r w:rsidRPr="00F37898">
        <w:rPr>
          <w:rFonts w:ascii="Arial" w:hAnsi="Arial" w:cs="Arial"/>
          <w:b/>
          <w:bCs/>
          <w:sz w:val="24"/>
          <w:szCs w:val="24"/>
        </w:rPr>
        <w:t>Since last Report 202</w:t>
      </w:r>
      <w:r w:rsidR="00662CED">
        <w:rPr>
          <w:rFonts w:ascii="Arial" w:hAnsi="Arial" w:cs="Arial"/>
          <w:b/>
          <w:bCs/>
          <w:sz w:val="24"/>
          <w:szCs w:val="24"/>
        </w:rPr>
        <w:t>3</w:t>
      </w:r>
      <w:r w:rsidR="00B62607">
        <w:rPr>
          <w:rFonts w:ascii="Arial" w:hAnsi="Arial" w:cs="Arial"/>
          <w:b/>
          <w:bCs/>
          <w:sz w:val="24"/>
          <w:szCs w:val="24"/>
        </w:rPr>
        <w:t>:</w:t>
      </w:r>
    </w:p>
    <w:p w14:paraId="4C7E2D15" w14:textId="77777777" w:rsidR="006C5E19" w:rsidRDefault="006C5E19" w:rsidP="006C5E19">
      <w:pPr>
        <w:spacing w:after="0" w:line="280" w:lineRule="exact"/>
        <w:jc w:val="both"/>
        <w:rPr>
          <w:rFonts w:ascii="Arial" w:hAnsi="Arial" w:cs="Arial"/>
          <w:sz w:val="24"/>
          <w:szCs w:val="24"/>
        </w:rPr>
      </w:pPr>
    </w:p>
    <w:p w14:paraId="4285FF98" w14:textId="0E686117" w:rsidR="00882A2E" w:rsidRPr="00B62607" w:rsidRDefault="00B62607" w:rsidP="00B62607">
      <w:pPr>
        <w:spacing w:after="0" w:line="280" w:lineRule="exact"/>
        <w:jc w:val="both"/>
        <w:rPr>
          <w:rFonts w:ascii="Arial" w:hAnsi="Arial" w:cs="Arial"/>
          <w:b/>
          <w:bCs/>
          <w:sz w:val="24"/>
          <w:szCs w:val="24"/>
        </w:rPr>
      </w:pPr>
      <w:r>
        <w:rPr>
          <w:rFonts w:ascii="Arial" w:hAnsi="Arial" w:cs="Arial"/>
          <w:b/>
          <w:bCs/>
          <w:sz w:val="24"/>
          <w:szCs w:val="24"/>
        </w:rPr>
        <w:t xml:space="preserve">Completed the project on </w:t>
      </w:r>
      <w:r w:rsidR="00882A2E" w:rsidRPr="00B62607">
        <w:rPr>
          <w:rFonts w:ascii="Arial" w:hAnsi="Arial" w:cs="Arial"/>
          <w:b/>
          <w:bCs/>
          <w:sz w:val="24"/>
          <w:szCs w:val="24"/>
        </w:rPr>
        <w:t>Harmonisation of Terms and Conditions of Employment</w:t>
      </w:r>
    </w:p>
    <w:p w14:paraId="672C5B99" w14:textId="77777777" w:rsidR="00B62607" w:rsidRDefault="00B62607" w:rsidP="00882A2E">
      <w:pPr>
        <w:spacing w:after="0" w:line="280" w:lineRule="exact"/>
        <w:jc w:val="both"/>
        <w:rPr>
          <w:rFonts w:ascii="Arial" w:hAnsi="Arial" w:cs="Arial"/>
          <w:sz w:val="24"/>
          <w:szCs w:val="24"/>
        </w:rPr>
      </w:pPr>
    </w:p>
    <w:p w14:paraId="3BD86F0D" w14:textId="0F67FBB7" w:rsidR="0010177B" w:rsidRPr="00B62607" w:rsidRDefault="00B62607" w:rsidP="00706E17">
      <w:pPr>
        <w:pStyle w:val="ListParagraph"/>
        <w:numPr>
          <w:ilvl w:val="0"/>
          <w:numId w:val="70"/>
        </w:numPr>
        <w:spacing w:after="0" w:line="280" w:lineRule="exact"/>
        <w:jc w:val="both"/>
        <w:rPr>
          <w:rFonts w:ascii="Arial" w:hAnsi="Arial" w:cs="Arial"/>
          <w:sz w:val="24"/>
          <w:szCs w:val="24"/>
        </w:rPr>
      </w:pPr>
      <w:r w:rsidRPr="00B62607">
        <w:rPr>
          <w:rFonts w:ascii="Arial" w:hAnsi="Arial" w:cs="Arial"/>
          <w:sz w:val="24"/>
          <w:szCs w:val="24"/>
        </w:rPr>
        <w:t>A</w:t>
      </w:r>
      <w:r w:rsidR="0010177B" w:rsidRPr="00B62607">
        <w:rPr>
          <w:rFonts w:ascii="Arial" w:hAnsi="Arial" w:cs="Arial"/>
          <w:sz w:val="24"/>
          <w:szCs w:val="24"/>
        </w:rPr>
        <w:t xml:space="preserve"> collective agreement </w:t>
      </w:r>
      <w:r>
        <w:rPr>
          <w:rFonts w:ascii="Arial" w:hAnsi="Arial" w:cs="Arial"/>
          <w:sz w:val="24"/>
          <w:szCs w:val="24"/>
        </w:rPr>
        <w:t xml:space="preserve">was </w:t>
      </w:r>
      <w:r w:rsidR="0010177B" w:rsidRPr="00B62607">
        <w:rPr>
          <w:rFonts w:ascii="Arial" w:hAnsi="Arial" w:cs="Arial"/>
          <w:sz w:val="24"/>
          <w:szCs w:val="24"/>
        </w:rPr>
        <w:t xml:space="preserve">reached with our campus trade unions during 2024. This resulted in harmonisation of terms and conditions relating to annual leave, sickness leave, pre-retirement </w:t>
      </w:r>
      <w:r w:rsidR="00662CED" w:rsidRPr="00B62607">
        <w:rPr>
          <w:rFonts w:ascii="Arial" w:hAnsi="Arial" w:cs="Arial"/>
          <w:sz w:val="24"/>
          <w:szCs w:val="24"/>
        </w:rPr>
        <w:t>leave,</w:t>
      </w:r>
      <w:r w:rsidR="0010177B" w:rsidRPr="00B62607">
        <w:rPr>
          <w:rFonts w:ascii="Arial" w:hAnsi="Arial" w:cs="Arial"/>
          <w:sz w:val="24"/>
          <w:szCs w:val="24"/>
        </w:rPr>
        <w:t xml:space="preserve"> and some pay features (overtime and public holiday working). </w:t>
      </w:r>
    </w:p>
    <w:p w14:paraId="70E0FB2C" w14:textId="77777777" w:rsidR="00234FFB" w:rsidRDefault="00234FFB" w:rsidP="00B62607">
      <w:pPr>
        <w:spacing w:after="0" w:line="280" w:lineRule="exact"/>
        <w:jc w:val="both"/>
        <w:rPr>
          <w:rFonts w:ascii="Arial" w:hAnsi="Arial" w:cs="Arial"/>
          <w:b/>
          <w:bCs/>
          <w:sz w:val="24"/>
          <w:szCs w:val="24"/>
        </w:rPr>
      </w:pPr>
    </w:p>
    <w:p w14:paraId="5441219A" w14:textId="77777777" w:rsidR="00234FFB" w:rsidRDefault="00234FFB" w:rsidP="00B62607">
      <w:pPr>
        <w:spacing w:after="0" w:line="280" w:lineRule="exact"/>
        <w:jc w:val="both"/>
        <w:rPr>
          <w:rFonts w:ascii="Arial" w:hAnsi="Arial" w:cs="Arial"/>
          <w:b/>
          <w:bCs/>
          <w:sz w:val="24"/>
          <w:szCs w:val="24"/>
        </w:rPr>
      </w:pPr>
    </w:p>
    <w:p w14:paraId="78AFB1AE" w14:textId="0210A972" w:rsidR="00882A2E" w:rsidRPr="00B62607" w:rsidRDefault="00882A2E" w:rsidP="00B62607">
      <w:pPr>
        <w:spacing w:after="0" w:line="280" w:lineRule="exact"/>
        <w:jc w:val="both"/>
        <w:rPr>
          <w:rFonts w:ascii="Arial" w:hAnsi="Arial" w:cs="Arial"/>
          <w:sz w:val="24"/>
          <w:szCs w:val="24"/>
        </w:rPr>
      </w:pPr>
      <w:r w:rsidRPr="00B62607">
        <w:rPr>
          <w:rFonts w:ascii="Arial" w:hAnsi="Arial" w:cs="Arial"/>
          <w:b/>
          <w:bCs/>
          <w:sz w:val="24"/>
          <w:szCs w:val="24"/>
        </w:rPr>
        <w:lastRenderedPageBreak/>
        <w:t xml:space="preserve">Implemented a Pay Policy </w:t>
      </w:r>
    </w:p>
    <w:p w14:paraId="235FEE2E" w14:textId="77777777" w:rsidR="00B62607" w:rsidRDefault="00B62607" w:rsidP="00882A2E">
      <w:pPr>
        <w:spacing w:after="0" w:line="280" w:lineRule="exact"/>
        <w:jc w:val="both"/>
        <w:rPr>
          <w:rFonts w:ascii="Arial" w:hAnsi="Arial" w:cs="Arial"/>
          <w:sz w:val="24"/>
          <w:szCs w:val="24"/>
        </w:rPr>
      </w:pPr>
    </w:p>
    <w:p w14:paraId="5F2DFC0A" w14:textId="77777777" w:rsidR="00B62607" w:rsidRDefault="00882A2E" w:rsidP="00706E17">
      <w:pPr>
        <w:pStyle w:val="ListParagraph"/>
        <w:numPr>
          <w:ilvl w:val="0"/>
          <w:numId w:val="70"/>
        </w:numPr>
        <w:spacing w:after="0" w:line="280" w:lineRule="exact"/>
        <w:jc w:val="both"/>
        <w:rPr>
          <w:rFonts w:ascii="Arial" w:hAnsi="Arial" w:cs="Arial"/>
          <w:sz w:val="24"/>
          <w:szCs w:val="24"/>
        </w:rPr>
      </w:pPr>
      <w:r w:rsidRPr="00B62607">
        <w:rPr>
          <w:rFonts w:ascii="Arial" w:hAnsi="Arial" w:cs="Arial"/>
          <w:sz w:val="24"/>
          <w:szCs w:val="24"/>
        </w:rPr>
        <w:t>The Policy</w:t>
      </w:r>
      <w:r w:rsidR="0010177B" w:rsidRPr="00B62607">
        <w:rPr>
          <w:rFonts w:ascii="Arial" w:hAnsi="Arial" w:cs="Arial"/>
          <w:sz w:val="24"/>
          <w:szCs w:val="24"/>
        </w:rPr>
        <w:t xml:space="preserve"> details arrangements pertaining to pay to support our principle of equal pay for work of equal value, whilst ensuring the University remains competitive in recruiting and retaining staff. </w:t>
      </w:r>
    </w:p>
    <w:p w14:paraId="431F5FB7" w14:textId="77777777" w:rsidR="00B62607" w:rsidRDefault="00B62607" w:rsidP="00B62607">
      <w:pPr>
        <w:pStyle w:val="ListParagraph"/>
        <w:spacing w:after="0" w:line="280" w:lineRule="exact"/>
        <w:jc w:val="both"/>
        <w:rPr>
          <w:rFonts w:ascii="Arial" w:hAnsi="Arial" w:cs="Arial"/>
          <w:sz w:val="24"/>
          <w:szCs w:val="24"/>
        </w:rPr>
      </w:pPr>
    </w:p>
    <w:p w14:paraId="30593DAC" w14:textId="77777777" w:rsidR="00B62607" w:rsidRDefault="0010177B" w:rsidP="00706E17">
      <w:pPr>
        <w:pStyle w:val="ListParagraph"/>
        <w:numPr>
          <w:ilvl w:val="0"/>
          <w:numId w:val="70"/>
        </w:numPr>
        <w:spacing w:after="0" w:line="280" w:lineRule="exact"/>
        <w:jc w:val="both"/>
        <w:rPr>
          <w:rFonts w:ascii="Arial" w:hAnsi="Arial" w:cs="Arial"/>
          <w:sz w:val="24"/>
          <w:szCs w:val="24"/>
        </w:rPr>
      </w:pPr>
      <w:r w:rsidRPr="00B62607">
        <w:rPr>
          <w:rFonts w:ascii="Arial" w:hAnsi="Arial" w:cs="Arial"/>
          <w:sz w:val="24"/>
          <w:szCs w:val="24"/>
        </w:rPr>
        <w:t xml:space="preserve">Arrangements pertaining to starting pay, salary on moving to another role at the same grade, contribution payments, acting up allowances and salary on promotion or regrading are included in the Policy. </w:t>
      </w:r>
    </w:p>
    <w:p w14:paraId="6A9FC5CD" w14:textId="77777777" w:rsidR="00B62607" w:rsidRPr="00B62607" w:rsidRDefault="00B62607" w:rsidP="00B62607">
      <w:pPr>
        <w:pStyle w:val="ListParagraph"/>
        <w:rPr>
          <w:rFonts w:ascii="Arial" w:hAnsi="Arial" w:cs="Arial"/>
          <w:sz w:val="24"/>
          <w:szCs w:val="24"/>
        </w:rPr>
      </w:pPr>
    </w:p>
    <w:p w14:paraId="4FB20BE1" w14:textId="25A7C5BA" w:rsidR="0010177B" w:rsidRPr="00B62607" w:rsidRDefault="0010177B" w:rsidP="00706E17">
      <w:pPr>
        <w:pStyle w:val="ListParagraph"/>
        <w:numPr>
          <w:ilvl w:val="0"/>
          <w:numId w:val="70"/>
        </w:numPr>
        <w:spacing w:after="0" w:line="280" w:lineRule="exact"/>
        <w:jc w:val="both"/>
        <w:rPr>
          <w:rFonts w:ascii="Arial" w:hAnsi="Arial" w:cs="Arial"/>
          <w:sz w:val="24"/>
          <w:szCs w:val="24"/>
        </w:rPr>
      </w:pPr>
      <w:r w:rsidRPr="00B62607">
        <w:rPr>
          <w:rFonts w:ascii="Arial" w:hAnsi="Arial" w:cs="Arial"/>
          <w:sz w:val="24"/>
          <w:szCs w:val="24"/>
        </w:rPr>
        <w:t xml:space="preserve">During 2025 we will be undertaking a review of allowances, including market supplements to continue to progress actions in this area. </w:t>
      </w:r>
    </w:p>
    <w:p w14:paraId="7C7EA0C2" w14:textId="77777777" w:rsidR="0010177B" w:rsidRPr="0010177B" w:rsidRDefault="0010177B" w:rsidP="0010177B">
      <w:pPr>
        <w:pStyle w:val="ListParagraph"/>
        <w:rPr>
          <w:rFonts w:ascii="Arial" w:hAnsi="Arial" w:cs="Arial"/>
          <w:b/>
          <w:bCs/>
          <w:sz w:val="24"/>
          <w:szCs w:val="24"/>
        </w:rPr>
      </w:pPr>
    </w:p>
    <w:p w14:paraId="29CB2BBA" w14:textId="66BC00D4" w:rsidR="00963F3F" w:rsidRPr="00B62607" w:rsidRDefault="00882A2E" w:rsidP="00B62607">
      <w:pPr>
        <w:spacing w:after="0" w:line="280" w:lineRule="exact"/>
        <w:jc w:val="both"/>
        <w:rPr>
          <w:rFonts w:ascii="Arial" w:hAnsi="Arial" w:cs="Arial"/>
          <w:b/>
          <w:bCs/>
          <w:sz w:val="24"/>
          <w:szCs w:val="24"/>
        </w:rPr>
      </w:pPr>
      <w:r w:rsidRPr="00B62607">
        <w:rPr>
          <w:rFonts w:ascii="Arial" w:hAnsi="Arial" w:cs="Arial"/>
          <w:b/>
          <w:bCs/>
          <w:sz w:val="24"/>
          <w:szCs w:val="24"/>
        </w:rPr>
        <w:t xml:space="preserve">Introduced a new </w:t>
      </w:r>
      <w:r w:rsidR="0010177B" w:rsidRPr="00B62607">
        <w:rPr>
          <w:rFonts w:ascii="Arial" w:hAnsi="Arial" w:cs="Arial"/>
          <w:b/>
          <w:bCs/>
          <w:sz w:val="24"/>
          <w:szCs w:val="24"/>
        </w:rPr>
        <w:t>Recruitment and Selection Toolkit</w:t>
      </w:r>
    </w:p>
    <w:p w14:paraId="7B715453" w14:textId="77777777" w:rsidR="00B62607" w:rsidRDefault="00B62607" w:rsidP="00882A2E">
      <w:pPr>
        <w:spacing w:after="0" w:line="280" w:lineRule="exact"/>
        <w:jc w:val="both"/>
        <w:rPr>
          <w:rFonts w:ascii="Arial" w:hAnsi="Arial" w:cs="Arial"/>
          <w:sz w:val="24"/>
          <w:szCs w:val="24"/>
        </w:rPr>
      </w:pPr>
    </w:p>
    <w:p w14:paraId="756F8546" w14:textId="4B683EC9" w:rsidR="00B62607" w:rsidRDefault="00882A2E" w:rsidP="00706E17">
      <w:pPr>
        <w:pStyle w:val="ListParagraph"/>
        <w:numPr>
          <w:ilvl w:val="0"/>
          <w:numId w:val="71"/>
        </w:numPr>
        <w:spacing w:after="0" w:line="280" w:lineRule="exact"/>
        <w:jc w:val="both"/>
        <w:rPr>
          <w:rFonts w:ascii="Arial" w:hAnsi="Arial" w:cs="Arial"/>
          <w:sz w:val="24"/>
          <w:szCs w:val="24"/>
        </w:rPr>
      </w:pPr>
      <w:r w:rsidRPr="00B62607">
        <w:rPr>
          <w:rFonts w:ascii="Arial" w:hAnsi="Arial" w:cs="Arial"/>
          <w:sz w:val="24"/>
          <w:szCs w:val="24"/>
        </w:rPr>
        <w:t>The Toolkit</w:t>
      </w:r>
      <w:r w:rsidR="0010177B" w:rsidRPr="00B62607">
        <w:rPr>
          <w:rFonts w:ascii="Arial" w:hAnsi="Arial" w:cs="Arial"/>
          <w:sz w:val="24"/>
          <w:szCs w:val="24"/>
        </w:rPr>
        <w:t xml:space="preserve"> includes a new Policy with enhancements to our equality, diversity and inclusion practices in recruitment, which </w:t>
      </w:r>
      <w:r w:rsidR="00432AAD">
        <w:rPr>
          <w:rFonts w:ascii="Arial" w:hAnsi="Arial" w:cs="Arial"/>
          <w:sz w:val="24"/>
          <w:szCs w:val="24"/>
        </w:rPr>
        <w:t>will have an impact on addressing</w:t>
      </w:r>
      <w:r w:rsidR="0010177B" w:rsidRPr="00B62607">
        <w:rPr>
          <w:rFonts w:ascii="Arial" w:hAnsi="Arial" w:cs="Arial"/>
          <w:sz w:val="24"/>
          <w:szCs w:val="24"/>
        </w:rPr>
        <w:t xml:space="preserve"> occupational segregation. </w:t>
      </w:r>
    </w:p>
    <w:p w14:paraId="2FBD5F7C" w14:textId="77777777" w:rsidR="00B62607" w:rsidRDefault="00B62607" w:rsidP="00B62607">
      <w:pPr>
        <w:pStyle w:val="ListParagraph"/>
        <w:spacing w:after="0" w:line="280" w:lineRule="exact"/>
        <w:jc w:val="both"/>
        <w:rPr>
          <w:rFonts w:ascii="Arial" w:hAnsi="Arial" w:cs="Arial"/>
          <w:sz w:val="24"/>
          <w:szCs w:val="24"/>
        </w:rPr>
      </w:pPr>
    </w:p>
    <w:p w14:paraId="7274F246" w14:textId="793D872C" w:rsidR="0010177B" w:rsidRDefault="0010177B" w:rsidP="00706E17">
      <w:pPr>
        <w:pStyle w:val="ListParagraph"/>
        <w:numPr>
          <w:ilvl w:val="0"/>
          <w:numId w:val="71"/>
        </w:numPr>
        <w:spacing w:after="0" w:line="280" w:lineRule="exact"/>
        <w:jc w:val="both"/>
        <w:rPr>
          <w:rFonts w:ascii="Arial" w:hAnsi="Arial" w:cs="Arial"/>
          <w:sz w:val="24"/>
          <w:szCs w:val="24"/>
        </w:rPr>
      </w:pPr>
      <w:r w:rsidRPr="00B62607">
        <w:rPr>
          <w:rFonts w:ascii="Arial" w:hAnsi="Arial" w:cs="Arial"/>
          <w:sz w:val="24"/>
          <w:szCs w:val="24"/>
        </w:rPr>
        <w:t>This includes using workforce data to inform recruitment and selection</w:t>
      </w:r>
      <w:r w:rsidR="00432AAD">
        <w:rPr>
          <w:rFonts w:ascii="Arial" w:hAnsi="Arial" w:cs="Arial"/>
          <w:sz w:val="24"/>
          <w:szCs w:val="24"/>
        </w:rPr>
        <w:t xml:space="preserve"> processes and decisions</w:t>
      </w:r>
      <w:r w:rsidRPr="00B62607">
        <w:rPr>
          <w:rFonts w:ascii="Arial" w:hAnsi="Arial" w:cs="Arial"/>
          <w:sz w:val="24"/>
          <w:szCs w:val="24"/>
        </w:rPr>
        <w:t xml:space="preserve">, </w:t>
      </w:r>
      <w:r w:rsidR="00C3452D">
        <w:rPr>
          <w:rFonts w:ascii="Arial" w:hAnsi="Arial" w:cs="Arial"/>
          <w:sz w:val="24"/>
          <w:szCs w:val="24"/>
        </w:rPr>
        <w:t xml:space="preserve">including </w:t>
      </w:r>
      <w:r w:rsidRPr="00B62607">
        <w:rPr>
          <w:rFonts w:ascii="Arial" w:hAnsi="Arial" w:cs="Arial"/>
          <w:sz w:val="24"/>
          <w:szCs w:val="24"/>
        </w:rPr>
        <w:t xml:space="preserve">highlighting </w:t>
      </w:r>
      <w:r w:rsidR="00C3452D">
        <w:rPr>
          <w:rFonts w:ascii="Arial" w:hAnsi="Arial" w:cs="Arial"/>
          <w:sz w:val="24"/>
          <w:szCs w:val="24"/>
        </w:rPr>
        <w:t xml:space="preserve">that </w:t>
      </w:r>
      <w:r w:rsidRPr="00B62607">
        <w:rPr>
          <w:rFonts w:ascii="Arial" w:hAnsi="Arial" w:cs="Arial"/>
          <w:sz w:val="24"/>
          <w:szCs w:val="24"/>
        </w:rPr>
        <w:t>applications are welcome from under-represented groups and specific positive action measures such as the use of Rooney Rule principles with regards University Management Group positions</w:t>
      </w:r>
      <w:r w:rsidR="00261753" w:rsidRPr="00B62607">
        <w:rPr>
          <w:rFonts w:ascii="Arial" w:hAnsi="Arial" w:cs="Arial"/>
          <w:sz w:val="24"/>
          <w:szCs w:val="24"/>
        </w:rPr>
        <w:t xml:space="preserve"> (described below in more detail)</w:t>
      </w:r>
      <w:r w:rsidR="009F1760" w:rsidRPr="00B62607">
        <w:rPr>
          <w:rFonts w:ascii="Arial" w:hAnsi="Arial" w:cs="Arial"/>
          <w:sz w:val="24"/>
          <w:szCs w:val="24"/>
        </w:rPr>
        <w:t>.</w:t>
      </w:r>
    </w:p>
    <w:p w14:paraId="622D9555" w14:textId="77777777" w:rsidR="007B24B0" w:rsidRPr="007B24B0" w:rsidRDefault="007B24B0" w:rsidP="007B24B0">
      <w:pPr>
        <w:pStyle w:val="ListParagraph"/>
        <w:rPr>
          <w:rFonts w:ascii="Arial" w:hAnsi="Arial" w:cs="Arial"/>
          <w:sz w:val="24"/>
          <w:szCs w:val="24"/>
        </w:rPr>
      </w:pPr>
    </w:p>
    <w:p w14:paraId="55A97D02" w14:textId="4974D9B1" w:rsidR="007B24B0" w:rsidRDefault="007B24B0" w:rsidP="00706E17">
      <w:pPr>
        <w:pStyle w:val="ListParagraph"/>
        <w:numPr>
          <w:ilvl w:val="0"/>
          <w:numId w:val="71"/>
        </w:numPr>
        <w:spacing w:after="0" w:line="280" w:lineRule="exact"/>
        <w:jc w:val="both"/>
        <w:rPr>
          <w:rFonts w:ascii="Arial" w:hAnsi="Arial" w:cs="Arial"/>
          <w:sz w:val="24"/>
          <w:szCs w:val="24"/>
        </w:rPr>
      </w:pPr>
      <w:r>
        <w:rPr>
          <w:rFonts w:ascii="Arial" w:hAnsi="Arial" w:cs="Arial"/>
          <w:sz w:val="24"/>
          <w:szCs w:val="24"/>
        </w:rPr>
        <w:t>The impact of the new Policy cannot be measured at present as only essential posts have been/will continue to be approved for the recruitment of staff</w:t>
      </w:r>
      <w:r w:rsidR="00C3452D">
        <w:rPr>
          <w:rFonts w:ascii="Arial" w:hAnsi="Arial" w:cs="Arial"/>
          <w:sz w:val="24"/>
          <w:szCs w:val="24"/>
        </w:rPr>
        <w:t xml:space="preserve"> to support financial stability</w:t>
      </w:r>
      <w:r>
        <w:rPr>
          <w:rFonts w:ascii="Arial" w:hAnsi="Arial" w:cs="Arial"/>
          <w:sz w:val="24"/>
          <w:szCs w:val="24"/>
        </w:rPr>
        <w:t xml:space="preserve">. However, recruitment data will continue to be analysed annually by </w:t>
      </w:r>
      <w:r w:rsidR="00C3452D">
        <w:rPr>
          <w:rFonts w:ascii="Arial" w:hAnsi="Arial" w:cs="Arial"/>
          <w:sz w:val="24"/>
          <w:szCs w:val="24"/>
        </w:rPr>
        <w:t xml:space="preserve">the </w:t>
      </w:r>
      <w:r>
        <w:rPr>
          <w:rFonts w:ascii="Arial" w:hAnsi="Arial" w:cs="Arial"/>
          <w:sz w:val="24"/>
          <w:szCs w:val="24"/>
        </w:rPr>
        <w:t xml:space="preserve">central EDI team to assess </w:t>
      </w:r>
      <w:r w:rsidR="00C3452D">
        <w:rPr>
          <w:rFonts w:ascii="Arial" w:hAnsi="Arial" w:cs="Arial"/>
          <w:sz w:val="24"/>
          <w:szCs w:val="24"/>
        </w:rPr>
        <w:t>progress.</w:t>
      </w:r>
      <w:r>
        <w:rPr>
          <w:rFonts w:ascii="Arial" w:hAnsi="Arial" w:cs="Arial"/>
          <w:sz w:val="24"/>
          <w:szCs w:val="24"/>
        </w:rPr>
        <w:t xml:space="preserve"> Recommendations will be passed to SMT where appropriate. </w:t>
      </w:r>
    </w:p>
    <w:p w14:paraId="4F2225A4" w14:textId="77777777" w:rsidR="006C5E19" w:rsidRDefault="006C5E19" w:rsidP="00882A2E">
      <w:pPr>
        <w:spacing w:after="0" w:line="280" w:lineRule="exact"/>
        <w:jc w:val="both"/>
        <w:rPr>
          <w:rFonts w:ascii="Arial" w:hAnsi="Arial" w:cs="Arial"/>
          <w:sz w:val="24"/>
          <w:szCs w:val="24"/>
        </w:rPr>
      </w:pPr>
    </w:p>
    <w:p w14:paraId="6E170E1B" w14:textId="62546C90" w:rsidR="0010177B" w:rsidRPr="00D23962" w:rsidRDefault="00D23962" w:rsidP="00D23962">
      <w:pPr>
        <w:pStyle w:val="Subtitle"/>
        <w:rPr>
          <w:rFonts w:ascii="Arial" w:hAnsi="Arial" w:cs="Arial"/>
          <w:b/>
          <w:bCs/>
          <w:color w:val="0070C0"/>
          <w:sz w:val="24"/>
          <w:szCs w:val="24"/>
        </w:rPr>
      </w:pPr>
      <w:r>
        <w:rPr>
          <w:rFonts w:ascii="Arial" w:hAnsi="Arial" w:cs="Arial"/>
          <w:b/>
          <w:bCs/>
          <w:color w:val="0070C0"/>
          <w:sz w:val="24"/>
          <w:szCs w:val="24"/>
        </w:rPr>
        <w:t>3.4 GENDER PAY GAP</w:t>
      </w:r>
    </w:p>
    <w:p w14:paraId="05851E45" w14:textId="38B215BC" w:rsidR="0010177B" w:rsidRPr="00882A2E" w:rsidRDefault="0010177B" w:rsidP="00882A2E">
      <w:pPr>
        <w:spacing w:after="0" w:line="280" w:lineRule="exact"/>
        <w:jc w:val="both"/>
        <w:rPr>
          <w:rFonts w:ascii="Arial" w:hAnsi="Arial" w:cs="Arial"/>
          <w:sz w:val="24"/>
          <w:szCs w:val="24"/>
        </w:rPr>
      </w:pPr>
      <w:r w:rsidRPr="00882A2E">
        <w:rPr>
          <w:rFonts w:ascii="Arial" w:hAnsi="Arial" w:cs="Arial"/>
          <w:sz w:val="24"/>
          <w:szCs w:val="24"/>
        </w:rPr>
        <w:t xml:space="preserve">The University is committed to eliminating pay gaps across all protected characteristics (Commitment 5 in Aberdeen 2040). The University publishes a </w:t>
      </w:r>
      <w:hyperlink r:id="rId25" w:history="1">
        <w:r w:rsidR="00155BC5">
          <w:rPr>
            <w:rStyle w:val="Hyperlink"/>
            <w:rFonts w:ascii="Arial" w:hAnsi="Arial" w:cs="Arial"/>
            <w:sz w:val="24"/>
            <w:szCs w:val="24"/>
          </w:rPr>
          <w:t>Gender Pay Gap report</w:t>
        </w:r>
      </w:hyperlink>
      <w:r w:rsidR="00155BC5" w:rsidRPr="00882A2E">
        <w:rPr>
          <w:rStyle w:val="Hyperlink"/>
          <w:rFonts w:ascii="Arial" w:hAnsi="Arial" w:cs="Arial"/>
          <w:sz w:val="24"/>
          <w:szCs w:val="24"/>
          <w:u w:val="none"/>
        </w:rPr>
        <w:t xml:space="preserve"> </w:t>
      </w:r>
      <w:r w:rsidR="00155BC5" w:rsidRPr="00882A2E">
        <w:rPr>
          <w:rStyle w:val="Hyperlink"/>
          <w:rFonts w:ascii="Arial" w:hAnsi="Arial" w:cs="Arial"/>
          <w:color w:val="auto"/>
          <w:sz w:val="24"/>
          <w:szCs w:val="24"/>
          <w:u w:val="none"/>
        </w:rPr>
        <w:t xml:space="preserve"> </w:t>
      </w:r>
      <w:r w:rsidRPr="00882A2E">
        <w:rPr>
          <w:rFonts w:ascii="Arial" w:hAnsi="Arial" w:cs="Arial"/>
          <w:sz w:val="24"/>
          <w:szCs w:val="24"/>
        </w:rPr>
        <w:t xml:space="preserve">annually and the most recent report  </w:t>
      </w:r>
      <w:r w:rsidR="00F65DA5">
        <w:rPr>
          <w:rFonts w:ascii="Arial" w:hAnsi="Arial" w:cs="Arial"/>
          <w:sz w:val="24"/>
          <w:szCs w:val="24"/>
        </w:rPr>
        <w:t xml:space="preserve">is </w:t>
      </w:r>
      <w:r w:rsidRPr="00882A2E">
        <w:rPr>
          <w:rFonts w:ascii="Arial" w:hAnsi="Arial" w:cs="Arial"/>
          <w:sz w:val="24"/>
          <w:szCs w:val="24"/>
        </w:rPr>
        <w:t>based on data as at 31</w:t>
      </w:r>
      <w:r w:rsidRPr="00882A2E">
        <w:rPr>
          <w:rFonts w:ascii="Arial" w:hAnsi="Arial" w:cs="Arial"/>
          <w:sz w:val="24"/>
          <w:szCs w:val="24"/>
          <w:vertAlign w:val="superscript"/>
        </w:rPr>
        <w:t>st</w:t>
      </w:r>
      <w:r w:rsidRPr="00882A2E">
        <w:rPr>
          <w:rFonts w:ascii="Arial" w:hAnsi="Arial" w:cs="Arial"/>
          <w:sz w:val="24"/>
          <w:szCs w:val="24"/>
        </w:rPr>
        <w:t xml:space="preserve"> March 2023</w:t>
      </w:r>
      <w:r w:rsidR="00155BC5">
        <w:rPr>
          <w:rFonts w:ascii="Arial" w:hAnsi="Arial" w:cs="Arial"/>
          <w:sz w:val="24"/>
          <w:szCs w:val="24"/>
        </w:rPr>
        <w:t xml:space="preserve">. </w:t>
      </w:r>
      <w:r w:rsidRPr="00882A2E">
        <w:rPr>
          <w:rStyle w:val="Hyperlink"/>
          <w:rFonts w:ascii="Arial" w:hAnsi="Arial" w:cs="Arial"/>
          <w:color w:val="auto"/>
          <w:sz w:val="24"/>
          <w:szCs w:val="24"/>
          <w:u w:val="none"/>
        </w:rPr>
        <w:t xml:space="preserve">Work is underway to complete our 2024 report and action plan (based on data as </w:t>
      </w:r>
      <w:proofErr w:type="gramStart"/>
      <w:r w:rsidRPr="00882A2E">
        <w:rPr>
          <w:rStyle w:val="Hyperlink"/>
          <w:rFonts w:ascii="Arial" w:hAnsi="Arial" w:cs="Arial"/>
          <w:color w:val="auto"/>
          <w:sz w:val="24"/>
          <w:szCs w:val="24"/>
          <w:u w:val="none"/>
        </w:rPr>
        <w:t>at</w:t>
      </w:r>
      <w:proofErr w:type="gramEnd"/>
      <w:r w:rsidRPr="00882A2E">
        <w:rPr>
          <w:rStyle w:val="Hyperlink"/>
          <w:rFonts w:ascii="Arial" w:hAnsi="Arial" w:cs="Arial"/>
          <w:color w:val="auto"/>
          <w:sz w:val="24"/>
          <w:szCs w:val="24"/>
          <w:u w:val="none"/>
        </w:rPr>
        <w:t xml:space="preserve"> 31</w:t>
      </w:r>
      <w:r w:rsidRPr="00882A2E">
        <w:rPr>
          <w:rStyle w:val="Hyperlink"/>
          <w:rFonts w:ascii="Arial" w:hAnsi="Arial" w:cs="Arial"/>
          <w:color w:val="auto"/>
          <w:sz w:val="24"/>
          <w:szCs w:val="24"/>
          <w:u w:val="none"/>
          <w:vertAlign w:val="superscript"/>
        </w:rPr>
        <w:t>st</w:t>
      </w:r>
      <w:r w:rsidRPr="00882A2E">
        <w:rPr>
          <w:rStyle w:val="Hyperlink"/>
          <w:rFonts w:ascii="Arial" w:hAnsi="Arial" w:cs="Arial"/>
          <w:color w:val="auto"/>
          <w:sz w:val="24"/>
          <w:szCs w:val="24"/>
          <w:u w:val="none"/>
        </w:rPr>
        <w:t xml:space="preserve"> March 2024) hence reference to the figures below. </w:t>
      </w:r>
    </w:p>
    <w:p w14:paraId="5EE6E54D" w14:textId="77777777" w:rsidR="0010177B" w:rsidRPr="0010177B" w:rsidRDefault="0010177B" w:rsidP="0010177B">
      <w:pPr>
        <w:pStyle w:val="ListParagraph"/>
        <w:spacing w:after="0" w:line="280" w:lineRule="exact"/>
        <w:jc w:val="both"/>
        <w:rPr>
          <w:rFonts w:ascii="Arial" w:hAnsi="Arial" w:cs="Arial"/>
          <w:sz w:val="24"/>
          <w:szCs w:val="24"/>
        </w:rPr>
      </w:pPr>
    </w:p>
    <w:p w14:paraId="326BF939" w14:textId="33E9EF3A" w:rsidR="00B62607" w:rsidRPr="007B24B0" w:rsidRDefault="0010177B" w:rsidP="0010177B">
      <w:pPr>
        <w:spacing w:after="0" w:line="280" w:lineRule="exact"/>
        <w:jc w:val="both"/>
        <w:rPr>
          <w:rFonts w:ascii="Arial" w:eastAsia="Times New Roman" w:hAnsi="Arial" w:cs="Arial"/>
          <w:sz w:val="24"/>
          <w:szCs w:val="24"/>
        </w:rPr>
      </w:pPr>
      <w:r w:rsidRPr="00882A2E">
        <w:rPr>
          <w:rFonts w:ascii="Arial" w:hAnsi="Arial" w:cs="Arial"/>
          <w:sz w:val="24"/>
          <w:szCs w:val="24"/>
        </w:rPr>
        <w:t>The University’s 202</w:t>
      </w:r>
      <w:r w:rsidR="00BF44AA">
        <w:rPr>
          <w:rFonts w:ascii="Arial" w:hAnsi="Arial" w:cs="Arial"/>
          <w:sz w:val="24"/>
          <w:szCs w:val="24"/>
        </w:rPr>
        <w:t>4</w:t>
      </w:r>
      <w:r w:rsidRPr="00882A2E">
        <w:rPr>
          <w:rFonts w:ascii="Arial" w:hAnsi="Arial" w:cs="Arial"/>
          <w:sz w:val="24"/>
          <w:szCs w:val="24"/>
        </w:rPr>
        <w:t xml:space="preserve"> mean Gender Pay Gap was </w:t>
      </w:r>
      <w:r w:rsidR="00BF44AA">
        <w:rPr>
          <w:rFonts w:ascii="Arial" w:hAnsi="Arial" w:cs="Arial"/>
          <w:sz w:val="24"/>
          <w:szCs w:val="24"/>
        </w:rPr>
        <w:t xml:space="preserve">16.2%, which is reduction from previous years </w:t>
      </w:r>
      <w:r w:rsidR="00B62607">
        <w:rPr>
          <w:rFonts w:ascii="Arial" w:hAnsi="Arial" w:cs="Arial"/>
          <w:sz w:val="24"/>
          <w:szCs w:val="24"/>
        </w:rPr>
        <w:t>(Table 2)</w:t>
      </w:r>
      <w:r w:rsidRPr="00882A2E">
        <w:rPr>
          <w:rFonts w:ascii="Arial" w:hAnsi="Arial" w:cs="Arial"/>
          <w:sz w:val="24"/>
          <w:szCs w:val="24"/>
        </w:rPr>
        <w:t xml:space="preserve">. </w:t>
      </w:r>
      <w:r w:rsidRPr="00882A2E">
        <w:rPr>
          <w:rFonts w:ascii="Arial" w:eastAsia="Times New Roman" w:hAnsi="Arial" w:cs="Arial"/>
          <w:sz w:val="24"/>
          <w:szCs w:val="24"/>
        </w:rPr>
        <w:t xml:space="preserve">The median Gender Pay Gap, which compares the mid-point salary for males and females, was </w:t>
      </w:r>
      <w:r w:rsidR="00BF44AA">
        <w:rPr>
          <w:rFonts w:ascii="Arial" w:eastAsia="Times New Roman" w:hAnsi="Arial" w:cs="Arial"/>
          <w:sz w:val="24"/>
          <w:szCs w:val="24"/>
        </w:rPr>
        <w:t>16.5%, which is a reduction from previous years (except 2022) (Table 2)</w:t>
      </w:r>
      <w:r w:rsidRPr="00882A2E">
        <w:rPr>
          <w:rFonts w:ascii="Arial" w:eastAsia="Times New Roman" w:hAnsi="Arial" w:cs="Arial"/>
          <w:sz w:val="24"/>
          <w:szCs w:val="24"/>
        </w:rPr>
        <w:t xml:space="preserve">. </w:t>
      </w:r>
      <w:r w:rsidR="00B954FE">
        <w:rPr>
          <w:rFonts w:ascii="Arial" w:eastAsia="Times New Roman" w:hAnsi="Arial" w:cs="Arial"/>
          <w:sz w:val="24"/>
          <w:szCs w:val="24"/>
        </w:rPr>
        <w:t xml:space="preserve"> The</w:t>
      </w:r>
      <w:r w:rsidR="00F65DA5">
        <w:rPr>
          <w:rFonts w:ascii="Arial" w:eastAsia="Times New Roman" w:hAnsi="Arial" w:cs="Arial"/>
          <w:sz w:val="24"/>
          <w:szCs w:val="24"/>
        </w:rPr>
        <w:t xml:space="preserve"> </w:t>
      </w:r>
      <w:r w:rsidRPr="00882A2E">
        <w:rPr>
          <w:rFonts w:ascii="Arial" w:eastAsia="Times New Roman" w:hAnsi="Arial" w:cs="Arial"/>
          <w:sz w:val="24"/>
          <w:szCs w:val="24"/>
        </w:rPr>
        <w:t xml:space="preserve">University’s interim target </w:t>
      </w:r>
      <w:r w:rsidR="00B954FE">
        <w:rPr>
          <w:rFonts w:ascii="Arial" w:eastAsia="Times New Roman" w:hAnsi="Arial" w:cs="Arial"/>
          <w:sz w:val="24"/>
          <w:szCs w:val="24"/>
        </w:rPr>
        <w:t xml:space="preserve">previously </w:t>
      </w:r>
      <w:r w:rsidRPr="00882A2E">
        <w:rPr>
          <w:rFonts w:ascii="Arial" w:eastAsia="Times New Roman" w:hAnsi="Arial" w:cs="Arial"/>
          <w:sz w:val="24"/>
          <w:szCs w:val="24"/>
        </w:rPr>
        <w:t>agreed by the University Court was to achieve a median Gender Pay Gap of 17% or lower by 2025</w:t>
      </w:r>
      <w:r w:rsidR="00F65DA5">
        <w:rPr>
          <w:rFonts w:ascii="Arial" w:eastAsia="Times New Roman" w:hAnsi="Arial" w:cs="Arial"/>
          <w:sz w:val="24"/>
          <w:szCs w:val="24"/>
        </w:rPr>
        <w:t xml:space="preserve">. Although the target was achieved, it isn’t acceptable to see this gap and we will continue to address it with targeted actions.  </w:t>
      </w:r>
      <w:r w:rsidR="00B954FE">
        <w:rPr>
          <w:rFonts w:ascii="Arial" w:eastAsia="Times New Roman" w:hAnsi="Arial" w:cs="Arial"/>
          <w:sz w:val="24"/>
          <w:szCs w:val="24"/>
        </w:rPr>
        <w:t xml:space="preserve"> </w:t>
      </w:r>
    </w:p>
    <w:p w14:paraId="2F19328C" w14:textId="77777777" w:rsidR="00B62607" w:rsidRDefault="00B62607" w:rsidP="0010177B">
      <w:pPr>
        <w:spacing w:after="0" w:line="280" w:lineRule="exact"/>
        <w:jc w:val="both"/>
        <w:rPr>
          <w:rFonts w:ascii="Arial" w:hAnsi="Arial" w:cs="Arial"/>
          <w:sz w:val="24"/>
          <w:szCs w:val="24"/>
        </w:rPr>
      </w:pPr>
    </w:p>
    <w:p w14:paraId="61CBD03D" w14:textId="77777777" w:rsidR="00662CED" w:rsidRDefault="00662CED" w:rsidP="00E119E8">
      <w:pPr>
        <w:pStyle w:val="ListParagraph"/>
        <w:spacing w:after="0" w:line="280" w:lineRule="exact"/>
        <w:jc w:val="center"/>
        <w:rPr>
          <w:rFonts w:ascii="Arial" w:hAnsi="Arial" w:cs="Arial"/>
          <w:b/>
          <w:bCs/>
          <w:sz w:val="24"/>
          <w:szCs w:val="24"/>
        </w:rPr>
      </w:pPr>
    </w:p>
    <w:p w14:paraId="294E50EA" w14:textId="77777777" w:rsidR="00662CED" w:rsidRDefault="00662CED" w:rsidP="00E119E8">
      <w:pPr>
        <w:pStyle w:val="ListParagraph"/>
        <w:spacing w:after="0" w:line="280" w:lineRule="exact"/>
        <w:jc w:val="center"/>
        <w:rPr>
          <w:rFonts w:ascii="Arial" w:hAnsi="Arial" w:cs="Arial"/>
          <w:b/>
          <w:bCs/>
          <w:sz w:val="24"/>
          <w:szCs w:val="24"/>
        </w:rPr>
      </w:pPr>
    </w:p>
    <w:p w14:paraId="0297254B" w14:textId="77777777" w:rsidR="00662CED" w:rsidRDefault="00662CED" w:rsidP="00E119E8">
      <w:pPr>
        <w:pStyle w:val="ListParagraph"/>
        <w:spacing w:after="0" w:line="280" w:lineRule="exact"/>
        <w:jc w:val="center"/>
        <w:rPr>
          <w:rFonts w:ascii="Arial" w:hAnsi="Arial" w:cs="Arial"/>
          <w:b/>
          <w:bCs/>
          <w:sz w:val="24"/>
          <w:szCs w:val="24"/>
        </w:rPr>
      </w:pPr>
    </w:p>
    <w:p w14:paraId="37756A8B" w14:textId="77777777" w:rsidR="00662CED" w:rsidRDefault="00662CED" w:rsidP="00E119E8">
      <w:pPr>
        <w:pStyle w:val="ListParagraph"/>
        <w:spacing w:after="0" w:line="280" w:lineRule="exact"/>
        <w:jc w:val="center"/>
        <w:rPr>
          <w:rFonts w:ascii="Arial" w:hAnsi="Arial" w:cs="Arial"/>
          <w:b/>
          <w:bCs/>
          <w:sz w:val="24"/>
          <w:szCs w:val="24"/>
        </w:rPr>
      </w:pPr>
    </w:p>
    <w:p w14:paraId="5F6E1622" w14:textId="77777777" w:rsidR="00081482" w:rsidRDefault="00081482" w:rsidP="00E119E8">
      <w:pPr>
        <w:pStyle w:val="ListParagraph"/>
        <w:spacing w:after="0" w:line="280" w:lineRule="exact"/>
        <w:jc w:val="center"/>
        <w:rPr>
          <w:rFonts w:ascii="Arial" w:hAnsi="Arial" w:cs="Arial"/>
          <w:b/>
          <w:bCs/>
          <w:sz w:val="24"/>
          <w:szCs w:val="24"/>
        </w:rPr>
      </w:pPr>
    </w:p>
    <w:p w14:paraId="7F9B801D" w14:textId="77777777" w:rsidR="00662CED" w:rsidRPr="00234FFB" w:rsidRDefault="00662CED" w:rsidP="00234FFB">
      <w:pPr>
        <w:spacing w:after="0" w:line="280" w:lineRule="exact"/>
        <w:rPr>
          <w:rFonts w:ascii="Arial" w:hAnsi="Arial" w:cs="Arial"/>
          <w:b/>
          <w:bCs/>
          <w:sz w:val="24"/>
          <w:szCs w:val="24"/>
        </w:rPr>
      </w:pPr>
    </w:p>
    <w:p w14:paraId="359ADA5D" w14:textId="3B77D7B8" w:rsidR="003D4EE8" w:rsidRPr="0010177B" w:rsidRDefault="003D4EE8" w:rsidP="00E119E8">
      <w:pPr>
        <w:pStyle w:val="ListParagraph"/>
        <w:spacing w:after="0" w:line="280" w:lineRule="exact"/>
        <w:jc w:val="center"/>
        <w:rPr>
          <w:rFonts w:ascii="Arial" w:hAnsi="Arial" w:cs="Arial"/>
          <w:sz w:val="24"/>
          <w:szCs w:val="24"/>
        </w:rPr>
      </w:pPr>
      <w:r w:rsidRPr="0010177B">
        <w:rPr>
          <w:rFonts w:ascii="Arial" w:hAnsi="Arial" w:cs="Arial"/>
          <w:b/>
          <w:bCs/>
          <w:sz w:val="24"/>
          <w:szCs w:val="24"/>
        </w:rPr>
        <w:lastRenderedPageBreak/>
        <w:t>Table 2</w:t>
      </w:r>
      <w:r w:rsidRPr="0010177B">
        <w:rPr>
          <w:rFonts w:ascii="Arial" w:hAnsi="Arial" w:cs="Arial"/>
          <w:sz w:val="24"/>
          <w:szCs w:val="24"/>
        </w:rPr>
        <w:t>: Gender Pay Gap 2017 – 2024</w:t>
      </w:r>
    </w:p>
    <w:tbl>
      <w:tblPr>
        <w:tblStyle w:val="TableGrid"/>
        <w:tblpPr w:leftFromText="180" w:rightFromText="180" w:vertAnchor="text" w:horzAnchor="margin" w:tblpXSpec="center" w:tblpY="155"/>
        <w:tblW w:w="0" w:type="auto"/>
        <w:tblLook w:val="04A0" w:firstRow="1" w:lastRow="0" w:firstColumn="1" w:lastColumn="0" w:noHBand="0" w:noVBand="1"/>
      </w:tblPr>
      <w:tblGrid>
        <w:gridCol w:w="1827"/>
        <w:gridCol w:w="1984"/>
        <w:gridCol w:w="1843"/>
      </w:tblGrid>
      <w:tr w:rsidR="00E119E8" w:rsidRPr="0010177B" w14:paraId="58DFCD18" w14:textId="77777777" w:rsidTr="00E119E8">
        <w:tc>
          <w:tcPr>
            <w:tcW w:w="1827" w:type="dxa"/>
          </w:tcPr>
          <w:p w14:paraId="4607B30A" w14:textId="77777777" w:rsidR="00E119E8" w:rsidRPr="0010177B" w:rsidRDefault="00E119E8" w:rsidP="00E119E8">
            <w:pPr>
              <w:pStyle w:val="ListParagraph"/>
              <w:spacing w:line="280" w:lineRule="exact"/>
              <w:ind w:left="0"/>
              <w:jc w:val="both"/>
              <w:rPr>
                <w:rFonts w:ascii="Arial" w:hAnsi="Arial" w:cs="Arial"/>
                <w:b/>
                <w:bCs/>
                <w:sz w:val="24"/>
                <w:szCs w:val="24"/>
              </w:rPr>
            </w:pPr>
            <w:r w:rsidRPr="0010177B">
              <w:rPr>
                <w:rFonts w:ascii="Arial" w:hAnsi="Arial" w:cs="Arial"/>
                <w:b/>
                <w:bCs/>
                <w:sz w:val="24"/>
                <w:szCs w:val="24"/>
              </w:rPr>
              <w:t xml:space="preserve">Year </w:t>
            </w:r>
          </w:p>
        </w:tc>
        <w:tc>
          <w:tcPr>
            <w:tcW w:w="1984" w:type="dxa"/>
          </w:tcPr>
          <w:p w14:paraId="306C6053" w14:textId="77777777" w:rsidR="00E119E8" w:rsidRPr="0010177B" w:rsidRDefault="00E119E8" w:rsidP="00E119E8">
            <w:pPr>
              <w:pStyle w:val="ListParagraph"/>
              <w:spacing w:line="280" w:lineRule="exact"/>
              <w:ind w:left="0"/>
              <w:jc w:val="both"/>
              <w:rPr>
                <w:rFonts w:ascii="Arial" w:hAnsi="Arial" w:cs="Arial"/>
                <w:b/>
                <w:bCs/>
                <w:sz w:val="24"/>
                <w:szCs w:val="24"/>
              </w:rPr>
            </w:pPr>
            <w:r w:rsidRPr="0010177B">
              <w:rPr>
                <w:rFonts w:ascii="Arial" w:hAnsi="Arial" w:cs="Arial"/>
                <w:b/>
                <w:bCs/>
                <w:sz w:val="24"/>
                <w:szCs w:val="24"/>
              </w:rPr>
              <w:t>Mean (%)</w:t>
            </w:r>
          </w:p>
        </w:tc>
        <w:tc>
          <w:tcPr>
            <w:tcW w:w="1843" w:type="dxa"/>
          </w:tcPr>
          <w:p w14:paraId="48B813E3" w14:textId="77777777" w:rsidR="00E119E8" w:rsidRPr="0010177B" w:rsidRDefault="00E119E8" w:rsidP="00E119E8">
            <w:pPr>
              <w:pStyle w:val="ListParagraph"/>
              <w:spacing w:line="280" w:lineRule="exact"/>
              <w:ind w:left="0"/>
              <w:jc w:val="both"/>
              <w:rPr>
                <w:rFonts w:ascii="Arial" w:hAnsi="Arial" w:cs="Arial"/>
                <w:b/>
                <w:bCs/>
                <w:sz w:val="24"/>
                <w:szCs w:val="24"/>
              </w:rPr>
            </w:pPr>
            <w:r w:rsidRPr="0010177B">
              <w:rPr>
                <w:rFonts w:ascii="Arial" w:hAnsi="Arial" w:cs="Arial"/>
                <w:b/>
                <w:bCs/>
                <w:sz w:val="24"/>
                <w:szCs w:val="24"/>
              </w:rPr>
              <w:t>Median (%)</w:t>
            </w:r>
          </w:p>
        </w:tc>
      </w:tr>
      <w:tr w:rsidR="00E119E8" w:rsidRPr="0010177B" w14:paraId="097E43C2" w14:textId="77777777" w:rsidTr="00E119E8">
        <w:tc>
          <w:tcPr>
            <w:tcW w:w="1827" w:type="dxa"/>
          </w:tcPr>
          <w:p w14:paraId="1CCC058F"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2017</w:t>
            </w:r>
          </w:p>
        </w:tc>
        <w:tc>
          <w:tcPr>
            <w:tcW w:w="1984" w:type="dxa"/>
          </w:tcPr>
          <w:p w14:paraId="59FE11BE"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22.4%</w:t>
            </w:r>
          </w:p>
        </w:tc>
        <w:tc>
          <w:tcPr>
            <w:tcW w:w="1843" w:type="dxa"/>
          </w:tcPr>
          <w:p w14:paraId="02FB9B37"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22.2</w:t>
            </w:r>
          </w:p>
        </w:tc>
      </w:tr>
      <w:tr w:rsidR="00E119E8" w:rsidRPr="0010177B" w14:paraId="41C220B3" w14:textId="77777777" w:rsidTr="00E119E8">
        <w:tc>
          <w:tcPr>
            <w:tcW w:w="1827" w:type="dxa"/>
          </w:tcPr>
          <w:p w14:paraId="4BFA147D"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2018</w:t>
            </w:r>
          </w:p>
        </w:tc>
        <w:tc>
          <w:tcPr>
            <w:tcW w:w="1984" w:type="dxa"/>
          </w:tcPr>
          <w:p w14:paraId="53F0D3EB"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22.03</w:t>
            </w:r>
          </w:p>
        </w:tc>
        <w:tc>
          <w:tcPr>
            <w:tcW w:w="1843" w:type="dxa"/>
          </w:tcPr>
          <w:p w14:paraId="58FECB17"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22.7</w:t>
            </w:r>
          </w:p>
        </w:tc>
      </w:tr>
      <w:tr w:rsidR="00E119E8" w:rsidRPr="0010177B" w14:paraId="7FD2036B" w14:textId="77777777" w:rsidTr="00E119E8">
        <w:tc>
          <w:tcPr>
            <w:tcW w:w="1827" w:type="dxa"/>
          </w:tcPr>
          <w:p w14:paraId="4F6D49B8"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2019</w:t>
            </w:r>
          </w:p>
        </w:tc>
        <w:tc>
          <w:tcPr>
            <w:tcW w:w="1984" w:type="dxa"/>
          </w:tcPr>
          <w:p w14:paraId="2EB1F7C1"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20.6</w:t>
            </w:r>
          </w:p>
        </w:tc>
        <w:tc>
          <w:tcPr>
            <w:tcW w:w="1843" w:type="dxa"/>
          </w:tcPr>
          <w:p w14:paraId="7C7A6DC4"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22.4</w:t>
            </w:r>
          </w:p>
        </w:tc>
      </w:tr>
      <w:tr w:rsidR="00E119E8" w:rsidRPr="0010177B" w14:paraId="39ECA925" w14:textId="77777777" w:rsidTr="00E119E8">
        <w:tc>
          <w:tcPr>
            <w:tcW w:w="1827" w:type="dxa"/>
          </w:tcPr>
          <w:p w14:paraId="36DA0C98"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2020</w:t>
            </w:r>
          </w:p>
        </w:tc>
        <w:tc>
          <w:tcPr>
            <w:tcW w:w="1984" w:type="dxa"/>
          </w:tcPr>
          <w:p w14:paraId="6621EC46"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19.5</w:t>
            </w:r>
          </w:p>
        </w:tc>
        <w:tc>
          <w:tcPr>
            <w:tcW w:w="1843" w:type="dxa"/>
          </w:tcPr>
          <w:p w14:paraId="3E721717"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20.2</w:t>
            </w:r>
          </w:p>
        </w:tc>
      </w:tr>
      <w:tr w:rsidR="00E119E8" w:rsidRPr="0010177B" w14:paraId="7D63CC42" w14:textId="77777777" w:rsidTr="00E119E8">
        <w:tc>
          <w:tcPr>
            <w:tcW w:w="1827" w:type="dxa"/>
          </w:tcPr>
          <w:p w14:paraId="4721B779"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2021</w:t>
            </w:r>
          </w:p>
        </w:tc>
        <w:tc>
          <w:tcPr>
            <w:tcW w:w="1984" w:type="dxa"/>
          </w:tcPr>
          <w:p w14:paraId="73887E49"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20.2</w:t>
            </w:r>
          </w:p>
        </w:tc>
        <w:tc>
          <w:tcPr>
            <w:tcW w:w="1843" w:type="dxa"/>
          </w:tcPr>
          <w:p w14:paraId="5661B4D9"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19.4</w:t>
            </w:r>
          </w:p>
        </w:tc>
      </w:tr>
      <w:tr w:rsidR="00E119E8" w:rsidRPr="0010177B" w14:paraId="1A94D401" w14:textId="77777777" w:rsidTr="00E119E8">
        <w:tc>
          <w:tcPr>
            <w:tcW w:w="1827" w:type="dxa"/>
          </w:tcPr>
          <w:p w14:paraId="78A00199"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2022</w:t>
            </w:r>
          </w:p>
        </w:tc>
        <w:tc>
          <w:tcPr>
            <w:tcW w:w="1984" w:type="dxa"/>
          </w:tcPr>
          <w:p w14:paraId="2D6A5414"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18.2</w:t>
            </w:r>
          </w:p>
        </w:tc>
        <w:tc>
          <w:tcPr>
            <w:tcW w:w="1843" w:type="dxa"/>
          </w:tcPr>
          <w:p w14:paraId="632842BA"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16.2</w:t>
            </w:r>
          </w:p>
        </w:tc>
      </w:tr>
      <w:tr w:rsidR="00E119E8" w:rsidRPr="0010177B" w14:paraId="64D7FBEF" w14:textId="77777777" w:rsidTr="00E119E8">
        <w:tc>
          <w:tcPr>
            <w:tcW w:w="1827" w:type="dxa"/>
          </w:tcPr>
          <w:p w14:paraId="5A95FC8F"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2023</w:t>
            </w:r>
          </w:p>
        </w:tc>
        <w:tc>
          <w:tcPr>
            <w:tcW w:w="1984" w:type="dxa"/>
          </w:tcPr>
          <w:p w14:paraId="4706DDC1"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17.3</w:t>
            </w:r>
          </w:p>
        </w:tc>
        <w:tc>
          <w:tcPr>
            <w:tcW w:w="1843" w:type="dxa"/>
          </w:tcPr>
          <w:p w14:paraId="6D760CDA"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18.2</w:t>
            </w:r>
          </w:p>
        </w:tc>
      </w:tr>
      <w:tr w:rsidR="00E119E8" w:rsidRPr="0010177B" w14:paraId="1FE44BEC" w14:textId="77777777" w:rsidTr="00E119E8">
        <w:tc>
          <w:tcPr>
            <w:tcW w:w="1827" w:type="dxa"/>
          </w:tcPr>
          <w:p w14:paraId="4CE8D9AA"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2024</w:t>
            </w:r>
          </w:p>
        </w:tc>
        <w:tc>
          <w:tcPr>
            <w:tcW w:w="1984" w:type="dxa"/>
          </w:tcPr>
          <w:p w14:paraId="1BF3206F"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16.2</w:t>
            </w:r>
          </w:p>
        </w:tc>
        <w:tc>
          <w:tcPr>
            <w:tcW w:w="1843" w:type="dxa"/>
          </w:tcPr>
          <w:p w14:paraId="592FF559" w14:textId="77777777" w:rsidR="00E119E8" w:rsidRPr="0010177B" w:rsidRDefault="00E119E8" w:rsidP="00E119E8">
            <w:pPr>
              <w:pStyle w:val="ListParagraph"/>
              <w:spacing w:line="280" w:lineRule="exact"/>
              <w:ind w:left="0"/>
              <w:jc w:val="both"/>
              <w:rPr>
                <w:rFonts w:ascii="Arial" w:hAnsi="Arial" w:cs="Arial"/>
                <w:sz w:val="24"/>
                <w:szCs w:val="24"/>
              </w:rPr>
            </w:pPr>
            <w:r w:rsidRPr="0010177B">
              <w:rPr>
                <w:rFonts w:ascii="Arial" w:hAnsi="Arial" w:cs="Arial"/>
                <w:sz w:val="24"/>
                <w:szCs w:val="24"/>
              </w:rPr>
              <w:t>16.5</w:t>
            </w:r>
          </w:p>
        </w:tc>
      </w:tr>
    </w:tbl>
    <w:p w14:paraId="750E0320" w14:textId="77777777" w:rsidR="003D4EE8" w:rsidRPr="0010177B" w:rsidRDefault="003D4EE8" w:rsidP="0010177B">
      <w:pPr>
        <w:spacing w:after="0" w:line="280" w:lineRule="exact"/>
        <w:jc w:val="both"/>
        <w:rPr>
          <w:rFonts w:ascii="Arial" w:hAnsi="Arial" w:cs="Arial"/>
          <w:sz w:val="24"/>
          <w:szCs w:val="24"/>
        </w:rPr>
      </w:pPr>
    </w:p>
    <w:p w14:paraId="5EFB07F2" w14:textId="77777777" w:rsidR="0010177B" w:rsidRPr="0010177B" w:rsidRDefault="0010177B" w:rsidP="0010177B">
      <w:pPr>
        <w:spacing w:after="0" w:line="280" w:lineRule="exact"/>
        <w:jc w:val="both"/>
        <w:rPr>
          <w:rFonts w:ascii="Arial" w:hAnsi="Arial" w:cs="Arial"/>
          <w:sz w:val="24"/>
          <w:szCs w:val="24"/>
        </w:rPr>
      </w:pPr>
    </w:p>
    <w:p w14:paraId="2C524F64" w14:textId="77777777" w:rsidR="00E119E8" w:rsidRDefault="00E119E8" w:rsidP="00882A2E">
      <w:pPr>
        <w:spacing w:after="0" w:line="280" w:lineRule="exact"/>
        <w:jc w:val="both"/>
        <w:rPr>
          <w:rFonts w:ascii="Arial" w:hAnsi="Arial" w:cs="Arial"/>
          <w:sz w:val="24"/>
          <w:szCs w:val="24"/>
        </w:rPr>
      </w:pPr>
    </w:p>
    <w:p w14:paraId="13357E5B" w14:textId="77777777" w:rsidR="00E119E8" w:rsidRDefault="00E119E8" w:rsidP="00882A2E">
      <w:pPr>
        <w:spacing w:after="0" w:line="280" w:lineRule="exact"/>
        <w:jc w:val="both"/>
        <w:rPr>
          <w:rFonts w:ascii="Arial" w:hAnsi="Arial" w:cs="Arial"/>
          <w:sz w:val="24"/>
          <w:szCs w:val="24"/>
        </w:rPr>
      </w:pPr>
    </w:p>
    <w:p w14:paraId="70DB8CAE" w14:textId="77777777" w:rsidR="00E119E8" w:rsidRDefault="00E119E8" w:rsidP="00882A2E">
      <w:pPr>
        <w:spacing w:after="0" w:line="280" w:lineRule="exact"/>
        <w:jc w:val="both"/>
        <w:rPr>
          <w:rFonts w:ascii="Arial" w:hAnsi="Arial" w:cs="Arial"/>
          <w:sz w:val="24"/>
          <w:szCs w:val="24"/>
        </w:rPr>
      </w:pPr>
    </w:p>
    <w:p w14:paraId="6BE346FE" w14:textId="77777777" w:rsidR="00E119E8" w:rsidRDefault="00E119E8" w:rsidP="00882A2E">
      <w:pPr>
        <w:spacing w:after="0" w:line="280" w:lineRule="exact"/>
        <w:jc w:val="both"/>
        <w:rPr>
          <w:rFonts w:ascii="Arial" w:hAnsi="Arial" w:cs="Arial"/>
          <w:sz w:val="24"/>
          <w:szCs w:val="24"/>
        </w:rPr>
      </w:pPr>
    </w:p>
    <w:p w14:paraId="4AE9C2F7" w14:textId="77777777" w:rsidR="00E119E8" w:rsidRDefault="00E119E8" w:rsidP="00882A2E">
      <w:pPr>
        <w:spacing w:after="0" w:line="280" w:lineRule="exact"/>
        <w:jc w:val="both"/>
        <w:rPr>
          <w:rFonts w:ascii="Arial" w:hAnsi="Arial" w:cs="Arial"/>
          <w:sz w:val="24"/>
          <w:szCs w:val="24"/>
        </w:rPr>
      </w:pPr>
    </w:p>
    <w:p w14:paraId="0974CF53" w14:textId="77777777" w:rsidR="00E119E8" w:rsidRDefault="00E119E8" w:rsidP="00882A2E">
      <w:pPr>
        <w:spacing w:after="0" w:line="280" w:lineRule="exact"/>
        <w:jc w:val="both"/>
        <w:rPr>
          <w:rFonts w:ascii="Arial" w:hAnsi="Arial" w:cs="Arial"/>
          <w:sz w:val="24"/>
          <w:szCs w:val="24"/>
        </w:rPr>
      </w:pPr>
    </w:p>
    <w:p w14:paraId="4789A11A" w14:textId="77777777" w:rsidR="00E119E8" w:rsidRDefault="00E119E8" w:rsidP="00882A2E">
      <w:pPr>
        <w:spacing w:after="0" w:line="280" w:lineRule="exact"/>
        <w:jc w:val="both"/>
        <w:rPr>
          <w:rFonts w:ascii="Arial" w:hAnsi="Arial" w:cs="Arial"/>
          <w:sz w:val="24"/>
          <w:szCs w:val="24"/>
        </w:rPr>
      </w:pPr>
    </w:p>
    <w:p w14:paraId="52CCAA2E" w14:textId="77777777" w:rsidR="00E119E8" w:rsidRDefault="00E119E8" w:rsidP="00882A2E">
      <w:pPr>
        <w:spacing w:after="0" w:line="280" w:lineRule="exact"/>
        <w:jc w:val="both"/>
        <w:rPr>
          <w:rFonts w:ascii="Arial" w:hAnsi="Arial" w:cs="Arial"/>
          <w:sz w:val="24"/>
          <w:szCs w:val="24"/>
        </w:rPr>
      </w:pPr>
    </w:p>
    <w:p w14:paraId="557E2750" w14:textId="77777777" w:rsidR="00E119E8" w:rsidRDefault="00E119E8" w:rsidP="00882A2E">
      <w:pPr>
        <w:spacing w:after="0" w:line="280" w:lineRule="exact"/>
        <w:jc w:val="both"/>
        <w:rPr>
          <w:rFonts w:ascii="Arial" w:hAnsi="Arial" w:cs="Arial"/>
          <w:sz w:val="24"/>
          <w:szCs w:val="24"/>
        </w:rPr>
      </w:pPr>
    </w:p>
    <w:p w14:paraId="7CCCB44C" w14:textId="10A999CE" w:rsidR="006F0B5F" w:rsidRDefault="0010177B" w:rsidP="00882A2E">
      <w:pPr>
        <w:spacing w:after="0" w:line="280" w:lineRule="exact"/>
        <w:jc w:val="both"/>
        <w:rPr>
          <w:rFonts w:ascii="Arial" w:hAnsi="Arial" w:cs="Arial"/>
          <w:sz w:val="24"/>
          <w:szCs w:val="24"/>
        </w:rPr>
      </w:pPr>
      <w:r w:rsidRPr="00882A2E">
        <w:rPr>
          <w:rFonts w:ascii="Arial" w:hAnsi="Arial" w:cs="Arial"/>
          <w:sz w:val="24"/>
          <w:szCs w:val="24"/>
        </w:rPr>
        <w:t xml:space="preserve">The main reasons for the Gender Pay Gap in the University relate to occupational segregation and the impact of a greater proportion of higher salaried males in the upper salary bands compared to females. </w:t>
      </w:r>
    </w:p>
    <w:p w14:paraId="7C401DC1" w14:textId="77777777" w:rsidR="006F0B5F" w:rsidRDefault="006F0B5F" w:rsidP="00882A2E">
      <w:pPr>
        <w:spacing w:after="0" w:line="280" w:lineRule="exact"/>
        <w:jc w:val="both"/>
        <w:rPr>
          <w:rFonts w:ascii="Arial" w:hAnsi="Arial" w:cs="Arial"/>
          <w:sz w:val="24"/>
          <w:szCs w:val="24"/>
        </w:rPr>
      </w:pPr>
    </w:p>
    <w:p w14:paraId="1A498B35" w14:textId="12F2BBD9" w:rsidR="00690F25" w:rsidRPr="00882A2E" w:rsidRDefault="0010177B" w:rsidP="00882A2E">
      <w:pPr>
        <w:spacing w:after="0" w:line="280" w:lineRule="exact"/>
        <w:jc w:val="both"/>
        <w:rPr>
          <w:rFonts w:ascii="Arial" w:eastAsia="Times New Roman" w:hAnsi="Arial" w:cs="Arial"/>
          <w:sz w:val="24"/>
          <w:szCs w:val="24"/>
        </w:rPr>
      </w:pPr>
      <w:r w:rsidRPr="00882A2E">
        <w:rPr>
          <w:rFonts w:ascii="Arial" w:hAnsi="Arial" w:cs="Arial"/>
          <w:color w:val="000000"/>
          <w:sz w:val="24"/>
          <w:szCs w:val="24"/>
        </w:rPr>
        <w:t xml:space="preserve">Females are under-represented at senior posts and/or over-represented in lower grades and mid-level posts. If females are under-represented, the ratios are highly impacted by even small changes in the high-level posts, for example, high earning female(s) leaving the organisation or high earning male(s) being recruited. We have seen small shifts in this, however, for example in 2021, </w:t>
      </w:r>
      <w:r w:rsidRPr="00882A2E">
        <w:rPr>
          <w:rFonts w:ascii="Arial" w:eastAsia="Times New Roman" w:hAnsi="Arial" w:cs="Arial"/>
          <w:sz w:val="24"/>
          <w:szCs w:val="24"/>
        </w:rPr>
        <w:t xml:space="preserve">over 67% of staff in the lower salary quartile </w:t>
      </w:r>
      <w:r w:rsidR="00DE0324" w:rsidRPr="00882A2E">
        <w:rPr>
          <w:rFonts w:ascii="Arial" w:eastAsia="Times New Roman" w:hAnsi="Arial" w:cs="Arial"/>
          <w:sz w:val="24"/>
          <w:szCs w:val="24"/>
        </w:rPr>
        <w:t>were female</w:t>
      </w:r>
      <w:r w:rsidRPr="00882A2E">
        <w:rPr>
          <w:rFonts w:ascii="Arial" w:eastAsia="Times New Roman" w:hAnsi="Arial" w:cs="Arial"/>
          <w:sz w:val="24"/>
          <w:szCs w:val="24"/>
        </w:rPr>
        <w:t xml:space="preserve"> whilst in 2024 we see a small reduction to 64% female; in </w:t>
      </w:r>
      <w:r w:rsidR="006F0B5F" w:rsidRPr="00882A2E">
        <w:rPr>
          <w:rFonts w:ascii="Arial" w:eastAsia="Times New Roman" w:hAnsi="Arial" w:cs="Arial"/>
          <w:sz w:val="24"/>
          <w:szCs w:val="24"/>
        </w:rPr>
        <w:t>2021</w:t>
      </w:r>
      <w:r w:rsidR="000C5209">
        <w:rPr>
          <w:rFonts w:ascii="Arial" w:eastAsia="Times New Roman" w:hAnsi="Arial" w:cs="Arial"/>
          <w:sz w:val="24"/>
          <w:szCs w:val="24"/>
        </w:rPr>
        <w:t>,</w:t>
      </w:r>
      <w:r w:rsidR="006F0B5F" w:rsidRPr="00882A2E">
        <w:rPr>
          <w:rFonts w:ascii="Arial" w:eastAsia="Times New Roman" w:hAnsi="Arial" w:cs="Arial"/>
          <w:sz w:val="24"/>
          <w:szCs w:val="24"/>
        </w:rPr>
        <w:t xml:space="preserve"> 57</w:t>
      </w:r>
      <w:r w:rsidRPr="00882A2E">
        <w:rPr>
          <w:rFonts w:ascii="Arial" w:eastAsia="Times New Roman" w:hAnsi="Arial" w:cs="Arial"/>
          <w:sz w:val="24"/>
          <w:szCs w:val="24"/>
        </w:rPr>
        <w:t>% in the upper salary quartile were male whilst in 2024 this has reduced slightly to 55%. This gender occupational segregation continues to have an impact on the Gender Pay Gap.</w:t>
      </w:r>
    </w:p>
    <w:p w14:paraId="25FEB2E0" w14:textId="77777777" w:rsidR="00690F25" w:rsidRDefault="00690F25" w:rsidP="00690F25">
      <w:pPr>
        <w:pStyle w:val="ListParagraph"/>
        <w:spacing w:after="0" w:line="280" w:lineRule="exact"/>
        <w:jc w:val="both"/>
        <w:rPr>
          <w:rFonts w:ascii="Arial" w:eastAsia="Times New Roman" w:hAnsi="Arial" w:cs="Arial"/>
          <w:sz w:val="24"/>
          <w:szCs w:val="24"/>
        </w:rPr>
      </w:pPr>
    </w:p>
    <w:p w14:paraId="486D05D1" w14:textId="24638DF4" w:rsidR="0010177B" w:rsidRPr="00882A2E" w:rsidRDefault="0010177B" w:rsidP="00882A2E">
      <w:pPr>
        <w:spacing w:after="0" w:line="280" w:lineRule="exact"/>
        <w:jc w:val="both"/>
        <w:rPr>
          <w:rFonts w:ascii="Arial" w:eastAsia="Times New Roman" w:hAnsi="Arial" w:cs="Arial"/>
          <w:sz w:val="24"/>
          <w:szCs w:val="24"/>
        </w:rPr>
      </w:pPr>
      <w:r w:rsidRPr="00882A2E">
        <w:rPr>
          <w:rFonts w:ascii="Arial" w:eastAsia="Times New Roman" w:hAnsi="Arial" w:cs="Arial"/>
          <w:sz w:val="24"/>
          <w:szCs w:val="24"/>
        </w:rPr>
        <w:t xml:space="preserve">The remit of the Reward Consultation and Negotiation Group includes consideration of how we address the Gender Pay Gap by driving forward the following actions: </w:t>
      </w:r>
    </w:p>
    <w:p w14:paraId="5A9EBCDC" w14:textId="05DFB9B1" w:rsidR="006F0B5F" w:rsidRDefault="00377135" w:rsidP="00706E17">
      <w:pPr>
        <w:pStyle w:val="ListParagraph"/>
        <w:numPr>
          <w:ilvl w:val="0"/>
          <w:numId w:val="42"/>
        </w:numPr>
        <w:spacing w:after="0" w:line="280" w:lineRule="exact"/>
        <w:ind w:left="426"/>
        <w:jc w:val="both"/>
        <w:rPr>
          <w:rFonts w:ascii="Arial" w:hAnsi="Arial" w:cs="Arial"/>
          <w:sz w:val="24"/>
          <w:szCs w:val="24"/>
        </w:rPr>
      </w:pPr>
      <w:r>
        <w:rPr>
          <w:rFonts w:ascii="Arial" w:hAnsi="Arial" w:cs="Arial"/>
          <w:sz w:val="24"/>
          <w:szCs w:val="24"/>
        </w:rPr>
        <w:t>s</w:t>
      </w:r>
      <w:r w:rsidR="0010177B" w:rsidRPr="0010177B">
        <w:rPr>
          <w:rFonts w:ascii="Arial" w:hAnsi="Arial" w:cs="Arial"/>
          <w:sz w:val="24"/>
          <w:szCs w:val="24"/>
        </w:rPr>
        <w:t>trategic commitment to eliminating all pay gaps</w:t>
      </w:r>
    </w:p>
    <w:p w14:paraId="496199F9" w14:textId="1968821D" w:rsidR="006F0B5F" w:rsidRDefault="00377135" w:rsidP="00706E17">
      <w:pPr>
        <w:pStyle w:val="ListParagraph"/>
        <w:numPr>
          <w:ilvl w:val="0"/>
          <w:numId w:val="42"/>
        </w:numPr>
        <w:spacing w:after="0" w:line="280" w:lineRule="exact"/>
        <w:ind w:left="426"/>
        <w:jc w:val="both"/>
        <w:rPr>
          <w:rFonts w:ascii="Arial" w:hAnsi="Arial" w:cs="Arial"/>
          <w:sz w:val="24"/>
          <w:szCs w:val="24"/>
        </w:rPr>
      </w:pPr>
      <w:r>
        <w:rPr>
          <w:rFonts w:ascii="Arial" w:hAnsi="Arial" w:cs="Arial"/>
          <w:sz w:val="24"/>
          <w:szCs w:val="24"/>
        </w:rPr>
        <w:t>i</w:t>
      </w:r>
      <w:r w:rsidR="0010177B" w:rsidRPr="006F0B5F">
        <w:rPr>
          <w:rFonts w:ascii="Arial" w:hAnsi="Arial" w:cs="Arial"/>
          <w:sz w:val="24"/>
          <w:szCs w:val="24"/>
        </w:rPr>
        <w:t xml:space="preserve">mplementing of the revised Recruitment and Selection Policy to support the University’s commitment to addressing the Gender Pay Gap in the forthcoming year through the equality, diversity and inclusion (positive action) measures incorporated in it to tackle occupational segregation   </w:t>
      </w:r>
    </w:p>
    <w:p w14:paraId="67E99540" w14:textId="156A0096" w:rsidR="006F0B5F" w:rsidRDefault="00377135" w:rsidP="00706E17">
      <w:pPr>
        <w:pStyle w:val="ListParagraph"/>
        <w:numPr>
          <w:ilvl w:val="0"/>
          <w:numId w:val="42"/>
        </w:numPr>
        <w:spacing w:after="0" w:line="280" w:lineRule="exact"/>
        <w:ind w:left="426"/>
        <w:jc w:val="both"/>
        <w:rPr>
          <w:rFonts w:ascii="Arial" w:hAnsi="Arial" w:cs="Arial"/>
          <w:sz w:val="24"/>
          <w:szCs w:val="24"/>
        </w:rPr>
      </w:pPr>
      <w:r>
        <w:rPr>
          <w:rFonts w:ascii="Arial" w:hAnsi="Arial" w:cs="Arial"/>
          <w:sz w:val="24"/>
          <w:szCs w:val="24"/>
        </w:rPr>
        <w:t>r</w:t>
      </w:r>
      <w:r w:rsidR="0010177B" w:rsidRPr="006F0B5F">
        <w:rPr>
          <w:rFonts w:ascii="Arial" w:hAnsi="Arial" w:cs="Arial"/>
          <w:sz w:val="24"/>
          <w:szCs w:val="24"/>
        </w:rPr>
        <w:t>evising recognition arrangements</w:t>
      </w:r>
    </w:p>
    <w:p w14:paraId="5A16DA64" w14:textId="2CF28A78" w:rsidR="006F0B5F" w:rsidRDefault="00377135" w:rsidP="00706E17">
      <w:pPr>
        <w:pStyle w:val="ListParagraph"/>
        <w:numPr>
          <w:ilvl w:val="0"/>
          <w:numId w:val="42"/>
        </w:numPr>
        <w:spacing w:after="0" w:line="280" w:lineRule="exact"/>
        <w:ind w:left="426"/>
        <w:jc w:val="both"/>
        <w:rPr>
          <w:rFonts w:ascii="Arial" w:hAnsi="Arial" w:cs="Arial"/>
          <w:sz w:val="24"/>
          <w:szCs w:val="24"/>
        </w:rPr>
      </w:pPr>
      <w:r>
        <w:rPr>
          <w:rFonts w:ascii="Arial" w:hAnsi="Arial" w:cs="Arial"/>
          <w:sz w:val="24"/>
          <w:szCs w:val="24"/>
        </w:rPr>
        <w:t>r</w:t>
      </w:r>
      <w:r w:rsidR="0010177B" w:rsidRPr="006F0B5F">
        <w:rPr>
          <w:rFonts w:ascii="Arial" w:hAnsi="Arial" w:cs="Arial"/>
          <w:sz w:val="24"/>
          <w:szCs w:val="24"/>
        </w:rPr>
        <w:t xml:space="preserve">eviewing the impact of our Pay Policy, implemented during 2023 including new approaches to considering starting salaries, salary on regarding/promotion and contribution pay. We are also in the process of reviewing our approach to market supplements (including development of a formal policy) as well as other allowances.  </w:t>
      </w:r>
    </w:p>
    <w:p w14:paraId="3A664945" w14:textId="57F49DDE" w:rsidR="006F0B5F" w:rsidRDefault="00377135" w:rsidP="00706E17">
      <w:pPr>
        <w:pStyle w:val="ListParagraph"/>
        <w:numPr>
          <w:ilvl w:val="0"/>
          <w:numId w:val="42"/>
        </w:numPr>
        <w:spacing w:after="0" w:line="280" w:lineRule="exact"/>
        <w:ind w:left="426"/>
        <w:jc w:val="both"/>
        <w:rPr>
          <w:rFonts w:ascii="Arial" w:hAnsi="Arial" w:cs="Arial"/>
          <w:sz w:val="24"/>
          <w:szCs w:val="24"/>
        </w:rPr>
      </w:pPr>
      <w:r>
        <w:rPr>
          <w:rFonts w:ascii="Arial" w:hAnsi="Arial" w:cs="Arial"/>
          <w:sz w:val="24"/>
          <w:szCs w:val="24"/>
        </w:rPr>
        <w:t>c</w:t>
      </w:r>
      <w:r w:rsidR="0010177B" w:rsidRPr="006F0B5F">
        <w:rPr>
          <w:rFonts w:ascii="Arial" w:hAnsi="Arial" w:cs="Arial"/>
          <w:sz w:val="24"/>
          <w:szCs w:val="24"/>
        </w:rPr>
        <w:t xml:space="preserve">ontinuing the University’s commitment to the Advance HE Aurora Women’s Leadership Programme with Schools and Directorates encouraged to support further internal development opportunities </w:t>
      </w:r>
    </w:p>
    <w:p w14:paraId="7F2A2175" w14:textId="1F46A153" w:rsidR="006F0B5F" w:rsidRDefault="00377135" w:rsidP="00706E17">
      <w:pPr>
        <w:pStyle w:val="ListParagraph"/>
        <w:numPr>
          <w:ilvl w:val="0"/>
          <w:numId w:val="42"/>
        </w:numPr>
        <w:spacing w:after="0" w:line="280" w:lineRule="exact"/>
        <w:ind w:left="426"/>
        <w:jc w:val="both"/>
        <w:rPr>
          <w:rFonts w:ascii="Arial" w:hAnsi="Arial" w:cs="Arial"/>
          <w:sz w:val="24"/>
          <w:szCs w:val="24"/>
        </w:rPr>
      </w:pPr>
      <w:r>
        <w:rPr>
          <w:rFonts w:ascii="Arial" w:hAnsi="Arial" w:cs="Arial"/>
          <w:sz w:val="24"/>
          <w:szCs w:val="24"/>
        </w:rPr>
        <w:t>r</w:t>
      </w:r>
      <w:r w:rsidR="0010177B" w:rsidRPr="006F0B5F">
        <w:rPr>
          <w:rFonts w:ascii="Arial" w:hAnsi="Arial" w:cs="Arial"/>
          <w:sz w:val="24"/>
          <w:szCs w:val="24"/>
        </w:rPr>
        <w:t xml:space="preserve">eviewing intersectional data (gender and race) about academic promotion to consider what steps we can take to address any under-representation in applications/successful outcomes. </w:t>
      </w:r>
    </w:p>
    <w:p w14:paraId="0CC7306A" w14:textId="0142CCBC" w:rsidR="006F0B5F" w:rsidRDefault="00377135" w:rsidP="00706E17">
      <w:pPr>
        <w:pStyle w:val="ListParagraph"/>
        <w:numPr>
          <w:ilvl w:val="0"/>
          <w:numId w:val="42"/>
        </w:numPr>
        <w:spacing w:after="0" w:line="280" w:lineRule="exact"/>
        <w:ind w:left="426"/>
        <w:jc w:val="both"/>
        <w:rPr>
          <w:rFonts w:ascii="Arial" w:hAnsi="Arial" w:cs="Arial"/>
          <w:sz w:val="24"/>
          <w:szCs w:val="24"/>
        </w:rPr>
      </w:pPr>
      <w:r>
        <w:rPr>
          <w:rFonts w:ascii="Arial" w:hAnsi="Arial" w:cs="Arial"/>
          <w:sz w:val="24"/>
          <w:szCs w:val="24"/>
        </w:rPr>
        <w:t>t</w:t>
      </w:r>
      <w:r w:rsidR="0010177B" w:rsidRPr="006F0B5F">
        <w:rPr>
          <w:rFonts w:ascii="Arial" w:hAnsi="Arial" w:cs="Arial"/>
          <w:sz w:val="24"/>
          <w:szCs w:val="24"/>
        </w:rPr>
        <w:t xml:space="preserve">aking forward work to review career development for our Professional Services staff, to consider what options are available to support staff </w:t>
      </w:r>
      <w:proofErr w:type="gramStart"/>
      <w:r w:rsidR="0010177B" w:rsidRPr="006F0B5F">
        <w:rPr>
          <w:rFonts w:ascii="Arial" w:hAnsi="Arial" w:cs="Arial"/>
          <w:sz w:val="24"/>
          <w:szCs w:val="24"/>
        </w:rPr>
        <w:t>with regard to</w:t>
      </w:r>
      <w:proofErr w:type="gramEnd"/>
      <w:r w:rsidR="0010177B" w:rsidRPr="006F0B5F">
        <w:rPr>
          <w:rFonts w:ascii="Arial" w:hAnsi="Arial" w:cs="Arial"/>
          <w:sz w:val="24"/>
          <w:szCs w:val="24"/>
        </w:rPr>
        <w:t xml:space="preserve"> staff development initiatives and other measures such as secondments to support career progression. </w:t>
      </w:r>
    </w:p>
    <w:p w14:paraId="07009E25" w14:textId="09294F44" w:rsidR="006F0B5F" w:rsidRDefault="00377135" w:rsidP="00706E17">
      <w:pPr>
        <w:pStyle w:val="ListParagraph"/>
        <w:numPr>
          <w:ilvl w:val="0"/>
          <w:numId w:val="42"/>
        </w:numPr>
        <w:spacing w:after="0" w:line="280" w:lineRule="exact"/>
        <w:ind w:left="426"/>
        <w:jc w:val="both"/>
        <w:rPr>
          <w:rFonts w:ascii="Arial" w:hAnsi="Arial" w:cs="Arial"/>
          <w:sz w:val="24"/>
          <w:szCs w:val="24"/>
        </w:rPr>
      </w:pPr>
      <w:r>
        <w:rPr>
          <w:rFonts w:ascii="Arial" w:hAnsi="Arial" w:cs="Arial"/>
          <w:sz w:val="24"/>
          <w:szCs w:val="24"/>
        </w:rPr>
        <w:t>w</w:t>
      </w:r>
      <w:r w:rsidR="0010177B" w:rsidRPr="006F0B5F">
        <w:rPr>
          <w:rFonts w:ascii="Arial" w:hAnsi="Arial" w:cs="Arial"/>
          <w:sz w:val="24"/>
          <w:szCs w:val="24"/>
        </w:rPr>
        <w:t xml:space="preserve">e have run further internal International Leadership Development Programmes and will be considering further programmes in the context of budget constraints.  </w:t>
      </w:r>
    </w:p>
    <w:p w14:paraId="18B0D407" w14:textId="7A718C35" w:rsidR="00B62607" w:rsidRPr="00D23962" w:rsidRDefault="00377135" w:rsidP="00706E17">
      <w:pPr>
        <w:pStyle w:val="ListParagraph"/>
        <w:numPr>
          <w:ilvl w:val="0"/>
          <w:numId w:val="42"/>
        </w:numPr>
        <w:spacing w:after="0" w:line="280" w:lineRule="exact"/>
        <w:ind w:left="426"/>
        <w:jc w:val="both"/>
        <w:rPr>
          <w:rFonts w:ascii="Arial" w:hAnsi="Arial" w:cs="Arial"/>
          <w:sz w:val="24"/>
          <w:szCs w:val="24"/>
        </w:rPr>
      </w:pPr>
      <w:r>
        <w:rPr>
          <w:rFonts w:ascii="Arial" w:hAnsi="Arial" w:cs="Arial"/>
          <w:sz w:val="24"/>
          <w:szCs w:val="24"/>
        </w:rPr>
        <w:t>i</w:t>
      </w:r>
      <w:r w:rsidR="0010177B" w:rsidRPr="006F0B5F">
        <w:rPr>
          <w:rFonts w:ascii="Arial" w:hAnsi="Arial" w:cs="Arial"/>
          <w:sz w:val="24"/>
          <w:szCs w:val="24"/>
        </w:rPr>
        <w:t xml:space="preserve">mproved monitoring of our actions and increased reporting on progress or other actions required  </w:t>
      </w:r>
    </w:p>
    <w:p w14:paraId="7B074D9A" w14:textId="77777777" w:rsidR="00D23962" w:rsidRDefault="00D23962" w:rsidP="007C4EC4">
      <w:pPr>
        <w:pStyle w:val="ListParagraph"/>
        <w:spacing w:after="0" w:line="280" w:lineRule="exact"/>
        <w:ind w:left="1134"/>
        <w:jc w:val="both"/>
        <w:rPr>
          <w:rFonts w:ascii="Arial" w:hAnsi="Arial" w:cs="Arial"/>
          <w:sz w:val="24"/>
          <w:szCs w:val="24"/>
        </w:rPr>
      </w:pPr>
    </w:p>
    <w:p w14:paraId="15F1A764" w14:textId="77777777" w:rsidR="00155BC5" w:rsidRDefault="00155BC5" w:rsidP="007C4EC4">
      <w:pPr>
        <w:pStyle w:val="ListParagraph"/>
        <w:spacing w:after="0" w:line="280" w:lineRule="exact"/>
        <w:ind w:left="1134"/>
        <w:jc w:val="both"/>
        <w:rPr>
          <w:rFonts w:ascii="Arial" w:hAnsi="Arial" w:cs="Arial"/>
          <w:sz w:val="24"/>
          <w:szCs w:val="24"/>
        </w:rPr>
      </w:pPr>
    </w:p>
    <w:p w14:paraId="27E329D3" w14:textId="77777777" w:rsidR="00234FFB" w:rsidRDefault="00234FFB" w:rsidP="007C4EC4">
      <w:pPr>
        <w:pStyle w:val="ListParagraph"/>
        <w:spacing w:after="0" w:line="280" w:lineRule="exact"/>
        <w:ind w:left="1134"/>
        <w:jc w:val="both"/>
        <w:rPr>
          <w:rFonts w:ascii="Arial" w:hAnsi="Arial" w:cs="Arial"/>
          <w:sz w:val="24"/>
          <w:szCs w:val="24"/>
        </w:rPr>
      </w:pPr>
    </w:p>
    <w:p w14:paraId="5430784B" w14:textId="0F6BCDC1" w:rsidR="008177DA" w:rsidRPr="00D23962" w:rsidRDefault="00D23962" w:rsidP="00D23962">
      <w:pPr>
        <w:pStyle w:val="Subtitle"/>
        <w:rPr>
          <w:rFonts w:ascii="Arial" w:hAnsi="Arial" w:cs="Arial"/>
          <w:b/>
          <w:bCs/>
          <w:color w:val="0070C0"/>
          <w:sz w:val="24"/>
          <w:szCs w:val="24"/>
        </w:rPr>
      </w:pPr>
      <w:r>
        <w:rPr>
          <w:rFonts w:ascii="Arial" w:hAnsi="Arial" w:cs="Arial"/>
          <w:b/>
          <w:bCs/>
          <w:color w:val="0070C0"/>
          <w:sz w:val="24"/>
          <w:szCs w:val="24"/>
        </w:rPr>
        <w:lastRenderedPageBreak/>
        <w:t>3.5 GENDER-BASED VIOLENCE (GBV) AND SEXUAL HARASSMENT</w:t>
      </w:r>
      <w:bookmarkStart w:id="21" w:name="_Hlk184586368"/>
    </w:p>
    <w:p w14:paraId="5826CCA5" w14:textId="52C2CA3D" w:rsidR="002A0166" w:rsidRPr="003D4EE8" w:rsidRDefault="0021120B" w:rsidP="008177DA">
      <w:pPr>
        <w:tabs>
          <w:tab w:val="left" w:pos="142"/>
        </w:tabs>
        <w:spacing w:after="0" w:line="280" w:lineRule="exact"/>
        <w:ind w:right="260"/>
        <w:jc w:val="both"/>
        <w:rPr>
          <w:rFonts w:ascii="Arial" w:hAnsi="Arial" w:cs="Arial"/>
          <w:sz w:val="24"/>
          <w:szCs w:val="24"/>
        </w:rPr>
      </w:pPr>
      <w:bookmarkStart w:id="22" w:name="_Hlk119916541"/>
      <w:r w:rsidRPr="0021120B">
        <w:rPr>
          <w:rFonts w:ascii="Arial" w:hAnsi="Arial" w:cs="Arial"/>
          <w:sz w:val="24"/>
          <w:szCs w:val="24"/>
        </w:rPr>
        <w:t xml:space="preserve">The University of Aberdeen seeks to create a culture which fully rejects inappropriate behaviours and attitudes in line with our Equality, Diversity and Inclusion (EDI) Policy and the Gender-based Violence </w:t>
      </w:r>
      <w:r w:rsidR="00AA1BF3">
        <w:rPr>
          <w:rFonts w:ascii="Arial" w:hAnsi="Arial" w:cs="Arial"/>
          <w:sz w:val="24"/>
          <w:szCs w:val="24"/>
        </w:rPr>
        <w:t xml:space="preserve">and Sexual Harassment </w:t>
      </w:r>
      <w:r w:rsidRPr="0021120B">
        <w:rPr>
          <w:rFonts w:ascii="Arial" w:hAnsi="Arial" w:cs="Arial"/>
          <w:sz w:val="24"/>
          <w:szCs w:val="24"/>
        </w:rPr>
        <w:t xml:space="preserve">Policy. This vision is in line with the University Strategic Plan, Aberdeen 2040 and the University’s Equality </w:t>
      </w:r>
      <w:r w:rsidRPr="003D4EE8">
        <w:rPr>
          <w:rFonts w:ascii="Arial" w:hAnsi="Arial" w:cs="Arial"/>
          <w:sz w:val="24"/>
          <w:szCs w:val="24"/>
        </w:rPr>
        <w:t xml:space="preserve">Outcome </w:t>
      </w:r>
      <w:r w:rsidR="004D5A67" w:rsidRPr="003D4EE8">
        <w:rPr>
          <w:rFonts w:ascii="Arial" w:hAnsi="Arial" w:cs="Arial"/>
          <w:sz w:val="24"/>
          <w:szCs w:val="24"/>
        </w:rPr>
        <w:t>6</w:t>
      </w:r>
      <w:r w:rsidRPr="003D4EE8">
        <w:rPr>
          <w:rFonts w:ascii="Arial" w:hAnsi="Arial" w:cs="Arial"/>
          <w:sz w:val="24"/>
          <w:szCs w:val="24"/>
        </w:rPr>
        <w:t>.</w:t>
      </w:r>
      <w:r w:rsidR="006F0B5F">
        <w:rPr>
          <w:rFonts w:ascii="Arial" w:hAnsi="Arial" w:cs="Arial"/>
          <w:sz w:val="24"/>
          <w:szCs w:val="24"/>
        </w:rPr>
        <w:t xml:space="preserve"> Activities progressed </w:t>
      </w:r>
      <w:r w:rsidR="00AA1BF3">
        <w:rPr>
          <w:rFonts w:ascii="Arial" w:hAnsi="Arial" w:cs="Arial"/>
          <w:sz w:val="24"/>
          <w:szCs w:val="24"/>
        </w:rPr>
        <w:t xml:space="preserve">previously </w:t>
      </w:r>
      <w:r w:rsidR="006F0B5F">
        <w:rPr>
          <w:rFonts w:ascii="Arial" w:hAnsi="Arial" w:cs="Arial"/>
          <w:sz w:val="24"/>
          <w:szCs w:val="24"/>
        </w:rPr>
        <w:t xml:space="preserve"> are available in the </w:t>
      </w:r>
      <w:hyperlink r:id="rId26" w:history="1">
        <w:r w:rsidR="00F13A60" w:rsidRPr="00F37898">
          <w:rPr>
            <w:rStyle w:val="Hyperlink"/>
            <w:rFonts w:ascii="Arial" w:hAnsi="Arial" w:cs="Arial"/>
            <w:sz w:val="24"/>
            <w:szCs w:val="24"/>
          </w:rPr>
          <w:t>PSED Interim Report 2023</w:t>
        </w:r>
      </w:hyperlink>
      <w:r w:rsidR="00F13A60">
        <w:rPr>
          <w:rStyle w:val="Hyperlink"/>
          <w:rFonts w:ascii="Arial" w:hAnsi="Arial" w:cs="Arial"/>
          <w:sz w:val="24"/>
          <w:szCs w:val="24"/>
        </w:rPr>
        <w:t>.</w:t>
      </w:r>
    </w:p>
    <w:p w14:paraId="71098B02" w14:textId="77777777" w:rsidR="00261753" w:rsidRDefault="00261753" w:rsidP="006F0B5F">
      <w:pPr>
        <w:tabs>
          <w:tab w:val="left" w:pos="142"/>
          <w:tab w:val="left" w:pos="993"/>
        </w:tabs>
        <w:spacing w:after="0" w:line="280" w:lineRule="exact"/>
        <w:ind w:right="-11"/>
        <w:jc w:val="both"/>
        <w:rPr>
          <w:rFonts w:ascii="Arial" w:hAnsi="Arial" w:cs="Arial"/>
          <w:b/>
          <w:bCs/>
          <w:sz w:val="24"/>
          <w:szCs w:val="24"/>
        </w:rPr>
      </w:pPr>
    </w:p>
    <w:p w14:paraId="68F17B87" w14:textId="15D55AC2" w:rsidR="006F0B5F" w:rsidRPr="006E456F" w:rsidRDefault="006F0B5F" w:rsidP="006F0B5F">
      <w:pPr>
        <w:tabs>
          <w:tab w:val="left" w:pos="142"/>
          <w:tab w:val="left" w:pos="993"/>
        </w:tabs>
        <w:spacing w:after="0" w:line="280" w:lineRule="exact"/>
        <w:ind w:right="-11"/>
        <w:jc w:val="both"/>
        <w:rPr>
          <w:rFonts w:ascii="Arial" w:hAnsi="Arial" w:cs="Arial"/>
          <w:b/>
          <w:bCs/>
          <w:sz w:val="24"/>
          <w:szCs w:val="24"/>
        </w:rPr>
      </w:pPr>
      <w:r w:rsidRPr="00F37898">
        <w:rPr>
          <w:rFonts w:ascii="Arial" w:hAnsi="Arial" w:cs="Arial"/>
          <w:b/>
          <w:bCs/>
          <w:sz w:val="24"/>
          <w:szCs w:val="24"/>
        </w:rPr>
        <w:t>Since last Report 2023</w:t>
      </w:r>
      <w:r w:rsidRPr="00882A2E">
        <w:rPr>
          <w:rFonts w:ascii="Arial" w:hAnsi="Arial" w:cs="Arial"/>
          <w:sz w:val="24"/>
          <w:szCs w:val="24"/>
        </w:rPr>
        <w:t>:</w:t>
      </w:r>
    </w:p>
    <w:p w14:paraId="0641C046" w14:textId="77777777" w:rsidR="006F0B5F" w:rsidRDefault="006F0B5F" w:rsidP="008177DA">
      <w:pPr>
        <w:tabs>
          <w:tab w:val="left" w:pos="142"/>
        </w:tabs>
        <w:spacing w:after="0" w:line="280" w:lineRule="exact"/>
        <w:ind w:right="260"/>
        <w:jc w:val="both"/>
        <w:rPr>
          <w:rFonts w:ascii="Arial" w:hAnsi="Arial" w:cs="Arial"/>
          <w:sz w:val="24"/>
          <w:szCs w:val="24"/>
        </w:rPr>
      </w:pPr>
    </w:p>
    <w:p w14:paraId="22F55E2F" w14:textId="6E29CE44" w:rsidR="004E3424" w:rsidRDefault="006F0B5F" w:rsidP="00B62607">
      <w:pPr>
        <w:tabs>
          <w:tab w:val="left" w:pos="142"/>
        </w:tabs>
        <w:spacing w:after="0" w:line="280" w:lineRule="exact"/>
        <w:ind w:right="260"/>
        <w:jc w:val="both"/>
        <w:rPr>
          <w:rFonts w:ascii="Arial" w:hAnsi="Arial" w:cs="Arial"/>
          <w:b/>
          <w:bCs/>
          <w:sz w:val="24"/>
          <w:szCs w:val="24"/>
        </w:rPr>
      </w:pPr>
      <w:r w:rsidRPr="00B62607">
        <w:rPr>
          <w:rFonts w:ascii="Arial" w:hAnsi="Arial" w:cs="Arial"/>
          <w:b/>
          <w:bCs/>
          <w:sz w:val="24"/>
          <w:szCs w:val="24"/>
        </w:rPr>
        <w:t xml:space="preserve">Continued to </w:t>
      </w:r>
      <w:r w:rsidR="004E3424" w:rsidRPr="00B62607">
        <w:rPr>
          <w:rFonts w:ascii="Arial" w:hAnsi="Arial" w:cs="Arial"/>
          <w:b/>
          <w:bCs/>
          <w:sz w:val="24"/>
          <w:szCs w:val="24"/>
        </w:rPr>
        <w:t>deliver LISTEN training sessions</w:t>
      </w:r>
      <w:r w:rsidRPr="00B62607">
        <w:rPr>
          <w:rFonts w:ascii="Arial" w:hAnsi="Arial" w:cs="Arial"/>
          <w:b/>
          <w:bCs/>
          <w:sz w:val="24"/>
          <w:szCs w:val="24"/>
        </w:rPr>
        <w:t xml:space="preserve"> </w:t>
      </w:r>
    </w:p>
    <w:p w14:paraId="7B71436B" w14:textId="77777777" w:rsidR="008C3010" w:rsidRPr="00B62607" w:rsidRDefault="008C3010" w:rsidP="00B62607">
      <w:pPr>
        <w:tabs>
          <w:tab w:val="left" w:pos="142"/>
        </w:tabs>
        <w:spacing w:after="0" w:line="280" w:lineRule="exact"/>
        <w:ind w:right="260"/>
        <w:jc w:val="both"/>
        <w:rPr>
          <w:rFonts w:ascii="Arial" w:hAnsi="Arial" w:cs="Arial"/>
          <w:b/>
          <w:bCs/>
          <w:sz w:val="24"/>
          <w:szCs w:val="24"/>
        </w:rPr>
      </w:pPr>
    </w:p>
    <w:p w14:paraId="480970AC" w14:textId="2D3446CF" w:rsidR="008C3010" w:rsidRDefault="004E3424" w:rsidP="00706E17">
      <w:pPr>
        <w:pStyle w:val="ListParagraph"/>
        <w:numPr>
          <w:ilvl w:val="0"/>
          <w:numId w:val="72"/>
        </w:numPr>
        <w:tabs>
          <w:tab w:val="left" w:pos="142"/>
        </w:tabs>
        <w:spacing w:after="0" w:line="280" w:lineRule="exact"/>
        <w:ind w:right="260"/>
        <w:jc w:val="both"/>
        <w:rPr>
          <w:rFonts w:ascii="Arial" w:hAnsi="Arial" w:cs="Arial"/>
          <w:sz w:val="24"/>
          <w:szCs w:val="24"/>
        </w:rPr>
      </w:pPr>
      <w:r w:rsidRPr="008C3010">
        <w:rPr>
          <w:rFonts w:ascii="Arial" w:hAnsi="Arial" w:cs="Arial"/>
          <w:sz w:val="24"/>
          <w:szCs w:val="24"/>
        </w:rPr>
        <w:t>LISTEN training was introduced in 2022 to provide a clear, and easy to follow, process for taking an initial disclosure of GBV and to confidently assess immediate risk and signpost for ongoing support.</w:t>
      </w:r>
    </w:p>
    <w:p w14:paraId="4B335CED" w14:textId="77777777" w:rsidR="008C3010" w:rsidRDefault="008C3010" w:rsidP="008C3010">
      <w:pPr>
        <w:pStyle w:val="ListParagraph"/>
        <w:tabs>
          <w:tab w:val="left" w:pos="142"/>
        </w:tabs>
        <w:spacing w:after="0" w:line="280" w:lineRule="exact"/>
        <w:ind w:right="260"/>
        <w:jc w:val="both"/>
        <w:rPr>
          <w:rFonts w:ascii="Arial" w:hAnsi="Arial" w:cs="Arial"/>
          <w:sz w:val="24"/>
          <w:szCs w:val="24"/>
        </w:rPr>
      </w:pPr>
    </w:p>
    <w:p w14:paraId="5293EA10" w14:textId="5BDCA78E" w:rsidR="004E3424" w:rsidRPr="008C3010" w:rsidRDefault="004E3424" w:rsidP="00706E17">
      <w:pPr>
        <w:pStyle w:val="ListParagraph"/>
        <w:numPr>
          <w:ilvl w:val="0"/>
          <w:numId w:val="72"/>
        </w:numPr>
        <w:tabs>
          <w:tab w:val="left" w:pos="142"/>
        </w:tabs>
        <w:spacing w:after="0" w:line="280" w:lineRule="exact"/>
        <w:ind w:right="260"/>
        <w:jc w:val="both"/>
        <w:rPr>
          <w:rFonts w:ascii="Arial" w:hAnsi="Arial" w:cs="Arial"/>
          <w:sz w:val="24"/>
          <w:szCs w:val="24"/>
        </w:rPr>
      </w:pPr>
      <w:r w:rsidRPr="008C3010">
        <w:rPr>
          <w:rFonts w:ascii="Arial" w:hAnsi="Arial" w:cs="Arial"/>
          <w:sz w:val="24"/>
          <w:szCs w:val="24"/>
        </w:rPr>
        <w:t xml:space="preserve">Since launching this training and up to 2024, we have trained over 400 staff in LISTEN (with further sessions planned for 2025/26) and we have created a </w:t>
      </w:r>
      <w:r w:rsidR="005305BB" w:rsidRPr="008C3010">
        <w:rPr>
          <w:rFonts w:ascii="Arial" w:hAnsi="Arial" w:cs="Arial"/>
          <w:sz w:val="24"/>
          <w:szCs w:val="24"/>
        </w:rPr>
        <w:t>practitioners’</w:t>
      </w:r>
      <w:r w:rsidRPr="008C3010">
        <w:rPr>
          <w:rFonts w:ascii="Arial" w:hAnsi="Arial" w:cs="Arial"/>
          <w:sz w:val="24"/>
          <w:szCs w:val="24"/>
        </w:rPr>
        <w:t xml:space="preserve"> network on Teams for staff to come together to maintain their skills and discuss the impact of the training on their roles. </w:t>
      </w:r>
    </w:p>
    <w:p w14:paraId="5B73984A" w14:textId="0F8751EA" w:rsidR="004E3424" w:rsidRDefault="004E3424" w:rsidP="004E3424">
      <w:pPr>
        <w:tabs>
          <w:tab w:val="left" w:pos="142"/>
        </w:tabs>
        <w:spacing w:after="0" w:line="280" w:lineRule="exact"/>
        <w:ind w:right="260"/>
        <w:jc w:val="both"/>
        <w:rPr>
          <w:rFonts w:ascii="Arial" w:hAnsi="Arial" w:cs="Arial"/>
          <w:sz w:val="24"/>
          <w:szCs w:val="24"/>
        </w:rPr>
      </w:pPr>
    </w:p>
    <w:p w14:paraId="65F7D167" w14:textId="75D4A276" w:rsidR="006F0B5F" w:rsidRPr="00261753" w:rsidRDefault="004E3424" w:rsidP="008177DA">
      <w:pPr>
        <w:tabs>
          <w:tab w:val="left" w:pos="142"/>
        </w:tabs>
        <w:spacing w:after="0" w:line="280" w:lineRule="exact"/>
        <w:ind w:right="260"/>
        <w:jc w:val="both"/>
        <w:rPr>
          <w:rFonts w:ascii="Arial" w:hAnsi="Arial" w:cs="Arial"/>
          <w:b/>
          <w:bCs/>
          <w:sz w:val="24"/>
          <w:szCs w:val="24"/>
        </w:rPr>
      </w:pPr>
      <w:r w:rsidRPr="004E3424">
        <w:rPr>
          <w:rFonts w:ascii="Arial" w:hAnsi="Arial" w:cs="Arial"/>
          <w:b/>
          <w:bCs/>
          <w:sz w:val="24"/>
          <w:szCs w:val="24"/>
        </w:rPr>
        <w:t xml:space="preserve">Continued to support </w:t>
      </w:r>
      <w:proofErr w:type="spellStart"/>
      <w:r w:rsidRPr="004E3424">
        <w:rPr>
          <w:rFonts w:ascii="Arial" w:hAnsi="Arial" w:cs="Arial"/>
          <w:b/>
          <w:bCs/>
          <w:sz w:val="24"/>
          <w:szCs w:val="24"/>
        </w:rPr>
        <w:t>EmilyTest</w:t>
      </w:r>
      <w:proofErr w:type="spellEnd"/>
    </w:p>
    <w:p w14:paraId="46706F99" w14:textId="77777777" w:rsidR="008C3010" w:rsidRDefault="008C3010" w:rsidP="008177DA">
      <w:pPr>
        <w:tabs>
          <w:tab w:val="left" w:pos="142"/>
        </w:tabs>
        <w:spacing w:after="0" w:line="280" w:lineRule="exact"/>
        <w:ind w:right="260"/>
        <w:jc w:val="both"/>
        <w:rPr>
          <w:rFonts w:ascii="Arial" w:hAnsi="Arial" w:cs="Arial"/>
          <w:sz w:val="24"/>
          <w:szCs w:val="24"/>
        </w:rPr>
      </w:pPr>
    </w:p>
    <w:p w14:paraId="5C522992" w14:textId="281C5D0C" w:rsidR="00DF7BE5" w:rsidRPr="008C3010" w:rsidRDefault="004E3424" w:rsidP="00706E17">
      <w:pPr>
        <w:pStyle w:val="ListParagraph"/>
        <w:numPr>
          <w:ilvl w:val="0"/>
          <w:numId w:val="73"/>
        </w:numPr>
        <w:tabs>
          <w:tab w:val="left" w:pos="142"/>
        </w:tabs>
        <w:spacing w:after="0" w:line="280" w:lineRule="exact"/>
        <w:ind w:right="260"/>
        <w:jc w:val="both"/>
        <w:rPr>
          <w:rFonts w:ascii="Arial" w:hAnsi="Arial" w:cs="Arial"/>
          <w:sz w:val="24"/>
          <w:szCs w:val="24"/>
        </w:rPr>
      </w:pPr>
      <w:r w:rsidRPr="008C3010">
        <w:rPr>
          <w:rFonts w:ascii="Arial" w:hAnsi="Arial" w:cs="Arial"/>
          <w:sz w:val="24"/>
          <w:szCs w:val="24"/>
        </w:rPr>
        <w:t>In 2023, we supported</w:t>
      </w:r>
      <w:r w:rsidR="002C22BE">
        <w:rPr>
          <w:rFonts w:ascii="Arial" w:hAnsi="Arial" w:cs="Arial"/>
          <w:sz w:val="24"/>
          <w:szCs w:val="24"/>
        </w:rPr>
        <w:t xml:space="preserve"> </w:t>
      </w:r>
      <w:hyperlink r:id="rId27" w:history="1">
        <w:proofErr w:type="spellStart"/>
        <w:r w:rsidR="002C22BE" w:rsidRPr="002C22BE">
          <w:rPr>
            <w:rStyle w:val="Hyperlink"/>
            <w:rFonts w:ascii="Arial" w:hAnsi="Arial" w:cs="Arial"/>
            <w:sz w:val="24"/>
            <w:szCs w:val="24"/>
          </w:rPr>
          <w:t>EmilyTest</w:t>
        </w:r>
        <w:proofErr w:type="spellEnd"/>
      </w:hyperlink>
      <w:r w:rsidR="0021120B" w:rsidRPr="008C3010">
        <w:rPr>
          <w:rFonts w:ascii="Arial" w:hAnsi="Arial" w:cs="Arial"/>
          <w:sz w:val="24"/>
          <w:szCs w:val="24"/>
        </w:rPr>
        <w:t xml:space="preserve"> with advice on transitioning their LISTEN training to a train-the-trainer model and on</w:t>
      </w:r>
      <w:r w:rsidR="00DF7BE5" w:rsidRPr="008C3010">
        <w:rPr>
          <w:rFonts w:ascii="Arial" w:hAnsi="Arial" w:cs="Arial"/>
          <w:sz w:val="24"/>
          <w:szCs w:val="24"/>
        </w:rPr>
        <w:t xml:space="preserve"> how to</w:t>
      </w:r>
      <w:r w:rsidR="0021120B" w:rsidRPr="008C3010">
        <w:rPr>
          <w:rFonts w:ascii="Arial" w:hAnsi="Arial" w:cs="Arial"/>
          <w:sz w:val="24"/>
          <w:szCs w:val="24"/>
        </w:rPr>
        <w:t xml:space="preserve"> updat</w:t>
      </w:r>
      <w:r w:rsidR="00DF7BE5" w:rsidRPr="008C3010">
        <w:rPr>
          <w:rFonts w:ascii="Arial" w:hAnsi="Arial" w:cs="Arial"/>
          <w:sz w:val="24"/>
          <w:szCs w:val="24"/>
        </w:rPr>
        <w:t>e</w:t>
      </w:r>
      <w:r w:rsidR="0021120B" w:rsidRPr="008C3010">
        <w:rPr>
          <w:rFonts w:ascii="Arial" w:hAnsi="Arial" w:cs="Arial"/>
          <w:sz w:val="24"/>
          <w:szCs w:val="24"/>
        </w:rPr>
        <w:t xml:space="preserve"> their approach to wider roll</w:t>
      </w:r>
      <w:r w:rsidR="00AA6AEA" w:rsidRPr="008C3010">
        <w:rPr>
          <w:rFonts w:ascii="Arial" w:hAnsi="Arial" w:cs="Arial"/>
          <w:sz w:val="24"/>
          <w:szCs w:val="24"/>
        </w:rPr>
        <w:t>-</w:t>
      </w:r>
      <w:r w:rsidR="0021120B" w:rsidRPr="008C3010">
        <w:rPr>
          <w:rFonts w:ascii="Arial" w:hAnsi="Arial" w:cs="Arial"/>
          <w:sz w:val="24"/>
          <w:szCs w:val="24"/>
        </w:rPr>
        <w:t xml:space="preserve">out across the FE and HE sectors in Scotland. We also supported the </w:t>
      </w:r>
      <w:proofErr w:type="spellStart"/>
      <w:r w:rsidR="0021120B" w:rsidRPr="008C3010">
        <w:rPr>
          <w:rFonts w:ascii="Arial" w:hAnsi="Arial" w:cs="Arial"/>
          <w:sz w:val="24"/>
          <w:szCs w:val="24"/>
        </w:rPr>
        <w:t>EmilyTest</w:t>
      </w:r>
      <w:proofErr w:type="spellEnd"/>
      <w:r w:rsidR="0021120B" w:rsidRPr="008C3010">
        <w:rPr>
          <w:rFonts w:ascii="Arial" w:hAnsi="Arial" w:cs="Arial"/>
          <w:sz w:val="24"/>
          <w:szCs w:val="24"/>
        </w:rPr>
        <w:t xml:space="preserve"> </w:t>
      </w:r>
      <w:r w:rsidR="00AA6AEA" w:rsidRPr="008C3010">
        <w:rPr>
          <w:rFonts w:ascii="Arial" w:hAnsi="Arial" w:cs="Arial"/>
          <w:sz w:val="24"/>
          <w:szCs w:val="24"/>
        </w:rPr>
        <w:t>to</w:t>
      </w:r>
      <w:r w:rsidR="0021120B" w:rsidRPr="008C3010">
        <w:rPr>
          <w:rFonts w:ascii="Arial" w:hAnsi="Arial" w:cs="Arial"/>
          <w:sz w:val="24"/>
          <w:szCs w:val="24"/>
        </w:rPr>
        <w:t xml:space="preserve"> launch the Charter in England.</w:t>
      </w:r>
    </w:p>
    <w:p w14:paraId="60E417B6" w14:textId="77777777" w:rsidR="007B24B0" w:rsidRDefault="007B24B0" w:rsidP="00BE2A64">
      <w:pPr>
        <w:tabs>
          <w:tab w:val="left" w:pos="142"/>
        </w:tabs>
        <w:spacing w:after="0" w:line="280" w:lineRule="exact"/>
        <w:ind w:right="260"/>
        <w:jc w:val="both"/>
        <w:rPr>
          <w:rFonts w:ascii="Arial" w:hAnsi="Arial" w:cs="Arial"/>
          <w:sz w:val="24"/>
          <w:szCs w:val="24"/>
        </w:rPr>
      </w:pPr>
    </w:p>
    <w:p w14:paraId="145AB30D" w14:textId="53223815" w:rsidR="00BE2A64" w:rsidRPr="00B62607" w:rsidRDefault="00E879DD" w:rsidP="00B62607">
      <w:pPr>
        <w:tabs>
          <w:tab w:val="left" w:pos="142"/>
        </w:tabs>
        <w:spacing w:after="0" w:line="280" w:lineRule="exact"/>
        <w:ind w:right="260"/>
        <w:jc w:val="both"/>
        <w:rPr>
          <w:rFonts w:ascii="Arial" w:hAnsi="Arial" w:cs="Arial"/>
          <w:b/>
          <w:bCs/>
          <w:sz w:val="24"/>
          <w:szCs w:val="24"/>
        </w:rPr>
      </w:pPr>
      <w:r w:rsidRPr="00B62607">
        <w:rPr>
          <w:rFonts w:ascii="Arial" w:hAnsi="Arial" w:cs="Arial"/>
          <w:b/>
          <w:bCs/>
          <w:sz w:val="24"/>
          <w:szCs w:val="24"/>
        </w:rPr>
        <w:t>Continued with the Emily Drouet Award</w:t>
      </w:r>
    </w:p>
    <w:p w14:paraId="2F3DEDBF" w14:textId="77777777" w:rsidR="008C3010" w:rsidRDefault="008C3010" w:rsidP="00BE2A64">
      <w:pPr>
        <w:tabs>
          <w:tab w:val="left" w:pos="142"/>
        </w:tabs>
        <w:spacing w:after="0" w:line="280" w:lineRule="exact"/>
        <w:ind w:right="260"/>
        <w:jc w:val="both"/>
        <w:rPr>
          <w:rFonts w:ascii="Arial" w:hAnsi="Arial" w:cs="Arial"/>
          <w:sz w:val="24"/>
          <w:szCs w:val="24"/>
        </w:rPr>
      </w:pPr>
    </w:p>
    <w:p w14:paraId="00BD2199" w14:textId="63CFA01A" w:rsidR="00BE2A64" w:rsidRPr="008C3010" w:rsidRDefault="00BE2A64" w:rsidP="00706E17">
      <w:pPr>
        <w:pStyle w:val="ListParagraph"/>
        <w:numPr>
          <w:ilvl w:val="0"/>
          <w:numId w:val="73"/>
        </w:numPr>
        <w:tabs>
          <w:tab w:val="left" w:pos="142"/>
        </w:tabs>
        <w:spacing w:after="0" w:line="280" w:lineRule="exact"/>
        <w:ind w:right="260"/>
        <w:jc w:val="both"/>
        <w:rPr>
          <w:rFonts w:ascii="Arial" w:hAnsi="Arial" w:cs="Arial"/>
          <w:sz w:val="24"/>
          <w:szCs w:val="24"/>
        </w:rPr>
      </w:pPr>
      <w:r w:rsidRPr="008C3010">
        <w:rPr>
          <w:rFonts w:ascii="Arial" w:hAnsi="Arial" w:cs="Arial"/>
          <w:sz w:val="24"/>
          <w:szCs w:val="24"/>
        </w:rPr>
        <w:t>The Emily Drouet Award was established in 2021 as a part of the Principal’s Excellence Awards</w:t>
      </w:r>
      <w:r w:rsidR="00B62607" w:rsidRPr="008C3010">
        <w:rPr>
          <w:rFonts w:ascii="Arial" w:hAnsi="Arial" w:cs="Arial"/>
          <w:sz w:val="24"/>
          <w:szCs w:val="24"/>
        </w:rPr>
        <w:t xml:space="preserve"> for students</w:t>
      </w:r>
      <w:r w:rsidRPr="008C3010">
        <w:rPr>
          <w:rFonts w:ascii="Arial" w:hAnsi="Arial" w:cs="Arial"/>
          <w:sz w:val="24"/>
          <w:szCs w:val="24"/>
        </w:rPr>
        <w:t xml:space="preserve">. We </w:t>
      </w:r>
      <w:r w:rsidR="00B62607" w:rsidRPr="008C3010">
        <w:rPr>
          <w:rFonts w:ascii="Arial" w:hAnsi="Arial" w:cs="Arial"/>
          <w:sz w:val="24"/>
          <w:szCs w:val="24"/>
        </w:rPr>
        <w:t xml:space="preserve">made </w:t>
      </w:r>
      <w:r w:rsidRPr="008C3010">
        <w:rPr>
          <w:rFonts w:ascii="Arial" w:hAnsi="Arial" w:cs="Arial"/>
          <w:sz w:val="24"/>
          <w:szCs w:val="24"/>
        </w:rPr>
        <w:t>three awards up to 202</w:t>
      </w:r>
      <w:r w:rsidR="00261753" w:rsidRPr="008C3010">
        <w:rPr>
          <w:rFonts w:ascii="Arial" w:hAnsi="Arial" w:cs="Arial"/>
          <w:sz w:val="24"/>
          <w:szCs w:val="24"/>
        </w:rPr>
        <w:t>3</w:t>
      </w:r>
      <w:r w:rsidRPr="008C3010">
        <w:rPr>
          <w:rFonts w:ascii="Arial" w:hAnsi="Arial" w:cs="Arial"/>
          <w:sz w:val="24"/>
          <w:szCs w:val="24"/>
        </w:rPr>
        <w:t>.</w:t>
      </w:r>
      <w:r w:rsidR="00261753" w:rsidRPr="008C3010">
        <w:rPr>
          <w:rFonts w:ascii="Arial" w:hAnsi="Arial" w:cs="Arial"/>
          <w:sz w:val="24"/>
          <w:szCs w:val="24"/>
        </w:rPr>
        <w:t xml:space="preserve"> The 2024/25 is still underway.</w:t>
      </w:r>
    </w:p>
    <w:p w14:paraId="34A045A6" w14:textId="77777777" w:rsidR="004E3424" w:rsidRDefault="004E3424" w:rsidP="008177DA">
      <w:pPr>
        <w:tabs>
          <w:tab w:val="left" w:pos="142"/>
        </w:tabs>
        <w:spacing w:after="0" w:line="280" w:lineRule="exact"/>
        <w:ind w:right="260"/>
        <w:jc w:val="both"/>
        <w:rPr>
          <w:rFonts w:ascii="Arial" w:hAnsi="Arial" w:cs="Arial"/>
          <w:sz w:val="24"/>
          <w:szCs w:val="24"/>
        </w:rPr>
      </w:pPr>
    </w:p>
    <w:p w14:paraId="23647B3A" w14:textId="5499E0B6" w:rsidR="004E3424" w:rsidRPr="00B62607" w:rsidRDefault="004E3424" w:rsidP="00B62607">
      <w:pPr>
        <w:tabs>
          <w:tab w:val="left" w:pos="142"/>
        </w:tabs>
        <w:spacing w:after="0" w:line="280" w:lineRule="exact"/>
        <w:ind w:right="260"/>
        <w:jc w:val="both"/>
        <w:rPr>
          <w:rFonts w:ascii="Arial" w:hAnsi="Arial" w:cs="Arial"/>
          <w:b/>
          <w:bCs/>
          <w:sz w:val="24"/>
          <w:szCs w:val="24"/>
        </w:rPr>
      </w:pPr>
      <w:r w:rsidRPr="00B62607">
        <w:rPr>
          <w:rFonts w:ascii="Arial" w:hAnsi="Arial" w:cs="Arial"/>
          <w:b/>
          <w:bCs/>
          <w:sz w:val="24"/>
          <w:szCs w:val="24"/>
        </w:rPr>
        <w:t xml:space="preserve">Introduced a new requirement on our offer holders and students </w:t>
      </w:r>
    </w:p>
    <w:p w14:paraId="46E6D6EA" w14:textId="77777777" w:rsidR="008C3010" w:rsidRDefault="008C3010" w:rsidP="004E3424">
      <w:pPr>
        <w:tabs>
          <w:tab w:val="left" w:pos="142"/>
        </w:tabs>
        <w:spacing w:after="0" w:line="280" w:lineRule="exact"/>
        <w:ind w:right="260"/>
        <w:jc w:val="both"/>
        <w:rPr>
          <w:rFonts w:ascii="Arial" w:hAnsi="Arial" w:cs="Arial"/>
          <w:sz w:val="24"/>
          <w:szCs w:val="24"/>
        </w:rPr>
      </w:pPr>
    </w:p>
    <w:p w14:paraId="58E40749" w14:textId="77777777" w:rsidR="008C3010" w:rsidRPr="008C3010" w:rsidRDefault="0021120B" w:rsidP="00706E17">
      <w:pPr>
        <w:pStyle w:val="ListParagraph"/>
        <w:numPr>
          <w:ilvl w:val="0"/>
          <w:numId w:val="73"/>
        </w:numPr>
        <w:tabs>
          <w:tab w:val="left" w:pos="142"/>
        </w:tabs>
        <w:spacing w:after="0" w:line="280" w:lineRule="exact"/>
        <w:ind w:right="260"/>
        <w:jc w:val="both"/>
        <w:rPr>
          <w:rFonts w:ascii="Arial" w:hAnsi="Arial" w:cs="Arial"/>
          <w:b/>
          <w:bCs/>
          <w:sz w:val="24"/>
          <w:szCs w:val="24"/>
        </w:rPr>
      </w:pPr>
      <w:r w:rsidRPr="008C3010">
        <w:rPr>
          <w:rFonts w:ascii="Arial" w:hAnsi="Arial" w:cs="Arial"/>
          <w:sz w:val="24"/>
          <w:szCs w:val="24"/>
        </w:rPr>
        <w:t>From 1</w:t>
      </w:r>
      <w:r w:rsidRPr="008C3010">
        <w:rPr>
          <w:rFonts w:ascii="Arial" w:hAnsi="Arial" w:cs="Arial"/>
          <w:sz w:val="24"/>
          <w:szCs w:val="24"/>
          <w:vertAlign w:val="superscript"/>
        </w:rPr>
        <w:t>st</w:t>
      </w:r>
      <w:r w:rsidRPr="008C3010">
        <w:rPr>
          <w:rFonts w:ascii="Arial" w:hAnsi="Arial" w:cs="Arial"/>
          <w:sz w:val="24"/>
          <w:szCs w:val="24"/>
        </w:rPr>
        <w:t xml:space="preserve"> August 2023, we have launched a new requirement on our offer holders and students to tell us about relevant criminal charges and convictions </w:t>
      </w:r>
      <w:r w:rsidR="00B62607" w:rsidRPr="008C3010">
        <w:rPr>
          <w:rFonts w:ascii="Arial" w:hAnsi="Arial" w:cs="Arial"/>
          <w:sz w:val="24"/>
          <w:szCs w:val="24"/>
        </w:rPr>
        <w:t xml:space="preserve">they have had </w:t>
      </w:r>
      <w:r w:rsidRPr="008C3010">
        <w:rPr>
          <w:rFonts w:ascii="Arial" w:hAnsi="Arial" w:cs="Arial"/>
          <w:sz w:val="24"/>
          <w:szCs w:val="24"/>
        </w:rPr>
        <w:t xml:space="preserve">so that we can adequately manage risk within our community. </w:t>
      </w:r>
    </w:p>
    <w:p w14:paraId="574E8356" w14:textId="77777777" w:rsidR="008C3010" w:rsidRPr="008C3010" w:rsidRDefault="008C3010" w:rsidP="008C3010">
      <w:pPr>
        <w:pStyle w:val="ListParagraph"/>
        <w:tabs>
          <w:tab w:val="left" w:pos="142"/>
        </w:tabs>
        <w:spacing w:after="0" w:line="280" w:lineRule="exact"/>
        <w:ind w:right="260"/>
        <w:jc w:val="both"/>
        <w:rPr>
          <w:rFonts w:ascii="Arial" w:hAnsi="Arial" w:cs="Arial"/>
          <w:b/>
          <w:bCs/>
          <w:sz w:val="24"/>
          <w:szCs w:val="24"/>
        </w:rPr>
      </w:pPr>
    </w:p>
    <w:p w14:paraId="68258C2F" w14:textId="3EF8512A" w:rsidR="00DF7BE5" w:rsidRPr="008C3010" w:rsidRDefault="0021120B" w:rsidP="00706E17">
      <w:pPr>
        <w:pStyle w:val="ListParagraph"/>
        <w:numPr>
          <w:ilvl w:val="0"/>
          <w:numId w:val="73"/>
        </w:numPr>
        <w:tabs>
          <w:tab w:val="left" w:pos="142"/>
        </w:tabs>
        <w:spacing w:after="0" w:line="280" w:lineRule="exact"/>
        <w:ind w:right="260"/>
        <w:jc w:val="both"/>
        <w:rPr>
          <w:rFonts w:ascii="Arial" w:hAnsi="Arial" w:cs="Arial"/>
          <w:b/>
          <w:bCs/>
          <w:sz w:val="24"/>
          <w:szCs w:val="24"/>
        </w:rPr>
      </w:pPr>
      <w:r w:rsidRPr="008C3010">
        <w:rPr>
          <w:rFonts w:ascii="Arial" w:hAnsi="Arial" w:cs="Arial"/>
          <w:sz w:val="24"/>
          <w:szCs w:val="24"/>
        </w:rPr>
        <w:t xml:space="preserve">Discussions about issues and support available in relation to GBV are now occurring during Open </w:t>
      </w:r>
      <w:r w:rsidR="00AA6AEA" w:rsidRPr="008C3010">
        <w:rPr>
          <w:rFonts w:ascii="Arial" w:hAnsi="Arial" w:cs="Arial"/>
          <w:sz w:val="24"/>
          <w:szCs w:val="24"/>
        </w:rPr>
        <w:t>D</w:t>
      </w:r>
      <w:r w:rsidRPr="008C3010">
        <w:rPr>
          <w:rFonts w:ascii="Arial" w:hAnsi="Arial" w:cs="Arial"/>
          <w:sz w:val="24"/>
          <w:szCs w:val="24"/>
        </w:rPr>
        <w:t>ays. In 2023, a new Code of Practice on Student Discipline (non-academic) was launched and is available on our website.</w:t>
      </w:r>
      <w:r w:rsidRPr="008C3010">
        <w:rPr>
          <w:rFonts w:ascii="Arial" w:hAnsi="Arial" w:cs="Arial"/>
          <w:b/>
          <w:bCs/>
          <w:sz w:val="24"/>
          <w:szCs w:val="24"/>
        </w:rPr>
        <w:t xml:space="preserve"> </w:t>
      </w:r>
    </w:p>
    <w:p w14:paraId="29449D6B" w14:textId="77777777" w:rsidR="00E119E8" w:rsidRDefault="00E119E8" w:rsidP="004E3424">
      <w:pPr>
        <w:tabs>
          <w:tab w:val="left" w:pos="142"/>
        </w:tabs>
        <w:spacing w:after="0" w:line="280" w:lineRule="exact"/>
        <w:ind w:right="260"/>
        <w:jc w:val="both"/>
        <w:rPr>
          <w:rFonts w:ascii="Arial" w:hAnsi="Arial" w:cs="Arial"/>
          <w:b/>
          <w:bCs/>
          <w:sz w:val="24"/>
          <w:szCs w:val="24"/>
        </w:rPr>
      </w:pPr>
    </w:p>
    <w:p w14:paraId="495B1F8F" w14:textId="1561698F" w:rsidR="00BE2A64" w:rsidRPr="00B62607" w:rsidRDefault="00BE2A64" w:rsidP="00B62607">
      <w:pPr>
        <w:tabs>
          <w:tab w:val="left" w:pos="142"/>
        </w:tabs>
        <w:spacing w:after="0" w:line="280" w:lineRule="exact"/>
        <w:ind w:right="260"/>
        <w:jc w:val="both"/>
        <w:rPr>
          <w:rFonts w:ascii="Arial" w:hAnsi="Arial" w:cs="Arial"/>
          <w:b/>
          <w:bCs/>
          <w:sz w:val="24"/>
          <w:szCs w:val="24"/>
        </w:rPr>
      </w:pPr>
      <w:r w:rsidRPr="00B62607">
        <w:rPr>
          <w:rFonts w:ascii="Arial" w:hAnsi="Arial" w:cs="Arial"/>
          <w:b/>
          <w:bCs/>
          <w:sz w:val="24"/>
          <w:szCs w:val="24"/>
        </w:rPr>
        <w:t>Enhanced the Online Reporting Tool</w:t>
      </w:r>
    </w:p>
    <w:p w14:paraId="05D93B0C" w14:textId="77777777" w:rsidR="008C3010" w:rsidRDefault="008C3010" w:rsidP="008177DA">
      <w:pPr>
        <w:tabs>
          <w:tab w:val="left" w:pos="142"/>
        </w:tabs>
        <w:spacing w:after="0" w:line="280" w:lineRule="exact"/>
        <w:ind w:right="260"/>
        <w:jc w:val="both"/>
        <w:rPr>
          <w:rFonts w:ascii="Arial" w:hAnsi="Arial" w:cs="Arial"/>
          <w:sz w:val="24"/>
          <w:szCs w:val="24"/>
        </w:rPr>
      </w:pPr>
    </w:p>
    <w:p w14:paraId="48088F72" w14:textId="36FA4875" w:rsidR="00DF7BE5" w:rsidRPr="008C3010" w:rsidRDefault="0021120B" w:rsidP="00706E17">
      <w:pPr>
        <w:pStyle w:val="ListParagraph"/>
        <w:numPr>
          <w:ilvl w:val="0"/>
          <w:numId w:val="74"/>
        </w:numPr>
        <w:tabs>
          <w:tab w:val="left" w:pos="142"/>
        </w:tabs>
        <w:spacing w:after="0" w:line="280" w:lineRule="exact"/>
        <w:ind w:right="260"/>
        <w:jc w:val="both"/>
        <w:rPr>
          <w:rFonts w:ascii="Arial" w:hAnsi="Arial" w:cs="Arial"/>
          <w:sz w:val="24"/>
          <w:szCs w:val="24"/>
        </w:rPr>
      </w:pPr>
      <w:r w:rsidRPr="008C3010">
        <w:rPr>
          <w:rFonts w:ascii="Arial" w:hAnsi="Arial" w:cs="Arial"/>
          <w:sz w:val="24"/>
          <w:szCs w:val="24"/>
        </w:rPr>
        <w:t xml:space="preserve">Following on </w:t>
      </w:r>
      <w:r w:rsidR="00257EE8" w:rsidRPr="008C3010">
        <w:rPr>
          <w:rFonts w:ascii="Arial" w:hAnsi="Arial" w:cs="Arial"/>
          <w:sz w:val="24"/>
          <w:szCs w:val="24"/>
        </w:rPr>
        <w:t xml:space="preserve">from </w:t>
      </w:r>
      <w:r w:rsidRPr="008C3010">
        <w:rPr>
          <w:rFonts w:ascii="Arial" w:hAnsi="Arial" w:cs="Arial"/>
          <w:sz w:val="24"/>
          <w:szCs w:val="24"/>
        </w:rPr>
        <w:t>discussions at the</w:t>
      </w:r>
      <w:r w:rsidR="00DF7BE5" w:rsidRPr="008C3010">
        <w:rPr>
          <w:rFonts w:ascii="Arial" w:hAnsi="Arial" w:cs="Arial"/>
          <w:sz w:val="24"/>
          <w:szCs w:val="24"/>
        </w:rPr>
        <w:t xml:space="preserve"> University</w:t>
      </w:r>
      <w:r w:rsidRPr="008C3010">
        <w:rPr>
          <w:rFonts w:ascii="Arial" w:hAnsi="Arial" w:cs="Arial"/>
          <w:sz w:val="24"/>
          <w:szCs w:val="24"/>
        </w:rPr>
        <w:t xml:space="preserve"> Race Equality </w:t>
      </w:r>
      <w:r w:rsidR="00DF7BE5" w:rsidRPr="008C3010">
        <w:rPr>
          <w:rFonts w:ascii="Arial" w:hAnsi="Arial" w:cs="Arial"/>
          <w:sz w:val="24"/>
          <w:szCs w:val="24"/>
        </w:rPr>
        <w:t>S</w:t>
      </w:r>
      <w:r w:rsidRPr="008C3010">
        <w:rPr>
          <w:rFonts w:ascii="Arial" w:hAnsi="Arial" w:cs="Arial"/>
          <w:sz w:val="24"/>
          <w:szCs w:val="24"/>
        </w:rPr>
        <w:t>trategy Group</w:t>
      </w:r>
      <w:r w:rsidR="004B5B10" w:rsidRPr="008C3010">
        <w:rPr>
          <w:rFonts w:ascii="Arial" w:hAnsi="Arial" w:cs="Arial"/>
          <w:sz w:val="24"/>
          <w:szCs w:val="24"/>
        </w:rPr>
        <w:t xml:space="preserve"> (RESG)</w:t>
      </w:r>
      <w:r w:rsidRPr="008C3010">
        <w:rPr>
          <w:rFonts w:ascii="Arial" w:hAnsi="Arial" w:cs="Arial"/>
          <w:sz w:val="24"/>
          <w:szCs w:val="24"/>
        </w:rPr>
        <w:t xml:space="preserve">, changes have been implemented to the </w:t>
      </w:r>
      <w:hyperlink r:id="rId28" w:history="1">
        <w:r w:rsidR="004B5B10" w:rsidRPr="008C3010">
          <w:rPr>
            <w:rStyle w:val="Hyperlink"/>
            <w:rFonts w:ascii="Arial" w:hAnsi="Arial" w:cs="Arial"/>
            <w:color w:val="auto"/>
            <w:sz w:val="24"/>
            <w:szCs w:val="24"/>
          </w:rPr>
          <w:t>Online Reporting Tool</w:t>
        </w:r>
      </w:hyperlink>
      <w:r w:rsidR="004B5B10" w:rsidRPr="008C3010">
        <w:rPr>
          <w:rFonts w:ascii="Arial" w:hAnsi="Arial" w:cs="Arial"/>
          <w:sz w:val="24"/>
          <w:szCs w:val="24"/>
        </w:rPr>
        <w:t xml:space="preserve"> </w:t>
      </w:r>
      <w:r w:rsidRPr="008C3010">
        <w:rPr>
          <w:rFonts w:ascii="Arial" w:hAnsi="Arial" w:cs="Arial"/>
          <w:sz w:val="24"/>
          <w:szCs w:val="24"/>
        </w:rPr>
        <w:t>to incorporate updates to support services, definitions, and options for free-text information provision</w:t>
      </w:r>
      <w:bookmarkEnd w:id="22"/>
      <w:r w:rsidR="00796CAA">
        <w:rPr>
          <w:rFonts w:ascii="Arial" w:hAnsi="Arial" w:cs="Arial"/>
          <w:sz w:val="24"/>
          <w:szCs w:val="24"/>
        </w:rPr>
        <w:t>.</w:t>
      </w:r>
    </w:p>
    <w:p w14:paraId="36DB738F" w14:textId="62551938" w:rsidR="002C22BE" w:rsidRDefault="002C22BE" w:rsidP="002C22BE">
      <w:pPr>
        <w:pStyle w:val="ListParagraph"/>
        <w:numPr>
          <w:ilvl w:val="0"/>
          <w:numId w:val="74"/>
        </w:numPr>
        <w:tabs>
          <w:tab w:val="left" w:pos="142"/>
          <w:tab w:val="left" w:pos="851"/>
        </w:tabs>
        <w:autoSpaceDE w:val="0"/>
        <w:autoSpaceDN w:val="0"/>
        <w:adjustRightInd w:val="0"/>
        <w:spacing w:after="0" w:line="280" w:lineRule="exact"/>
        <w:ind w:right="260"/>
        <w:jc w:val="both"/>
        <w:rPr>
          <w:rFonts w:ascii="Arial" w:hAnsi="Arial" w:cs="Arial"/>
          <w:sz w:val="24"/>
          <w:szCs w:val="24"/>
        </w:rPr>
      </w:pPr>
      <w:r>
        <w:rPr>
          <w:rFonts w:ascii="Arial" w:hAnsi="Arial" w:cs="Arial"/>
          <w:sz w:val="24"/>
          <w:szCs w:val="24"/>
        </w:rPr>
        <w:t xml:space="preserve">In the Staff Engagement </w:t>
      </w:r>
      <w:r w:rsidR="00234FFB">
        <w:rPr>
          <w:rFonts w:ascii="Arial" w:hAnsi="Arial" w:cs="Arial"/>
          <w:sz w:val="24"/>
          <w:szCs w:val="24"/>
        </w:rPr>
        <w:t>s</w:t>
      </w:r>
      <w:r>
        <w:rPr>
          <w:rFonts w:ascii="Arial" w:hAnsi="Arial" w:cs="Arial"/>
          <w:sz w:val="24"/>
          <w:szCs w:val="24"/>
        </w:rPr>
        <w:t>urvey</w:t>
      </w:r>
      <w:r w:rsidR="00234FFB">
        <w:rPr>
          <w:rFonts w:ascii="Arial" w:hAnsi="Arial" w:cs="Arial"/>
          <w:sz w:val="24"/>
          <w:szCs w:val="24"/>
        </w:rPr>
        <w:t xml:space="preserve"> 2024</w:t>
      </w:r>
      <w:r>
        <w:rPr>
          <w:rFonts w:ascii="Arial" w:hAnsi="Arial" w:cs="Arial"/>
          <w:sz w:val="24"/>
          <w:szCs w:val="24"/>
        </w:rPr>
        <w:t xml:space="preserve">, most respondents reported that they knew how to report an issue or </w:t>
      </w:r>
      <w:proofErr w:type="gramStart"/>
      <w:r>
        <w:rPr>
          <w:rFonts w:ascii="Arial" w:hAnsi="Arial" w:cs="Arial"/>
          <w:sz w:val="24"/>
          <w:szCs w:val="24"/>
        </w:rPr>
        <w:t>complaint</w:t>
      </w:r>
      <w:proofErr w:type="gramEnd"/>
      <w:r>
        <w:rPr>
          <w:rFonts w:ascii="Arial" w:hAnsi="Arial" w:cs="Arial"/>
          <w:sz w:val="24"/>
          <w:szCs w:val="24"/>
        </w:rPr>
        <w:t xml:space="preserve"> and they were confident that the disclosure will </w:t>
      </w:r>
      <w:r>
        <w:rPr>
          <w:rFonts w:ascii="Arial" w:hAnsi="Arial" w:cs="Arial"/>
          <w:sz w:val="24"/>
          <w:szCs w:val="24"/>
        </w:rPr>
        <w:lastRenderedPageBreak/>
        <w:t>be taken seriously</w:t>
      </w:r>
      <w:r w:rsidR="00234FFB">
        <w:rPr>
          <w:rFonts w:ascii="Arial" w:hAnsi="Arial" w:cs="Arial"/>
          <w:sz w:val="24"/>
          <w:szCs w:val="24"/>
        </w:rPr>
        <w:t>. This</w:t>
      </w:r>
      <w:r>
        <w:rPr>
          <w:rFonts w:ascii="Arial" w:hAnsi="Arial" w:cs="Arial"/>
          <w:sz w:val="24"/>
          <w:szCs w:val="24"/>
        </w:rPr>
        <w:t xml:space="preserve"> is an improvement from previous University surveys results asking the same questions.</w:t>
      </w:r>
      <w:r w:rsidRPr="0018793E">
        <w:rPr>
          <w:rFonts w:ascii="Arial" w:hAnsi="Arial" w:cs="Arial"/>
          <w:sz w:val="24"/>
          <w:szCs w:val="24"/>
        </w:rPr>
        <w:t xml:space="preserve"> </w:t>
      </w:r>
      <w:r>
        <w:rPr>
          <w:rFonts w:ascii="Arial" w:hAnsi="Arial" w:cs="Arial"/>
          <w:sz w:val="24"/>
          <w:szCs w:val="24"/>
        </w:rPr>
        <w:t>Section 4.6 provides more details about the surv</w:t>
      </w:r>
      <w:r w:rsidR="00F65DA5">
        <w:rPr>
          <w:rFonts w:ascii="Arial" w:hAnsi="Arial" w:cs="Arial"/>
          <w:sz w:val="24"/>
          <w:szCs w:val="24"/>
        </w:rPr>
        <w:t>ey</w:t>
      </w:r>
      <w:r>
        <w:rPr>
          <w:rFonts w:ascii="Arial" w:hAnsi="Arial" w:cs="Arial"/>
          <w:sz w:val="24"/>
          <w:szCs w:val="24"/>
        </w:rPr>
        <w:t>.</w:t>
      </w:r>
    </w:p>
    <w:p w14:paraId="685BA8DA" w14:textId="77777777" w:rsidR="002C22BE" w:rsidRDefault="002C22BE" w:rsidP="002C22BE">
      <w:pPr>
        <w:pStyle w:val="ListParagraph"/>
        <w:tabs>
          <w:tab w:val="left" w:pos="142"/>
          <w:tab w:val="left" w:pos="851"/>
        </w:tabs>
        <w:autoSpaceDE w:val="0"/>
        <w:autoSpaceDN w:val="0"/>
        <w:adjustRightInd w:val="0"/>
        <w:spacing w:after="0" w:line="280" w:lineRule="exact"/>
        <w:ind w:right="260"/>
        <w:jc w:val="both"/>
        <w:rPr>
          <w:rFonts w:ascii="Arial" w:hAnsi="Arial" w:cs="Arial"/>
          <w:sz w:val="24"/>
          <w:szCs w:val="24"/>
        </w:rPr>
      </w:pPr>
    </w:p>
    <w:p w14:paraId="1BED17C8" w14:textId="414D7112" w:rsidR="002C22BE" w:rsidRDefault="002C22BE" w:rsidP="002C22BE">
      <w:pPr>
        <w:pStyle w:val="ListParagraph"/>
        <w:numPr>
          <w:ilvl w:val="0"/>
          <w:numId w:val="74"/>
        </w:numPr>
        <w:tabs>
          <w:tab w:val="left" w:pos="142"/>
          <w:tab w:val="left" w:pos="851"/>
        </w:tabs>
        <w:autoSpaceDE w:val="0"/>
        <w:autoSpaceDN w:val="0"/>
        <w:adjustRightInd w:val="0"/>
        <w:spacing w:after="0" w:line="280" w:lineRule="exact"/>
        <w:ind w:right="260"/>
        <w:jc w:val="both"/>
        <w:rPr>
          <w:rFonts w:ascii="Arial" w:hAnsi="Arial" w:cs="Arial"/>
          <w:sz w:val="24"/>
          <w:szCs w:val="24"/>
        </w:rPr>
      </w:pPr>
      <w:r>
        <w:rPr>
          <w:rFonts w:ascii="Arial" w:hAnsi="Arial" w:cs="Arial"/>
          <w:sz w:val="24"/>
          <w:szCs w:val="24"/>
        </w:rPr>
        <w:t>76% of undergraduate respondents to the</w:t>
      </w:r>
      <w:r w:rsidR="00234FFB">
        <w:rPr>
          <w:rFonts w:ascii="Arial" w:hAnsi="Arial" w:cs="Arial"/>
          <w:sz w:val="24"/>
          <w:szCs w:val="24"/>
        </w:rPr>
        <w:t xml:space="preserve"> Undergraduate Student Experience </w:t>
      </w:r>
      <w:r w:rsidR="000709E8">
        <w:rPr>
          <w:rFonts w:ascii="Arial" w:hAnsi="Arial" w:cs="Arial"/>
          <w:sz w:val="24"/>
          <w:szCs w:val="24"/>
        </w:rPr>
        <w:t>s</w:t>
      </w:r>
      <w:r>
        <w:rPr>
          <w:rFonts w:ascii="Arial" w:hAnsi="Arial" w:cs="Arial"/>
          <w:sz w:val="24"/>
          <w:szCs w:val="24"/>
        </w:rPr>
        <w:t xml:space="preserve">urvey </w:t>
      </w:r>
      <w:r w:rsidR="00234FFB">
        <w:rPr>
          <w:rFonts w:ascii="Arial" w:hAnsi="Arial" w:cs="Arial"/>
          <w:sz w:val="24"/>
          <w:szCs w:val="24"/>
        </w:rPr>
        <w:t xml:space="preserve">2024 </w:t>
      </w:r>
      <w:r>
        <w:rPr>
          <w:rFonts w:ascii="Arial" w:hAnsi="Arial" w:cs="Arial"/>
          <w:sz w:val="24"/>
          <w:szCs w:val="24"/>
        </w:rPr>
        <w:t xml:space="preserve">agreed that they knew how to access support if they experience or witness an incident of bullying, harassment, or micro-aggressions; 70% agreed </w:t>
      </w:r>
      <w:r w:rsidR="000709E8">
        <w:rPr>
          <w:rFonts w:ascii="Arial" w:hAnsi="Arial" w:cs="Arial"/>
          <w:sz w:val="24"/>
          <w:szCs w:val="24"/>
        </w:rPr>
        <w:t xml:space="preserve">that they </w:t>
      </w:r>
      <w:r>
        <w:rPr>
          <w:rFonts w:ascii="Arial" w:hAnsi="Arial" w:cs="Arial"/>
          <w:sz w:val="24"/>
          <w:szCs w:val="24"/>
        </w:rPr>
        <w:t>knew how to report these kinds of incidents; 73% were confident that appropriate action would be taken after the disclosure of these kinds of incidents; 85% knew how to contact University support services for advice and support and 82% were satisfied with those support services.</w:t>
      </w:r>
    </w:p>
    <w:p w14:paraId="5409DF8E" w14:textId="77777777" w:rsidR="008C3010" w:rsidRDefault="008C3010" w:rsidP="006F0B5F">
      <w:pPr>
        <w:jc w:val="both"/>
        <w:rPr>
          <w:rFonts w:ascii="Arial" w:hAnsi="Arial" w:cs="Arial"/>
          <w:sz w:val="24"/>
          <w:szCs w:val="24"/>
        </w:rPr>
      </w:pPr>
    </w:p>
    <w:p w14:paraId="7EA7D68E" w14:textId="04178993" w:rsidR="00BE2A64" w:rsidRPr="00B62607" w:rsidRDefault="00BE2A64" w:rsidP="00B62607">
      <w:pPr>
        <w:tabs>
          <w:tab w:val="left" w:pos="142"/>
        </w:tabs>
        <w:spacing w:after="0" w:line="280" w:lineRule="atLeast"/>
        <w:ind w:right="260"/>
        <w:jc w:val="both"/>
        <w:rPr>
          <w:rFonts w:ascii="Arial" w:hAnsi="Arial" w:cs="Arial"/>
          <w:b/>
          <w:bCs/>
          <w:sz w:val="24"/>
          <w:szCs w:val="24"/>
        </w:rPr>
      </w:pPr>
      <w:r w:rsidRPr="00B62607">
        <w:rPr>
          <w:rFonts w:ascii="Arial" w:hAnsi="Arial" w:cs="Arial"/>
          <w:b/>
          <w:bCs/>
          <w:sz w:val="24"/>
          <w:szCs w:val="24"/>
        </w:rPr>
        <w:t>Run campaigns against Gender-based Violence</w:t>
      </w:r>
    </w:p>
    <w:p w14:paraId="30391F56" w14:textId="77777777" w:rsidR="008C3010" w:rsidRDefault="008C3010" w:rsidP="007F31B2">
      <w:pPr>
        <w:spacing w:after="0" w:line="280" w:lineRule="atLeast"/>
        <w:jc w:val="both"/>
        <w:rPr>
          <w:rFonts w:ascii="Arial" w:hAnsi="Arial" w:cs="Arial"/>
          <w:sz w:val="24"/>
          <w:szCs w:val="24"/>
        </w:rPr>
      </w:pPr>
    </w:p>
    <w:p w14:paraId="2382C16D" w14:textId="19D2349D" w:rsidR="007F31B2" w:rsidRPr="008C3010" w:rsidRDefault="00BE2A64" w:rsidP="00706E17">
      <w:pPr>
        <w:pStyle w:val="ListParagraph"/>
        <w:numPr>
          <w:ilvl w:val="0"/>
          <w:numId w:val="74"/>
        </w:numPr>
        <w:spacing w:after="0" w:line="280" w:lineRule="atLeast"/>
        <w:jc w:val="both"/>
        <w:rPr>
          <w:rFonts w:ascii="Arial" w:hAnsi="Arial" w:cs="Arial"/>
          <w:sz w:val="24"/>
          <w:szCs w:val="24"/>
        </w:rPr>
      </w:pPr>
      <w:r w:rsidRPr="008C3010">
        <w:rPr>
          <w:rFonts w:ascii="Arial" w:hAnsi="Arial" w:cs="Arial"/>
          <w:sz w:val="24"/>
          <w:szCs w:val="24"/>
        </w:rPr>
        <w:t xml:space="preserve">A 16-Day Campaign against Gender-based </w:t>
      </w:r>
      <w:r w:rsidR="009C7290" w:rsidRPr="008C3010">
        <w:rPr>
          <w:rFonts w:ascii="Arial" w:hAnsi="Arial" w:cs="Arial"/>
          <w:sz w:val="24"/>
          <w:szCs w:val="24"/>
        </w:rPr>
        <w:t xml:space="preserve">Violence </w:t>
      </w:r>
      <w:r w:rsidRPr="008C3010">
        <w:rPr>
          <w:rFonts w:ascii="Arial" w:hAnsi="Arial" w:cs="Arial"/>
          <w:sz w:val="24"/>
          <w:szCs w:val="24"/>
        </w:rPr>
        <w:t>was carried out in 2023 and again in 2024. The theme in 2024 was #NoExcuse for Gender-based Violence. Through the 16 days of activism (in both years), information and resources available were shared with staff and students.</w:t>
      </w:r>
    </w:p>
    <w:p w14:paraId="0C8201BE" w14:textId="77777777" w:rsidR="00B62607" w:rsidRDefault="00B62607" w:rsidP="00B62607">
      <w:pPr>
        <w:pStyle w:val="ListParagraph"/>
        <w:tabs>
          <w:tab w:val="left" w:pos="142"/>
        </w:tabs>
        <w:spacing w:after="0" w:line="280" w:lineRule="atLeast"/>
        <w:ind w:left="0" w:right="260"/>
        <w:jc w:val="both"/>
        <w:rPr>
          <w:rFonts w:ascii="Arial" w:hAnsi="Arial" w:cs="Arial"/>
          <w:b/>
          <w:bCs/>
          <w:sz w:val="24"/>
          <w:szCs w:val="24"/>
        </w:rPr>
      </w:pPr>
    </w:p>
    <w:p w14:paraId="358A4BF3" w14:textId="3ABA73CA" w:rsidR="008C3010" w:rsidRDefault="009C7290" w:rsidP="00796CAA">
      <w:pPr>
        <w:pStyle w:val="ListParagraph"/>
        <w:tabs>
          <w:tab w:val="left" w:pos="142"/>
        </w:tabs>
        <w:spacing w:after="0" w:line="280" w:lineRule="atLeast"/>
        <w:ind w:left="0" w:right="260"/>
        <w:jc w:val="both"/>
        <w:rPr>
          <w:rFonts w:ascii="Arial" w:hAnsi="Arial" w:cs="Arial"/>
          <w:b/>
          <w:bCs/>
          <w:sz w:val="24"/>
          <w:szCs w:val="24"/>
        </w:rPr>
      </w:pPr>
      <w:r>
        <w:rPr>
          <w:rFonts w:ascii="Arial" w:hAnsi="Arial" w:cs="Arial"/>
          <w:b/>
          <w:bCs/>
          <w:sz w:val="24"/>
          <w:szCs w:val="24"/>
        </w:rPr>
        <w:t>Reviewed the Addressing GBV and Sexual Harassment Policy</w:t>
      </w:r>
    </w:p>
    <w:p w14:paraId="714BA2E0" w14:textId="77777777" w:rsidR="00796CAA" w:rsidRPr="00796CAA" w:rsidRDefault="00796CAA" w:rsidP="00796CAA">
      <w:pPr>
        <w:pStyle w:val="ListParagraph"/>
        <w:tabs>
          <w:tab w:val="left" w:pos="142"/>
        </w:tabs>
        <w:spacing w:after="0" w:line="280" w:lineRule="atLeast"/>
        <w:ind w:left="0" w:right="260"/>
        <w:jc w:val="both"/>
        <w:rPr>
          <w:rFonts w:ascii="Arial" w:hAnsi="Arial" w:cs="Arial"/>
          <w:b/>
          <w:bCs/>
          <w:sz w:val="24"/>
          <w:szCs w:val="24"/>
        </w:rPr>
      </w:pPr>
    </w:p>
    <w:p w14:paraId="23651BEB" w14:textId="4BC3E739" w:rsidR="00B62607" w:rsidRPr="008C3010" w:rsidRDefault="009C7290" w:rsidP="00706E17">
      <w:pPr>
        <w:pStyle w:val="ListParagraph"/>
        <w:numPr>
          <w:ilvl w:val="0"/>
          <w:numId w:val="74"/>
        </w:numPr>
        <w:jc w:val="both"/>
        <w:rPr>
          <w:rFonts w:ascii="Arial" w:hAnsi="Arial" w:cs="Arial"/>
          <w:sz w:val="24"/>
          <w:szCs w:val="24"/>
        </w:rPr>
      </w:pPr>
      <w:r w:rsidRPr="008C3010">
        <w:rPr>
          <w:rFonts w:ascii="Arial" w:hAnsi="Arial" w:cs="Arial"/>
          <w:sz w:val="24"/>
          <w:szCs w:val="24"/>
        </w:rPr>
        <w:t>In 2024, the</w:t>
      </w:r>
      <w:r w:rsidR="006F0B5F" w:rsidRPr="008C3010">
        <w:rPr>
          <w:rFonts w:ascii="Arial" w:hAnsi="Arial" w:cs="Arial"/>
          <w:sz w:val="24"/>
          <w:szCs w:val="24"/>
        </w:rPr>
        <w:t xml:space="preserve"> Policy was reviewed and enhanced in relation to its reference to domestic abuse and intimate partner violence.</w:t>
      </w:r>
    </w:p>
    <w:p w14:paraId="6829F4EB" w14:textId="242465E1" w:rsidR="009C7290" w:rsidRPr="00B62607" w:rsidRDefault="009C7290" w:rsidP="00B62607">
      <w:pPr>
        <w:jc w:val="both"/>
        <w:rPr>
          <w:rFonts w:ascii="Arial" w:hAnsi="Arial" w:cs="Arial"/>
          <w:sz w:val="24"/>
          <w:szCs w:val="24"/>
        </w:rPr>
      </w:pPr>
      <w:r>
        <w:rPr>
          <w:rFonts w:ascii="Arial" w:hAnsi="Arial" w:cs="Arial"/>
          <w:b/>
          <w:bCs/>
          <w:sz w:val="24"/>
          <w:szCs w:val="24"/>
        </w:rPr>
        <w:t xml:space="preserve">Achieved the </w:t>
      </w:r>
      <w:proofErr w:type="spellStart"/>
      <w:r>
        <w:rPr>
          <w:rFonts w:ascii="Arial" w:hAnsi="Arial" w:cs="Arial"/>
          <w:b/>
          <w:bCs/>
          <w:sz w:val="24"/>
          <w:szCs w:val="24"/>
        </w:rPr>
        <w:t>EmilyTest</w:t>
      </w:r>
      <w:proofErr w:type="spellEnd"/>
      <w:r>
        <w:rPr>
          <w:rFonts w:ascii="Arial" w:hAnsi="Arial" w:cs="Arial"/>
          <w:b/>
          <w:bCs/>
          <w:sz w:val="24"/>
          <w:szCs w:val="24"/>
        </w:rPr>
        <w:t xml:space="preserve"> Charter award</w:t>
      </w:r>
    </w:p>
    <w:p w14:paraId="41BD0032" w14:textId="376618FE" w:rsidR="006300E9" w:rsidRPr="008C3010" w:rsidRDefault="006F0B5F" w:rsidP="00706E17">
      <w:pPr>
        <w:pStyle w:val="ListParagraph"/>
        <w:numPr>
          <w:ilvl w:val="0"/>
          <w:numId w:val="74"/>
        </w:numPr>
        <w:tabs>
          <w:tab w:val="left" w:pos="142"/>
        </w:tabs>
        <w:spacing w:after="0" w:line="280" w:lineRule="exact"/>
        <w:ind w:right="260"/>
        <w:jc w:val="both"/>
        <w:rPr>
          <w:rFonts w:ascii="Arial" w:hAnsi="Arial" w:cs="Arial"/>
          <w:sz w:val="24"/>
          <w:szCs w:val="24"/>
        </w:rPr>
      </w:pPr>
      <w:r w:rsidRPr="008C3010">
        <w:rPr>
          <w:rFonts w:ascii="Arial" w:hAnsi="Arial" w:cs="Arial"/>
          <w:sz w:val="24"/>
          <w:szCs w:val="24"/>
        </w:rPr>
        <w:t xml:space="preserve">In 2024, we were delighted to be awarded the </w:t>
      </w:r>
      <w:hyperlink r:id="rId29" w:history="1">
        <w:proofErr w:type="spellStart"/>
        <w:r w:rsidRPr="008C3010">
          <w:rPr>
            <w:rFonts w:ascii="Arial" w:hAnsi="Arial" w:cs="Arial"/>
            <w:color w:val="0000FF"/>
            <w:sz w:val="24"/>
            <w:szCs w:val="24"/>
            <w:u w:val="single"/>
          </w:rPr>
          <w:t>EmilyTest</w:t>
        </w:r>
        <w:proofErr w:type="spellEnd"/>
        <w:r w:rsidRPr="008C3010">
          <w:rPr>
            <w:rFonts w:ascii="Arial" w:hAnsi="Arial" w:cs="Arial"/>
            <w:color w:val="0000FF"/>
            <w:sz w:val="24"/>
            <w:szCs w:val="24"/>
            <w:u w:val="single"/>
          </w:rPr>
          <w:t xml:space="preserve"> Charter award</w:t>
        </w:r>
      </w:hyperlink>
      <w:r w:rsidR="00953863" w:rsidRPr="008C3010">
        <w:rPr>
          <w:rFonts w:ascii="Arial" w:hAnsi="Arial" w:cs="Arial"/>
          <w:color w:val="0000FF"/>
          <w:sz w:val="24"/>
          <w:szCs w:val="24"/>
          <w:u w:val="single"/>
        </w:rPr>
        <w:t>,</w:t>
      </w:r>
      <w:r w:rsidR="00953863" w:rsidRPr="008C3010">
        <w:rPr>
          <w:rFonts w:ascii="Arial" w:hAnsi="Arial" w:cs="Arial"/>
          <w:sz w:val="24"/>
          <w:szCs w:val="24"/>
        </w:rPr>
        <w:t xml:space="preserve"> which recognises the work undertaken in this area</w:t>
      </w:r>
      <w:r w:rsidRPr="008C3010">
        <w:rPr>
          <w:rFonts w:ascii="Arial" w:hAnsi="Arial" w:cs="Arial"/>
          <w:sz w:val="24"/>
          <w:szCs w:val="24"/>
        </w:rPr>
        <w:t>.</w:t>
      </w:r>
    </w:p>
    <w:p w14:paraId="243F560E" w14:textId="77777777" w:rsidR="00E119E8" w:rsidRDefault="00E119E8" w:rsidP="007F31B2">
      <w:pPr>
        <w:tabs>
          <w:tab w:val="left" w:pos="142"/>
        </w:tabs>
        <w:spacing w:after="0" w:line="280" w:lineRule="exact"/>
        <w:ind w:right="260"/>
        <w:jc w:val="both"/>
        <w:rPr>
          <w:rFonts w:ascii="Arial" w:hAnsi="Arial" w:cs="Arial"/>
          <w:sz w:val="24"/>
          <w:szCs w:val="24"/>
        </w:rPr>
      </w:pPr>
    </w:p>
    <w:p w14:paraId="089D92F7" w14:textId="37CAFF7A" w:rsidR="00E119E8" w:rsidRPr="00E119E8" w:rsidRDefault="00D96B4C" w:rsidP="007F31B2">
      <w:pPr>
        <w:tabs>
          <w:tab w:val="left" w:pos="142"/>
        </w:tabs>
        <w:spacing w:after="0" w:line="280" w:lineRule="exact"/>
        <w:ind w:right="260"/>
        <w:jc w:val="both"/>
        <w:rPr>
          <w:rFonts w:ascii="Arial" w:hAnsi="Arial" w:cs="Arial"/>
          <w:b/>
          <w:bCs/>
          <w:sz w:val="24"/>
          <w:szCs w:val="24"/>
        </w:rPr>
      </w:pPr>
      <w:r>
        <w:rPr>
          <w:rFonts w:ascii="Arial" w:hAnsi="Arial" w:cs="Arial"/>
          <w:b/>
          <w:bCs/>
          <w:sz w:val="24"/>
          <w:szCs w:val="24"/>
        </w:rPr>
        <w:t xml:space="preserve">Responded to the introduction of the new Worker Protection Act 2023 </w:t>
      </w:r>
    </w:p>
    <w:p w14:paraId="39E3E49E" w14:textId="77777777" w:rsidR="00261753" w:rsidRDefault="00261753" w:rsidP="008177DA">
      <w:pPr>
        <w:tabs>
          <w:tab w:val="left" w:pos="142"/>
        </w:tabs>
        <w:spacing w:after="0" w:line="280" w:lineRule="exact"/>
        <w:ind w:right="260"/>
        <w:jc w:val="both"/>
        <w:rPr>
          <w:rFonts w:ascii="Arial" w:hAnsi="Arial" w:cs="Arial"/>
          <w:sz w:val="24"/>
          <w:szCs w:val="24"/>
        </w:rPr>
      </w:pPr>
    </w:p>
    <w:p w14:paraId="698878ED" w14:textId="77777777" w:rsidR="00D96B4C" w:rsidRDefault="00AA6AEA" w:rsidP="00706E17">
      <w:pPr>
        <w:pStyle w:val="ListParagraph"/>
        <w:numPr>
          <w:ilvl w:val="0"/>
          <w:numId w:val="74"/>
        </w:numPr>
        <w:tabs>
          <w:tab w:val="left" w:pos="142"/>
        </w:tabs>
        <w:spacing w:after="0" w:line="280" w:lineRule="exact"/>
        <w:ind w:right="260"/>
        <w:jc w:val="both"/>
        <w:rPr>
          <w:rFonts w:ascii="Arial" w:hAnsi="Arial" w:cs="Arial"/>
          <w:sz w:val="24"/>
          <w:szCs w:val="24"/>
        </w:rPr>
      </w:pPr>
      <w:r w:rsidRPr="0033553E">
        <w:rPr>
          <w:rFonts w:ascii="Arial" w:hAnsi="Arial" w:cs="Arial"/>
          <w:sz w:val="24"/>
          <w:szCs w:val="24"/>
        </w:rPr>
        <w:t>I</w:t>
      </w:r>
      <w:r w:rsidR="0021120B" w:rsidRPr="0033553E">
        <w:rPr>
          <w:rFonts w:ascii="Arial" w:hAnsi="Arial" w:cs="Arial"/>
          <w:sz w:val="24"/>
          <w:szCs w:val="24"/>
        </w:rPr>
        <w:t>n October 2024, the new Worker Protection (Amendment of Equality Act 2010) Act 2023</w:t>
      </w:r>
      <w:r w:rsidR="00D96B4C" w:rsidRPr="0033553E">
        <w:rPr>
          <w:rFonts w:ascii="Arial" w:hAnsi="Arial" w:cs="Arial"/>
          <w:sz w:val="24"/>
          <w:szCs w:val="24"/>
        </w:rPr>
        <w:t xml:space="preserve"> came into force. The Act introduced</w:t>
      </w:r>
      <w:r w:rsidR="0021120B" w:rsidRPr="0033553E">
        <w:rPr>
          <w:rFonts w:ascii="Arial" w:hAnsi="Arial" w:cs="Arial"/>
          <w:sz w:val="24"/>
          <w:szCs w:val="24"/>
        </w:rPr>
        <w:t xml:space="preserve"> a new legal obligation on employers to take reasonable steps to protect their workers from sexual harassment</w:t>
      </w:r>
      <w:r w:rsidR="00D96B4C" w:rsidRPr="0033553E">
        <w:rPr>
          <w:rFonts w:ascii="Arial" w:hAnsi="Arial" w:cs="Arial"/>
          <w:sz w:val="24"/>
          <w:szCs w:val="24"/>
        </w:rPr>
        <w:t>. In response to this,</w:t>
      </w:r>
      <w:r w:rsidR="0021120B" w:rsidRPr="0033553E">
        <w:rPr>
          <w:rFonts w:ascii="Arial" w:hAnsi="Arial" w:cs="Arial"/>
          <w:sz w:val="24"/>
          <w:szCs w:val="24"/>
        </w:rPr>
        <w:t xml:space="preserve"> we carried out a mapping exercise to assess</w:t>
      </w:r>
      <w:r w:rsidR="00953863" w:rsidRPr="0033553E">
        <w:rPr>
          <w:rFonts w:ascii="Arial" w:hAnsi="Arial" w:cs="Arial"/>
          <w:sz w:val="24"/>
          <w:szCs w:val="24"/>
        </w:rPr>
        <w:t xml:space="preserve"> the</w:t>
      </w:r>
      <w:r w:rsidR="0021120B" w:rsidRPr="0033553E">
        <w:rPr>
          <w:rFonts w:ascii="Arial" w:hAnsi="Arial" w:cs="Arial"/>
          <w:sz w:val="24"/>
          <w:szCs w:val="24"/>
        </w:rPr>
        <w:t xml:space="preserve"> processes and support the University has in place to </w:t>
      </w:r>
      <w:r w:rsidR="00D96B4C" w:rsidRPr="0033553E">
        <w:rPr>
          <w:rFonts w:ascii="Arial" w:hAnsi="Arial" w:cs="Arial"/>
          <w:sz w:val="24"/>
          <w:szCs w:val="24"/>
        </w:rPr>
        <w:t>meet recommendations</w:t>
      </w:r>
      <w:r w:rsidR="0021120B" w:rsidRPr="0033553E">
        <w:rPr>
          <w:rFonts w:ascii="Arial" w:hAnsi="Arial" w:cs="Arial"/>
          <w:sz w:val="24"/>
          <w:szCs w:val="24"/>
        </w:rPr>
        <w:t xml:space="preserve"> from EHRC</w:t>
      </w:r>
      <w:r w:rsidR="00953863" w:rsidRPr="0033553E">
        <w:rPr>
          <w:rFonts w:ascii="Arial" w:hAnsi="Arial" w:cs="Arial"/>
          <w:sz w:val="24"/>
          <w:szCs w:val="24"/>
        </w:rPr>
        <w:t xml:space="preserve"> on the new legislation</w:t>
      </w:r>
      <w:r w:rsidR="0021120B" w:rsidRPr="00D96B4C">
        <w:rPr>
          <w:rFonts w:ascii="Arial" w:hAnsi="Arial" w:cs="Arial"/>
          <w:sz w:val="24"/>
          <w:szCs w:val="24"/>
        </w:rPr>
        <w:t>.</w:t>
      </w:r>
    </w:p>
    <w:p w14:paraId="50CA0D47" w14:textId="77777777" w:rsidR="00D96B4C" w:rsidRDefault="00D96B4C" w:rsidP="00D96B4C">
      <w:pPr>
        <w:pStyle w:val="ListParagraph"/>
        <w:tabs>
          <w:tab w:val="left" w:pos="142"/>
        </w:tabs>
        <w:spacing w:after="0" w:line="280" w:lineRule="exact"/>
        <w:ind w:right="260"/>
        <w:jc w:val="both"/>
        <w:rPr>
          <w:rFonts w:ascii="Arial" w:hAnsi="Arial" w:cs="Arial"/>
          <w:sz w:val="24"/>
          <w:szCs w:val="24"/>
        </w:rPr>
      </w:pPr>
    </w:p>
    <w:p w14:paraId="385591BD" w14:textId="3394067F" w:rsidR="0021120B" w:rsidRPr="00D96B4C" w:rsidRDefault="0021120B" w:rsidP="00706E17">
      <w:pPr>
        <w:pStyle w:val="ListParagraph"/>
        <w:numPr>
          <w:ilvl w:val="0"/>
          <w:numId w:val="74"/>
        </w:numPr>
        <w:tabs>
          <w:tab w:val="left" w:pos="142"/>
        </w:tabs>
        <w:spacing w:after="0" w:line="280" w:lineRule="exact"/>
        <w:ind w:right="260"/>
        <w:jc w:val="both"/>
        <w:rPr>
          <w:rFonts w:ascii="Arial" w:hAnsi="Arial" w:cs="Arial"/>
          <w:sz w:val="24"/>
          <w:szCs w:val="24"/>
        </w:rPr>
      </w:pPr>
      <w:r w:rsidRPr="00D96B4C">
        <w:rPr>
          <w:rFonts w:ascii="Arial" w:hAnsi="Arial" w:cs="Arial"/>
          <w:sz w:val="24"/>
          <w:szCs w:val="24"/>
        </w:rPr>
        <w:t xml:space="preserve">The mapping exercise was presented to the University Equality, Diversity and Inclusion Committee on 9 October 2024 and showed that although the University has in place a range of policies and processes, a set of new actions are needed </w:t>
      </w:r>
      <w:r w:rsidR="00DF7BE5" w:rsidRPr="00D96B4C">
        <w:rPr>
          <w:rFonts w:ascii="Arial" w:hAnsi="Arial" w:cs="Arial"/>
          <w:sz w:val="24"/>
          <w:szCs w:val="24"/>
        </w:rPr>
        <w:t>as follows</w:t>
      </w:r>
      <w:r w:rsidRPr="00D96B4C">
        <w:rPr>
          <w:rFonts w:ascii="Arial" w:hAnsi="Arial" w:cs="Arial"/>
          <w:sz w:val="24"/>
          <w:szCs w:val="24"/>
        </w:rPr>
        <w:t>:</w:t>
      </w:r>
    </w:p>
    <w:bookmarkEnd w:id="21"/>
    <w:p w14:paraId="7EE2DB26" w14:textId="77777777" w:rsidR="00DF7BE5" w:rsidRDefault="00DF7BE5" w:rsidP="00DF7BE5">
      <w:pPr>
        <w:tabs>
          <w:tab w:val="left" w:pos="142"/>
        </w:tabs>
        <w:spacing w:after="0" w:line="280" w:lineRule="exact"/>
        <w:ind w:left="644" w:right="260"/>
        <w:jc w:val="both"/>
        <w:rPr>
          <w:rFonts w:ascii="Arial" w:hAnsi="Arial" w:cs="Arial"/>
          <w:sz w:val="24"/>
          <w:szCs w:val="24"/>
        </w:rPr>
      </w:pPr>
    </w:p>
    <w:p w14:paraId="05E43980" w14:textId="7D64D399" w:rsidR="00D96B4C" w:rsidRDefault="00D96B4C" w:rsidP="00D96B4C">
      <w:pPr>
        <w:tabs>
          <w:tab w:val="left" w:pos="142"/>
          <w:tab w:val="left" w:pos="2268"/>
        </w:tabs>
        <w:spacing w:after="0" w:line="280" w:lineRule="exact"/>
        <w:ind w:left="720" w:right="260"/>
        <w:jc w:val="both"/>
        <w:rPr>
          <w:rFonts w:ascii="Arial" w:hAnsi="Arial" w:cs="Arial"/>
          <w:color w:val="000000" w:themeColor="text1"/>
          <w:sz w:val="24"/>
          <w:szCs w:val="24"/>
        </w:rPr>
      </w:pPr>
      <w:r w:rsidRPr="00261753">
        <w:rPr>
          <w:rFonts w:ascii="Arial" w:hAnsi="Arial" w:cs="Arial"/>
          <w:b/>
          <w:bCs/>
          <w:color w:val="000000" w:themeColor="text1"/>
          <w:sz w:val="24"/>
          <w:szCs w:val="24"/>
        </w:rPr>
        <w:t>A</w:t>
      </w:r>
      <w:r>
        <w:rPr>
          <w:rFonts w:ascii="Arial" w:hAnsi="Arial" w:cs="Arial"/>
          <w:b/>
          <w:bCs/>
          <w:color w:val="000000" w:themeColor="text1"/>
          <w:sz w:val="24"/>
          <w:szCs w:val="24"/>
        </w:rPr>
        <w:t>ction 11 (outcome 6)</w:t>
      </w:r>
      <w:r w:rsidRPr="00261753">
        <w:rPr>
          <w:rFonts w:ascii="Arial" w:hAnsi="Arial" w:cs="Arial"/>
          <w:b/>
          <w:bCs/>
          <w:color w:val="000000" w:themeColor="text1"/>
          <w:sz w:val="24"/>
          <w:szCs w:val="24"/>
        </w:rPr>
        <w:t>:</w:t>
      </w:r>
      <w:r w:rsidRPr="00261753">
        <w:rPr>
          <w:rFonts w:ascii="Arial" w:hAnsi="Arial" w:cs="Arial"/>
          <w:color w:val="000000" w:themeColor="text1"/>
          <w:sz w:val="24"/>
          <w:szCs w:val="24"/>
        </w:rPr>
        <w:t xml:space="preserve"> </w:t>
      </w:r>
      <w:r w:rsidR="002311FF">
        <w:rPr>
          <w:rFonts w:ascii="Arial" w:hAnsi="Arial" w:cs="Arial"/>
          <w:color w:val="000000" w:themeColor="text1"/>
          <w:sz w:val="24"/>
          <w:szCs w:val="24"/>
        </w:rPr>
        <w:t>We will e</w:t>
      </w:r>
      <w:r w:rsidRPr="00261753">
        <w:rPr>
          <w:rFonts w:ascii="Arial" w:hAnsi="Arial" w:cs="Arial"/>
          <w:color w:val="000000" w:themeColor="text1"/>
          <w:sz w:val="24"/>
          <w:szCs w:val="24"/>
        </w:rPr>
        <w:t>nsure all staff are aware of the policies and processes available to report any concerns regarding GBV.</w:t>
      </w:r>
    </w:p>
    <w:p w14:paraId="57615BC2" w14:textId="77777777" w:rsidR="00D96B4C" w:rsidRDefault="00D96B4C" w:rsidP="00D96B4C">
      <w:pPr>
        <w:tabs>
          <w:tab w:val="left" w:pos="142"/>
          <w:tab w:val="left" w:pos="2268"/>
        </w:tabs>
        <w:spacing w:after="0" w:line="280" w:lineRule="exact"/>
        <w:ind w:left="720" w:right="260"/>
        <w:jc w:val="both"/>
        <w:rPr>
          <w:rFonts w:ascii="Arial" w:hAnsi="Arial" w:cs="Arial"/>
          <w:b/>
          <w:bCs/>
          <w:color w:val="000000" w:themeColor="text1"/>
          <w:sz w:val="24"/>
          <w:szCs w:val="24"/>
        </w:rPr>
      </w:pPr>
    </w:p>
    <w:p w14:paraId="37D1FA6D" w14:textId="77777777" w:rsidR="00D96B4C" w:rsidRDefault="00D96B4C" w:rsidP="00D96B4C">
      <w:pPr>
        <w:tabs>
          <w:tab w:val="left" w:pos="142"/>
          <w:tab w:val="left" w:pos="2268"/>
        </w:tabs>
        <w:spacing w:after="0" w:line="280" w:lineRule="exact"/>
        <w:ind w:left="720" w:right="260"/>
        <w:jc w:val="both"/>
        <w:rPr>
          <w:rFonts w:ascii="Arial" w:hAnsi="Arial" w:cs="Arial"/>
          <w:color w:val="000000" w:themeColor="text1"/>
          <w:sz w:val="24"/>
          <w:szCs w:val="24"/>
        </w:rPr>
      </w:pPr>
      <w:r>
        <w:rPr>
          <w:rFonts w:ascii="Arial" w:hAnsi="Arial" w:cs="Arial"/>
          <w:b/>
          <w:bCs/>
          <w:color w:val="000000" w:themeColor="text1"/>
          <w:sz w:val="24"/>
          <w:szCs w:val="24"/>
        </w:rPr>
        <w:t>Action 12 (outcome 6)</w:t>
      </w:r>
      <w:r w:rsidRPr="00261753">
        <w:rPr>
          <w:rFonts w:ascii="Arial" w:hAnsi="Arial" w:cs="Arial"/>
          <w:b/>
          <w:bCs/>
          <w:color w:val="000000" w:themeColor="text1"/>
          <w:sz w:val="24"/>
          <w:szCs w:val="24"/>
        </w:rPr>
        <w:t xml:space="preserve">: </w:t>
      </w:r>
      <w:r w:rsidRPr="00261753">
        <w:rPr>
          <w:rFonts w:ascii="Arial" w:hAnsi="Arial" w:cs="Arial"/>
          <w:color w:val="000000" w:themeColor="text1"/>
          <w:sz w:val="24"/>
          <w:szCs w:val="24"/>
        </w:rPr>
        <w:t>Heads of School and Professional Services Directors will consider, with the support of HR, if there are any specific risk factors in their area of work.</w:t>
      </w:r>
    </w:p>
    <w:p w14:paraId="2977337B" w14:textId="77777777" w:rsidR="00D96B4C" w:rsidRDefault="00D96B4C" w:rsidP="00D96B4C">
      <w:pPr>
        <w:tabs>
          <w:tab w:val="left" w:pos="142"/>
          <w:tab w:val="left" w:pos="2268"/>
        </w:tabs>
        <w:spacing w:after="0" w:line="280" w:lineRule="exact"/>
        <w:ind w:left="720" w:right="260"/>
        <w:jc w:val="both"/>
        <w:rPr>
          <w:rFonts w:ascii="Arial" w:hAnsi="Arial" w:cs="Arial"/>
          <w:b/>
          <w:bCs/>
          <w:color w:val="000000" w:themeColor="text1"/>
          <w:sz w:val="24"/>
          <w:szCs w:val="24"/>
        </w:rPr>
      </w:pPr>
    </w:p>
    <w:p w14:paraId="3B13C835" w14:textId="7C40E516" w:rsidR="00D96B4C" w:rsidRDefault="00D96B4C" w:rsidP="00D96B4C">
      <w:pPr>
        <w:tabs>
          <w:tab w:val="left" w:pos="142"/>
          <w:tab w:val="left" w:pos="2268"/>
        </w:tabs>
        <w:spacing w:after="0" w:line="280" w:lineRule="exact"/>
        <w:ind w:left="720" w:right="260"/>
        <w:jc w:val="both"/>
        <w:rPr>
          <w:rFonts w:ascii="Arial" w:hAnsi="Arial" w:cs="Arial"/>
          <w:color w:val="000000" w:themeColor="text1"/>
          <w:sz w:val="24"/>
          <w:szCs w:val="24"/>
        </w:rPr>
      </w:pPr>
      <w:r>
        <w:rPr>
          <w:rFonts w:ascii="Arial" w:hAnsi="Arial" w:cs="Arial"/>
          <w:b/>
          <w:bCs/>
          <w:color w:val="000000" w:themeColor="text1"/>
          <w:sz w:val="24"/>
          <w:szCs w:val="24"/>
        </w:rPr>
        <w:t>Action 13 (outcome 6)</w:t>
      </w:r>
      <w:r w:rsidRPr="00261753">
        <w:rPr>
          <w:rFonts w:ascii="Arial" w:hAnsi="Arial" w:cs="Arial"/>
          <w:b/>
          <w:bCs/>
          <w:color w:val="000000" w:themeColor="text1"/>
          <w:sz w:val="24"/>
          <w:szCs w:val="24"/>
        </w:rPr>
        <w:t xml:space="preserve">: </w:t>
      </w:r>
      <w:r w:rsidR="002311FF" w:rsidRPr="002311FF">
        <w:rPr>
          <w:rFonts w:ascii="Arial" w:hAnsi="Arial" w:cs="Arial"/>
          <w:color w:val="000000" w:themeColor="text1"/>
          <w:sz w:val="24"/>
          <w:szCs w:val="24"/>
        </w:rPr>
        <w:t>We will c</w:t>
      </w:r>
      <w:r w:rsidRPr="00261753">
        <w:rPr>
          <w:rFonts w:ascii="Arial" w:hAnsi="Arial" w:cs="Arial"/>
          <w:color w:val="000000" w:themeColor="text1"/>
          <w:sz w:val="24"/>
          <w:szCs w:val="24"/>
        </w:rPr>
        <w:t>onsider whether EDI online training should be made mandatory for all staff (currently they are mandatory for new staff and for staff who are part of recruitment and promotion committees)</w:t>
      </w:r>
    </w:p>
    <w:p w14:paraId="3A35B0D1" w14:textId="77777777" w:rsidR="00D96B4C" w:rsidRDefault="00D96B4C" w:rsidP="00D96B4C">
      <w:pPr>
        <w:tabs>
          <w:tab w:val="left" w:pos="142"/>
          <w:tab w:val="left" w:pos="2268"/>
        </w:tabs>
        <w:spacing w:after="0" w:line="280" w:lineRule="exact"/>
        <w:ind w:left="720" w:right="260"/>
        <w:jc w:val="both"/>
        <w:rPr>
          <w:rFonts w:ascii="Arial" w:hAnsi="Arial" w:cs="Arial"/>
          <w:b/>
          <w:bCs/>
          <w:color w:val="000000" w:themeColor="text1"/>
          <w:sz w:val="24"/>
          <w:szCs w:val="24"/>
        </w:rPr>
      </w:pPr>
    </w:p>
    <w:p w14:paraId="1FC0CF29" w14:textId="13FA3BDD" w:rsidR="00D96B4C" w:rsidRDefault="00D96B4C" w:rsidP="00D96B4C">
      <w:pPr>
        <w:tabs>
          <w:tab w:val="left" w:pos="142"/>
          <w:tab w:val="left" w:pos="2268"/>
        </w:tabs>
        <w:spacing w:after="0" w:line="280" w:lineRule="exact"/>
        <w:ind w:left="720" w:right="260"/>
        <w:jc w:val="both"/>
        <w:rPr>
          <w:rFonts w:ascii="Arial" w:hAnsi="Arial" w:cs="Arial"/>
          <w:color w:val="000000" w:themeColor="text1"/>
          <w:sz w:val="24"/>
          <w:szCs w:val="24"/>
        </w:rPr>
      </w:pPr>
      <w:r>
        <w:rPr>
          <w:rFonts w:ascii="Arial" w:hAnsi="Arial" w:cs="Arial"/>
          <w:b/>
          <w:bCs/>
          <w:color w:val="000000" w:themeColor="text1"/>
          <w:sz w:val="24"/>
          <w:szCs w:val="24"/>
        </w:rPr>
        <w:lastRenderedPageBreak/>
        <w:t>Action 14 (outcome 6)</w:t>
      </w:r>
      <w:r w:rsidRPr="00261753">
        <w:rPr>
          <w:rFonts w:ascii="Arial" w:hAnsi="Arial" w:cs="Arial"/>
          <w:b/>
          <w:bCs/>
          <w:color w:val="000000" w:themeColor="text1"/>
          <w:sz w:val="24"/>
          <w:szCs w:val="24"/>
        </w:rPr>
        <w:t>:</w:t>
      </w:r>
      <w:r w:rsidRPr="00261753">
        <w:rPr>
          <w:rFonts w:ascii="Arial" w:hAnsi="Arial" w:cs="Arial"/>
          <w:color w:val="000000" w:themeColor="text1"/>
          <w:sz w:val="24"/>
          <w:szCs w:val="24"/>
        </w:rPr>
        <w:t xml:space="preserve"> </w:t>
      </w:r>
      <w:r w:rsidR="002311FF">
        <w:rPr>
          <w:rFonts w:ascii="Arial" w:hAnsi="Arial" w:cs="Arial"/>
          <w:color w:val="000000" w:themeColor="text1"/>
          <w:sz w:val="24"/>
          <w:szCs w:val="24"/>
        </w:rPr>
        <w:t>We will ensure that s</w:t>
      </w:r>
      <w:r w:rsidRPr="00261753">
        <w:rPr>
          <w:rFonts w:ascii="Arial" w:hAnsi="Arial" w:cs="Arial"/>
          <w:color w:val="000000" w:themeColor="text1"/>
          <w:sz w:val="24"/>
          <w:szCs w:val="24"/>
        </w:rPr>
        <w:t>taff are aware of how to deal with harassment by a third party.</w:t>
      </w:r>
    </w:p>
    <w:p w14:paraId="0391D65F" w14:textId="77777777" w:rsidR="00D96B4C" w:rsidRDefault="00D96B4C" w:rsidP="00DF7BE5">
      <w:pPr>
        <w:tabs>
          <w:tab w:val="left" w:pos="142"/>
        </w:tabs>
        <w:spacing w:after="0" w:line="280" w:lineRule="exact"/>
        <w:ind w:left="644" w:right="260"/>
        <w:jc w:val="both"/>
        <w:rPr>
          <w:rFonts w:ascii="Arial" w:hAnsi="Arial" w:cs="Arial"/>
          <w:sz w:val="24"/>
          <w:szCs w:val="24"/>
        </w:rPr>
      </w:pPr>
    </w:p>
    <w:p w14:paraId="7E51C48E" w14:textId="108E07C1" w:rsidR="00D96B4C" w:rsidRDefault="00D96B4C" w:rsidP="00D96B4C">
      <w:pPr>
        <w:tabs>
          <w:tab w:val="left" w:pos="142"/>
        </w:tabs>
        <w:spacing w:after="0" w:line="280" w:lineRule="exact"/>
        <w:ind w:right="260"/>
        <w:jc w:val="both"/>
        <w:rPr>
          <w:rFonts w:ascii="Arial" w:hAnsi="Arial" w:cs="Arial"/>
          <w:b/>
          <w:bCs/>
          <w:sz w:val="24"/>
          <w:szCs w:val="24"/>
        </w:rPr>
      </w:pPr>
      <w:r>
        <w:rPr>
          <w:rFonts w:ascii="Arial" w:hAnsi="Arial" w:cs="Arial"/>
          <w:b/>
          <w:bCs/>
          <w:sz w:val="24"/>
          <w:szCs w:val="24"/>
        </w:rPr>
        <w:t>Developed a further three-year Gender-based Violence</w:t>
      </w:r>
      <w:r w:rsidR="009E62F7">
        <w:rPr>
          <w:rFonts w:ascii="Arial" w:hAnsi="Arial" w:cs="Arial"/>
          <w:b/>
          <w:bCs/>
          <w:sz w:val="24"/>
          <w:szCs w:val="24"/>
        </w:rPr>
        <w:t xml:space="preserve"> (GBV)</w:t>
      </w:r>
      <w:r>
        <w:rPr>
          <w:rFonts w:ascii="Arial" w:hAnsi="Arial" w:cs="Arial"/>
          <w:b/>
          <w:bCs/>
          <w:sz w:val="24"/>
          <w:szCs w:val="24"/>
        </w:rPr>
        <w:t xml:space="preserve"> and Sexual Harassment Strategy Action Plan</w:t>
      </w:r>
    </w:p>
    <w:p w14:paraId="3EB3726C" w14:textId="77777777" w:rsidR="00D96B4C" w:rsidRDefault="00D96B4C" w:rsidP="00D96B4C">
      <w:pPr>
        <w:tabs>
          <w:tab w:val="left" w:pos="142"/>
        </w:tabs>
        <w:spacing w:after="0" w:line="280" w:lineRule="exact"/>
        <w:ind w:right="260"/>
        <w:jc w:val="both"/>
        <w:rPr>
          <w:rFonts w:ascii="Arial" w:hAnsi="Arial" w:cs="Arial"/>
          <w:b/>
          <w:bCs/>
          <w:sz w:val="24"/>
          <w:szCs w:val="24"/>
        </w:rPr>
      </w:pPr>
    </w:p>
    <w:p w14:paraId="0A2578E0" w14:textId="40B7DCEF" w:rsidR="00D96B4C" w:rsidRPr="00D96B4C" w:rsidRDefault="00D96B4C" w:rsidP="00706E17">
      <w:pPr>
        <w:pStyle w:val="ListParagraph"/>
        <w:numPr>
          <w:ilvl w:val="0"/>
          <w:numId w:val="75"/>
        </w:numPr>
        <w:tabs>
          <w:tab w:val="left" w:pos="142"/>
        </w:tabs>
        <w:spacing w:after="0" w:line="280" w:lineRule="exact"/>
        <w:ind w:right="260"/>
        <w:jc w:val="both"/>
        <w:rPr>
          <w:rFonts w:ascii="Arial" w:hAnsi="Arial" w:cs="Arial"/>
          <w:b/>
          <w:bCs/>
          <w:sz w:val="24"/>
          <w:szCs w:val="24"/>
        </w:rPr>
      </w:pPr>
      <w:r>
        <w:rPr>
          <w:rFonts w:ascii="Arial" w:hAnsi="Arial" w:cs="Arial"/>
          <w:sz w:val="24"/>
          <w:szCs w:val="24"/>
        </w:rPr>
        <w:t>A three-year Gender-based Violence and Sexual Harassment Strategy Action Plan was developed and approved by the University EDI Committee in January 2025.</w:t>
      </w:r>
    </w:p>
    <w:p w14:paraId="143CDF5E" w14:textId="77777777" w:rsidR="00D96B4C" w:rsidRDefault="00D96B4C" w:rsidP="00DF7BE5">
      <w:pPr>
        <w:tabs>
          <w:tab w:val="left" w:pos="142"/>
        </w:tabs>
        <w:spacing w:after="0" w:line="280" w:lineRule="exact"/>
        <w:ind w:left="644" w:right="260"/>
        <w:jc w:val="both"/>
        <w:rPr>
          <w:rFonts w:ascii="Arial" w:hAnsi="Arial" w:cs="Arial"/>
          <w:sz w:val="24"/>
          <w:szCs w:val="24"/>
        </w:rPr>
      </w:pPr>
    </w:p>
    <w:p w14:paraId="5549EC88" w14:textId="0D9F8358" w:rsidR="00BF5B1F" w:rsidRDefault="00B62607" w:rsidP="00D96B4C">
      <w:pPr>
        <w:tabs>
          <w:tab w:val="left" w:pos="142"/>
        </w:tabs>
        <w:spacing w:after="0" w:line="280" w:lineRule="exact"/>
        <w:ind w:left="709" w:right="260"/>
        <w:jc w:val="both"/>
        <w:rPr>
          <w:rFonts w:ascii="Arial" w:hAnsi="Arial" w:cs="Arial"/>
          <w:color w:val="000000" w:themeColor="text1"/>
          <w:sz w:val="24"/>
          <w:szCs w:val="24"/>
        </w:rPr>
      </w:pPr>
      <w:r>
        <w:rPr>
          <w:rFonts w:ascii="Arial" w:hAnsi="Arial" w:cs="Arial"/>
          <w:b/>
          <w:bCs/>
          <w:color w:val="000000" w:themeColor="text1"/>
          <w:sz w:val="24"/>
          <w:szCs w:val="24"/>
        </w:rPr>
        <w:t>Action 1</w:t>
      </w:r>
      <w:r w:rsidR="00BF4F33">
        <w:rPr>
          <w:rFonts w:ascii="Arial" w:hAnsi="Arial" w:cs="Arial"/>
          <w:b/>
          <w:bCs/>
          <w:color w:val="000000" w:themeColor="text1"/>
          <w:sz w:val="24"/>
          <w:szCs w:val="24"/>
        </w:rPr>
        <w:t>5</w:t>
      </w:r>
      <w:r w:rsidR="00E119E8">
        <w:rPr>
          <w:rFonts w:ascii="Arial" w:hAnsi="Arial" w:cs="Arial"/>
          <w:b/>
          <w:bCs/>
          <w:color w:val="000000" w:themeColor="text1"/>
          <w:sz w:val="24"/>
          <w:szCs w:val="24"/>
        </w:rPr>
        <w:t xml:space="preserve"> (outcome 6)</w:t>
      </w:r>
      <w:r w:rsidR="00E119E8" w:rsidRPr="00E119E8">
        <w:rPr>
          <w:rFonts w:ascii="Arial" w:hAnsi="Arial" w:cs="Arial"/>
          <w:b/>
          <w:bCs/>
          <w:color w:val="000000" w:themeColor="text1"/>
          <w:sz w:val="24"/>
          <w:szCs w:val="24"/>
        </w:rPr>
        <w:t>:</w:t>
      </w:r>
      <w:r w:rsidR="00E119E8">
        <w:rPr>
          <w:rFonts w:ascii="Arial" w:hAnsi="Arial" w:cs="Arial"/>
          <w:color w:val="000000" w:themeColor="text1"/>
          <w:sz w:val="24"/>
          <w:szCs w:val="24"/>
        </w:rPr>
        <w:t xml:space="preserve"> </w:t>
      </w:r>
      <w:r w:rsidR="002311FF">
        <w:rPr>
          <w:rFonts w:ascii="Arial" w:hAnsi="Arial" w:cs="Arial"/>
          <w:color w:val="000000" w:themeColor="text1"/>
          <w:sz w:val="24"/>
          <w:szCs w:val="24"/>
        </w:rPr>
        <w:t>We will i</w:t>
      </w:r>
      <w:r w:rsidR="00E119E8">
        <w:rPr>
          <w:rFonts w:ascii="Arial" w:hAnsi="Arial" w:cs="Arial"/>
          <w:color w:val="000000" w:themeColor="text1"/>
          <w:sz w:val="24"/>
          <w:szCs w:val="24"/>
        </w:rPr>
        <w:t>mplement the three-year Gender-based Violence Action Plan and report progress, twice/year, to the University Equality, Diversity and Inclusion Committee.</w:t>
      </w:r>
    </w:p>
    <w:p w14:paraId="7E9B74E5" w14:textId="77777777" w:rsidR="007B24B0" w:rsidRDefault="007B24B0" w:rsidP="007B24B0">
      <w:pPr>
        <w:tabs>
          <w:tab w:val="left" w:pos="142"/>
        </w:tabs>
        <w:spacing w:after="0" w:line="280" w:lineRule="exact"/>
        <w:ind w:right="260"/>
        <w:jc w:val="both"/>
        <w:rPr>
          <w:rFonts w:ascii="Arial" w:hAnsi="Arial" w:cs="Arial"/>
          <w:color w:val="000000" w:themeColor="text1"/>
          <w:sz w:val="24"/>
          <w:szCs w:val="24"/>
        </w:rPr>
      </w:pPr>
    </w:p>
    <w:p w14:paraId="18735713" w14:textId="26045634" w:rsidR="00C60434" w:rsidRPr="00D23962" w:rsidRDefault="00D23962" w:rsidP="00D23962">
      <w:pPr>
        <w:pStyle w:val="Subtitle"/>
        <w:rPr>
          <w:rFonts w:ascii="Arial" w:hAnsi="Arial" w:cs="Arial"/>
          <w:b/>
          <w:bCs/>
          <w:color w:val="0070C0"/>
          <w:sz w:val="24"/>
          <w:szCs w:val="24"/>
        </w:rPr>
      </w:pPr>
      <w:r>
        <w:rPr>
          <w:rFonts w:ascii="Arial" w:hAnsi="Arial" w:cs="Arial"/>
          <w:b/>
          <w:bCs/>
          <w:color w:val="0070C0"/>
          <w:sz w:val="24"/>
          <w:szCs w:val="24"/>
        </w:rPr>
        <w:t>3.6 ANTISEMITISM</w:t>
      </w:r>
    </w:p>
    <w:p w14:paraId="729B6348" w14:textId="77777777" w:rsidR="005C0646" w:rsidRDefault="00983FC4" w:rsidP="00BF5B1F">
      <w:pPr>
        <w:tabs>
          <w:tab w:val="left" w:pos="284"/>
        </w:tabs>
        <w:spacing w:after="0" w:line="280" w:lineRule="exact"/>
        <w:ind w:right="260"/>
        <w:jc w:val="both"/>
        <w:rPr>
          <w:rFonts w:ascii="Arial" w:hAnsi="Arial" w:cs="Arial"/>
          <w:sz w:val="24"/>
          <w:szCs w:val="24"/>
          <w:shd w:val="clear" w:color="auto" w:fill="FFFFFF"/>
        </w:rPr>
      </w:pPr>
      <w:r w:rsidRPr="00BF5B1F">
        <w:rPr>
          <w:rFonts w:ascii="Arial" w:hAnsi="Arial" w:cs="Arial"/>
          <w:sz w:val="24"/>
          <w:szCs w:val="24"/>
          <w:shd w:val="clear" w:color="auto" w:fill="FFFFFF"/>
        </w:rPr>
        <w:t xml:space="preserve">In 2021, the University established a Race Definitions Task and Finish Group to recommend a set of definitions related to its antiracism work and to progress discussions related to agreeing a definition of antisemitism. </w:t>
      </w:r>
    </w:p>
    <w:p w14:paraId="3A0EED36" w14:textId="77777777" w:rsidR="005C0646" w:rsidRDefault="005C0646" w:rsidP="00BF5B1F">
      <w:pPr>
        <w:tabs>
          <w:tab w:val="left" w:pos="284"/>
        </w:tabs>
        <w:spacing w:after="0" w:line="280" w:lineRule="exact"/>
        <w:ind w:right="260"/>
        <w:jc w:val="both"/>
        <w:rPr>
          <w:rFonts w:ascii="Arial" w:hAnsi="Arial" w:cs="Arial"/>
          <w:sz w:val="24"/>
          <w:szCs w:val="24"/>
          <w:shd w:val="clear" w:color="auto" w:fill="FFFFFF"/>
        </w:rPr>
      </w:pPr>
    </w:p>
    <w:p w14:paraId="5A017796" w14:textId="7A0264ED" w:rsidR="00983FC4" w:rsidRPr="00BF5B1F" w:rsidRDefault="00983FC4" w:rsidP="00BF5B1F">
      <w:pPr>
        <w:tabs>
          <w:tab w:val="left" w:pos="284"/>
        </w:tabs>
        <w:spacing w:after="0" w:line="280" w:lineRule="exact"/>
        <w:ind w:right="260"/>
        <w:jc w:val="both"/>
        <w:rPr>
          <w:rFonts w:ascii="Arial" w:hAnsi="Arial" w:cs="Arial"/>
          <w:sz w:val="24"/>
          <w:szCs w:val="24"/>
        </w:rPr>
      </w:pPr>
      <w:r w:rsidRPr="00BF5B1F">
        <w:rPr>
          <w:rFonts w:ascii="Arial" w:hAnsi="Arial" w:cs="Arial"/>
          <w:sz w:val="24"/>
          <w:szCs w:val="24"/>
          <w:shd w:val="clear" w:color="auto" w:fill="FFFFFF"/>
        </w:rPr>
        <w:t xml:space="preserve">In 2022, </w:t>
      </w:r>
      <w:r w:rsidRPr="00BF5B1F">
        <w:rPr>
          <w:rFonts w:ascii="Arial" w:hAnsi="Arial" w:cs="Arial"/>
          <w:sz w:val="24"/>
          <w:szCs w:val="24"/>
        </w:rPr>
        <w:t xml:space="preserve">the University adopted the </w:t>
      </w:r>
      <w:hyperlink r:id="rId30" w:history="1">
        <w:r w:rsidRPr="00BF5B1F">
          <w:rPr>
            <w:rStyle w:val="Hyperlink"/>
            <w:rFonts w:ascii="Arial" w:hAnsi="Arial" w:cs="Arial"/>
            <w:sz w:val="24"/>
            <w:szCs w:val="24"/>
          </w:rPr>
          <w:t>Jerusalem Declaration on Antisemitism (JDA),</w:t>
        </w:r>
      </w:hyperlink>
      <w:r w:rsidRPr="00BF5B1F">
        <w:rPr>
          <w:rFonts w:ascii="Arial" w:hAnsi="Arial" w:cs="Arial"/>
          <w:sz w:val="24"/>
          <w:szCs w:val="24"/>
        </w:rPr>
        <w:t xml:space="preserve"> following extensive consultation and option appraisal. </w:t>
      </w:r>
      <w:r w:rsidRPr="00BF5B1F">
        <w:rPr>
          <w:rFonts w:ascii="Arial" w:hAnsi="Arial" w:cs="Arial"/>
          <w:sz w:val="24"/>
          <w:szCs w:val="24"/>
          <w:shd w:val="clear" w:color="auto" w:fill="FFFFFF"/>
        </w:rPr>
        <w:t xml:space="preserve">The JDA helps to identify, address and raise awareness of antisemitism and how it can manifest. Work is continuing with the University’s Jewish community to understand the barriers faced and to increase safety on campus. </w:t>
      </w:r>
    </w:p>
    <w:p w14:paraId="4D3AC67F" w14:textId="77777777" w:rsidR="00983FC4" w:rsidRPr="00983FC4" w:rsidRDefault="00983FC4" w:rsidP="00983FC4">
      <w:pPr>
        <w:pStyle w:val="ListParagraph"/>
        <w:tabs>
          <w:tab w:val="left" w:pos="284"/>
        </w:tabs>
        <w:spacing w:after="0" w:line="280" w:lineRule="exact"/>
        <w:ind w:left="862" w:right="260"/>
        <w:jc w:val="both"/>
        <w:rPr>
          <w:rFonts w:ascii="Arial" w:hAnsi="Arial" w:cs="Arial"/>
          <w:sz w:val="24"/>
          <w:szCs w:val="24"/>
        </w:rPr>
      </w:pPr>
    </w:p>
    <w:p w14:paraId="27FF14E7" w14:textId="2C8FE070" w:rsidR="00983FC4" w:rsidRPr="002E4760" w:rsidRDefault="00983FC4" w:rsidP="002E4760">
      <w:pPr>
        <w:tabs>
          <w:tab w:val="left" w:pos="284"/>
        </w:tabs>
        <w:spacing w:after="0" w:line="280" w:lineRule="exact"/>
        <w:ind w:right="260"/>
        <w:jc w:val="both"/>
        <w:rPr>
          <w:rFonts w:ascii="Arial" w:hAnsi="Arial" w:cs="Arial"/>
          <w:sz w:val="24"/>
          <w:szCs w:val="24"/>
        </w:rPr>
      </w:pPr>
      <w:r w:rsidRPr="00BF5B1F">
        <w:rPr>
          <w:rFonts w:ascii="Arial" w:hAnsi="Arial" w:cs="Arial"/>
          <w:sz w:val="24"/>
          <w:szCs w:val="24"/>
          <w:shd w:val="clear" w:color="auto" w:fill="FFFFFF"/>
        </w:rPr>
        <w:t xml:space="preserve">The University recognises the increase in antisemitic incidents across the sector and in </w:t>
      </w:r>
      <w:r w:rsidR="002F19C4">
        <w:rPr>
          <w:rFonts w:ascii="Arial" w:hAnsi="Arial" w:cs="Arial"/>
          <w:sz w:val="24"/>
          <w:szCs w:val="24"/>
          <w:shd w:val="clear" w:color="auto" w:fill="FFFFFF"/>
        </w:rPr>
        <w:t>wider</w:t>
      </w:r>
      <w:r w:rsidRPr="00BF5B1F">
        <w:rPr>
          <w:rFonts w:ascii="Arial" w:hAnsi="Arial" w:cs="Arial"/>
          <w:sz w:val="24"/>
          <w:szCs w:val="24"/>
          <w:shd w:val="clear" w:color="auto" w:fill="FFFFFF"/>
        </w:rPr>
        <w:t xml:space="preserve"> society, the challenges posed by recent riots in England and the importance of opening and nurturing discussion on this as part of the implementation of the Antiracism Strategy.</w:t>
      </w:r>
    </w:p>
    <w:p w14:paraId="13452956" w14:textId="77777777" w:rsidR="002E4760" w:rsidRDefault="002E4760" w:rsidP="00BF5B1F">
      <w:pPr>
        <w:tabs>
          <w:tab w:val="left" w:pos="284"/>
        </w:tabs>
        <w:spacing w:after="0" w:line="280" w:lineRule="exact"/>
        <w:ind w:right="260"/>
        <w:jc w:val="both"/>
        <w:rPr>
          <w:rFonts w:ascii="Arial" w:hAnsi="Arial" w:cs="Arial"/>
          <w:sz w:val="24"/>
          <w:szCs w:val="24"/>
        </w:rPr>
      </w:pPr>
    </w:p>
    <w:p w14:paraId="2D2DF22C" w14:textId="06981408" w:rsidR="002E4760" w:rsidRPr="00261753" w:rsidRDefault="00983FC4" w:rsidP="00BF5B1F">
      <w:pPr>
        <w:tabs>
          <w:tab w:val="left" w:pos="284"/>
        </w:tabs>
        <w:spacing w:after="0" w:line="280" w:lineRule="exact"/>
        <w:ind w:right="260"/>
        <w:jc w:val="both"/>
        <w:rPr>
          <w:rFonts w:ascii="Arial" w:hAnsi="Arial" w:cs="Arial"/>
          <w:color w:val="000000" w:themeColor="text1"/>
          <w:sz w:val="24"/>
          <w:szCs w:val="24"/>
        </w:rPr>
      </w:pPr>
      <w:r w:rsidRPr="00BF5B1F">
        <w:rPr>
          <w:rFonts w:ascii="Arial" w:hAnsi="Arial" w:cs="Arial"/>
          <w:sz w:val="24"/>
          <w:szCs w:val="24"/>
        </w:rPr>
        <w:t xml:space="preserve">In 2023, </w:t>
      </w:r>
      <w:r w:rsidR="002E4760">
        <w:rPr>
          <w:rFonts w:ascii="Arial" w:hAnsi="Arial" w:cs="Arial"/>
          <w:sz w:val="24"/>
          <w:szCs w:val="24"/>
        </w:rPr>
        <w:t xml:space="preserve">two </w:t>
      </w:r>
      <w:r w:rsidRPr="00BF5B1F">
        <w:rPr>
          <w:rFonts w:ascii="Arial" w:hAnsi="Arial" w:cs="Arial"/>
          <w:sz w:val="24"/>
          <w:szCs w:val="24"/>
        </w:rPr>
        <w:t xml:space="preserve">Antisemitism training </w:t>
      </w:r>
      <w:r w:rsidR="002E4760">
        <w:rPr>
          <w:rFonts w:ascii="Arial" w:hAnsi="Arial" w:cs="Arial"/>
          <w:sz w:val="24"/>
          <w:szCs w:val="24"/>
        </w:rPr>
        <w:t>session were</w:t>
      </w:r>
      <w:r w:rsidRPr="00BF5B1F">
        <w:rPr>
          <w:rFonts w:ascii="Arial" w:hAnsi="Arial" w:cs="Arial"/>
          <w:sz w:val="24"/>
          <w:szCs w:val="24"/>
        </w:rPr>
        <w:t xml:space="preserve"> delivered by an external supplier </w:t>
      </w:r>
      <w:r w:rsidR="002E4760">
        <w:rPr>
          <w:rFonts w:ascii="Arial" w:hAnsi="Arial" w:cs="Arial"/>
          <w:sz w:val="24"/>
          <w:szCs w:val="24"/>
        </w:rPr>
        <w:t xml:space="preserve">to </w:t>
      </w:r>
      <w:r w:rsidR="002E4760" w:rsidRPr="00261753">
        <w:rPr>
          <w:rFonts w:ascii="Arial" w:hAnsi="Arial" w:cs="Arial"/>
          <w:color w:val="000000" w:themeColor="text1"/>
          <w:sz w:val="24"/>
          <w:szCs w:val="24"/>
        </w:rPr>
        <w:t>Professional Services staff in Directorates. A total of 41 staff attended the two sessions.</w:t>
      </w:r>
    </w:p>
    <w:p w14:paraId="427290DB" w14:textId="77777777" w:rsidR="002E4760" w:rsidRPr="00261753" w:rsidRDefault="002E4760" w:rsidP="00BF5B1F">
      <w:pPr>
        <w:tabs>
          <w:tab w:val="left" w:pos="284"/>
        </w:tabs>
        <w:spacing w:after="0" w:line="280" w:lineRule="exact"/>
        <w:ind w:right="260"/>
        <w:jc w:val="both"/>
        <w:rPr>
          <w:rFonts w:ascii="Arial" w:hAnsi="Arial" w:cs="Arial"/>
          <w:color w:val="000000" w:themeColor="text1"/>
          <w:sz w:val="24"/>
          <w:szCs w:val="24"/>
        </w:rPr>
      </w:pPr>
    </w:p>
    <w:p w14:paraId="1EFE7F67" w14:textId="3FA1A791" w:rsidR="00983FC4" w:rsidRDefault="00D96B4C" w:rsidP="00BF5B1F">
      <w:pPr>
        <w:tabs>
          <w:tab w:val="left" w:pos="284"/>
        </w:tabs>
        <w:spacing w:after="0" w:line="280" w:lineRule="exact"/>
        <w:ind w:right="260"/>
        <w:jc w:val="both"/>
        <w:rPr>
          <w:rFonts w:ascii="Arial" w:hAnsi="Arial" w:cs="Arial"/>
          <w:color w:val="000000" w:themeColor="text1"/>
          <w:sz w:val="24"/>
          <w:szCs w:val="24"/>
        </w:rPr>
      </w:pPr>
      <w:r>
        <w:rPr>
          <w:rFonts w:ascii="Arial" w:hAnsi="Arial" w:cs="Arial"/>
          <w:b/>
          <w:bCs/>
          <w:color w:val="000000" w:themeColor="text1"/>
          <w:sz w:val="24"/>
          <w:szCs w:val="24"/>
        </w:rPr>
        <w:t>Action</w:t>
      </w:r>
      <w:r w:rsidR="002E4760" w:rsidRPr="00261753">
        <w:rPr>
          <w:rFonts w:ascii="Arial" w:hAnsi="Arial" w:cs="Arial"/>
          <w:b/>
          <w:bCs/>
          <w:color w:val="000000" w:themeColor="text1"/>
          <w:sz w:val="24"/>
          <w:szCs w:val="24"/>
        </w:rPr>
        <w:t xml:space="preserve"> </w:t>
      </w:r>
      <w:r w:rsidR="00F13A60">
        <w:rPr>
          <w:rFonts w:ascii="Arial" w:hAnsi="Arial" w:cs="Arial"/>
          <w:b/>
          <w:bCs/>
          <w:color w:val="000000" w:themeColor="text1"/>
          <w:sz w:val="24"/>
          <w:szCs w:val="24"/>
        </w:rPr>
        <w:t>1</w:t>
      </w:r>
      <w:r w:rsidR="009201E8">
        <w:rPr>
          <w:rFonts w:ascii="Arial" w:hAnsi="Arial" w:cs="Arial"/>
          <w:b/>
          <w:bCs/>
          <w:color w:val="000000" w:themeColor="text1"/>
          <w:sz w:val="24"/>
          <w:szCs w:val="24"/>
        </w:rPr>
        <w:t>6</w:t>
      </w:r>
      <w:r w:rsidR="00D76AD7">
        <w:rPr>
          <w:rFonts w:ascii="Arial" w:hAnsi="Arial" w:cs="Arial"/>
          <w:b/>
          <w:bCs/>
          <w:color w:val="000000" w:themeColor="text1"/>
          <w:sz w:val="24"/>
          <w:szCs w:val="24"/>
        </w:rPr>
        <w:t xml:space="preserve"> (outcome 7)</w:t>
      </w:r>
      <w:r w:rsidR="002E4760" w:rsidRPr="00261753">
        <w:rPr>
          <w:rFonts w:ascii="Arial" w:hAnsi="Arial" w:cs="Arial"/>
          <w:b/>
          <w:bCs/>
          <w:color w:val="000000" w:themeColor="text1"/>
          <w:sz w:val="24"/>
          <w:szCs w:val="24"/>
        </w:rPr>
        <w:t xml:space="preserve">: </w:t>
      </w:r>
      <w:r w:rsidR="002E4760" w:rsidRPr="00261753">
        <w:rPr>
          <w:rFonts w:ascii="Arial" w:hAnsi="Arial" w:cs="Arial"/>
          <w:color w:val="000000" w:themeColor="text1"/>
          <w:sz w:val="24"/>
          <w:szCs w:val="24"/>
        </w:rPr>
        <w:t>We will deliver f</w:t>
      </w:r>
      <w:r w:rsidR="0098613A" w:rsidRPr="00261753">
        <w:rPr>
          <w:rFonts w:ascii="Arial" w:hAnsi="Arial" w:cs="Arial"/>
          <w:color w:val="000000" w:themeColor="text1"/>
          <w:sz w:val="24"/>
          <w:szCs w:val="24"/>
        </w:rPr>
        <w:t xml:space="preserve">urther training sessions </w:t>
      </w:r>
      <w:r w:rsidR="002E4760" w:rsidRPr="00261753">
        <w:rPr>
          <w:rFonts w:ascii="Arial" w:hAnsi="Arial" w:cs="Arial"/>
          <w:color w:val="000000" w:themeColor="text1"/>
          <w:sz w:val="24"/>
          <w:szCs w:val="24"/>
        </w:rPr>
        <w:t>on Antisemitism which will be open to all staff</w:t>
      </w:r>
      <w:r w:rsidR="0065439B" w:rsidRPr="00261753">
        <w:rPr>
          <w:rFonts w:ascii="Arial" w:hAnsi="Arial" w:cs="Arial"/>
          <w:color w:val="000000" w:themeColor="text1"/>
          <w:sz w:val="24"/>
          <w:szCs w:val="24"/>
        </w:rPr>
        <w:t>.</w:t>
      </w:r>
    </w:p>
    <w:p w14:paraId="6AEE11D6" w14:textId="77777777" w:rsidR="00796CAA" w:rsidRPr="00261753" w:rsidRDefault="00796CAA" w:rsidP="00BF5B1F">
      <w:pPr>
        <w:tabs>
          <w:tab w:val="left" w:pos="284"/>
        </w:tabs>
        <w:spacing w:after="0" w:line="280" w:lineRule="exact"/>
        <w:ind w:right="260"/>
        <w:jc w:val="both"/>
        <w:rPr>
          <w:rFonts w:ascii="Arial" w:hAnsi="Arial" w:cs="Arial"/>
          <w:color w:val="000000" w:themeColor="text1"/>
          <w:sz w:val="24"/>
          <w:szCs w:val="24"/>
        </w:rPr>
      </w:pPr>
    </w:p>
    <w:p w14:paraId="62E234B8" w14:textId="60EA76D4" w:rsidR="00796CAA" w:rsidRPr="009F0C9D" w:rsidRDefault="00D23962" w:rsidP="00706E17">
      <w:pPr>
        <w:pStyle w:val="Subtitle"/>
        <w:numPr>
          <w:ilvl w:val="1"/>
          <w:numId w:val="58"/>
        </w:numPr>
        <w:rPr>
          <w:rFonts w:ascii="Arial" w:hAnsi="Arial" w:cs="Arial"/>
          <w:b/>
          <w:bCs/>
          <w:color w:val="0070C0"/>
          <w:sz w:val="24"/>
          <w:szCs w:val="24"/>
        </w:rPr>
      </w:pPr>
      <w:r>
        <w:rPr>
          <w:rFonts w:ascii="Arial" w:hAnsi="Arial" w:cs="Arial"/>
          <w:b/>
          <w:bCs/>
          <w:color w:val="0070C0"/>
          <w:sz w:val="24"/>
          <w:szCs w:val="24"/>
        </w:rPr>
        <w:t>MAINSTREAMING EDI IN POLICIES AND PROCESSE</w:t>
      </w:r>
      <w:r w:rsidR="00796CAA">
        <w:rPr>
          <w:rFonts w:ascii="Arial" w:hAnsi="Arial" w:cs="Arial"/>
          <w:b/>
          <w:bCs/>
          <w:color w:val="0070C0"/>
          <w:sz w:val="24"/>
          <w:szCs w:val="24"/>
        </w:rPr>
        <w:t>S</w:t>
      </w:r>
    </w:p>
    <w:p w14:paraId="51B0F71B" w14:textId="55D90031" w:rsidR="00983FC4" w:rsidRPr="00CF1926" w:rsidRDefault="00C60434" w:rsidP="00706E17">
      <w:pPr>
        <w:pStyle w:val="ListParagraph"/>
        <w:numPr>
          <w:ilvl w:val="2"/>
          <w:numId w:val="58"/>
        </w:numPr>
        <w:spacing w:after="0" w:line="276" w:lineRule="auto"/>
        <w:rPr>
          <w:rFonts w:ascii="Arial" w:hAnsi="Arial" w:cs="Arial"/>
          <w:b/>
          <w:bCs/>
          <w:color w:val="0070C0"/>
          <w:sz w:val="24"/>
          <w:szCs w:val="24"/>
        </w:rPr>
      </w:pPr>
      <w:bookmarkStart w:id="23" w:name="_Hlk183682967"/>
      <w:r w:rsidRPr="00CF1926">
        <w:rPr>
          <w:rFonts w:ascii="Arial" w:hAnsi="Arial" w:cs="Arial"/>
          <w:b/>
          <w:bCs/>
          <w:color w:val="0070C0"/>
          <w:sz w:val="24"/>
          <w:szCs w:val="24"/>
        </w:rPr>
        <w:t>Digital Accessibility Policy</w:t>
      </w:r>
      <w:r w:rsidR="000A0631" w:rsidRPr="00CF1926">
        <w:rPr>
          <w:rFonts w:ascii="Arial" w:hAnsi="Arial" w:cs="Arial"/>
          <w:b/>
          <w:bCs/>
          <w:color w:val="0070C0"/>
          <w:sz w:val="24"/>
          <w:szCs w:val="24"/>
        </w:rPr>
        <w:t xml:space="preserve"> and other related activities</w:t>
      </w:r>
    </w:p>
    <w:p w14:paraId="6AFE1611" w14:textId="77777777" w:rsidR="00983FC4" w:rsidRDefault="00983FC4" w:rsidP="00983FC4">
      <w:pPr>
        <w:spacing w:after="0" w:line="276" w:lineRule="auto"/>
        <w:ind w:left="71"/>
        <w:rPr>
          <w:rFonts w:ascii="Arial" w:hAnsi="Arial" w:cs="Arial"/>
          <w:sz w:val="24"/>
          <w:szCs w:val="24"/>
        </w:rPr>
      </w:pPr>
    </w:p>
    <w:p w14:paraId="3FE25546" w14:textId="66F303A4" w:rsidR="000A0631" w:rsidRPr="000A0631" w:rsidRDefault="000A0631" w:rsidP="007F31B2">
      <w:pPr>
        <w:tabs>
          <w:tab w:val="left" w:pos="567"/>
        </w:tabs>
        <w:spacing w:after="0" w:line="280" w:lineRule="exact"/>
        <w:ind w:right="260"/>
        <w:jc w:val="both"/>
        <w:rPr>
          <w:rFonts w:ascii="Arial" w:hAnsi="Arial" w:cs="Arial"/>
          <w:sz w:val="24"/>
          <w:szCs w:val="24"/>
        </w:rPr>
      </w:pPr>
      <w:r w:rsidRPr="00ED2B29">
        <w:rPr>
          <w:rFonts w:ascii="Arial" w:hAnsi="Arial" w:cs="Arial"/>
          <w:sz w:val="24"/>
          <w:szCs w:val="24"/>
        </w:rPr>
        <w:t xml:space="preserve">In May 2022, the University published its first Digital Accessibility Policy, which represented the culmination of dedicated work to enhance the University’s digital accessibility. The Policy sets out the principles, responsibilities and obligations for managing digital accessibility within the University. The Policy is designed to ensure compliance with the Public Sector Bodies (Websites and Mobile Applications) (No. 2) Accessibility Regulations 2018 and to support the University’s </w:t>
      </w:r>
      <w:r w:rsidR="00276CE9">
        <w:rPr>
          <w:rFonts w:ascii="Arial" w:hAnsi="Arial" w:cs="Arial"/>
          <w:sz w:val="24"/>
          <w:szCs w:val="24"/>
        </w:rPr>
        <w:t>Inclusive Commitment in Aberdeen 20</w:t>
      </w:r>
      <w:r w:rsidR="0098613A">
        <w:rPr>
          <w:rFonts w:ascii="Arial" w:hAnsi="Arial" w:cs="Arial"/>
          <w:sz w:val="24"/>
          <w:szCs w:val="24"/>
        </w:rPr>
        <w:t>40</w:t>
      </w:r>
      <w:r w:rsidR="00276CE9">
        <w:rPr>
          <w:rFonts w:ascii="Arial" w:hAnsi="Arial" w:cs="Arial"/>
          <w:sz w:val="24"/>
          <w:szCs w:val="24"/>
        </w:rPr>
        <w:t xml:space="preserve">, </w:t>
      </w:r>
      <w:r w:rsidRPr="00ED2B29">
        <w:rPr>
          <w:rFonts w:ascii="Arial" w:hAnsi="Arial" w:cs="Arial"/>
          <w:sz w:val="24"/>
          <w:szCs w:val="24"/>
        </w:rPr>
        <w:t>to secure the highest standards of equality, diversity and inclusion.</w:t>
      </w:r>
      <w:r>
        <w:rPr>
          <w:rFonts w:ascii="Arial" w:hAnsi="Arial" w:cs="Arial"/>
          <w:sz w:val="24"/>
          <w:szCs w:val="24"/>
        </w:rPr>
        <w:t xml:space="preserve"> </w:t>
      </w:r>
      <w:r w:rsidRPr="00ED2B29">
        <w:rPr>
          <w:rFonts w:ascii="Arial" w:hAnsi="Arial" w:cs="Arial"/>
          <w:sz w:val="24"/>
          <w:szCs w:val="24"/>
        </w:rPr>
        <w:t xml:space="preserve">Expectations for staff who create, purchase and publish digital materials and the support available to them are detailed within the Policy. Sources of support and advice for staff members are signposted. </w:t>
      </w:r>
      <w:r w:rsidRPr="00D16154">
        <w:rPr>
          <w:rFonts w:ascii="Arial" w:hAnsi="Arial" w:cs="Arial"/>
          <w:sz w:val="24"/>
          <w:szCs w:val="24"/>
        </w:rPr>
        <w:t xml:space="preserve">The Policy was recently reviewed and approved by </w:t>
      </w:r>
      <w:r w:rsidR="00D16154" w:rsidRPr="00D16154">
        <w:rPr>
          <w:rFonts w:ascii="Arial" w:hAnsi="Arial" w:cs="Arial"/>
          <w:sz w:val="24"/>
          <w:szCs w:val="24"/>
        </w:rPr>
        <w:t>the Partnership and Negotiating Consultative Committee</w:t>
      </w:r>
      <w:r w:rsidRPr="00D16154">
        <w:rPr>
          <w:rFonts w:ascii="Arial" w:hAnsi="Arial" w:cs="Arial"/>
          <w:sz w:val="24"/>
          <w:szCs w:val="24"/>
        </w:rPr>
        <w:t>.</w:t>
      </w:r>
    </w:p>
    <w:p w14:paraId="68EE2862" w14:textId="77777777" w:rsidR="000A0631" w:rsidRDefault="000A0631" w:rsidP="000A0631">
      <w:pPr>
        <w:tabs>
          <w:tab w:val="left" w:pos="567"/>
        </w:tabs>
        <w:spacing w:after="0" w:line="280" w:lineRule="exact"/>
        <w:ind w:right="260"/>
        <w:jc w:val="both"/>
        <w:rPr>
          <w:rFonts w:ascii="Arial" w:hAnsi="Arial" w:cs="Arial"/>
          <w:sz w:val="24"/>
          <w:szCs w:val="24"/>
        </w:rPr>
      </w:pPr>
    </w:p>
    <w:p w14:paraId="13901C29" w14:textId="2BBA96B4" w:rsidR="000A0631" w:rsidRDefault="000A0631" w:rsidP="007F31B2">
      <w:pPr>
        <w:tabs>
          <w:tab w:val="left" w:pos="567"/>
        </w:tabs>
        <w:spacing w:after="0" w:line="280" w:lineRule="exact"/>
        <w:ind w:right="260"/>
        <w:jc w:val="both"/>
        <w:rPr>
          <w:rFonts w:ascii="Arial" w:hAnsi="Arial" w:cs="Arial"/>
          <w:sz w:val="24"/>
          <w:szCs w:val="24"/>
        </w:rPr>
      </w:pPr>
      <w:r w:rsidRPr="00ED2B29">
        <w:rPr>
          <w:rFonts w:ascii="Arial" w:hAnsi="Arial" w:cs="Arial"/>
          <w:sz w:val="24"/>
          <w:szCs w:val="24"/>
        </w:rPr>
        <w:t xml:space="preserve">Staff and members of the University Court responsible for creating and/or publishing digital materials must observe the following standards: </w:t>
      </w:r>
    </w:p>
    <w:p w14:paraId="51AEF6BC" w14:textId="1D53FB5B" w:rsidR="00261753" w:rsidRPr="00261753" w:rsidRDefault="007F31B2" w:rsidP="00706E17">
      <w:pPr>
        <w:pStyle w:val="ListParagraph"/>
        <w:numPr>
          <w:ilvl w:val="0"/>
          <w:numId w:val="13"/>
        </w:numPr>
        <w:tabs>
          <w:tab w:val="left" w:pos="142"/>
        </w:tabs>
        <w:spacing w:after="0" w:line="280" w:lineRule="exact"/>
        <w:ind w:left="284" w:right="260" w:hanging="284"/>
        <w:jc w:val="both"/>
        <w:rPr>
          <w:rFonts w:ascii="Arial" w:hAnsi="Arial" w:cs="Arial"/>
          <w:b/>
          <w:bCs/>
          <w:sz w:val="24"/>
          <w:szCs w:val="24"/>
        </w:rPr>
      </w:pPr>
      <w:r>
        <w:rPr>
          <w:rFonts w:ascii="Arial" w:hAnsi="Arial" w:cs="Arial"/>
          <w:sz w:val="24"/>
          <w:szCs w:val="24"/>
        </w:rPr>
        <w:lastRenderedPageBreak/>
        <w:tab/>
      </w:r>
      <w:r w:rsidR="000A0631" w:rsidRPr="00ED2B29">
        <w:rPr>
          <w:rFonts w:ascii="Arial" w:hAnsi="Arial" w:cs="Arial"/>
          <w:sz w:val="24"/>
          <w:szCs w:val="24"/>
        </w:rPr>
        <w:t>Web content and page structure must be fully compatible with screen readers and navigable by keyboard and speech recognition software</w:t>
      </w:r>
    </w:p>
    <w:p w14:paraId="68D19943" w14:textId="77777777" w:rsidR="00261753" w:rsidRPr="00261753" w:rsidRDefault="00261753" w:rsidP="00261753">
      <w:pPr>
        <w:pStyle w:val="ListParagraph"/>
        <w:tabs>
          <w:tab w:val="left" w:pos="142"/>
        </w:tabs>
        <w:spacing w:after="0" w:line="280" w:lineRule="exact"/>
        <w:ind w:left="284" w:right="260"/>
        <w:jc w:val="both"/>
        <w:rPr>
          <w:rFonts w:ascii="Arial" w:hAnsi="Arial" w:cs="Arial"/>
          <w:b/>
          <w:bCs/>
          <w:sz w:val="24"/>
          <w:szCs w:val="24"/>
        </w:rPr>
      </w:pPr>
    </w:p>
    <w:p w14:paraId="234A24B0" w14:textId="294EDE32" w:rsidR="007F31B2" w:rsidRPr="00261753" w:rsidRDefault="000A0631" w:rsidP="00706E17">
      <w:pPr>
        <w:pStyle w:val="ListParagraph"/>
        <w:numPr>
          <w:ilvl w:val="0"/>
          <w:numId w:val="13"/>
        </w:numPr>
        <w:tabs>
          <w:tab w:val="left" w:pos="142"/>
        </w:tabs>
        <w:spacing w:after="0" w:line="280" w:lineRule="exact"/>
        <w:ind w:left="284" w:right="260" w:hanging="284"/>
        <w:jc w:val="both"/>
        <w:rPr>
          <w:rFonts w:ascii="Arial" w:hAnsi="Arial" w:cs="Arial"/>
          <w:b/>
          <w:bCs/>
          <w:sz w:val="24"/>
          <w:szCs w:val="24"/>
        </w:rPr>
      </w:pPr>
      <w:r w:rsidRPr="00261753">
        <w:rPr>
          <w:rFonts w:ascii="Arial" w:hAnsi="Arial" w:cs="Arial"/>
          <w:sz w:val="24"/>
          <w:szCs w:val="24"/>
        </w:rPr>
        <w:t xml:space="preserve">Images that convey information and are not purely decorative must have alternative content. </w:t>
      </w:r>
    </w:p>
    <w:p w14:paraId="6360A8C0" w14:textId="77777777" w:rsidR="002E4760" w:rsidRPr="002E4760" w:rsidRDefault="002E4760" w:rsidP="002E4760">
      <w:pPr>
        <w:tabs>
          <w:tab w:val="left" w:pos="142"/>
        </w:tabs>
        <w:spacing w:after="0" w:line="280" w:lineRule="exact"/>
        <w:ind w:right="260"/>
        <w:jc w:val="both"/>
        <w:rPr>
          <w:rFonts w:ascii="Arial" w:hAnsi="Arial" w:cs="Arial"/>
          <w:b/>
          <w:bCs/>
          <w:sz w:val="24"/>
          <w:szCs w:val="24"/>
        </w:rPr>
      </w:pPr>
    </w:p>
    <w:p w14:paraId="48FAE217" w14:textId="013B0760" w:rsidR="007F31B2" w:rsidRPr="002E4760" w:rsidRDefault="007F31B2" w:rsidP="00706E17">
      <w:pPr>
        <w:pStyle w:val="ListParagraph"/>
        <w:numPr>
          <w:ilvl w:val="0"/>
          <w:numId w:val="13"/>
        </w:numPr>
        <w:tabs>
          <w:tab w:val="left" w:pos="142"/>
        </w:tabs>
        <w:spacing w:after="0" w:line="280" w:lineRule="exact"/>
        <w:ind w:left="142" w:right="260" w:hanging="142"/>
        <w:jc w:val="both"/>
        <w:rPr>
          <w:rFonts w:ascii="Arial" w:hAnsi="Arial" w:cs="Arial"/>
          <w:b/>
          <w:bCs/>
          <w:sz w:val="24"/>
          <w:szCs w:val="24"/>
        </w:rPr>
      </w:pPr>
      <w:r>
        <w:rPr>
          <w:rFonts w:ascii="Arial" w:hAnsi="Arial" w:cs="Arial"/>
          <w:sz w:val="24"/>
          <w:szCs w:val="24"/>
        </w:rPr>
        <w:t xml:space="preserve"> </w:t>
      </w:r>
      <w:r w:rsidR="000A0631" w:rsidRPr="007F31B2">
        <w:rPr>
          <w:rFonts w:ascii="Arial" w:hAnsi="Arial" w:cs="Arial"/>
          <w:sz w:val="24"/>
          <w:szCs w:val="24"/>
        </w:rPr>
        <w:t xml:space="preserve">Video materials must have accurate captions or accessible alternatives such as transcripts or audio descriptions. </w:t>
      </w:r>
    </w:p>
    <w:p w14:paraId="218089E6" w14:textId="77777777" w:rsidR="002E4760" w:rsidRPr="002E4760" w:rsidRDefault="002E4760" w:rsidP="002E4760">
      <w:pPr>
        <w:tabs>
          <w:tab w:val="left" w:pos="142"/>
        </w:tabs>
        <w:spacing w:after="0" w:line="280" w:lineRule="exact"/>
        <w:ind w:right="260"/>
        <w:jc w:val="both"/>
        <w:rPr>
          <w:rFonts w:ascii="Arial" w:hAnsi="Arial" w:cs="Arial"/>
          <w:b/>
          <w:bCs/>
          <w:sz w:val="24"/>
          <w:szCs w:val="24"/>
        </w:rPr>
      </w:pPr>
    </w:p>
    <w:p w14:paraId="1900431D" w14:textId="50968EC5" w:rsidR="007F31B2" w:rsidRPr="002E4760" w:rsidRDefault="007F31B2" w:rsidP="00706E17">
      <w:pPr>
        <w:pStyle w:val="ListParagraph"/>
        <w:numPr>
          <w:ilvl w:val="0"/>
          <w:numId w:val="13"/>
        </w:numPr>
        <w:tabs>
          <w:tab w:val="left" w:pos="142"/>
        </w:tabs>
        <w:spacing w:after="0" w:line="280" w:lineRule="exact"/>
        <w:ind w:left="142" w:right="260" w:hanging="142"/>
        <w:jc w:val="both"/>
        <w:rPr>
          <w:rFonts w:ascii="Arial" w:hAnsi="Arial" w:cs="Arial"/>
          <w:b/>
          <w:bCs/>
          <w:sz w:val="24"/>
          <w:szCs w:val="24"/>
        </w:rPr>
      </w:pPr>
      <w:r>
        <w:rPr>
          <w:rFonts w:ascii="Arial" w:hAnsi="Arial" w:cs="Arial"/>
          <w:sz w:val="24"/>
          <w:szCs w:val="24"/>
        </w:rPr>
        <w:t xml:space="preserve"> </w:t>
      </w:r>
      <w:r w:rsidR="000A0631" w:rsidRPr="007F31B2">
        <w:rPr>
          <w:rFonts w:ascii="Arial" w:hAnsi="Arial" w:cs="Arial"/>
          <w:sz w:val="24"/>
          <w:szCs w:val="24"/>
        </w:rPr>
        <w:t xml:space="preserve">Documents (PDF, PowerPoint, Word, and others) must be fully accessible to screen reader software. </w:t>
      </w:r>
    </w:p>
    <w:p w14:paraId="32C3ABC2" w14:textId="77777777" w:rsidR="002E4760" w:rsidRPr="002E4760" w:rsidRDefault="002E4760" w:rsidP="002E4760">
      <w:pPr>
        <w:tabs>
          <w:tab w:val="left" w:pos="142"/>
        </w:tabs>
        <w:spacing w:after="0" w:line="280" w:lineRule="exact"/>
        <w:ind w:right="260"/>
        <w:jc w:val="both"/>
        <w:rPr>
          <w:rFonts w:ascii="Arial" w:hAnsi="Arial" w:cs="Arial"/>
          <w:b/>
          <w:bCs/>
          <w:sz w:val="24"/>
          <w:szCs w:val="24"/>
        </w:rPr>
      </w:pPr>
    </w:p>
    <w:p w14:paraId="0DD6FB7F" w14:textId="3AEFEB71" w:rsidR="007F31B2" w:rsidRPr="002E4760" w:rsidRDefault="007F31B2" w:rsidP="00706E17">
      <w:pPr>
        <w:pStyle w:val="ListParagraph"/>
        <w:numPr>
          <w:ilvl w:val="0"/>
          <w:numId w:val="13"/>
        </w:numPr>
        <w:tabs>
          <w:tab w:val="left" w:pos="142"/>
        </w:tabs>
        <w:spacing w:after="0" w:line="280" w:lineRule="exact"/>
        <w:ind w:left="142" w:right="260" w:hanging="142"/>
        <w:jc w:val="both"/>
        <w:rPr>
          <w:rFonts w:ascii="Arial" w:hAnsi="Arial" w:cs="Arial"/>
          <w:b/>
          <w:bCs/>
          <w:sz w:val="24"/>
          <w:szCs w:val="24"/>
        </w:rPr>
      </w:pPr>
      <w:r>
        <w:rPr>
          <w:rFonts w:ascii="Arial" w:hAnsi="Arial" w:cs="Arial"/>
          <w:sz w:val="24"/>
          <w:szCs w:val="24"/>
        </w:rPr>
        <w:t xml:space="preserve"> </w:t>
      </w:r>
      <w:r w:rsidR="000A0631" w:rsidRPr="007F31B2">
        <w:rPr>
          <w:rFonts w:ascii="Arial" w:hAnsi="Arial" w:cs="Arial"/>
          <w:sz w:val="24"/>
          <w:szCs w:val="24"/>
        </w:rPr>
        <w:t xml:space="preserve">Forms must be labelled and be keyboard accessible. </w:t>
      </w:r>
    </w:p>
    <w:p w14:paraId="32CE1856" w14:textId="77777777" w:rsidR="002E4760" w:rsidRPr="002E4760" w:rsidRDefault="002E4760" w:rsidP="002E4760">
      <w:pPr>
        <w:tabs>
          <w:tab w:val="left" w:pos="142"/>
        </w:tabs>
        <w:spacing w:after="0" w:line="280" w:lineRule="exact"/>
        <w:ind w:right="260"/>
        <w:jc w:val="both"/>
        <w:rPr>
          <w:rFonts w:ascii="Arial" w:hAnsi="Arial" w:cs="Arial"/>
          <w:b/>
          <w:bCs/>
          <w:sz w:val="24"/>
          <w:szCs w:val="24"/>
        </w:rPr>
      </w:pPr>
    </w:p>
    <w:p w14:paraId="41AC1ED7" w14:textId="2128251F" w:rsidR="007F31B2" w:rsidRPr="002E4760" w:rsidRDefault="007F31B2" w:rsidP="00706E17">
      <w:pPr>
        <w:pStyle w:val="ListParagraph"/>
        <w:numPr>
          <w:ilvl w:val="0"/>
          <w:numId w:val="13"/>
        </w:numPr>
        <w:tabs>
          <w:tab w:val="left" w:pos="142"/>
        </w:tabs>
        <w:spacing w:after="0" w:line="280" w:lineRule="exact"/>
        <w:ind w:left="142" w:right="260" w:hanging="142"/>
        <w:jc w:val="both"/>
        <w:rPr>
          <w:rFonts w:ascii="Arial" w:hAnsi="Arial" w:cs="Arial"/>
          <w:b/>
          <w:bCs/>
          <w:sz w:val="24"/>
          <w:szCs w:val="24"/>
        </w:rPr>
      </w:pPr>
      <w:r>
        <w:rPr>
          <w:rFonts w:ascii="Arial" w:hAnsi="Arial" w:cs="Arial"/>
          <w:sz w:val="24"/>
          <w:szCs w:val="24"/>
        </w:rPr>
        <w:t xml:space="preserve"> </w:t>
      </w:r>
      <w:r w:rsidR="000A0631" w:rsidRPr="007F31B2">
        <w:rPr>
          <w:rFonts w:ascii="Arial" w:hAnsi="Arial" w:cs="Arial"/>
          <w:sz w:val="24"/>
          <w:szCs w:val="24"/>
        </w:rPr>
        <w:t xml:space="preserve">Social media posts must follow best practice guidance, as recommended by the Digital Marketing Team. </w:t>
      </w:r>
    </w:p>
    <w:p w14:paraId="76484987" w14:textId="77777777" w:rsidR="002E4760" w:rsidRPr="002E4760" w:rsidRDefault="002E4760" w:rsidP="002E4760">
      <w:pPr>
        <w:tabs>
          <w:tab w:val="left" w:pos="142"/>
        </w:tabs>
        <w:spacing w:after="0" w:line="280" w:lineRule="exact"/>
        <w:ind w:right="260"/>
        <w:jc w:val="both"/>
        <w:rPr>
          <w:rFonts w:ascii="Arial" w:hAnsi="Arial" w:cs="Arial"/>
          <w:b/>
          <w:bCs/>
          <w:sz w:val="24"/>
          <w:szCs w:val="24"/>
        </w:rPr>
      </w:pPr>
    </w:p>
    <w:p w14:paraId="2E580384" w14:textId="38413237" w:rsidR="007F31B2" w:rsidRPr="00A17D7A" w:rsidRDefault="007F31B2" w:rsidP="00706E17">
      <w:pPr>
        <w:pStyle w:val="ListParagraph"/>
        <w:numPr>
          <w:ilvl w:val="0"/>
          <w:numId w:val="13"/>
        </w:numPr>
        <w:tabs>
          <w:tab w:val="left" w:pos="142"/>
        </w:tabs>
        <w:spacing w:after="0" w:line="280" w:lineRule="exact"/>
        <w:ind w:left="142" w:right="260" w:hanging="142"/>
        <w:jc w:val="both"/>
        <w:rPr>
          <w:rFonts w:ascii="Arial" w:hAnsi="Arial" w:cs="Arial"/>
          <w:b/>
          <w:bCs/>
          <w:sz w:val="24"/>
          <w:szCs w:val="24"/>
        </w:rPr>
      </w:pPr>
      <w:r>
        <w:rPr>
          <w:rFonts w:ascii="Arial" w:hAnsi="Arial" w:cs="Arial"/>
          <w:sz w:val="24"/>
          <w:szCs w:val="24"/>
        </w:rPr>
        <w:t xml:space="preserve"> </w:t>
      </w:r>
      <w:r w:rsidR="000A0631" w:rsidRPr="007F31B2">
        <w:rPr>
          <w:rFonts w:ascii="Arial" w:hAnsi="Arial" w:cs="Arial"/>
          <w:sz w:val="24"/>
          <w:szCs w:val="24"/>
        </w:rPr>
        <w:t xml:space="preserve">Digital materials produced in support of teaching &amp; learning and/or professional services must only be published on </w:t>
      </w:r>
      <w:proofErr w:type="gramStart"/>
      <w:r w:rsidR="000A0631" w:rsidRPr="007F31B2">
        <w:rPr>
          <w:rFonts w:ascii="Arial" w:hAnsi="Arial" w:cs="Arial"/>
          <w:sz w:val="24"/>
          <w:szCs w:val="24"/>
        </w:rPr>
        <w:t>University</w:t>
      </w:r>
      <w:proofErr w:type="gramEnd"/>
      <w:r w:rsidR="000A0631" w:rsidRPr="007F31B2">
        <w:rPr>
          <w:rFonts w:ascii="Arial" w:hAnsi="Arial" w:cs="Arial"/>
          <w:sz w:val="24"/>
          <w:szCs w:val="24"/>
        </w:rPr>
        <w:t>-approved platforms.</w:t>
      </w:r>
    </w:p>
    <w:p w14:paraId="0E1279BA" w14:textId="77777777" w:rsidR="00261753" w:rsidRDefault="00261753" w:rsidP="007F31B2">
      <w:pPr>
        <w:tabs>
          <w:tab w:val="left" w:pos="142"/>
          <w:tab w:val="left" w:pos="993"/>
        </w:tabs>
        <w:spacing w:after="0" w:line="280" w:lineRule="exact"/>
        <w:ind w:right="-11"/>
        <w:jc w:val="both"/>
        <w:rPr>
          <w:rFonts w:ascii="Arial" w:hAnsi="Arial" w:cs="Arial"/>
          <w:b/>
          <w:bCs/>
          <w:sz w:val="24"/>
          <w:szCs w:val="24"/>
        </w:rPr>
      </w:pPr>
    </w:p>
    <w:p w14:paraId="58BF3AE7" w14:textId="18D15B12" w:rsidR="007F31B2" w:rsidRDefault="007F31B2" w:rsidP="007F31B2">
      <w:pPr>
        <w:tabs>
          <w:tab w:val="left" w:pos="142"/>
          <w:tab w:val="left" w:pos="993"/>
        </w:tabs>
        <w:spacing w:after="0" w:line="280" w:lineRule="exact"/>
        <w:ind w:right="-11"/>
        <w:jc w:val="both"/>
        <w:rPr>
          <w:rFonts w:ascii="Arial" w:hAnsi="Arial" w:cs="Arial"/>
          <w:sz w:val="24"/>
          <w:szCs w:val="24"/>
        </w:rPr>
      </w:pPr>
      <w:r w:rsidRPr="00F37898">
        <w:rPr>
          <w:rFonts w:ascii="Arial" w:hAnsi="Arial" w:cs="Arial"/>
          <w:b/>
          <w:bCs/>
          <w:sz w:val="24"/>
          <w:szCs w:val="24"/>
        </w:rPr>
        <w:t>Since last Report 2023</w:t>
      </w:r>
      <w:r w:rsidR="00CF1926">
        <w:rPr>
          <w:rFonts w:ascii="Arial" w:hAnsi="Arial" w:cs="Arial"/>
          <w:sz w:val="24"/>
          <w:szCs w:val="24"/>
        </w:rPr>
        <w:t>:</w:t>
      </w:r>
    </w:p>
    <w:p w14:paraId="2D5E2956" w14:textId="77777777" w:rsidR="00CF1926" w:rsidRDefault="00CF1926" w:rsidP="007F31B2">
      <w:pPr>
        <w:tabs>
          <w:tab w:val="left" w:pos="142"/>
          <w:tab w:val="left" w:pos="993"/>
        </w:tabs>
        <w:spacing w:after="0" w:line="280" w:lineRule="exact"/>
        <w:ind w:right="-11"/>
        <w:jc w:val="both"/>
        <w:rPr>
          <w:rFonts w:ascii="Arial" w:hAnsi="Arial" w:cs="Arial"/>
          <w:sz w:val="24"/>
          <w:szCs w:val="24"/>
        </w:rPr>
      </w:pPr>
    </w:p>
    <w:p w14:paraId="0031EB3A" w14:textId="72B9BDA3" w:rsidR="00CF1926" w:rsidRPr="00CF1926" w:rsidRDefault="00CF1926" w:rsidP="007F31B2">
      <w:pPr>
        <w:tabs>
          <w:tab w:val="left" w:pos="142"/>
          <w:tab w:val="left" w:pos="993"/>
        </w:tabs>
        <w:spacing w:after="0" w:line="280" w:lineRule="exact"/>
        <w:ind w:right="-11"/>
        <w:jc w:val="both"/>
        <w:rPr>
          <w:rFonts w:ascii="Arial" w:hAnsi="Arial" w:cs="Arial"/>
          <w:b/>
          <w:bCs/>
          <w:sz w:val="24"/>
          <w:szCs w:val="24"/>
        </w:rPr>
      </w:pPr>
      <w:r>
        <w:rPr>
          <w:rFonts w:ascii="Arial" w:hAnsi="Arial" w:cs="Arial"/>
          <w:b/>
          <w:bCs/>
          <w:sz w:val="24"/>
          <w:szCs w:val="24"/>
        </w:rPr>
        <w:t>Created new training materials</w:t>
      </w:r>
    </w:p>
    <w:p w14:paraId="25476A10" w14:textId="77777777" w:rsidR="007F31B2" w:rsidRPr="007F31B2" w:rsidRDefault="007F31B2" w:rsidP="007F31B2">
      <w:pPr>
        <w:tabs>
          <w:tab w:val="left" w:pos="142"/>
        </w:tabs>
        <w:spacing w:after="0" w:line="280" w:lineRule="exact"/>
        <w:ind w:right="260"/>
        <w:jc w:val="both"/>
        <w:rPr>
          <w:rFonts w:ascii="Arial" w:hAnsi="Arial" w:cs="Arial"/>
          <w:b/>
          <w:bCs/>
          <w:sz w:val="24"/>
          <w:szCs w:val="24"/>
        </w:rPr>
      </w:pPr>
    </w:p>
    <w:p w14:paraId="20B570F3" w14:textId="77777777" w:rsidR="00CF1926" w:rsidRDefault="000A0631" w:rsidP="00706E17">
      <w:pPr>
        <w:pStyle w:val="ListParagraph"/>
        <w:numPr>
          <w:ilvl w:val="0"/>
          <w:numId w:val="76"/>
        </w:numPr>
        <w:tabs>
          <w:tab w:val="left" w:pos="284"/>
        </w:tabs>
        <w:spacing w:after="0" w:line="280" w:lineRule="exact"/>
        <w:ind w:right="260"/>
        <w:jc w:val="both"/>
        <w:rPr>
          <w:rFonts w:ascii="Arial" w:hAnsi="Arial" w:cs="Arial"/>
          <w:b/>
          <w:bCs/>
          <w:sz w:val="24"/>
          <w:szCs w:val="24"/>
        </w:rPr>
      </w:pPr>
      <w:r w:rsidRPr="00ED2B29">
        <w:rPr>
          <w:rFonts w:ascii="Arial" w:hAnsi="Arial" w:cs="Arial"/>
          <w:sz w:val="24"/>
          <w:szCs w:val="24"/>
        </w:rPr>
        <w:t>The Digital Comms</w:t>
      </w:r>
      <w:r w:rsidR="0047625B">
        <w:rPr>
          <w:rFonts w:ascii="Arial" w:hAnsi="Arial" w:cs="Arial"/>
          <w:sz w:val="24"/>
          <w:szCs w:val="24"/>
        </w:rPr>
        <w:t xml:space="preserve"> Team</w:t>
      </w:r>
      <w:r w:rsidRPr="00ED2B29">
        <w:rPr>
          <w:rFonts w:ascii="Arial" w:hAnsi="Arial" w:cs="Arial"/>
          <w:sz w:val="24"/>
          <w:szCs w:val="24"/>
        </w:rPr>
        <w:t xml:space="preserve"> have been creating new training materials as part of the migration to the new CMS and have integrated accessibility guidance throughout these</w:t>
      </w:r>
      <w:r w:rsidR="002E4760">
        <w:rPr>
          <w:rFonts w:ascii="Arial" w:hAnsi="Arial" w:cs="Arial"/>
          <w:sz w:val="24"/>
          <w:szCs w:val="24"/>
        </w:rPr>
        <w:t>.</w:t>
      </w:r>
    </w:p>
    <w:p w14:paraId="7A5A00ED" w14:textId="77777777" w:rsidR="00CF1926" w:rsidRDefault="00CF1926" w:rsidP="00CF1926">
      <w:pPr>
        <w:pStyle w:val="ListParagraph"/>
        <w:tabs>
          <w:tab w:val="left" w:pos="284"/>
        </w:tabs>
        <w:spacing w:after="0" w:line="280" w:lineRule="exact"/>
        <w:ind w:left="862" w:right="260"/>
        <w:jc w:val="both"/>
        <w:rPr>
          <w:rFonts w:ascii="Arial" w:hAnsi="Arial" w:cs="Arial"/>
          <w:b/>
          <w:bCs/>
          <w:sz w:val="24"/>
          <w:szCs w:val="24"/>
        </w:rPr>
      </w:pPr>
    </w:p>
    <w:p w14:paraId="141606D2" w14:textId="6BBADA6A" w:rsidR="00CF1926" w:rsidRPr="00CF1926" w:rsidRDefault="00CF1926" w:rsidP="00706E17">
      <w:pPr>
        <w:pStyle w:val="ListParagraph"/>
        <w:numPr>
          <w:ilvl w:val="0"/>
          <w:numId w:val="76"/>
        </w:numPr>
        <w:tabs>
          <w:tab w:val="left" w:pos="284"/>
        </w:tabs>
        <w:spacing w:after="0" w:line="280" w:lineRule="exact"/>
        <w:ind w:right="260"/>
        <w:jc w:val="both"/>
        <w:rPr>
          <w:rFonts w:ascii="Arial" w:hAnsi="Arial" w:cs="Arial"/>
          <w:b/>
          <w:bCs/>
          <w:sz w:val="24"/>
          <w:szCs w:val="24"/>
        </w:rPr>
      </w:pPr>
      <w:r w:rsidRPr="00CF1926">
        <w:rPr>
          <w:rFonts w:ascii="Arial" w:hAnsi="Arial" w:cs="Arial"/>
          <w:sz w:val="24"/>
          <w:szCs w:val="24"/>
        </w:rPr>
        <w:t>Two learning training modules on accessibility were made available to all staff on the University’s training site. The modules are promoted to staff responsible for website editing.</w:t>
      </w:r>
    </w:p>
    <w:p w14:paraId="55CD647C" w14:textId="77777777" w:rsidR="007B24B0" w:rsidRPr="00CF1926" w:rsidRDefault="007B24B0" w:rsidP="00CF1926">
      <w:pPr>
        <w:tabs>
          <w:tab w:val="left" w:pos="284"/>
        </w:tabs>
        <w:spacing w:after="0" w:line="280" w:lineRule="exact"/>
        <w:ind w:right="260"/>
        <w:jc w:val="both"/>
        <w:rPr>
          <w:rFonts w:ascii="Arial" w:hAnsi="Arial" w:cs="Arial"/>
          <w:b/>
          <w:bCs/>
          <w:sz w:val="24"/>
          <w:szCs w:val="24"/>
        </w:rPr>
      </w:pPr>
    </w:p>
    <w:p w14:paraId="287E7C0C" w14:textId="5EB61632" w:rsidR="00CF1926" w:rsidRPr="00CF1926" w:rsidRDefault="00CF1926" w:rsidP="002E4760">
      <w:pPr>
        <w:pStyle w:val="ListParagraph"/>
        <w:tabs>
          <w:tab w:val="left" w:pos="284"/>
        </w:tabs>
        <w:spacing w:after="0" w:line="280" w:lineRule="exact"/>
        <w:ind w:left="142" w:right="260"/>
        <w:jc w:val="both"/>
        <w:rPr>
          <w:rFonts w:ascii="Arial" w:hAnsi="Arial" w:cs="Arial"/>
          <w:b/>
          <w:bCs/>
          <w:sz w:val="24"/>
          <w:szCs w:val="24"/>
        </w:rPr>
      </w:pPr>
      <w:r w:rsidRPr="00CF1926">
        <w:rPr>
          <w:rFonts w:ascii="Arial" w:hAnsi="Arial" w:cs="Arial"/>
          <w:b/>
          <w:bCs/>
          <w:sz w:val="24"/>
          <w:szCs w:val="24"/>
        </w:rPr>
        <w:t>Developed a new brand</w:t>
      </w:r>
      <w:r>
        <w:rPr>
          <w:rFonts w:ascii="Arial" w:hAnsi="Arial" w:cs="Arial"/>
          <w:b/>
          <w:bCs/>
          <w:sz w:val="24"/>
          <w:szCs w:val="24"/>
        </w:rPr>
        <w:t xml:space="preserve"> and an accessible Power Point template</w:t>
      </w:r>
    </w:p>
    <w:p w14:paraId="6702167A" w14:textId="77777777" w:rsidR="00CF1926" w:rsidRDefault="00CF1926" w:rsidP="00CF1926">
      <w:pPr>
        <w:pStyle w:val="ListParagraph"/>
        <w:tabs>
          <w:tab w:val="left" w:pos="284"/>
        </w:tabs>
        <w:spacing w:after="0" w:line="280" w:lineRule="exact"/>
        <w:ind w:left="142" w:right="260"/>
        <w:jc w:val="both"/>
        <w:rPr>
          <w:rFonts w:ascii="Arial" w:hAnsi="Arial" w:cs="Arial"/>
          <w:sz w:val="24"/>
          <w:szCs w:val="24"/>
        </w:rPr>
      </w:pPr>
    </w:p>
    <w:p w14:paraId="0A4FBC6F" w14:textId="77777777" w:rsidR="00CF1926" w:rsidRDefault="000A0631" w:rsidP="00706E17">
      <w:pPr>
        <w:pStyle w:val="ListParagraph"/>
        <w:numPr>
          <w:ilvl w:val="0"/>
          <w:numId w:val="76"/>
        </w:numPr>
        <w:tabs>
          <w:tab w:val="left" w:pos="284"/>
        </w:tabs>
        <w:spacing w:after="0" w:line="280" w:lineRule="exact"/>
        <w:ind w:right="260"/>
        <w:jc w:val="both"/>
        <w:rPr>
          <w:rFonts w:ascii="Arial" w:hAnsi="Arial" w:cs="Arial"/>
          <w:b/>
          <w:bCs/>
          <w:sz w:val="24"/>
          <w:szCs w:val="24"/>
        </w:rPr>
      </w:pPr>
      <w:r w:rsidRPr="002E4760">
        <w:rPr>
          <w:rFonts w:ascii="Arial" w:hAnsi="Arial" w:cs="Arial"/>
          <w:sz w:val="24"/>
          <w:szCs w:val="24"/>
        </w:rPr>
        <w:t xml:space="preserve">The Website Development team have worked closely with the marketing team and </w:t>
      </w:r>
      <w:proofErr w:type="spellStart"/>
      <w:r w:rsidRPr="002E4760">
        <w:rPr>
          <w:rFonts w:ascii="Arial" w:hAnsi="Arial" w:cs="Arial"/>
          <w:sz w:val="24"/>
          <w:szCs w:val="24"/>
        </w:rPr>
        <w:t>NetNatives</w:t>
      </w:r>
      <w:proofErr w:type="spellEnd"/>
      <w:r w:rsidRPr="002E4760">
        <w:rPr>
          <w:rFonts w:ascii="Arial" w:hAnsi="Arial" w:cs="Arial"/>
          <w:sz w:val="24"/>
          <w:szCs w:val="24"/>
        </w:rPr>
        <w:t xml:space="preserve"> on the development of the new brand ensuring that colour palettes for use on the website are accessible.</w:t>
      </w:r>
    </w:p>
    <w:p w14:paraId="07B01FFB" w14:textId="77777777" w:rsidR="00CF1926" w:rsidRDefault="00CF1926" w:rsidP="00CF1926">
      <w:pPr>
        <w:pStyle w:val="ListParagraph"/>
        <w:tabs>
          <w:tab w:val="left" w:pos="284"/>
        </w:tabs>
        <w:spacing w:after="0" w:line="280" w:lineRule="exact"/>
        <w:ind w:left="862" w:right="260"/>
        <w:jc w:val="both"/>
        <w:rPr>
          <w:rFonts w:ascii="Arial" w:hAnsi="Arial" w:cs="Arial"/>
          <w:b/>
          <w:bCs/>
          <w:sz w:val="24"/>
          <w:szCs w:val="24"/>
        </w:rPr>
      </w:pPr>
    </w:p>
    <w:p w14:paraId="45304FB1" w14:textId="66DC7850" w:rsidR="007F31B2" w:rsidRPr="00CF1926" w:rsidRDefault="000A0631" w:rsidP="00706E17">
      <w:pPr>
        <w:pStyle w:val="ListParagraph"/>
        <w:numPr>
          <w:ilvl w:val="0"/>
          <w:numId w:val="76"/>
        </w:numPr>
        <w:tabs>
          <w:tab w:val="left" w:pos="284"/>
        </w:tabs>
        <w:spacing w:after="0" w:line="280" w:lineRule="exact"/>
        <w:ind w:right="260"/>
        <w:jc w:val="both"/>
        <w:rPr>
          <w:rFonts w:ascii="Arial" w:hAnsi="Arial" w:cs="Arial"/>
          <w:b/>
          <w:bCs/>
          <w:sz w:val="24"/>
          <w:szCs w:val="24"/>
        </w:rPr>
      </w:pPr>
      <w:r w:rsidRPr="00CF1926">
        <w:rPr>
          <w:rFonts w:ascii="Arial" w:hAnsi="Arial" w:cs="Arial"/>
          <w:sz w:val="24"/>
          <w:szCs w:val="24"/>
        </w:rPr>
        <w:t>e-Learning and the Digital Skills team have worked on an accessible PowerPoint template</w:t>
      </w:r>
      <w:r w:rsidR="002D1E1A">
        <w:rPr>
          <w:rFonts w:ascii="Arial" w:hAnsi="Arial" w:cs="Arial"/>
          <w:sz w:val="24"/>
          <w:szCs w:val="24"/>
        </w:rPr>
        <w:t xml:space="preserve"> which can be found on the University website</w:t>
      </w:r>
      <w:r w:rsidR="00CC06E5">
        <w:rPr>
          <w:rFonts w:ascii="Arial" w:hAnsi="Arial" w:cs="Arial"/>
          <w:sz w:val="24"/>
          <w:szCs w:val="24"/>
        </w:rPr>
        <w:t xml:space="preserve"> for staff to use</w:t>
      </w:r>
      <w:r w:rsidRPr="00CF1926">
        <w:rPr>
          <w:rFonts w:ascii="Arial" w:hAnsi="Arial" w:cs="Arial"/>
          <w:sz w:val="24"/>
          <w:szCs w:val="24"/>
        </w:rPr>
        <w:t>.</w:t>
      </w:r>
    </w:p>
    <w:p w14:paraId="084CF3CB" w14:textId="77777777" w:rsidR="00CF1926" w:rsidRPr="00796CAA" w:rsidRDefault="00CF1926" w:rsidP="00796CAA">
      <w:pPr>
        <w:tabs>
          <w:tab w:val="left" w:pos="284"/>
        </w:tabs>
        <w:spacing w:after="0" w:line="280" w:lineRule="exact"/>
        <w:ind w:right="260"/>
        <w:jc w:val="both"/>
        <w:rPr>
          <w:rFonts w:ascii="Arial" w:hAnsi="Arial" w:cs="Arial"/>
          <w:b/>
          <w:bCs/>
          <w:sz w:val="24"/>
          <w:szCs w:val="24"/>
        </w:rPr>
      </w:pPr>
    </w:p>
    <w:p w14:paraId="7E546EF5" w14:textId="7AB3DE65" w:rsidR="000A0631" w:rsidRDefault="00CF1926" w:rsidP="000A0631">
      <w:pPr>
        <w:spacing w:after="0" w:line="280" w:lineRule="exact"/>
        <w:jc w:val="both"/>
        <w:rPr>
          <w:rFonts w:ascii="Arial" w:hAnsi="Arial" w:cs="Arial"/>
          <w:b/>
          <w:bCs/>
          <w:sz w:val="24"/>
          <w:szCs w:val="24"/>
        </w:rPr>
      </w:pPr>
      <w:r>
        <w:rPr>
          <w:rFonts w:ascii="Arial" w:hAnsi="Arial" w:cs="Arial"/>
          <w:b/>
          <w:bCs/>
          <w:sz w:val="24"/>
          <w:szCs w:val="24"/>
        </w:rPr>
        <w:t>Progressed various activities</w:t>
      </w:r>
    </w:p>
    <w:p w14:paraId="6DF4859A" w14:textId="77777777" w:rsidR="0033553E" w:rsidRPr="00CF1926" w:rsidRDefault="0033553E" w:rsidP="000A0631">
      <w:pPr>
        <w:spacing w:after="0" w:line="280" w:lineRule="exact"/>
        <w:jc w:val="both"/>
        <w:rPr>
          <w:rFonts w:ascii="Arial" w:hAnsi="Arial" w:cs="Arial"/>
          <w:b/>
          <w:bCs/>
          <w:sz w:val="24"/>
          <w:szCs w:val="24"/>
        </w:rPr>
      </w:pPr>
    </w:p>
    <w:p w14:paraId="097B84B8" w14:textId="23D9E719" w:rsidR="00CF1926" w:rsidRDefault="00CF1926" w:rsidP="00CF1926">
      <w:pPr>
        <w:spacing w:after="0" w:line="280" w:lineRule="exact"/>
        <w:rPr>
          <w:rFonts w:ascii="Arial" w:hAnsi="Arial" w:cs="Arial"/>
          <w:sz w:val="24"/>
          <w:szCs w:val="24"/>
        </w:rPr>
      </w:pPr>
      <w:r>
        <w:rPr>
          <w:rFonts w:ascii="Arial" w:hAnsi="Arial" w:cs="Arial"/>
          <w:sz w:val="24"/>
          <w:szCs w:val="24"/>
        </w:rPr>
        <w:t>Since end of 2022</w:t>
      </w:r>
      <w:r w:rsidR="007F2C68" w:rsidRPr="007F31B2">
        <w:rPr>
          <w:rFonts w:ascii="Arial" w:hAnsi="Arial" w:cs="Arial"/>
          <w:sz w:val="24"/>
          <w:szCs w:val="24"/>
        </w:rPr>
        <w:t xml:space="preserve">, the </w:t>
      </w:r>
      <w:r w:rsidR="000A0631" w:rsidRPr="007F31B2">
        <w:rPr>
          <w:rFonts w:ascii="Arial" w:hAnsi="Arial" w:cs="Arial"/>
          <w:sz w:val="24"/>
          <w:szCs w:val="24"/>
        </w:rPr>
        <w:t>D</w:t>
      </w:r>
      <w:r w:rsidR="007F2C68" w:rsidRPr="007F31B2">
        <w:rPr>
          <w:rFonts w:ascii="Arial" w:hAnsi="Arial" w:cs="Arial"/>
          <w:sz w:val="24"/>
          <w:szCs w:val="24"/>
        </w:rPr>
        <w:t xml:space="preserve">igital </w:t>
      </w:r>
      <w:r w:rsidR="000A0631" w:rsidRPr="007F31B2">
        <w:rPr>
          <w:rFonts w:ascii="Arial" w:hAnsi="Arial" w:cs="Arial"/>
          <w:sz w:val="24"/>
          <w:szCs w:val="24"/>
        </w:rPr>
        <w:t>A</w:t>
      </w:r>
      <w:r w:rsidR="007F2C68" w:rsidRPr="007F31B2">
        <w:rPr>
          <w:rFonts w:ascii="Arial" w:hAnsi="Arial" w:cs="Arial"/>
          <w:sz w:val="24"/>
          <w:szCs w:val="24"/>
        </w:rPr>
        <w:t xml:space="preserve">ccessibility </w:t>
      </w:r>
      <w:r w:rsidR="000A0631" w:rsidRPr="007F31B2">
        <w:rPr>
          <w:rFonts w:ascii="Arial" w:hAnsi="Arial" w:cs="Arial"/>
          <w:sz w:val="24"/>
          <w:szCs w:val="24"/>
        </w:rPr>
        <w:t>W</w:t>
      </w:r>
      <w:r w:rsidR="007F2C68" w:rsidRPr="007F31B2">
        <w:rPr>
          <w:rFonts w:ascii="Arial" w:hAnsi="Arial" w:cs="Arial"/>
          <w:sz w:val="24"/>
          <w:szCs w:val="24"/>
        </w:rPr>
        <w:t xml:space="preserve">orking </w:t>
      </w:r>
      <w:r w:rsidR="000A0631" w:rsidRPr="007F31B2">
        <w:rPr>
          <w:rFonts w:ascii="Arial" w:hAnsi="Arial" w:cs="Arial"/>
          <w:sz w:val="24"/>
          <w:szCs w:val="24"/>
        </w:rPr>
        <w:t>G</w:t>
      </w:r>
      <w:r w:rsidR="007F2C68" w:rsidRPr="007F31B2">
        <w:rPr>
          <w:rFonts w:ascii="Arial" w:hAnsi="Arial" w:cs="Arial"/>
          <w:sz w:val="24"/>
          <w:szCs w:val="24"/>
        </w:rPr>
        <w:t>roup (DAWG)</w:t>
      </w:r>
      <w:r w:rsidR="000A0631" w:rsidRPr="007F31B2">
        <w:rPr>
          <w:rFonts w:ascii="Arial" w:hAnsi="Arial" w:cs="Arial"/>
          <w:sz w:val="24"/>
          <w:szCs w:val="24"/>
        </w:rPr>
        <w:t xml:space="preserve"> members have: </w:t>
      </w:r>
    </w:p>
    <w:p w14:paraId="173E5E13" w14:textId="77777777" w:rsidR="00CF1926" w:rsidRDefault="000A0631" w:rsidP="00706E17">
      <w:pPr>
        <w:pStyle w:val="ListParagraph"/>
        <w:numPr>
          <w:ilvl w:val="0"/>
          <w:numId w:val="77"/>
        </w:numPr>
        <w:spacing w:after="0" w:line="280" w:lineRule="exact"/>
        <w:rPr>
          <w:rFonts w:ascii="Arial" w:hAnsi="Arial" w:cs="Arial"/>
          <w:sz w:val="24"/>
          <w:szCs w:val="24"/>
        </w:rPr>
      </w:pPr>
      <w:r w:rsidRPr="00CF1926">
        <w:rPr>
          <w:rFonts w:ascii="Arial" w:hAnsi="Arial" w:cs="Arial"/>
          <w:sz w:val="24"/>
          <w:szCs w:val="24"/>
        </w:rPr>
        <w:t xml:space="preserve">Undertaken activities in preparation for </w:t>
      </w:r>
      <w:hyperlink r:id="rId31" w:history="1">
        <w:r w:rsidRPr="00CF1926">
          <w:rPr>
            <w:rStyle w:val="Hyperlink"/>
            <w:rFonts w:ascii="Arial" w:hAnsi="Arial" w:cs="Arial"/>
            <w:sz w:val="24"/>
            <w:szCs w:val="24"/>
          </w:rPr>
          <w:t>Global Accessibility Awareness Day</w:t>
        </w:r>
      </w:hyperlink>
      <w:r w:rsidRPr="00CF1926">
        <w:rPr>
          <w:rFonts w:ascii="Arial" w:hAnsi="Arial" w:cs="Arial"/>
          <w:sz w:val="24"/>
          <w:szCs w:val="24"/>
        </w:rPr>
        <w:t xml:space="preserve"> in May 2024.</w:t>
      </w:r>
    </w:p>
    <w:p w14:paraId="2BD5C5B0" w14:textId="77777777" w:rsidR="00CF1926" w:rsidRDefault="00CF1926" w:rsidP="00CF1926">
      <w:pPr>
        <w:pStyle w:val="ListParagraph"/>
        <w:spacing w:after="0" w:line="280" w:lineRule="exact"/>
        <w:rPr>
          <w:rFonts w:ascii="Arial" w:hAnsi="Arial" w:cs="Arial"/>
          <w:sz w:val="24"/>
          <w:szCs w:val="24"/>
        </w:rPr>
      </w:pPr>
    </w:p>
    <w:p w14:paraId="7DFEAEFF" w14:textId="58157B1C" w:rsidR="00CF1926" w:rsidRDefault="000A0631" w:rsidP="00706E17">
      <w:pPr>
        <w:pStyle w:val="ListParagraph"/>
        <w:numPr>
          <w:ilvl w:val="0"/>
          <w:numId w:val="77"/>
        </w:numPr>
        <w:spacing w:after="0" w:line="280" w:lineRule="exact"/>
        <w:rPr>
          <w:rFonts w:ascii="Arial" w:hAnsi="Arial" w:cs="Arial"/>
          <w:sz w:val="24"/>
          <w:szCs w:val="24"/>
        </w:rPr>
      </w:pPr>
      <w:r w:rsidRPr="00CF1926">
        <w:rPr>
          <w:rFonts w:ascii="Arial" w:hAnsi="Arial" w:cs="Arial"/>
          <w:sz w:val="24"/>
          <w:szCs w:val="24"/>
        </w:rPr>
        <w:t xml:space="preserve">Funded video captioning for 25 high priority courses for students who are </w:t>
      </w:r>
      <w:r w:rsidR="003171A9">
        <w:rPr>
          <w:rFonts w:ascii="Arial" w:hAnsi="Arial" w:cs="Arial"/>
          <w:sz w:val="24"/>
          <w:szCs w:val="24"/>
        </w:rPr>
        <w:t>D</w:t>
      </w:r>
      <w:r w:rsidRPr="00CF1926">
        <w:rPr>
          <w:rFonts w:ascii="Arial" w:hAnsi="Arial" w:cs="Arial"/>
          <w:sz w:val="24"/>
          <w:szCs w:val="24"/>
        </w:rPr>
        <w:t>eaf</w:t>
      </w:r>
      <w:r w:rsidR="003171A9">
        <w:rPr>
          <w:rFonts w:ascii="Arial" w:hAnsi="Arial" w:cs="Arial"/>
          <w:sz w:val="24"/>
          <w:szCs w:val="24"/>
        </w:rPr>
        <w:t xml:space="preserve"> or Hard of Hearing</w:t>
      </w:r>
      <w:r w:rsidR="002E4760" w:rsidRPr="00CF1926">
        <w:rPr>
          <w:rFonts w:ascii="Arial" w:hAnsi="Arial" w:cs="Arial"/>
          <w:sz w:val="24"/>
          <w:szCs w:val="24"/>
        </w:rPr>
        <w:t>.</w:t>
      </w:r>
    </w:p>
    <w:p w14:paraId="2E8C692B" w14:textId="77777777" w:rsidR="00CF1926" w:rsidRPr="00CF1926" w:rsidRDefault="00CF1926" w:rsidP="00CF1926">
      <w:pPr>
        <w:pStyle w:val="ListParagraph"/>
        <w:rPr>
          <w:rFonts w:ascii="Arial" w:hAnsi="Arial" w:cs="Arial"/>
          <w:sz w:val="24"/>
          <w:szCs w:val="24"/>
        </w:rPr>
      </w:pPr>
    </w:p>
    <w:p w14:paraId="74991EAF" w14:textId="77777777" w:rsidR="00CF1926" w:rsidRDefault="000A0631" w:rsidP="00706E17">
      <w:pPr>
        <w:pStyle w:val="ListParagraph"/>
        <w:numPr>
          <w:ilvl w:val="0"/>
          <w:numId w:val="77"/>
        </w:numPr>
        <w:spacing w:after="0" w:line="280" w:lineRule="exact"/>
        <w:rPr>
          <w:rFonts w:ascii="Arial" w:hAnsi="Arial" w:cs="Arial"/>
          <w:sz w:val="24"/>
          <w:szCs w:val="24"/>
        </w:rPr>
      </w:pPr>
      <w:r w:rsidRPr="00CF1926">
        <w:rPr>
          <w:rFonts w:ascii="Arial" w:hAnsi="Arial" w:cs="Arial"/>
          <w:sz w:val="24"/>
          <w:szCs w:val="24"/>
        </w:rPr>
        <w:t>Raised awareness of digital accessibility issues in learning materials by auditing 12 courses from various schools, as part of the </w:t>
      </w:r>
      <w:hyperlink r:id="rId32" w:anchor="panel14234" w:tgtFrame="_blank" w:tooltip="https://www.abdn.ac.uk/staffnet/teaching/what-we-do-9645.php#panel14234" w:history="1">
        <w:r w:rsidRPr="00CF1926">
          <w:rPr>
            <w:rStyle w:val="Hyperlink"/>
            <w:rFonts w:ascii="Arial" w:hAnsi="Arial" w:cs="Arial"/>
            <w:sz w:val="24"/>
            <w:szCs w:val="24"/>
          </w:rPr>
          <w:t>Course Accessibility Service</w:t>
        </w:r>
      </w:hyperlink>
      <w:r w:rsidRPr="00CF1926">
        <w:rPr>
          <w:rFonts w:ascii="Arial" w:hAnsi="Arial" w:cs="Arial"/>
          <w:sz w:val="24"/>
          <w:szCs w:val="24"/>
        </w:rPr>
        <w:t>.</w:t>
      </w:r>
    </w:p>
    <w:p w14:paraId="313B1031" w14:textId="77777777" w:rsidR="00CF1926" w:rsidRPr="00CF1926" w:rsidRDefault="00CF1926" w:rsidP="00CF1926">
      <w:pPr>
        <w:pStyle w:val="ListParagraph"/>
        <w:rPr>
          <w:rFonts w:ascii="Arial" w:hAnsi="Arial" w:cs="Arial"/>
          <w:sz w:val="24"/>
          <w:szCs w:val="24"/>
        </w:rPr>
      </w:pPr>
    </w:p>
    <w:p w14:paraId="64E4EF10" w14:textId="77777777" w:rsidR="00CF1926" w:rsidRDefault="000A0631" w:rsidP="00706E17">
      <w:pPr>
        <w:pStyle w:val="ListParagraph"/>
        <w:numPr>
          <w:ilvl w:val="0"/>
          <w:numId w:val="77"/>
        </w:numPr>
        <w:spacing w:after="0" w:line="280" w:lineRule="exact"/>
        <w:rPr>
          <w:rFonts w:ascii="Arial" w:hAnsi="Arial" w:cs="Arial"/>
          <w:sz w:val="24"/>
          <w:szCs w:val="24"/>
        </w:rPr>
      </w:pPr>
      <w:r w:rsidRPr="00CF1926">
        <w:rPr>
          <w:rFonts w:ascii="Arial" w:hAnsi="Arial" w:cs="Arial"/>
          <w:sz w:val="24"/>
          <w:szCs w:val="24"/>
        </w:rPr>
        <w:lastRenderedPageBreak/>
        <w:t xml:space="preserve">Worked with School staff to improve the accessibility of courses on </w:t>
      </w:r>
      <w:proofErr w:type="spellStart"/>
      <w:r w:rsidRPr="00CF1926">
        <w:rPr>
          <w:rFonts w:ascii="Arial" w:hAnsi="Arial" w:cs="Arial"/>
          <w:sz w:val="24"/>
          <w:szCs w:val="24"/>
        </w:rPr>
        <w:t>MyAberdeen</w:t>
      </w:r>
      <w:proofErr w:type="spellEnd"/>
      <w:r w:rsidRPr="00CF1926">
        <w:rPr>
          <w:rFonts w:ascii="Arial" w:hAnsi="Arial" w:cs="Arial"/>
          <w:sz w:val="24"/>
          <w:szCs w:val="24"/>
        </w:rPr>
        <w:t xml:space="preserve">. </w:t>
      </w:r>
      <w:r w:rsidR="00CC0C04" w:rsidRPr="00CF1926">
        <w:rPr>
          <w:rFonts w:ascii="Arial" w:hAnsi="Arial" w:cs="Arial"/>
          <w:sz w:val="24"/>
          <w:szCs w:val="24"/>
        </w:rPr>
        <w:t xml:space="preserve"> </w:t>
      </w:r>
    </w:p>
    <w:p w14:paraId="3DB433EC" w14:textId="77777777" w:rsidR="00CF1926" w:rsidRPr="00CF1926" w:rsidRDefault="00CF1926" w:rsidP="00CF1926">
      <w:pPr>
        <w:pStyle w:val="ListParagraph"/>
        <w:rPr>
          <w:rFonts w:ascii="Arial" w:hAnsi="Arial" w:cs="Arial"/>
          <w:sz w:val="24"/>
          <w:szCs w:val="24"/>
        </w:rPr>
      </w:pPr>
    </w:p>
    <w:p w14:paraId="14D5C2EF" w14:textId="77777777" w:rsidR="00CF1926" w:rsidRDefault="000A0631" w:rsidP="00706E17">
      <w:pPr>
        <w:pStyle w:val="ListParagraph"/>
        <w:numPr>
          <w:ilvl w:val="0"/>
          <w:numId w:val="77"/>
        </w:numPr>
        <w:spacing w:after="0" w:line="280" w:lineRule="exact"/>
        <w:rPr>
          <w:rFonts w:ascii="Arial" w:hAnsi="Arial" w:cs="Arial"/>
          <w:sz w:val="24"/>
          <w:szCs w:val="24"/>
        </w:rPr>
      </w:pPr>
      <w:r w:rsidRPr="00CF1926">
        <w:rPr>
          <w:rFonts w:ascii="Arial" w:hAnsi="Arial" w:cs="Arial"/>
          <w:sz w:val="24"/>
          <w:szCs w:val="24"/>
        </w:rPr>
        <w:t xml:space="preserve">Reviewed and updated the University’s </w:t>
      </w:r>
      <w:hyperlink r:id="rId33" w:history="1">
        <w:r w:rsidRPr="00CF1926">
          <w:rPr>
            <w:rStyle w:val="Hyperlink"/>
            <w:rFonts w:ascii="Arial" w:hAnsi="Arial" w:cs="Arial"/>
            <w:sz w:val="24"/>
            <w:szCs w:val="24"/>
          </w:rPr>
          <w:t>Accessibility Statement</w:t>
        </w:r>
      </w:hyperlink>
      <w:r w:rsidRPr="00CF1926">
        <w:rPr>
          <w:rFonts w:ascii="Arial" w:hAnsi="Arial" w:cs="Arial"/>
          <w:sz w:val="24"/>
          <w:szCs w:val="24"/>
        </w:rPr>
        <w:t xml:space="preserve"> (which is a statutory requirement); additionally, the Centre for Academic Development have published a standard </w:t>
      </w:r>
      <w:hyperlink r:id="rId34" w:tgtFrame="_blank" w:tooltip="http://abdn.site/cad-course-accessibility-statement" w:history="1">
        <w:r w:rsidRPr="00CF1926">
          <w:rPr>
            <w:rStyle w:val="Hyperlink"/>
            <w:rFonts w:ascii="Arial" w:hAnsi="Arial" w:cs="Arial"/>
            <w:sz w:val="24"/>
            <w:szCs w:val="24"/>
          </w:rPr>
          <w:t>course accessibility statement</w:t>
        </w:r>
      </w:hyperlink>
      <w:r w:rsidRPr="00CF1926">
        <w:rPr>
          <w:rFonts w:ascii="Arial" w:hAnsi="Arial" w:cs="Arial"/>
          <w:sz w:val="24"/>
          <w:szCs w:val="24"/>
        </w:rPr>
        <w:t xml:space="preserve"> for staff to include in course areas, ensuring that open, useful and consistent information is shared with students on the accessibility of learning materials. </w:t>
      </w:r>
    </w:p>
    <w:p w14:paraId="67A40D6F" w14:textId="77777777" w:rsidR="00CF1926" w:rsidRPr="00CF1926" w:rsidRDefault="00CF1926" w:rsidP="00CF1926">
      <w:pPr>
        <w:pStyle w:val="ListParagraph"/>
        <w:rPr>
          <w:rFonts w:ascii="Arial" w:hAnsi="Arial" w:cs="Arial"/>
          <w:sz w:val="24"/>
          <w:szCs w:val="24"/>
        </w:rPr>
      </w:pPr>
    </w:p>
    <w:p w14:paraId="15506516" w14:textId="77777777" w:rsidR="00CF1926" w:rsidRDefault="000A0631" w:rsidP="00706E17">
      <w:pPr>
        <w:pStyle w:val="ListParagraph"/>
        <w:numPr>
          <w:ilvl w:val="0"/>
          <w:numId w:val="77"/>
        </w:numPr>
        <w:spacing w:after="0" w:line="280" w:lineRule="exact"/>
        <w:rPr>
          <w:rFonts w:ascii="Arial" w:hAnsi="Arial" w:cs="Arial"/>
          <w:sz w:val="24"/>
          <w:szCs w:val="24"/>
        </w:rPr>
      </w:pPr>
      <w:r w:rsidRPr="00CF1926">
        <w:rPr>
          <w:rFonts w:ascii="Arial" w:hAnsi="Arial" w:cs="Arial"/>
          <w:sz w:val="24"/>
          <w:szCs w:val="24"/>
        </w:rPr>
        <w:t>Promoted Panopto’s new facility to generate automatic captions for content by default, and implemented automatic captioning on Collaborate recordings, enabling staff to work more efficiently.</w:t>
      </w:r>
    </w:p>
    <w:p w14:paraId="21B88F84" w14:textId="77777777" w:rsidR="0055246A" w:rsidRPr="0055246A" w:rsidRDefault="0055246A" w:rsidP="0055246A">
      <w:pPr>
        <w:spacing w:after="0" w:line="280" w:lineRule="exact"/>
        <w:rPr>
          <w:rFonts w:ascii="Arial" w:hAnsi="Arial" w:cs="Arial"/>
          <w:sz w:val="24"/>
          <w:szCs w:val="24"/>
        </w:rPr>
      </w:pPr>
    </w:p>
    <w:p w14:paraId="55C16AD8" w14:textId="77777777" w:rsidR="00CF1926" w:rsidRDefault="000A0631" w:rsidP="00706E17">
      <w:pPr>
        <w:pStyle w:val="ListParagraph"/>
        <w:numPr>
          <w:ilvl w:val="0"/>
          <w:numId w:val="77"/>
        </w:numPr>
        <w:spacing w:after="0" w:line="280" w:lineRule="exact"/>
        <w:rPr>
          <w:rFonts w:ascii="Arial" w:hAnsi="Arial" w:cs="Arial"/>
          <w:sz w:val="24"/>
          <w:szCs w:val="24"/>
        </w:rPr>
      </w:pPr>
      <w:r w:rsidRPr="00CF1926">
        <w:rPr>
          <w:rFonts w:ascii="Arial" w:hAnsi="Arial" w:cs="Arial"/>
          <w:sz w:val="24"/>
          <w:szCs w:val="24"/>
        </w:rPr>
        <w:t xml:space="preserve">Attended the national </w:t>
      </w:r>
      <w:hyperlink r:id="rId35" w:anchor="programme" w:history="1">
        <w:r w:rsidRPr="00CF1926">
          <w:rPr>
            <w:rStyle w:val="Hyperlink"/>
            <w:rFonts w:ascii="Arial" w:hAnsi="Arial" w:cs="Arial"/>
            <w:sz w:val="24"/>
            <w:szCs w:val="24"/>
          </w:rPr>
          <w:t>Digital Accessibility Conference</w:t>
        </w:r>
      </w:hyperlink>
      <w:r w:rsidRPr="00CF1926">
        <w:rPr>
          <w:rFonts w:ascii="Arial" w:hAnsi="Arial" w:cs="Arial"/>
          <w:sz w:val="24"/>
          <w:szCs w:val="24"/>
        </w:rPr>
        <w:t xml:space="preserve"> at the University of Nottingham and reported back to colleagues</w:t>
      </w:r>
    </w:p>
    <w:p w14:paraId="782CD1C2" w14:textId="77777777" w:rsidR="00CF1926" w:rsidRPr="00CF1926" w:rsidRDefault="00CF1926" w:rsidP="00CF1926">
      <w:pPr>
        <w:pStyle w:val="ListParagraph"/>
        <w:rPr>
          <w:rFonts w:ascii="Arial" w:hAnsi="Arial" w:cs="Arial"/>
          <w:sz w:val="24"/>
          <w:szCs w:val="24"/>
        </w:rPr>
      </w:pPr>
    </w:p>
    <w:p w14:paraId="058DECE5" w14:textId="77777777" w:rsidR="00CF1926" w:rsidRDefault="000A0631" w:rsidP="00706E17">
      <w:pPr>
        <w:pStyle w:val="ListParagraph"/>
        <w:numPr>
          <w:ilvl w:val="0"/>
          <w:numId w:val="77"/>
        </w:numPr>
        <w:spacing w:after="0" w:line="280" w:lineRule="exact"/>
        <w:rPr>
          <w:rFonts w:ascii="Arial" w:hAnsi="Arial" w:cs="Arial"/>
          <w:sz w:val="24"/>
          <w:szCs w:val="24"/>
        </w:rPr>
      </w:pPr>
      <w:r w:rsidRPr="00CF1926">
        <w:rPr>
          <w:rFonts w:ascii="Arial" w:hAnsi="Arial" w:cs="Arial"/>
          <w:sz w:val="24"/>
          <w:szCs w:val="24"/>
        </w:rPr>
        <w:t xml:space="preserve">Attended the online </w:t>
      </w:r>
      <w:hyperlink r:id="rId36" w:history="1">
        <w:proofErr w:type="spellStart"/>
        <w:r w:rsidRPr="00CF1926">
          <w:rPr>
            <w:rStyle w:val="Hyperlink"/>
            <w:rFonts w:ascii="Arial" w:hAnsi="Arial" w:cs="Arial"/>
            <w:sz w:val="24"/>
            <w:szCs w:val="24"/>
          </w:rPr>
          <w:t>TechShare</w:t>
        </w:r>
        <w:proofErr w:type="spellEnd"/>
        <w:r w:rsidRPr="00CF1926">
          <w:rPr>
            <w:rStyle w:val="Hyperlink"/>
            <w:rFonts w:ascii="Arial" w:hAnsi="Arial" w:cs="Arial"/>
            <w:sz w:val="24"/>
            <w:szCs w:val="24"/>
          </w:rPr>
          <w:t xml:space="preserve"> Pro conference</w:t>
        </w:r>
      </w:hyperlink>
      <w:r w:rsidRPr="00CF1926">
        <w:rPr>
          <w:rFonts w:ascii="Arial" w:hAnsi="Arial" w:cs="Arial"/>
          <w:sz w:val="24"/>
          <w:szCs w:val="24"/>
        </w:rPr>
        <w:t xml:space="preserve"> and reported back to colleagues</w:t>
      </w:r>
    </w:p>
    <w:p w14:paraId="30C5B1D5" w14:textId="77777777" w:rsidR="00CF1926" w:rsidRPr="00CF1926" w:rsidRDefault="00CF1926" w:rsidP="00CF1926">
      <w:pPr>
        <w:pStyle w:val="ListParagraph"/>
        <w:rPr>
          <w:rFonts w:ascii="Arial" w:hAnsi="Arial" w:cs="Arial"/>
          <w:sz w:val="24"/>
          <w:szCs w:val="24"/>
        </w:rPr>
      </w:pPr>
    </w:p>
    <w:p w14:paraId="4B7CC9A8" w14:textId="77777777" w:rsidR="00CF1926" w:rsidRDefault="000A0631" w:rsidP="00706E17">
      <w:pPr>
        <w:pStyle w:val="ListParagraph"/>
        <w:numPr>
          <w:ilvl w:val="0"/>
          <w:numId w:val="77"/>
        </w:numPr>
        <w:spacing w:after="0" w:line="280" w:lineRule="exact"/>
        <w:rPr>
          <w:rFonts w:ascii="Arial" w:hAnsi="Arial" w:cs="Arial"/>
          <w:sz w:val="24"/>
          <w:szCs w:val="24"/>
        </w:rPr>
      </w:pPr>
      <w:r w:rsidRPr="00CF1926">
        <w:rPr>
          <w:rFonts w:ascii="Arial" w:hAnsi="Arial" w:cs="Arial"/>
          <w:sz w:val="24"/>
          <w:szCs w:val="24"/>
        </w:rPr>
        <w:t xml:space="preserve">Considered requirements around the </w:t>
      </w:r>
      <w:hyperlink r:id="rId37" w:history="1">
        <w:r w:rsidRPr="00CF1926">
          <w:rPr>
            <w:rStyle w:val="Hyperlink"/>
            <w:rFonts w:ascii="Arial" w:hAnsi="Arial" w:cs="Arial"/>
            <w:sz w:val="24"/>
            <w:szCs w:val="24"/>
          </w:rPr>
          <w:t>Web Content Accessibility Guidelines 2.2</w:t>
        </w:r>
      </w:hyperlink>
      <w:r w:rsidRPr="00CF1926">
        <w:rPr>
          <w:rFonts w:ascii="Arial" w:hAnsi="Arial" w:cs="Arial"/>
          <w:sz w:val="24"/>
          <w:szCs w:val="24"/>
        </w:rPr>
        <w:t xml:space="preserve"> which come into force in September 2024</w:t>
      </w:r>
    </w:p>
    <w:p w14:paraId="0D512114" w14:textId="77777777" w:rsidR="00CF1926" w:rsidRPr="00CF1926" w:rsidRDefault="00CF1926" w:rsidP="00CF1926">
      <w:pPr>
        <w:pStyle w:val="ListParagraph"/>
        <w:rPr>
          <w:rFonts w:ascii="Arial" w:hAnsi="Arial" w:cs="Arial"/>
          <w:sz w:val="24"/>
          <w:szCs w:val="24"/>
        </w:rPr>
      </w:pPr>
    </w:p>
    <w:p w14:paraId="7775EDA7" w14:textId="4DD925C4" w:rsidR="000A0631" w:rsidRPr="00CF1926" w:rsidRDefault="000A0631" w:rsidP="000709E8">
      <w:pPr>
        <w:pStyle w:val="ListParagraph"/>
        <w:numPr>
          <w:ilvl w:val="0"/>
          <w:numId w:val="77"/>
        </w:numPr>
        <w:spacing w:after="0" w:line="280" w:lineRule="exact"/>
        <w:jc w:val="both"/>
        <w:rPr>
          <w:rFonts w:ascii="Arial" w:hAnsi="Arial" w:cs="Arial"/>
          <w:sz w:val="24"/>
          <w:szCs w:val="24"/>
        </w:rPr>
      </w:pPr>
      <w:r w:rsidRPr="00CF1926">
        <w:rPr>
          <w:rFonts w:ascii="Arial" w:hAnsi="Arial" w:cs="Arial"/>
          <w:sz w:val="24"/>
          <w:szCs w:val="24"/>
        </w:rPr>
        <w:t>Participated in the Equality, Diversity &amp; Inclusion ‘Get Together’ Events</w:t>
      </w:r>
      <w:r w:rsidR="002D1E1A">
        <w:rPr>
          <w:rFonts w:ascii="Arial" w:hAnsi="Arial" w:cs="Arial"/>
          <w:sz w:val="24"/>
          <w:szCs w:val="24"/>
        </w:rPr>
        <w:t xml:space="preserve"> (EDI Connect)</w:t>
      </w:r>
    </w:p>
    <w:p w14:paraId="0C31FED2" w14:textId="77777777" w:rsidR="00005D38" w:rsidRDefault="00005D38" w:rsidP="000709E8">
      <w:pPr>
        <w:spacing w:after="0" w:line="280" w:lineRule="exact"/>
        <w:jc w:val="both"/>
        <w:rPr>
          <w:rFonts w:ascii="Arial" w:hAnsi="Arial" w:cs="Arial"/>
          <w:sz w:val="24"/>
          <w:szCs w:val="24"/>
        </w:rPr>
      </w:pPr>
    </w:p>
    <w:p w14:paraId="666137F6" w14:textId="25F7E38D" w:rsidR="008973D4" w:rsidRPr="00B1275D" w:rsidRDefault="008973D4" w:rsidP="000709E8">
      <w:pPr>
        <w:pStyle w:val="ListParagraph"/>
        <w:numPr>
          <w:ilvl w:val="0"/>
          <w:numId w:val="77"/>
        </w:numPr>
        <w:spacing w:after="0" w:line="280" w:lineRule="exact"/>
        <w:jc w:val="both"/>
        <w:rPr>
          <w:rFonts w:ascii="Arial" w:hAnsi="Arial" w:cs="Arial"/>
          <w:sz w:val="24"/>
          <w:szCs w:val="24"/>
        </w:rPr>
      </w:pPr>
      <w:r>
        <w:rPr>
          <w:rFonts w:ascii="Arial" w:hAnsi="Arial" w:cs="Arial"/>
          <w:sz w:val="24"/>
          <w:szCs w:val="24"/>
        </w:rPr>
        <w:t xml:space="preserve">Delivered a presentation to the University EDI Committee to make all members aware of the incoming </w:t>
      </w:r>
      <w:r w:rsidR="00B1275D">
        <w:rPr>
          <w:rFonts w:ascii="Arial" w:hAnsi="Arial" w:cs="Arial"/>
          <w:sz w:val="24"/>
          <w:szCs w:val="24"/>
        </w:rPr>
        <w:t xml:space="preserve">European Accessibility Act which will be </w:t>
      </w:r>
      <w:r w:rsidR="001826CA">
        <w:rPr>
          <w:rFonts w:ascii="Arial" w:hAnsi="Arial" w:cs="Arial"/>
          <w:sz w:val="24"/>
          <w:szCs w:val="24"/>
        </w:rPr>
        <w:t xml:space="preserve">in </w:t>
      </w:r>
      <w:r w:rsidR="00B1275D">
        <w:rPr>
          <w:rFonts w:ascii="Arial" w:hAnsi="Arial" w:cs="Arial"/>
          <w:sz w:val="24"/>
          <w:szCs w:val="24"/>
        </w:rPr>
        <w:t>place from June 2025. The Accessibility team is currently working towards the requirements of the Act ensuring compliance of the University.</w:t>
      </w:r>
    </w:p>
    <w:p w14:paraId="1B033DA9" w14:textId="77777777" w:rsidR="008973D4" w:rsidRPr="008973D4" w:rsidRDefault="008973D4" w:rsidP="008973D4">
      <w:pPr>
        <w:pStyle w:val="ListParagraph"/>
        <w:spacing w:after="0" w:line="280" w:lineRule="exact"/>
        <w:jc w:val="both"/>
        <w:rPr>
          <w:rFonts w:ascii="Arial" w:hAnsi="Arial" w:cs="Arial"/>
          <w:sz w:val="24"/>
          <w:szCs w:val="24"/>
        </w:rPr>
      </w:pPr>
    </w:p>
    <w:p w14:paraId="639639BA" w14:textId="1D2688B4" w:rsidR="00005D38" w:rsidRPr="002E4760" w:rsidRDefault="00CC0C04" w:rsidP="002E4760">
      <w:pPr>
        <w:spacing w:after="0" w:line="280" w:lineRule="exact"/>
        <w:jc w:val="both"/>
        <w:rPr>
          <w:rFonts w:ascii="Arial" w:hAnsi="Arial" w:cs="Arial"/>
          <w:sz w:val="24"/>
          <w:szCs w:val="24"/>
        </w:rPr>
      </w:pPr>
      <w:r w:rsidRPr="002E4760">
        <w:rPr>
          <w:rFonts w:ascii="Arial" w:hAnsi="Arial" w:cs="Arial"/>
          <w:sz w:val="24"/>
          <w:szCs w:val="24"/>
        </w:rPr>
        <w:t>D</w:t>
      </w:r>
      <w:r w:rsidR="00005D38" w:rsidRPr="002E4760">
        <w:rPr>
          <w:rFonts w:ascii="Arial" w:hAnsi="Arial" w:cs="Arial"/>
          <w:sz w:val="24"/>
          <w:szCs w:val="24"/>
        </w:rPr>
        <w:t>igital accessibility online training packages</w:t>
      </w:r>
      <w:r w:rsidRPr="002E4760">
        <w:rPr>
          <w:rFonts w:ascii="Arial" w:hAnsi="Arial" w:cs="Arial"/>
          <w:sz w:val="24"/>
          <w:szCs w:val="24"/>
        </w:rPr>
        <w:t xml:space="preserve"> were</w:t>
      </w:r>
      <w:r w:rsidR="00CF1926">
        <w:rPr>
          <w:rFonts w:ascii="Arial" w:hAnsi="Arial" w:cs="Arial"/>
          <w:sz w:val="24"/>
          <w:szCs w:val="24"/>
        </w:rPr>
        <w:t xml:space="preserve"> recently</w:t>
      </w:r>
      <w:r w:rsidR="00005D38" w:rsidRPr="002E4760">
        <w:rPr>
          <w:rFonts w:ascii="Arial" w:hAnsi="Arial" w:cs="Arial"/>
          <w:sz w:val="24"/>
          <w:szCs w:val="24"/>
        </w:rPr>
        <w:t xml:space="preserve"> identified by the institution’s Digital Accessibility Working Group</w:t>
      </w:r>
      <w:r w:rsidRPr="002E4760">
        <w:rPr>
          <w:rFonts w:ascii="Arial" w:hAnsi="Arial" w:cs="Arial"/>
          <w:sz w:val="24"/>
          <w:szCs w:val="24"/>
        </w:rPr>
        <w:t xml:space="preserve">. </w:t>
      </w:r>
      <w:r w:rsidR="00005D38" w:rsidRPr="002E4760">
        <w:rPr>
          <w:rFonts w:ascii="Arial" w:hAnsi="Arial" w:cs="Arial"/>
          <w:sz w:val="24"/>
          <w:szCs w:val="24"/>
        </w:rPr>
        <w:t xml:space="preserve">The training </w:t>
      </w:r>
      <w:r w:rsidRPr="002E4760">
        <w:rPr>
          <w:rFonts w:ascii="Arial" w:hAnsi="Arial" w:cs="Arial"/>
          <w:sz w:val="24"/>
          <w:szCs w:val="24"/>
        </w:rPr>
        <w:t xml:space="preserve">consists of modules that </w:t>
      </w:r>
      <w:r w:rsidR="00005D38" w:rsidRPr="002E4760">
        <w:rPr>
          <w:rFonts w:ascii="Arial" w:hAnsi="Arial" w:cs="Arial"/>
          <w:sz w:val="24"/>
          <w:szCs w:val="24"/>
        </w:rPr>
        <w:t>introduce staff to the importance of digital accessibility and include a collection of person-centred mini modules which focus on key considerations for a range of disabilities and conditions.</w:t>
      </w:r>
    </w:p>
    <w:p w14:paraId="3891F755" w14:textId="77777777" w:rsidR="00500D14" w:rsidRDefault="00005D38" w:rsidP="00500D14">
      <w:pPr>
        <w:pStyle w:val="ListParagraph"/>
        <w:numPr>
          <w:ilvl w:val="0"/>
          <w:numId w:val="27"/>
        </w:numPr>
        <w:spacing w:after="0" w:line="280" w:lineRule="exact"/>
        <w:ind w:left="284" w:hanging="284"/>
        <w:jc w:val="both"/>
        <w:rPr>
          <w:rFonts w:ascii="Arial" w:hAnsi="Arial" w:cs="Arial"/>
          <w:sz w:val="24"/>
          <w:szCs w:val="24"/>
        </w:rPr>
      </w:pPr>
      <w:r w:rsidRPr="00CC0C04">
        <w:rPr>
          <w:rFonts w:ascii="Arial" w:hAnsi="Arial" w:cs="Arial"/>
          <w:sz w:val="24"/>
          <w:szCs w:val="24"/>
        </w:rPr>
        <w:t>I</w:t>
      </w:r>
      <w:r w:rsidRPr="00005D38">
        <w:rPr>
          <w:rFonts w:ascii="Arial" w:hAnsi="Arial" w:cs="Arial"/>
          <w:sz w:val="24"/>
          <w:szCs w:val="24"/>
        </w:rPr>
        <w:t>ntroduction to accessible teaching and learning</w:t>
      </w:r>
    </w:p>
    <w:p w14:paraId="6C72CD40" w14:textId="77777777" w:rsidR="00500D14" w:rsidRDefault="00005D38" w:rsidP="00500D14">
      <w:pPr>
        <w:pStyle w:val="ListParagraph"/>
        <w:numPr>
          <w:ilvl w:val="0"/>
          <w:numId w:val="27"/>
        </w:numPr>
        <w:spacing w:after="0" w:line="280" w:lineRule="exact"/>
        <w:ind w:left="284" w:hanging="284"/>
        <w:jc w:val="both"/>
        <w:rPr>
          <w:rFonts w:ascii="Arial" w:hAnsi="Arial" w:cs="Arial"/>
          <w:sz w:val="24"/>
          <w:szCs w:val="24"/>
        </w:rPr>
      </w:pPr>
      <w:r w:rsidRPr="00500D14">
        <w:rPr>
          <w:rFonts w:ascii="Arial" w:hAnsi="Arial" w:cs="Arial"/>
          <w:sz w:val="24"/>
          <w:szCs w:val="24"/>
        </w:rPr>
        <w:t>Cognitive Difference</w:t>
      </w:r>
    </w:p>
    <w:p w14:paraId="7B181D1F" w14:textId="77777777" w:rsidR="00500D14" w:rsidRDefault="00005D38" w:rsidP="00500D14">
      <w:pPr>
        <w:pStyle w:val="ListParagraph"/>
        <w:numPr>
          <w:ilvl w:val="0"/>
          <w:numId w:val="27"/>
        </w:numPr>
        <w:spacing w:after="0" w:line="280" w:lineRule="exact"/>
        <w:ind w:left="284" w:hanging="284"/>
        <w:jc w:val="both"/>
        <w:rPr>
          <w:rFonts w:ascii="Arial" w:hAnsi="Arial" w:cs="Arial"/>
          <w:sz w:val="24"/>
          <w:szCs w:val="24"/>
        </w:rPr>
      </w:pPr>
      <w:r w:rsidRPr="00500D14">
        <w:rPr>
          <w:rFonts w:ascii="Arial" w:hAnsi="Arial" w:cs="Arial"/>
          <w:sz w:val="24"/>
          <w:szCs w:val="24"/>
        </w:rPr>
        <w:t>Hearing</w:t>
      </w:r>
    </w:p>
    <w:p w14:paraId="24E233FB" w14:textId="77777777" w:rsidR="00500D14" w:rsidRDefault="00005D38" w:rsidP="00500D14">
      <w:pPr>
        <w:pStyle w:val="ListParagraph"/>
        <w:numPr>
          <w:ilvl w:val="0"/>
          <w:numId w:val="27"/>
        </w:numPr>
        <w:spacing w:after="0" w:line="280" w:lineRule="exact"/>
        <w:ind w:left="284" w:hanging="284"/>
        <w:jc w:val="both"/>
        <w:rPr>
          <w:rFonts w:ascii="Arial" w:hAnsi="Arial" w:cs="Arial"/>
          <w:sz w:val="24"/>
          <w:szCs w:val="24"/>
        </w:rPr>
      </w:pPr>
      <w:r w:rsidRPr="00500D14">
        <w:rPr>
          <w:rFonts w:ascii="Arial" w:hAnsi="Arial" w:cs="Arial"/>
          <w:sz w:val="24"/>
          <w:szCs w:val="24"/>
        </w:rPr>
        <w:t>Mental Health</w:t>
      </w:r>
    </w:p>
    <w:p w14:paraId="73721B82" w14:textId="77777777" w:rsidR="00500D14" w:rsidRDefault="00005D38" w:rsidP="00500D14">
      <w:pPr>
        <w:pStyle w:val="ListParagraph"/>
        <w:numPr>
          <w:ilvl w:val="0"/>
          <w:numId w:val="27"/>
        </w:numPr>
        <w:spacing w:after="0" w:line="280" w:lineRule="exact"/>
        <w:ind w:left="284" w:hanging="284"/>
        <w:jc w:val="both"/>
        <w:rPr>
          <w:rFonts w:ascii="Arial" w:hAnsi="Arial" w:cs="Arial"/>
          <w:sz w:val="24"/>
          <w:szCs w:val="24"/>
        </w:rPr>
      </w:pPr>
      <w:r w:rsidRPr="00500D14">
        <w:rPr>
          <w:rFonts w:ascii="Arial" w:hAnsi="Arial" w:cs="Arial"/>
          <w:sz w:val="24"/>
          <w:szCs w:val="24"/>
        </w:rPr>
        <w:t>Physical/Motor</w:t>
      </w:r>
    </w:p>
    <w:p w14:paraId="740A6376" w14:textId="262EFB79" w:rsidR="002E4760" w:rsidRPr="00500D14" w:rsidRDefault="00005D38" w:rsidP="00500D14">
      <w:pPr>
        <w:pStyle w:val="ListParagraph"/>
        <w:numPr>
          <w:ilvl w:val="0"/>
          <w:numId w:val="27"/>
        </w:numPr>
        <w:spacing w:after="0" w:line="280" w:lineRule="exact"/>
        <w:ind w:left="284" w:hanging="284"/>
        <w:jc w:val="both"/>
        <w:rPr>
          <w:rFonts w:ascii="Arial" w:hAnsi="Arial" w:cs="Arial"/>
          <w:sz w:val="24"/>
          <w:szCs w:val="24"/>
        </w:rPr>
      </w:pPr>
      <w:r w:rsidRPr="00500D14">
        <w:rPr>
          <w:rFonts w:ascii="Arial" w:hAnsi="Arial" w:cs="Arial"/>
          <w:sz w:val="24"/>
          <w:szCs w:val="24"/>
        </w:rPr>
        <w:t>Vision</w:t>
      </w:r>
    </w:p>
    <w:p w14:paraId="7564FBDB" w14:textId="77777777" w:rsidR="0055246A" w:rsidRPr="00BE7F70" w:rsidRDefault="0055246A" w:rsidP="0055246A">
      <w:pPr>
        <w:pStyle w:val="ListParagraph"/>
        <w:spacing w:after="0" w:line="280" w:lineRule="exact"/>
        <w:ind w:left="1440"/>
        <w:jc w:val="both"/>
        <w:rPr>
          <w:rFonts w:ascii="Arial" w:hAnsi="Arial" w:cs="Arial"/>
          <w:sz w:val="24"/>
          <w:szCs w:val="24"/>
        </w:rPr>
      </w:pPr>
    </w:p>
    <w:p w14:paraId="20774B48" w14:textId="77777777" w:rsidR="002E4760" w:rsidRDefault="00CC0C04" w:rsidP="002E4760">
      <w:pPr>
        <w:spacing w:after="0" w:line="280" w:lineRule="exact"/>
        <w:jc w:val="both"/>
        <w:rPr>
          <w:rFonts w:ascii="Arial" w:hAnsi="Arial" w:cs="Arial"/>
          <w:sz w:val="24"/>
          <w:szCs w:val="24"/>
        </w:rPr>
      </w:pPr>
      <w:r w:rsidRPr="002E4760">
        <w:rPr>
          <w:rFonts w:ascii="Arial" w:hAnsi="Arial" w:cs="Arial"/>
          <w:sz w:val="24"/>
          <w:szCs w:val="24"/>
        </w:rPr>
        <w:t xml:space="preserve">These </w:t>
      </w:r>
      <w:r w:rsidR="00005D38" w:rsidRPr="002E4760">
        <w:rPr>
          <w:rFonts w:ascii="Arial" w:hAnsi="Arial" w:cs="Arial"/>
          <w:sz w:val="24"/>
          <w:szCs w:val="24"/>
        </w:rPr>
        <w:t xml:space="preserve">courses are not mandatory, </w:t>
      </w:r>
      <w:r w:rsidRPr="002E4760">
        <w:rPr>
          <w:rFonts w:ascii="Arial" w:hAnsi="Arial" w:cs="Arial"/>
          <w:sz w:val="24"/>
          <w:szCs w:val="24"/>
        </w:rPr>
        <w:t>though staff have been strongly encouraged to complete them through targeted emails.</w:t>
      </w:r>
      <w:r w:rsidR="0098613A" w:rsidRPr="002E4760">
        <w:rPr>
          <w:rFonts w:ascii="Arial" w:hAnsi="Arial" w:cs="Arial"/>
          <w:sz w:val="24"/>
          <w:szCs w:val="24"/>
        </w:rPr>
        <w:t xml:space="preserve"> </w:t>
      </w:r>
    </w:p>
    <w:p w14:paraId="73E2A8EB" w14:textId="77777777" w:rsidR="002E4760" w:rsidRDefault="002E4760" w:rsidP="002E4760">
      <w:pPr>
        <w:spacing w:after="0" w:line="280" w:lineRule="exact"/>
        <w:jc w:val="both"/>
        <w:rPr>
          <w:rFonts w:ascii="Arial" w:hAnsi="Arial" w:cs="Arial"/>
          <w:sz w:val="24"/>
          <w:szCs w:val="24"/>
        </w:rPr>
      </w:pPr>
    </w:p>
    <w:p w14:paraId="6FE9207F" w14:textId="34AA088B" w:rsidR="00005D38" w:rsidRPr="00261753" w:rsidRDefault="00CF1926" w:rsidP="002E4760">
      <w:pPr>
        <w:spacing w:after="0" w:line="280" w:lineRule="exact"/>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F13A60">
        <w:rPr>
          <w:rFonts w:ascii="Arial" w:hAnsi="Arial" w:cs="Arial"/>
          <w:b/>
          <w:bCs/>
          <w:color w:val="000000" w:themeColor="text1"/>
          <w:sz w:val="24"/>
          <w:szCs w:val="24"/>
        </w:rPr>
        <w:t>1</w:t>
      </w:r>
      <w:r w:rsidR="009201E8">
        <w:rPr>
          <w:rFonts w:ascii="Arial" w:hAnsi="Arial" w:cs="Arial"/>
          <w:b/>
          <w:bCs/>
          <w:color w:val="000000" w:themeColor="text1"/>
          <w:sz w:val="24"/>
          <w:szCs w:val="24"/>
        </w:rPr>
        <w:t>7</w:t>
      </w:r>
      <w:r w:rsidR="00D76AD7">
        <w:rPr>
          <w:rFonts w:ascii="Arial" w:hAnsi="Arial" w:cs="Arial"/>
          <w:b/>
          <w:bCs/>
          <w:color w:val="000000" w:themeColor="text1"/>
          <w:sz w:val="24"/>
          <w:szCs w:val="24"/>
        </w:rPr>
        <w:t xml:space="preserve"> (outcome 5)</w:t>
      </w:r>
      <w:r w:rsidR="002E4760" w:rsidRPr="00261753">
        <w:rPr>
          <w:rFonts w:ascii="Arial" w:hAnsi="Arial" w:cs="Arial"/>
          <w:b/>
          <w:bCs/>
          <w:color w:val="000000" w:themeColor="text1"/>
          <w:sz w:val="24"/>
          <w:szCs w:val="24"/>
        </w:rPr>
        <w:t>:</w:t>
      </w:r>
      <w:r w:rsidR="002E4760" w:rsidRPr="00261753">
        <w:rPr>
          <w:rFonts w:ascii="Arial" w:hAnsi="Arial" w:cs="Arial"/>
          <w:color w:val="000000" w:themeColor="text1"/>
          <w:sz w:val="24"/>
          <w:szCs w:val="24"/>
        </w:rPr>
        <w:t xml:space="preserve"> </w:t>
      </w:r>
      <w:r w:rsidR="002311FF">
        <w:rPr>
          <w:rFonts w:ascii="Arial" w:hAnsi="Arial" w:cs="Arial"/>
          <w:color w:val="000000" w:themeColor="text1"/>
          <w:sz w:val="24"/>
          <w:szCs w:val="24"/>
        </w:rPr>
        <w:t>We will p</w:t>
      </w:r>
      <w:r w:rsidR="002E4760" w:rsidRPr="00261753">
        <w:rPr>
          <w:rFonts w:ascii="Arial" w:hAnsi="Arial" w:cs="Arial"/>
          <w:color w:val="000000" w:themeColor="text1"/>
          <w:sz w:val="24"/>
          <w:szCs w:val="24"/>
        </w:rPr>
        <w:t>roactively encourage staff to complete the Digital Accessibility online training modules and monitor c</w:t>
      </w:r>
      <w:r w:rsidR="0098613A" w:rsidRPr="00261753">
        <w:rPr>
          <w:rFonts w:ascii="Arial" w:hAnsi="Arial" w:cs="Arial"/>
          <w:color w:val="000000" w:themeColor="text1"/>
          <w:sz w:val="24"/>
          <w:szCs w:val="24"/>
        </w:rPr>
        <w:t xml:space="preserve">ompletion </w:t>
      </w:r>
      <w:r w:rsidR="002E4760" w:rsidRPr="00261753">
        <w:rPr>
          <w:rFonts w:ascii="Arial" w:hAnsi="Arial" w:cs="Arial"/>
          <w:color w:val="000000" w:themeColor="text1"/>
          <w:sz w:val="24"/>
          <w:szCs w:val="24"/>
        </w:rPr>
        <w:t>annually</w:t>
      </w:r>
      <w:r w:rsidR="0098613A" w:rsidRPr="00261753">
        <w:rPr>
          <w:rFonts w:ascii="Arial" w:hAnsi="Arial" w:cs="Arial"/>
          <w:color w:val="000000" w:themeColor="text1"/>
          <w:sz w:val="24"/>
          <w:szCs w:val="24"/>
        </w:rPr>
        <w:t>.</w:t>
      </w:r>
    </w:p>
    <w:bookmarkEnd w:id="23"/>
    <w:p w14:paraId="2E7DDFFB" w14:textId="77777777" w:rsidR="00CF1926" w:rsidRDefault="00CF1926" w:rsidP="00CF1926">
      <w:pPr>
        <w:rPr>
          <w:rFonts w:ascii="Arial" w:hAnsi="Arial" w:cs="Arial"/>
          <w:b/>
          <w:bCs/>
          <w:sz w:val="24"/>
          <w:szCs w:val="24"/>
        </w:rPr>
      </w:pPr>
    </w:p>
    <w:p w14:paraId="2677680E" w14:textId="0DE97C92" w:rsidR="00371543" w:rsidRPr="00CF1926" w:rsidRDefault="00C60434" w:rsidP="00706E17">
      <w:pPr>
        <w:pStyle w:val="ListParagraph"/>
        <w:numPr>
          <w:ilvl w:val="2"/>
          <w:numId w:val="58"/>
        </w:numPr>
        <w:rPr>
          <w:rFonts w:ascii="Arial" w:hAnsi="Arial" w:cs="Arial"/>
          <w:b/>
          <w:bCs/>
          <w:color w:val="0070C0"/>
          <w:sz w:val="24"/>
          <w:szCs w:val="24"/>
        </w:rPr>
      </w:pPr>
      <w:r w:rsidRPr="00CF1926">
        <w:rPr>
          <w:rFonts w:ascii="Arial" w:hAnsi="Arial" w:cs="Arial"/>
          <w:b/>
          <w:bCs/>
          <w:color w:val="0070C0"/>
          <w:sz w:val="24"/>
          <w:szCs w:val="24"/>
        </w:rPr>
        <w:t>Homeworking Policy</w:t>
      </w:r>
    </w:p>
    <w:p w14:paraId="14DF0807" w14:textId="65032907" w:rsidR="002E4760" w:rsidRDefault="002A0166" w:rsidP="002E4760">
      <w:pPr>
        <w:tabs>
          <w:tab w:val="left" w:pos="142"/>
        </w:tabs>
        <w:spacing w:after="0" w:line="280" w:lineRule="exact"/>
        <w:ind w:right="-11"/>
        <w:jc w:val="both"/>
        <w:rPr>
          <w:rFonts w:ascii="Arial" w:hAnsi="Arial" w:cs="Arial"/>
          <w:b/>
          <w:bCs/>
          <w:sz w:val="24"/>
          <w:szCs w:val="24"/>
        </w:rPr>
      </w:pPr>
      <w:r w:rsidRPr="002E4760">
        <w:rPr>
          <w:rFonts w:ascii="Arial" w:hAnsi="Arial" w:cs="Arial"/>
          <w:sz w:val="24"/>
          <w:szCs w:val="24"/>
        </w:rPr>
        <w:t xml:space="preserve">Following the introduction of the Homeworking Policy at the beginning of the 2021/2022 academic year, there have been 973 requests for homeworking of which 764 </w:t>
      </w:r>
      <w:r w:rsidR="00EC4BAA">
        <w:rPr>
          <w:rFonts w:ascii="Arial" w:hAnsi="Arial" w:cs="Arial"/>
          <w:sz w:val="24"/>
          <w:szCs w:val="24"/>
        </w:rPr>
        <w:t xml:space="preserve">have been </w:t>
      </w:r>
      <w:r w:rsidRPr="002E4760">
        <w:rPr>
          <w:rFonts w:ascii="Arial" w:hAnsi="Arial" w:cs="Arial"/>
          <w:sz w:val="24"/>
          <w:szCs w:val="24"/>
        </w:rPr>
        <w:t>approved. Requests were mainly made by Professional Service staff</w:t>
      </w:r>
      <w:r w:rsidRPr="002E4760">
        <w:rPr>
          <w:rFonts w:ascii="Arial" w:hAnsi="Arial" w:cs="Arial"/>
          <w:b/>
          <w:bCs/>
          <w:sz w:val="24"/>
          <w:szCs w:val="24"/>
        </w:rPr>
        <w:t xml:space="preserve">. </w:t>
      </w:r>
    </w:p>
    <w:p w14:paraId="01A22AAD" w14:textId="77777777" w:rsidR="002E4760" w:rsidRDefault="002E4760" w:rsidP="002E4760">
      <w:pPr>
        <w:tabs>
          <w:tab w:val="left" w:pos="142"/>
        </w:tabs>
        <w:spacing w:after="0" w:line="280" w:lineRule="exact"/>
        <w:ind w:right="-11"/>
        <w:jc w:val="both"/>
        <w:rPr>
          <w:rFonts w:ascii="Arial" w:hAnsi="Arial" w:cs="Arial"/>
          <w:b/>
          <w:bCs/>
          <w:sz w:val="24"/>
          <w:szCs w:val="24"/>
        </w:rPr>
      </w:pPr>
    </w:p>
    <w:p w14:paraId="2D9AF20F" w14:textId="77777777" w:rsidR="00081482" w:rsidRDefault="00081482" w:rsidP="002E4760">
      <w:pPr>
        <w:tabs>
          <w:tab w:val="left" w:pos="142"/>
        </w:tabs>
        <w:spacing w:after="0" w:line="280" w:lineRule="exact"/>
        <w:ind w:right="-11"/>
        <w:jc w:val="both"/>
        <w:rPr>
          <w:rFonts w:ascii="Arial" w:hAnsi="Arial" w:cs="Arial"/>
          <w:b/>
          <w:bCs/>
          <w:sz w:val="24"/>
          <w:szCs w:val="24"/>
        </w:rPr>
      </w:pPr>
    </w:p>
    <w:p w14:paraId="2AC585C9" w14:textId="77777777" w:rsidR="001826CA" w:rsidRDefault="001826CA" w:rsidP="002E4760">
      <w:pPr>
        <w:tabs>
          <w:tab w:val="left" w:pos="142"/>
        </w:tabs>
        <w:spacing w:after="0" w:line="280" w:lineRule="exact"/>
        <w:ind w:right="-11"/>
        <w:jc w:val="both"/>
        <w:rPr>
          <w:rFonts w:ascii="Arial" w:hAnsi="Arial" w:cs="Arial"/>
          <w:b/>
          <w:bCs/>
          <w:sz w:val="24"/>
          <w:szCs w:val="24"/>
        </w:rPr>
      </w:pPr>
    </w:p>
    <w:p w14:paraId="0BCBD51B" w14:textId="3BB8A681" w:rsidR="002E4760" w:rsidRDefault="002E4760" w:rsidP="002E4760">
      <w:pPr>
        <w:tabs>
          <w:tab w:val="left" w:pos="142"/>
        </w:tabs>
        <w:spacing w:after="0" w:line="280" w:lineRule="exact"/>
        <w:ind w:right="-11"/>
        <w:jc w:val="both"/>
        <w:rPr>
          <w:rFonts w:ascii="Arial" w:hAnsi="Arial" w:cs="Arial"/>
          <w:b/>
          <w:bCs/>
          <w:sz w:val="24"/>
          <w:szCs w:val="24"/>
        </w:rPr>
      </w:pPr>
      <w:r w:rsidRPr="00F37898">
        <w:rPr>
          <w:rFonts w:ascii="Arial" w:hAnsi="Arial" w:cs="Arial"/>
          <w:b/>
          <w:bCs/>
          <w:sz w:val="24"/>
          <w:szCs w:val="24"/>
        </w:rPr>
        <w:lastRenderedPageBreak/>
        <w:t>Since last Report 2023</w:t>
      </w:r>
    </w:p>
    <w:p w14:paraId="1C4BEC10" w14:textId="77777777" w:rsidR="00BE7F70" w:rsidRDefault="00BE7F70" w:rsidP="002E4760">
      <w:pPr>
        <w:tabs>
          <w:tab w:val="left" w:pos="142"/>
        </w:tabs>
        <w:spacing w:after="0" w:line="280" w:lineRule="exact"/>
        <w:ind w:right="-11"/>
        <w:jc w:val="both"/>
        <w:rPr>
          <w:rFonts w:ascii="Arial" w:hAnsi="Arial" w:cs="Arial"/>
          <w:sz w:val="24"/>
          <w:szCs w:val="24"/>
        </w:rPr>
      </w:pPr>
    </w:p>
    <w:p w14:paraId="1D13C64A" w14:textId="1AAAB61D" w:rsidR="00CF1926" w:rsidRDefault="00CF1926" w:rsidP="002E4760">
      <w:pPr>
        <w:tabs>
          <w:tab w:val="left" w:pos="142"/>
        </w:tabs>
        <w:spacing w:after="0" w:line="280" w:lineRule="exact"/>
        <w:ind w:right="-11"/>
        <w:jc w:val="both"/>
        <w:rPr>
          <w:rFonts w:ascii="Arial" w:hAnsi="Arial" w:cs="Arial"/>
          <w:b/>
          <w:bCs/>
          <w:sz w:val="24"/>
          <w:szCs w:val="24"/>
        </w:rPr>
      </w:pPr>
      <w:r>
        <w:rPr>
          <w:rFonts w:ascii="Arial" w:hAnsi="Arial" w:cs="Arial"/>
          <w:b/>
          <w:bCs/>
          <w:sz w:val="24"/>
          <w:szCs w:val="24"/>
        </w:rPr>
        <w:t>Assessed the effectiveness of the Homeworking Policy</w:t>
      </w:r>
    </w:p>
    <w:p w14:paraId="3C5ED064" w14:textId="77777777" w:rsidR="00CF1926" w:rsidRPr="00CF1926" w:rsidRDefault="00CF1926" w:rsidP="002E4760">
      <w:pPr>
        <w:tabs>
          <w:tab w:val="left" w:pos="142"/>
        </w:tabs>
        <w:spacing w:after="0" w:line="280" w:lineRule="exact"/>
        <w:ind w:right="-11"/>
        <w:jc w:val="both"/>
        <w:rPr>
          <w:rFonts w:ascii="Arial" w:hAnsi="Arial" w:cs="Arial"/>
          <w:b/>
          <w:bCs/>
          <w:sz w:val="24"/>
          <w:szCs w:val="24"/>
        </w:rPr>
      </w:pPr>
    </w:p>
    <w:p w14:paraId="50518521" w14:textId="77777777" w:rsidR="00CF1926" w:rsidRDefault="002A0166" w:rsidP="00706E17">
      <w:pPr>
        <w:pStyle w:val="ListParagraph"/>
        <w:numPr>
          <w:ilvl w:val="0"/>
          <w:numId w:val="78"/>
        </w:numPr>
        <w:tabs>
          <w:tab w:val="left" w:pos="142"/>
        </w:tabs>
        <w:spacing w:after="0" w:line="280" w:lineRule="exact"/>
        <w:ind w:right="-11"/>
        <w:jc w:val="both"/>
        <w:rPr>
          <w:rFonts w:ascii="Arial" w:hAnsi="Arial" w:cs="Arial"/>
          <w:sz w:val="24"/>
          <w:szCs w:val="24"/>
        </w:rPr>
      </w:pPr>
      <w:r w:rsidRPr="00CF1926">
        <w:rPr>
          <w:rFonts w:ascii="Arial" w:hAnsi="Arial" w:cs="Arial"/>
          <w:sz w:val="24"/>
          <w:szCs w:val="24"/>
        </w:rPr>
        <w:t xml:space="preserve">After the trial period, the effectiveness of the Policy was assessed in 2023 through two separate surveys: one was issued to </w:t>
      </w:r>
      <w:r w:rsidR="0047625B" w:rsidRPr="00CF1926">
        <w:rPr>
          <w:rFonts w:ascii="Arial" w:hAnsi="Arial" w:cs="Arial"/>
          <w:sz w:val="24"/>
          <w:szCs w:val="24"/>
        </w:rPr>
        <w:t xml:space="preserve">all </w:t>
      </w:r>
      <w:r w:rsidR="00220B46" w:rsidRPr="00CF1926">
        <w:rPr>
          <w:rFonts w:ascii="Arial" w:hAnsi="Arial" w:cs="Arial"/>
          <w:sz w:val="24"/>
          <w:szCs w:val="24"/>
        </w:rPr>
        <w:t>staff (</w:t>
      </w:r>
      <w:r w:rsidRPr="00CF1926">
        <w:rPr>
          <w:rFonts w:ascii="Arial" w:hAnsi="Arial" w:cs="Arial"/>
          <w:sz w:val="24"/>
          <w:szCs w:val="24"/>
        </w:rPr>
        <w:t xml:space="preserve">861 respondents) and one to Line Managers (157 respondents). Both surveys had similar </w:t>
      </w:r>
      <w:r w:rsidR="00220B46" w:rsidRPr="00CF1926">
        <w:rPr>
          <w:rFonts w:ascii="Arial" w:hAnsi="Arial" w:cs="Arial"/>
          <w:sz w:val="24"/>
          <w:szCs w:val="24"/>
        </w:rPr>
        <w:t>questions,</w:t>
      </w:r>
      <w:r w:rsidRPr="00CF1926">
        <w:rPr>
          <w:rFonts w:ascii="Arial" w:hAnsi="Arial" w:cs="Arial"/>
          <w:sz w:val="24"/>
          <w:szCs w:val="24"/>
        </w:rPr>
        <w:t xml:space="preserve"> and the results showed that both groups (93% and 89%) rated work life balance as the biggest positive improvement following the introduction of the </w:t>
      </w:r>
      <w:r w:rsidR="0047625B" w:rsidRPr="00CF1926">
        <w:rPr>
          <w:rFonts w:ascii="Arial" w:hAnsi="Arial" w:cs="Arial"/>
          <w:sz w:val="24"/>
          <w:szCs w:val="24"/>
        </w:rPr>
        <w:t>P</w:t>
      </w:r>
      <w:r w:rsidRPr="00CF1926">
        <w:rPr>
          <w:rFonts w:ascii="Arial" w:hAnsi="Arial" w:cs="Arial"/>
          <w:sz w:val="24"/>
          <w:szCs w:val="24"/>
        </w:rPr>
        <w:t>olicy. In addition, 88% of staff and 75% of Line managers believed that hybrid working had improved wellbeing.</w:t>
      </w:r>
    </w:p>
    <w:p w14:paraId="0FDDB858" w14:textId="77777777" w:rsidR="00CF1926" w:rsidRDefault="00CF1926" w:rsidP="00CF1926">
      <w:pPr>
        <w:pStyle w:val="ListParagraph"/>
        <w:tabs>
          <w:tab w:val="left" w:pos="142"/>
        </w:tabs>
        <w:spacing w:after="0" w:line="280" w:lineRule="exact"/>
        <w:ind w:right="-11"/>
        <w:jc w:val="both"/>
        <w:rPr>
          <w:rFonts w:ascii="Arial" w:hAnsi="Arial" w:cs="Arial"/>
          <w:sz w:val="24"/>
          <w:szCs w:val="24"/>
        </w:rPr>
      </w:pPr>
    </w:p>
    <w:p w14:paraId="0709FBF4" w14:textId="626D22D2" w:rsidR="002A0166" w:rsidRPr="00CF1926" w:rsidRDefault="002A0166" w:rsidP="00706E17">
      <w:pPr>
        <w:pStyle w:val="ListParagraph"/>
        <w:numPr>
          <w:ilvl w:val="0"/>
          <w:numId w:val="78"/>
        </w:numPr>
        <w:tabs>
          <w:tab w:val="left" w:pos="142"/>
        </w:tabs>
        <w:spacing w:after="0" w:line="280" w:lineRule="exact"/>
        <w:ind w:right="-11"/>
        <w:jc w:val="both"/>
        <w:rPr>
          <w:rFonts w:ascii="Arial" w:hAnsi="Arial" w:cs="Arial"/>
          <w:sz w:val="24"/>
          <w:szCs w:val="24"/>
        </w:rPr>
      </w:pPr>
      <w:r w:rsidRPr="00CF1926">
        <w:rPr>
          <w:rFonts w:ascii="Arial" w:hAnsi="Arial" w:cs="Arial"/>
          <w:sz w:val="24"/>
          <w:szCs w:val="24"/>
        </w:rPr>
        <w:t>The analysis of the open comments showed that the top benefits for staff were:</w:t>
      </w:r>
    </w:p>
    <w:p w14:paraId="5B878EEC" w14:textId="77777777" w:rsidR="00CF1926" w:rsidRPr="00CF1926" w:rsidRDefault="00CF1926" w:rsidP="00CF1926">
      <w:pPr>
        <w:pStyle w:val="ListParagraph"/>
        <w:rPr>
          <w:rFonts w:ascii="Arial" w:hAnsi="Arial" w:cs="Arial"/>
          <w:sz w:val="24"/>
          <w:szCs w:val="24"/>
        </w:rPr>
      </w:pPr>
    </w:p>
    <w:p w14:paraId="738DE7E4" w14:textId="77777777" w:rsidR="00CF1926" w:rsidRDefault="002A0166" w:rsidP="00706E17">
      <w:pPr>
        <w:pStyle w:val="ListParagraph"/>
        <w:numPr>
          <w:ilvl w:val="0"/>
          <w:numId w:val="79"/>
        </w:numPr>
        <w:tabs>
          <w:tab w:val="left" w:pos="142"/>
        </w:tabs>
        <w:spacing w:after="0" w:line="280" w:lineRule="exact"/>
        <w:ind w:right="260"/>
        <w:jc w:val="both"/>
        <w:rPr>
          <w:rFonts w:ascii="Arial" w:hAnsi="Arial" w:cs="Arial"/>
          <w:sz w:val="24"/>
          <w:szCs w:val="24"/>
        </w:rPr>
      </w:pPr>
      <w:r w:rsidRPr="00CF1926">
        <w:rPr>
          <w:rFonts w:ascii="Arial" w:hAnsi="Arial" w:cs="Arial"/>
          <w:sz w:val="24"/>
          <w:szCs w:val="24"/>
        </w:rPr>
        <w:t xml:space="preserve">Wellbeing and Work life Balance – less commuting, better </w:t>
      </w:r>
      <w:r w:rsidR="00FE6D61" w:rsidRPr="00CF1926">
        <w:rPr>
          <w:rFonts w:ascii="Arial" w:hAnsi="Arial" w:cs="Arial"/>
          <w:sz w:val="24"/>
          <w:szCs w:val="24"/>
        </w:rPr>
        <w:t>work life</w:t>
      </w:r>
      <w:r w:rsidRPr="00CF1926">
        <w:rPr>
          <w:rFonts w:ascii="Arial" w:hAnsi="Arial" w:cs="Arial"/>
          <w:sz w:val="24"/>
          <w:szCs w:val="24"/>
        </w:rPr>
        <w:t xml:space="preserve"> balance and less stress</w:t>
      </w:r>
    </w:p>
    <w:p w14:paraId="0B7738E2" w14:textId="77777777" w:rsidR="00CF1926" w:rsidRDefault="002A0166" w:rsidP="00706E17">
      <w:pPr>
        <w:pStyle w:val="ListParagraph"/>
        <w:numPr>
          <w:ilvl w:val="0"/>
          <w:numId w:val="79"/>
        </w:numPr>
        <w:tabs>
          <w:tab w:val="left" w:pos="142"/>
        </w:tabs>
        <w:spacing w:after="0" w:line="280" w:lineRule="exact"/>
        <w:ind w:right="260"/>
        <w:jc w:val="both"/>
        <w:rPr>
          <w:rFonts w:ascii="Arial" w:hAnsi="Arial" w:cs="Arial"/>
          <w:sz w:val="24"/>
          <w:szCs w:val="24"/>
        </w:rPr>
      </w:pPr>
      <w:r w:rsidRPr="00CF1926">
        <w:rPr>
          <w:rFonts w:ascii="Arial" w:hAnsi="Arial" w:cs="Arial"/>
          <w:sz w:val="24"/>
          <w:szCs w:val="24"/>
        </w:rPr>
        <w:t>Working Environment – less distractions at home and the ability to concentrate better on big tasks</w:t>
      </w:r>
    </w:p>
    <w:p w14:paraId="5E2B7EA7" w14:textId="77CDF32A" w:rsidR="00636150" w:rsidRPr="00CF1926" w:rsidRDefault="00CF1926" w:rsidP="00706E17">
      <w:pPr>
        <w:pStyle w:val="ListParagraph"/>
        <w:numPr>
          <w:ilvl w:val="0"/>
          <w:numId w:val="79"/>
        </w:numPr>
        <w:tabs>
          <w:tab w:val="left" w:pos="142"/>
        </w:tabs>
        <w:spacing w:after="0" w:line="280" w:lineRule="exact"/>
        <w:ind w:right="260"/>
        <w:jc w:val="both"/>
        <w:rPr>
          <w:rFonts w:ascii="Arial" w:hAnsi="Arial" w:cs="Arial"/>
          <w:sz w:val="24"/>
          <w:szCs w:val="24"/>
        </w:rPr>
      </w:pPr>
      <w:r>
        <w:rPr>
          <w:rFonts w:ascii="Arial" w:hAnsi="Arial" w:cs="Arial"/>
          <w:sz w:val="24"/>
          <w:szCs w:val="24"/>
        </w:rPr>
        <w:t>J</w:t>
      </w:r>
      <w:r w:rsidR="002A0166" w:rsidRPr="00CF1926">
        <w:rPr>
          <w:rFonts w:ascii="Arial" w:hAnsi="Arial" w:cs="Arial"/>
          <w:sz w:val="24"/>
          <w:szCs w:val="24"/>
        </w:rPr>
        <w:t>ob Related Benefits – improved productivity/efficiency and greater flexibility</w:t>
      </w:r>
    </w:p>
    <w:p w14:paraId="6BBD6D2D" w14:textId="77777777" w:rsidR="00636150" w:rsidRPr="00220B46" w:rsidRDefault="00636150" w:rsidP="00636150">
      <w:pPr>
        <w:spacing w:after="0" w:line="280" w:lineRule="exact"/>
        <w:jc w:val="both"/>
        <w:rPr>
          <w:rFonts w:ascii="Arial" w:hAnsi="Arial" w:cs="Arial"/>
          <w:sz w:val="24"/>
          <w:szCs w:val="24"/>
        </w:rPr>
      </w:pPr>
    </w:p>
    <w:p w14:paraId="099D06CE" w14:textId="011805E0" w:rsidR="002A0166" w:rsidRPr="00CF1926" w:rsidRDefault="002A0166" w:rsidP="00706E17">
      <w:pPr>
        <w:pStyle w:val="ListParagraph"/>
        <w:numPr>
          <w:ilvl w:val="0"/>
          <w:numId w:val="80"/>
        </w:numPr>
        <w:spacing w:after="0" w:line="280" w:lineRule="exact"/>
        <w:jc w:val="both"/>
        <w:rPr>
          <w:rFonts w:ascii="Arial" w:hAnsi="Arial" w:cs="Arial"/>
          <w:sz w:val="24"/>
          <w:szCs w:val="24"/>
        </w:rPr>
      </w:pPr>
      <w:r w:rsidRPr="00CF1926">
        <w:rPr>
          <w:rFonts w:ascii="Arial" w:hAnsi="Arial" w:cs="Arial"/>
          <w:sz w:val="24"/>
          <w:szCs w:val="24"/>
        </w:rPr>
        <w:t xml:space="preserve">The </w:t>
      </w:r>
      <w:r w:rsidR="00EC4BAA" w:rsidRPr="00CF1926">
        <w:rPr>
          <w:rFonts w:ascii="Arial" w:hAnsi="Arial" w:cs="Arial"/>
          <w:sz w:val="24"/>
          <w:szCs w:val="24"/>
        </w:rPr>
        <w:t xml:space="preserve">main </w:t>
      </w:r>
      <w:r w:rsidRPr="00CF1926">
        <w:rPr>
          <w:rFonts w:ascii="Arial" w:hAnsi="Arial" w:cs="Arial"/>
          <w:sz w:val="24"/>
          <w:szCs w:val="24"/>
        </w:rPr>
        <w:t>disadvantages which were highlighted by staff in the open comments include:</w:t>
      </w:r>
    </w:p>
    <w:p w14:paraId="78056794" w14:textId="77777777" w:rsidR="00CF1926" w:rsidRDefault="002A0166" w:rsidP="00706E17">
      <w:pPr>
        <w:pStyle w:val="ListParagraph"/>
        <w:numPr>
          <w:ilvl w:val="0"/>
          <w:numId w:val="81"/>
        </w:numPr>
        <w:spacing w:after="0" w:line="280" w:lineRule="exact"/>
        <w:ind w:left="1134"/>
        <w:jc w:val="both"/>
        <w:rPr>
          <w:rFonts w:ascii="Arial" w:hAnsi="Arial" w:cs="Arial"/>
          <w:sz w:val="24"/>
          <w:szCs w:val="24"/>
        </w:rPr>
      </w:pPr>
      <w:r w:rsidRPr="00220B46">
        <w:rPr>
          <w:rFonts w:ascii="Arial" w:hAnsi="Arial" w:cs="Arial"/>
          <w:sz w:val="24"/>
          <w:szCs w:val="24"/>
        </w:rPr>
        <w:t>No Disadvantages – this was the top comment from staff in relation to any disadvantages</w:t>
      </w:r>
    </w:p>
    <w:p w14:paraId="2D85CD0C" w14:textId="2DE2E3E0" w:rsidR="00CF1926" w:rsidRDefault="002A0166" w:rsidP="00706E17">
      <w:pPr>
        <w:pStyle w:val="ListParagraph"/>
        <w:numPr>
          <w:ilvl w:val="0"/>
          <w:numId w:val="81"/>
        </w:numPr>
        <w:spacing w:after="0" w:line="280" w:lineRule="exact"/>
        <w:ind w:left="1134"/>
        <w:jc w:val="both"/>
        <w:rPr>
          <w:rFonts w:ascii="Arial" w:hAnsi="Arial" w:cs="Arial"/>
          <w:sz w:val="24"/>
          <w:szCs w:val="24"/>
        </w:rPr>
      </w:pPr>
      <w:r w:rsidRPr="00CF1926">
        <w:rPr>
          <w:rFonts w:ascii="Arial" w:hAnsi="Arial" w:cs="Arial"/>
          <w:sz w:val="24"/>
          <w:szCs w:val="24"/>
        </w:rPr>
        <w:t xml:space="preserve">Relationships – lack of social networking, team building and </w:t>
      </w:r>
      <w:r w:rsidR="00EC4BAA" w:rsidRPr="00CF1926">
        <w:rPr>
          <w:rFonts w:ascii="Arial" w:hAnsi="Arial" w:cs="Arial"/>
          <w:sz w:val="24"/>
          <w:szCs w:val="24"/>
        </w:rPr>
        <w:t>sharing/</w:t>
      </w:r>
      <w:proofErr w:type="gramStart"/>
      <w:r w:rsidR="00EC4BAA" w:rsidRPr="00CF1926">
        <w:rPr>
          <w:rFonts w:ascii="Arial" w:hAnsi="Arial" w:cs="Arial"/>
          <w:sz w:val="24"/>
          <w:szCs w:val="24"/>
        </w:rPr>
        <w:t xml:space="preserve">discussing </w:t>
      </w:r>
      <w:r w:rsidRPr="00CF1926">
        <w:rPr>
          <w:rFonts w:ascii="Arial" w:hAnsi="Arial" w:cs="Arial"/>
          <w:sz w:val="24"/>
          <w:szCs w:val="24"/>
        </w:rPr>
        <w:t xml:space="preserve"> ideas</w:t>
      </w:r>
      <w:proofErr w:type="gramEnd"/>
      <w:r w:rsidRPr="00CF1926">
        <w:rPr>
          <w:rFonts w:ascii="Arial" w:hAnsi="Arial" w:cs="Arial"/>
          <w:sz w:val="24"/>
          <w:szCs w:val="24"/>
        </w:rPr>
        <w:t xml:space="preserve"> </w:t>
      </w:r>
    </w:p>
    <w:p w14:paraId="3539A62C" w14:textId="709C0C03" w:rsidR="002A0166" w:rsidRPr="00CF1926" w:rsidRDefault="002A0166" w:rsidP="00706E17">
      <w:pPr>
        <w:pStyle w:val="ListParagraph"/>
        <w:numPr>
          <w:ilvl w:val="0"/>
          <w:numId w:val="81"/>
        </w:numPr>
        <w:spacing w:after="0" w:line="280" w:lineRule="exact"/>
        <w:ind w:left="1134"/>
        <w:jc w:val="both"/>
        <w:rPr>
          <w:rFonts w:ascii="Arial" w:hAnsi="Arial" w:cs="Arial"/>
          <w:sz w:val="24"/>
          <w:szCs w:val="24"/>
        </w:rPr>
      </w:pPr>
      <w:r w:rsidRPr="00CF1926">
        <w:rPr>
          <w:rFonts w:ascii="Arial" w:hAnsi="Arial" w:cs="Arial"/>
          <w:sz w:val="24"/>
          <w:szCs w:val="24"/>
        </w:rPr>
        <w:t>Others – less separation between work and home, unable to contact colleagues working from home, getting responses from staff takes longer.</w:t>
      </w:r>
    </w:p>
    <w:p w14:paraId="7FA8A4D8" w14:textId="77777777" w:rsidR="002A0166" w:rsidRPr="00220B46" w:rsidRDefault="002A0166" w:rsidP="002A0166">
      <w:pPr>
        <w:spacing w:after="0" w:line="280" w:lineRule="exact"/>
        <w:ind w:left="720"/>
        <w:jc w:val="both"/>
        <w:rPr>
          <w:rFonts w:ascii="Arial" w:hAnsi="Arial" w:cs="Arial"/>
          <w:sz w:val="24"/>
          <w:szCs w:val="24"/>
        </w:rPr>
      </w:pPr>
    </w:p>
    <w:p w14:paraId="585E0529" w14:textId="580E11FE" w:rsidR="00C60434" w:rsidRDefault="002A0166" w:rsidP="002E4760">
      <w:pPr>
        <w:spacing w:after="0" w:line="280" w:lineRule="exact"/>
        <w:jc w:val="both"/>
        <w:rPr>
          <w:rFonts w:ascii="Arial" w:hAnsi="Arial" w:cs="Arial"/>
          <w:sz w:val="24"/>
          <w:szCs w:val="24"/>
        </w:rPr>
      </w:pPr>
      <w:r w:rsidRPr="00220B46">
        <w:rPr>
          <w:rFonts w:ascii="Arial" w:hAnsi="Arial" w:cs="Arial"/>
          <w:sz w:val="24"/>
          <w:szCs w:val="24"/>
        </w:rPr>
        <w:t xml:space="preserve">After the review of the results of the survey, the Partnership and Negotiating Consultative Committee (PNCC) approved the </w:t>
      </w:r>
      <w:r w:rsidR="00636150" w:rsidRPr="00220B46">
        <w:rPr>
          <w:rFonts w:ascii="Arial" w:hAnsi="Arial" w:cs="Arial"/>
          <w:sz w:val="24"/>
          <w:szCs w:val="24"/>
        </w:rPr>
        <w:t xml:space="preserve">revised </w:t>
      </w:r>
      <w:r w:rsidRPr="00220B46">
        <w:rPr>
          <w:rFonts w:ascii="Arial" w:hAnsi="Arial" w:cs="Arial"/>
          <w:sz w:val="24"/>
          <w:szCs w:val="24"/>
        </w:rPr>
        <w:t xml:space="preserve">Homeworking Policy which </w:t>
      </w:r>
      <w:r w:rsidR="00C65663" w:rsidRPr="00220B46">
        <w:rPr>
          <w:rFonts w:ascii="Arial" w:hAnsi="Arial" w:cs="Arial"/>
          <w:sz w:val="24"/>
          <w:szCs w:val="24"/>
        </w:rPr>
        <w:t xml:space="preserve">included the </w:t>
      </w:r>
      <w:r w:rsidRPr="00220B46">
        <w:rPr>
          <w:rFonts w:ascii="Arial" w:hAnsi="Arial" w:cs="Arial"/>
          <w:sz w:val="24"/>
          <w:szCs w:val="24"/>
        </w:rPr>
        <w:t xml:space="preserve">suggestions from the survey. The University </w:t>
      </w:r>
      <w:r w:rsidR="001826CA">
        <w:rPr>
          <w:rFonts w:ascii="Arial" w:hAnsi="Arial" w:cs="Arial"/>
          <w:sz w:val="24"/>
          <w:szCs w:val="24"/>
        </w:rPr>
        <w:t xml:space="preserve">continues to provide staff with the option to work from home. </w:t>
      </w:r>
    </w:p>
    <w:p w14:paraId="39ACB320" w14:textId="77777777" w:rsidR="00D76AD7" w:rsidRPr="00C26695" w:rsidRDefault="00D76AD7" w:rsidP="00BE7F70">
      <w:pPr>
        <w:spacing w:after="0" w:line="280" w:lineRule="exact"/>
        <w:jc w:val="both"/>
        <w:rPr>
          <w:rFonts w:ascii="Arial" w:hAnsi="Arial" w:cs="Arial"/>
          <w:sz w:val="24"/>
          <w:szCs w:val="24"/>
        </w:rPr>
      </w:pPr>
    </w:p>
    <w:p w14:paraId="29F8D342" w14:textId="661942BD" w:rsidR="00C60434" w:rsidRPr="00CF1926" w:rsidRDefault="00C60434" w:rsidP="00706E17">
      <w:pPr>
        <w:pStyle w:val="ListParagraph"/>
        <w:numPr>
          <w:ilvl w:val="2"/>
          <w:numId w:val="58"/>
        </w:numPr>
        <w:rPr>
          <w:rFonts w:ascii="Arial" w:hAnsi="Arial" w:cs="Arial"/>
          <w:b/>
          <w:bCs/>
          <w:color w:val="0070C0"/>
          <w:sz w:val="24"/>
          <w:szCs w:val="24"/>
        </w:rPr>
      </w:pPr>
      <w:r w:rsidRPr="00CF1926">
        <w:rPr>
          <w:rFonts w:ascii="Arial" w:hAnsi="Arial" w:cs="Arial"/>
          <w:b/>
          <w:bCs/>
          <w:color w:val="0070C0"/>
          <w:sz w:val="24"/>
          <w:szCs w:val="24"/>
        </w:rPr>
        <w:t>Menopause Policy</w:t>
      </w:r>
      <w:r w:rsidR="00C26695" w:rsidRPr="00CF1926">
        <w:rPr>
          <w:rFonts w:ascii="Arial" w:hAnsi="Arial" w:cs="Arial"/>
          <w:b/>
          <w:bCs/>
          <w:color w:val="0070C0"/>
          <w:sz w:val="24"/>
          <w:szCs w:val="24"/>
        </w:rPr>
        <w:t xml:space="preserve"> </w:t>
      </w:r>
    </w:p>
    <w:p w14:paraId="0C00735D" w14:textId="0A67E88A" w:rsidR="0003535F" w:rsidRDefault="00C60434" w:rsidP="00BE7F70">
      <w:pPr>
        <w:spacing w:after="0" w:line="280" w:lineRule="exact"/>
        <w:jc w:val="both"/>
        <w:rPr>
          <w:rFonts w:ascii="Arial" w:hAnsi="Arial" w:cs="Arial"/>
          <w:sz w:val="24"/>
          <w:szCs w:val="24"/>
        </w:rPr>
      </w:pPr>
      <w:r w:rsidRPr="00213218">
        <w:rPr>
          <w:rFonts w:ascii="Arial" w:hAnsi="Arial" w:cs="Arial"/>
          <w:sz w:val="24"/>
          <w:szCs w:val="24"/>
        </w:rPr>
        <w:t>The University recognises the challenges that staff and students who are experiencing the menopause or perimenopause may encounter while they work and study at the University</w:t>
      </w:r>
      <w:r w:rsidR="005C0646">
        <w:rPr>
          <w:rFonts w:ascii="Arial" w:hAnsi="Arial" w:cs="Arial"/>
          <w:sz w:val="24"/>
          <w:szCs w:val="24"/>
        </w:rPr>
        <w:t>.</w:t>
      </w:r>
      <w:r w:rsidRPr="00213218">
        <w:rPr>
          <w:rFonts w:ascii="Arial" w:hAnsi="Arial" w:cs="Arial"/>
          <w:sz w:val="24"/>
          <w:szCs w:val="24"/>
        </w:rPr>
        <w:t xml:space="preserve"> </w:t>
      </w:r>
      <w:r w:rsidR="005C0646">
        <w:rPr>
          <w:rFonts w:ascii="Arial" w:hAnsi="Arial" w:cs="Arial"/>
          <w:sz w:val="24"/>
          <w:szCs w:val="24"/>
        </w:rPr>
        <w:t xml:space="preserve">The work undertaken in this area </w:t>
      </w:r>
      <w:r w:rsidRPr="00213218">
        <w:rPr>
          <w:rFonts w:ascii="Arial" w:hAnsi="Arial" w:cs="Arial"/>
          <w:sz w:val="24"/>
          <w:szCs w:val="24"/>
        </w:rPr>
        <w:t>endeavours to create environments where individuals feel confident in asking for support.</w:t>
      </w:r>
    </w:p>
    <w:p w14:paraId="2ACD30A4" w14:textId="77777777" w:rsidR="005C0646" w:rsidRDefault="005C0646" w:rsidP="005C0646">
      <w:pPr>
        <w:spacing w:after="0" w:line="280" w:lineRule="exact"/>
        <w:jc w:val="both"/>
        <w:rPr>
          <w:rFonts w:ascii="Arial" w:hAnsi="Arial" w:cs="Arial"/>
          <w:sz w:val="24"/>
          <w:szCs w:val="24"/>
        </w:rPr>
      </w:pPr>
    </w:p>
    <w:p w14:paraId="23D219A7" w14:textId="53FAB5D9" w:rsidR="005C0646" w:rsidRDefault="00C60434" w:rsidP="00BE7F70">
      <w:pPr>
        <w:spacing w:after="0" w:line="280" w:lineRule="exact"/>
        <w:jc w:val="both"/>
        <w:rPr>
          <w:rFonts w:ascii="Arial" w:hAnsi="Arial" w:cs="Arial"/>
          <w:sz w:val="24"/>
          <w:szCs w:val="24"/>
        </w:rPr>
      </w:pPr>
      <w:r w:rsidRPr="00BA4BE1">
        <w:rPr>
          <w:rFonts w:ascii="Arial" w:hAnsi="Arial" w:cs="Arial"/>
          <w:sz w:val="24"/>
          <w:szCs w:val="24"/>
        </w:rPr>
        <w:t xml:space="preserve">In November 2022, the University </w:t>
      </w:r>
      <w:r w:rsidR="00BA4BE1" w:rsidRPr="00BA4BE1">
        <w:rPr>
          <w:rFonts w:ascii="Arial" w:hAnsi="Arial" w:cs="Arial"/>
          <w:sz w:val="24"/>
          <w:szCs w:val="24"/>
        </w:rPr>
        <w:t>launched</w:t>
      </w:r>
      <w:r w:rsidRPr="00BA4BE1">
        <w:rPr>
          <w:rFonts w:ascii="Arial" w:hAnsi="Arial" w:cs="Arial"/>
          <w:sz w:val="24"/>
          <w:szCs w:val="24"/>
        </w:rPr>
        <w:t xml:space="preserve"> a Menopause Policy</w:t>
      </w:r>
      <w:r w:rsidR="00BA4BE1" w:rsidRPr="00BA4BE1">
        <w:rPr>
          <w:rFonts w:ascii="Arial" w:hAnsi="Arial" w:cs="Arial"/>
          <w:sz w:val="24"/>
          <w:szCs w:val="24"/>
        </w:rPr>
        <w:t xml:space="preserve">, which is part of a wider </w:t>
      </w:r>
      <w:hyperlink r:id="rId38" w:history="1">
        <w:r w:rsidR="00BA4BE1" w:rsidRPr="00BA4BE1">
          <w:rPr>
            <w:rStyle w:val="Hyperlink"/>
            <w:rFonts w:ascii="Arial" w:hAnsi="Arial" w:cs="Arial"/>
            <w:sz w:val="24"/>
            <w:szCs w:val="24"/>
          </w:rPr>
          <w:t>Menopause Toolkit</w:t>
        </w:r>
      </w:hyperlink>
      <w:r w:rsidRPr="00BA4BE1">
        <w:rPr>
          <w:rFonts w:ascii="Arial" w:hAnsi="Arial" w:cs="Arial"/>
          <w:sz w:val="24"/>
          <w:szCs w:val="24"/>
        </w:rPr>
        <w:t xml:space="preserve"> which applies to staff and students</w:t>
      </w:r>
      <w:r w:rsidR="00BA4BE1">
        <w:rPr>
          <w:rFonts w:ascii="Arial" w:hAnsi="Arial" w:cs="Arial"/>
          <w:sz w:val="24"/>
          <w:szCs w:val="24"/>
        </w:rPr>
        <w:t>, fostering a ‘whole University’ approach to creating inclusive and safe environments for discussing menopause.</w:t>
      </w:r>
      <w:r w:rsidRPr="00BA4BE1">
        <w:rPr>
          <w:rFonts w:ascii="Arial" w:hAnsi="Arial" w:cs="Arial"/>
          <w:sz w:val="24"/>
          <w:szCs w:val="24"/>
        </w:rPr>
        <w:t xml:space="preserve"> It aims to raise awareness of menopause</w:t>
      </w:r>
      <w:r w:rsidR="00BA4BE1">
        <w:rPr>
          <w:rFonts w:ascii="Arial" w:hAnsi="Arial" w:cs="Arial"/>
          <w:sz w:val="24"/>
          <w:szCs w:val="24"/>
        </w:rPr>
        <w:t xml:space="preserve"> and perimenopause</w:t>
      </w:r>
      <w:r w:rsidRPr="00BA4BE1">
        <w:rPr>
          <w:rFonts w:ascii="Arial" w:hAnsi="Arial" w:cs="Arial"/>
          <w:sz w:val="24"/>
          <w:szCs w:val="24"/>
        </w:rPr>
        <w:t>, its symptoms and the impact it can have on work and study. The responsibilities of staff, line managers, students, Human Resources, Student Advice and Support and the role of Occupational Health are detailed in the Policy. Guidance on providing support to manage menopaus</w:t>
      </w:r>
      <w:r w:rsidR="00BA4BE1">
        <w:rPr>
          <w:rFonts w:ascii="Arial" w:hAnsi="Arial" w:cs="Arial"/>
          <w:sz w:val="24"/>
          <w:szCs w:val="24"/>
        </w:rPr>
        <w:t>e</w:t>
      </w:r>
      <w:r w:rsidRPr="00BA4BE1">
        <w:rPr>
          <w:rFonts w:ascii="Arial" w:hAnsi="Arial" w:cs="Arial"/>
          <w:sz w:val="24"/>
          <w:szCs w:val="24"/>
        </w:rPr>
        <w:t xml:space="preserve"> symptoms at work and study are also included. Advice </w:t>
      </w:r>
      <w:r w:rsidR="00BA4BE1">
        <w:rPr>
          <w:rFonts w:ascii="Arial" w:hAnsi="Arial" w:cs="Arial"/>
          <w:sz w:val="24"/>
          <w:szCs w:val="24"/>
        </w:rPr>
        <w:t>on conversations on menopause and support mechanism for</w:t>
      </w:r>
      <w:r w:rsidRPr="00BA4BE1">
        <w:rPr>
          <w:rFonts w:ascii="Arial" w:hAnsi="Arial" w:cs="Arial"/>
          <w:sz w:val="24"/>
          <w:szCs w:val="24"/>
        </w:rPr>
        <w:t xml:space="preserve"> staff and students are signposted within the </w:t>
      </w:r>
      <w:r w:rsidR="00BA4BE1" w:rsidRPr="00BA4BE1">
        <w:rPr>
          <w:rFonts w:ascii="Arial" w:hAnsi="Arial" w:cs="Arial"/>
          <w:sz w:val="24"/>
          <w:szCs w:val="24"/>
        </w:rPr>
        <w:t>Toolkit</w:t>
      </w:r>
      <w:r w:rsidRPr="00BA4BE1">
        <w:rPr>
          <w:rFonts w:ascii="Arial" w:hAnsi="Arial" w:cs="Arial"/>
          <w:sz w:val="24"/>
          <w:szCs w:val="24"/>
        </w:rPr>
        <w:t>.</w:t>
      </w:r>
      <w:r w:rsidR="00BA4BE1" w:rsidRPr="00BA4BE1">
        <w:rPr>
          <w:rFonts w:ascii="Arial" w:hAnsi="Arial" w:cs="Arial"/>
          <w:sz w:val="24"/>
          <w:szCs w:val="24"/>
        </w:rPr>
        <w:t xml:space="preserve"> </w:t>
      </w:r>
      <w:r w:rsidR="005C0646" w:rsidRPr="00BA4BE1">
        <w:rPr>
          <w:rFonts w:ascii="Arial" w:hAnsi="Arial" w:cs="Arial"/>
          <w:sz w:val="24"/>
          <w:szCs w:val="24"/>
        </w:rPr>
        <w:t>These include a range of internal and external support such as the HR team, Occupational Health Service, counselling team, Employee Assistance Programme, Mental Health First Aiders and line managers.</w:t>
      </w:r>
    </w:p>
    <w:p w14:paraId="08D4B023" w14:textId="77777777" w:rsidR="000709E8" w:rsidRDefault="000709E8" w:rsidP="00BE7F70">
      <w:pPr>
        <w:spacing w:after="0" w:line="280" w:lineRule="exact"/>
        <w:jc w:val="both"/>
        <w:rPr>
          <w:rFonts w:ascii="Arial" w:hAnsi="Arial" w:cs="Arial"/>
          <w:sz w:val="24"/>
          <w:szCs w:val="24"/>
        </w:rPr>
      </w:pPr>
    </w:p>
    <w:p w14:paraId="60B60577" w14:textId="77777777" w:rsidR="000709E8" w:rsidRDefault="000709E8" w:rsidP="00BE7F70">
      <w:pPr>
        <w:spacing w:after="0" w:line="280" w:lineRule="exact"/>
        <w:jc w:val="both"/>
        <w:rPr>
          <w:rFonts w:ascii="Arial" w:hAnsi="Arial" w:cs="Arial"/>
          <w:sz w:val="24"/>
          <w:szCs w:val="24"/>
        </w:rPr>
      </w:pPr>
    </w:p>
    <w:p w14:paraId="66FF8E2A" w14:textId="23E0347C" w:rsidR="00BE7F70" w:rsidRPr="00BE7F70" w:rsidRDefault="00BE7F70" w:rsidP="00BE7F70">
      <w:pPr>
        <w:spacing w:after="0" w:line="280" w:lineRule="exact"/>
        <w:jc w:val="both"/>
        <w:rPr>
          <w:rFonts w:ascii="Arial" w:hAnsi="Arial" w:cs="Arial"/>
          <w:sz w:val="24"/>
          <w:szCs w:val="24"/>
        </w:rPr>
      </w:pPr>
      <w:r w:rsidRPr="00F37898">
        <w:rPr>
          <w:rFonts w:ascii="Arial" w:hAnsi="Arial" w:cs="Arial"/>
          <w:b/>
          <w:bCs/>
          <w:sz w:val="24"/>
          <w:szCs w:val="24"/>
        </w:rPr>
        <w:lastRenderedPageBreak/>
        <w:t>Since last Report 2023</w:t>
      </w:r>
    </w:p>
    <w:p w14:paraId="1FD4A15B" w14:textId="77777777" w:rsidR="0003535F" w:rsidRDefault="0003535F" w:rsidP="00497A19">
      <w:pPr>
        <w:pStyle w:val="ListParagraph"/>
        <w:spacing w:after="0" w:line="280" w:lineRule="exact"/>
        <w:jc w:val="both"/>
        <w:rPr>
          <w:rFonts w:ascii="Arial" w:hAnsi="Arial" w:cs="Arial"/>
          <w:sz w:val="24"/>
          <w:szCs w:val="24"/>
        </w:rPr>
      </w:pPr>
    </w:p>
    <w:p w14:paraId="06838EB8" w14:textId="2C44E2C5" w:rsidR="00A6326B" w:rsidRPr="00BE7F70" w:rsidRDefault="00A6326B" w:rsidP="00706E17">
      <w:pPr>
        <w:pStyle w:val="ListParagraph"/>
        <w:numPr>
          <w:ilvl w:val="0"/>
          <w:numId w:val="59"/>
        </w:numPr>
        <w:spacing w:after="0" w:line="280" w:lineRule="exact"/>
        <w:jc w:val="both"/>
        <w:rPr>
          <w:rFonts w:ascii="Arial" w:hAnsi="Arial" w:cs="Arial"/>
          <w:sz w:val="24"/>
          <w:szCs w:val="24"/>
        </w:rPr>
      </w:pPr>
      <w:r w:rsidRPr="00BE7F70">
        <w:rPr>
          <w:rFonts w:ascii="Arial" w:hAnsi="Arial" w:cs="Arial"/>
          <w:sz w:val="24"/>
          <w:szCs w:val="24"/>
        </w:rPr>
        <w:t>the</w:t>
      </w:r>
      <w:r w:rsidR="00C60434" w:rsidRPr="00BE7F70">
        <w:rPr>
          <w:rFonts w:ascii="Arial" w:hAnsi="Arial" w:cs="Arial"/>
          <w:sz w:val="24"/>
          <w:szCs w:val="24"/>
        </w:rPr>
        <w:t xml:space="preserve"> Menopause Policy</w:t>
      </w:r>
      <w:r w:rsidRPr="00BE7F70">
        <w:rPr>
          <w:rFonts w:ascii="Arial" w:hAnsi="Arial" w:cs="Arial"/>
          <w:sz w:val="24"/>
          <w:szCs w:val="24"/>
        </w:rPr>
        <w:t xml:space="preserve"> has been </w:t>
      </w:r>
      <w:r w:rsidR="000709E8" w:rsidRPr="00BE7F70">
        <w:rPr>
          <w:rFonts w:ascii="Arial" w:hAnsi="Arial" w:cs="Arial"/>
          <w:sz w:val="24"/>
          <w:szCs w:val="24"/>
        </w:rPr>
        <w:t>promoted in</w:t>
      </w:r>
      <w:r w:rsidR="0047625B" w:rsidRPr="00BE7F70">
        <w:rPr>
          <w:rFonts w:ascii="Arial" w:hAnsi="Arial" w:cs="Arial"/>
          <w:sz w:val="24"/>
          <w:szCs w:val="24"/>
        </w:rPr>
        <w:t xml:space="preserve"> the University </w:t>
      </w:r>
      <w:r w:rsidRPr="00BE7F70">
        <w:rPr>
          <w:rFonts w:ascii="Arial" w:hAnsi="Arial" w:cs="Arial"/>
          <w:sz w:val="24"/>
          <w:szCs w:val="24"/>
        </w:rPr>
        <w:t xml:space="preserve">and a Menopause Network </w:t>
      </w:r>
      <w:r w:rsidR="00843ACD" w:rsidRPr="00BE7F70">
        <w:rPr>
          <w:rFonts w:ascii="Arial" w:hAnsi="Arial" w:cs="Arial"/>
          <w:sz w:val="24"/>
          <w:szCs w:val="24"/>
        </w:rPr>
        <w:t xml:space="preserve">was </w:t>
      </w:r>
      <w:r w:rsidRPr="00BE7F70">
        <w:rPr>
          <w:rFonts w:ascii="Arial" w:hAnsi="Arial" w:cs="Arial"/>
          <w:sz w:val="24"/>
          <w:szCs w:val="24"/>
        </w:rPr>
        <w:t>reestablished in 2023, with events organised to raise awareness of menopause</w:t>
      </w:r>
      <w:r w:rsidR="00195C02">
        <w:rPr>
          <w:rFonts w:ascii="Arial" w:hAnsi="Arial" w:cs="Arial"/>
          <w:sz w:val="24"/>
          <w:szCs w:val="24"/>
        </w:rPr>
        <w:t>.</w:t>
      </w:r>
    </w:p>
    <w:p w14:paraId="77D81750" w14:textId="77777777" w:rsidR="0003535F" w:rsidRDefault="0003535F" w:rsidP="00497A19">
      <w:pPr>
        <w:pStyle w:val="ListParagraph"/>
        <w:spacing w:after="0" w:line="280" w:lineRule="exact"/>
        <w:jc w:val="both"/>
        <w:rPr>
          <w:rFonts w:ascii="Arial" w:hAnsi="Arial" w:cs="Arial"/>
          <w:sz w:val="24"/>
          <w:szCs w:val="24"/>
        </w:rPr>
      </w:pPr>
    </w:p>
    <w:p w14:paraId="1DF2C510" w14:textId="6EC9BB8A" w:rsidR="00BE7F70" w:rsidRDefault="00195C02" w:rsidP="00706E17">
      <w:pPr>
        <w:pStyle w:val="ListParagraph"/>
        <w:numPr>
          <w:ilvl w:val="0"/>
          <w:numId w:val="59"/>
        </w:numPr>
        <w:spacing w:after="0" w:line="280" w:lineRule="exact"/>
        <w:jc w:val="both"/>
        <w:rPr>
          <w:rFonts w:ascii="Arial" w:hAnsi="Arial" w:cs="Arial"/>
          <w:sz w:val="24"/>
          <w:szCs w:val="24"/>
        </w:rPr>
      </w:pPr>
      <w:r>
        <w:rPr>
          <w:rFonts w:ascii="Arial" w:hAnsi="Arial" w:cs="Arial"/>
          <w:sz w:val="24"/>
          <w:szCs w:val="24"/>
        </w:rPr>
        <w:t>the p</w:t>
      </w:r>
      <w:r w:rsidR="00C60434" w:rsidRPr="00BE7F70">
        <w:rPr>
          <w:rFonts w:ascii="Arial" w:hAnsi="Arial" w:cs="Arial"/>
          <w:sz w:val="24"/>
          <w:szCs w:val="24"/>
        </w:rPr>
        <w:t>ractical support</w:t>
      </w:r>
      <w:r>
        <w:rPr>
          <w:rFonts w:ascii="Arial" w:hAnsi="Arial" w:cs="Arial"/>
          <w:sz w:val="24"/>
          <w:szCs w:val="24"/>
        </w:rPr>
        <w:t xml:space="preserve"> available has been</w:t>
      </w:r>
      <w:r w:rsidR="00C60434" w:rsidRPr="00BE7F70">
        <w:rPr>
          <w:rFonts w:ascii="Arial" w:hAnsi="Arial" w:cs="Arial"/>
          <w:sz w:val="24"/>
          <w:szCs w:val="24"/>
        </w:rPr>
        <w:t xml:space="preserve"> promoted, such as the provision of desk fans and light boxes.</w:t>
      </w:r>
    </w:p>
    <w:p w14:paraId="688F77DF" w14:textId="77777777" w:rsidR="00195C02" w:rsidRPr="00195C02" w:rsidRDefault="00195C02" w:rsidP="00195C02">
      <w:pPr>
        <w:pStyle w:val="ListParagraph"/>
        <w:rPr>
          <w:rFonts w:ascii="Arial" w:hAnsi="Arial" w:cs="Arial"/>
          <w:sz w:val="24"/>
          <w:szCs w:val="24"/>
        </w:rPr>
      </w:pPr>
    </w:p>
    <w:p w14:paraId="567F3134" w14:textId="17ED366C" w:rsidR="00195C02" w:rsidRDefault="00195C02" w:rsidP="00706E17">
      <w:pPr>
        <w:pStyle w:val="ListParagraph"/>
        <w:numPr>
          <w:ilvl w:val="0"/>
          <w:numId w:val="59"/>
        </w:numPr>
        <w:spacing w:after="0" w:line="280" w:lineRule="exact"/>
        <w:jc w:val="both"/>
        <w:rPr>
          <w:rFonts w:ascii="Arial" w:hAnsi="Arial" w:cs="Arial"/>
          <w:sz w:val="24"/>
          <w:szCs w:val="24"/>
        </w:rPr>
      </w:pPr>
      <w:r>
        <w:rPr>
          <w:rFonts w:ascii="Arial" w:hAnsi="Arial" w:cs="Arial"/>
          <w:sz w:val="24"/>
          <w:szCs w:val="24"/>
        </w:rPr>
        <w:t>menopause has been embedded with our Equality, Diversity and Inclusion Policy</w:t>
      </w:r>
    </w:p>
    <w:p w14:paraId="323930B5" w14:textId="77777777" w:rsidR="004B4E74" w:rsidRPr="004B4E74" w:rsidRDefault="004B4E74" w:rsidP="004B4E74">
      <w:pPr>
        <w:pStyle w:val="ListParagraph"/>
        <w:rPr>
          <w:rFonts w:ascii="Arial" w:hAnsi="Arial" w:cs="Arial"/>
          <w:sz w:val="24"/>
          <w:szCs w:val="24"/>
        </w:rPr>
      </w:pPr>
    </w:p>
    <w:p w14:paraId="35485031" w14:textId="2A32AE0C" w:rsidR="004B4E74" w:rsidRDefault="004B4E74" w:rsidP="00706E17">
      <w:pPr>
        <w:pStyle w:val="ListParagraph"/>
        <w:numPr>
          <w:ilvl w:val="0"/>
          <w:numId w:val="59"/>
        </w:numPr>
        <w:spacing w:after="0" w:line="280" w:lineRule="exact"/>
        <w:jc w:val="both"/>
        <w:rPr>
          <w:rFonts w:ascii="Arial" w:hAnsi="Arial" w:cs="Arial"/>
          <w:sz w:val="24"/>
          <w:szCs w:val="24"/>
        </w:rPr>
      </w:pPr>
      <w:r>
        <w:rPr>
          <w:rFonts w:ascii="Arial" w:hAnsi="Arial" w:cs="Arial"/>
          <w:sz w:val="24"/>
          <w:szCs w:val="24"/>
        </w:rPr>
        <w:t xml:space="preserve">delivered training, through an external consultant, including a session for line managers. An online training on menopause is part of the University’s suite of EDI and management e-learning modules. This </w:t>
      </w:r>
      <w:proofErr w:type="gramStart"/>
      <w:r>
        <w:rPr>
          <w:rFonts w:ascii="Arial" w:hAnsi="Arial" w:cs="Arial"/>
          <w:sz w:val="24"/>
          <w:szCs w:val="24"/>
        </w:rPr>
        <w:t>particular module</w:t>
      </w:r>
      <w:proofErr w:type="gramEnd"/>
      <w:r>
        <w:rPr>
          <w:rFonts w:ascii="Arial" w:hAnsi="Arial" w:cs="Arial"/>
          <w:sz w:val="24"/>
          <w:szCs w:val="24"/>
        </w:rPr>
        <w:t xml:space="preserve"> is not mandatory, which is consistent wit</w:t>
      </w:r>
      <w:r w:rsidR="000709E8">
        <w:rPr>
          <w:rFonts w:ascii="Arial" w:hAnsi="Arial" w:cs="Arial"/>
          <w:sz w:val="24"/>
          <w:szCs w:val="24"/>
        </w:rPr>
        <w:t>h</w:t>
      </w:r>
      <w:r>
        <w:rPr>
          <w:rFonts w:ascii="Arial" w:hAnsi="Arial" w:cs="Arial"/>
          <w:sz w:val="24"/>
          <w:szCs w:val="24"/>
        </w:rPr>
        <w:t xml:space="preserve"> the University’s approach to reduce workloa</w:t>
      </w:r>
      <w:r w:rsidR="005E7B91">
        <w:rPr>
          <w:rFonts w:ascii="Arial" w:hAnsi="Arial" w:cs="Arial"/>
          <w:sz w:val="24"/>
          <w:szCs w:val="24"/>
        </w:rPr>
        <w:t>d</w:t>
      </w:r>
      <w:r>
        <w:rPr>
          <w:rFonts w:ascii="Arial" w:hAnsi="Arial" w:cs="Arial"/>
          <w:sz w:val="24"/>
          <w:szCs w:val="24"/>
        </w:rPr>
        <w:t>; however, staff are strongly encouraged to complete it. The link to the training is provided on the University’s menopause webpage.</w:t>
      </w:r>
    </w:p>
    <w:p w14:paraId="63C7FF7B" w14:textId="77777777" w:rsidR="00BA4BE1" w:rsidRPr="00261753" w:rsidRDefault="00BA4BE1" w:rsidP="00261753">
      <w:pPr>
        <w:spacing w:after="0" w:line="280" w:lineRule="exact"/>
        <w:jc w:val="both"/>
        <w:rPr>
          <w:rFonts w:ascii="Arial" w:hAnsi="Arial" w:cs="Arial"/>
          <w:sz w:val="24"/>
          <w:szCs w:val="24"/>
        </w:rPr>
      </w:pPr>
    </w:p>
    <w:p w14:paraId="7F765049" w14:textId="30B01602" w:rsidR="00BE7F70" w:rsidRPr="00CF1926" w:rsidRDefault="00C60434" w:rsidP="00706E17">
      <w:pPr>
        <w:pStyle w:val="ListParagraph"/>
        <w:numPr>
          <w:ilvl w:val="2"/>
          <w:numId w:val="58"/>
        </w:numPr>
        <w:rPr>
          <w:rFonts w:ascii="Arial" w:hAnsi="Arial" w:cs="Arial"/>
          <w:b/>
          <w:bCs/>
          <w:color w:val="0070C0"/>
          <w:sz w:val="24"/>
          <w:szCs w:val="24"/>
        </w:rPr>
      </w:pPr>
      <w:r w:rsidRPr="00CF1926">
        <w:rPr>
          <w:rFonts w:ascii="Arial" w:hAnsi="Arial" w:cs="Arial"/>
          <w:b/>
          <w:bCs/>
          <w:color w:val="0070C0"/>
          <w:sz w:val="24"/>
          <w:szCs w:val="24"/>
        </w:rPr>
        <w:t>Neurodiversity Equality Policy</w:t>
      </w:r>
    </w:p>
    <w:p w14:paraId="5FAECF96" w14:textId="0B73DA07" w:rsidR="006B1ECA" w:rsidRPr="00BE7F70" w:rsidRDefault="00C60434" w:rsidP="00BE7F70">
      <w:pPr>
        <w:spacing w:after="0" w:line="280" w:lineRule="exact"/>
        <w:jc w:val="both"/>
        <w:rPr>
          <w:rFonts w:ascii="Arial" w:hAnsi="Arial" w:cs="Arial"/>
          <w:sz w:val="24"/>
          <w:szCs w:val="24"/>
        </w:rPr>
      </w:pPr>
      <w:r w:rsidRPr="00BE7F70">
        <w:rPr>
          <w:rFonts w:ascii="Arial" w:hAnsi="Arial" w:cs="Arial"/>
          <w:sz w:val="24"/>
          <w:szCs w:val="24"/>
        </w:rPr>
        <w:t>The University recognises that a diversity of cognitive approaches amongst its community is a source of strength and value. In June 2022, the University approved a Neurodiversity Equality Policy. The Policy applies to staff and students and seeks to promote awareness of neurodiversity and how it affects individuals. The responsibilities of managers and the Disability Team are detailed in the Policy, as is guidance on potential adjustments for neurodiverse individuals. Confidential advice and support mechanisms are signposted for both staff and students within the Policy.</w:t>
      </w:r>
    </w:p>
    <w:p w14:paraId="7893C33D" w14:textId="77777777" w:rsidR="006B1ECA" w:rsidRDefault="006B1ECA" w:rsidP="006B1ECA">
      <w:pPr>
        <w:pStyle w:val="ListParagraph"/>
        <w:spacing w:after="0" w:line="280" w:lineRule="exact"/>
        <w:jc w:val="both"/>
        <w:rPr>
          <w:rFonts w:ascii="Arial" w:hAnsi="Arial" w:cs="Arial"/>
          <w:sz w:val="24"/>
          <w:szCs w:val="24"/>
        </w:rPr>
      </w:pPr>
    </w:p>
    <w:p w14:paraId="1A99FEAA" w14:textId="41816D18" w:rsidR="00497A19" w:rsidRDefault="00C60434" w:rsidP="00BE7F70">
      <w:pPr>
        <w:spacing w:after="0" w:line="280" w:lineRule="exact"/>
        <w:jc w:val="both"/>
        <w:rPr>
          <w:rFonts w:ascii="Arial" w:hAnsi="Arial" w:cs="Arial"/>
          <w:sz w:val="24"/>
          <w:szCs w:val="24"/>
        </w:rPr>
      </w:pPr>
      <w:r w:rsidRPr="00BE7F70">
        <w:rPr>
          <w:rFonts w:ascii="Arial" w:hAnsi="Arial" w:cs="Arial"/>
          <w:sz w:val="24"/>
          <w:szCs w:val="24"/>
        </w:rPr>
        <w:t>The Policy supports and promotes the services available to neurodiver</w:t>
      </w:r>
      <w:r w:rsidR="00AB4234" w:rsidRPr="00BE7F70">
        <w:rPr>
          <w:rFonts w:ascii="Arial" w:hAnsi="Arial" w:cs="Arial"/>
          <w:sz w:val="24"/>
          <w:szCs w:val="24"/>
        </w:rPr>
        <w:t>gent</w:t>
      </w:r>
      <w:r w:rsidRPr="00BE7F70">
        <w:rPr>
          <w:rFonts w:ascii="Arial" w:hAnsi="Arial" w:cs="Arial"/>
          <w:sz w:val="24"/>
          <w:szCs w:val="24"/>
        </w:rPr>
        <w:t xml:space="preserve"> staff and students in the University e.g.  the Disability Team, the Student Learning Service for students and the HR Team for staff and managers. </w:t>
      </w:r>
    </w:p>
    <w:p w14:paraId="4D386010" w14:textId="77777777" w:rsidR="005F2B0D" w:rsidRDefault="005F2B0D" w:rsidP="00BE7F70">
      <w:pPr>
        <w:spacing w:after="0" w:line="280" w:lineRule="exact"/>
        <w:jc w:val="both"/>
        <w:rPr>
          <w:rFonts w:ascii="Arial" w:hAnsi="Arial" w:cs="Arial"/>
          <w:b/>
          <w:bCs/>
          <w:sz w:val="24"/>
          <w:szCs w:val="24"/>
        </w:rPr>
      </w:pPr>
    </w:p>
    <w:p w14:paraId="6CB537BB" w14:textId="7E3B8A5F" w:rsidR="00BE7F70" w:rsidRPr="00BE7F70" w:rsidRDefault="00BE7F70" w:rsidP="00BE7F70">
      <w:pPr>
        <w:spacing w:after="0" w:line="280" w:lineRule="exact"/>
        <w:jc w:val="both"/>
        <w:rPr>
          <w:rFonts w:ascii="Arial" w:hAnsi="Arial" w:cs="Arial"/>
          <w:sz w:val="24"/>
          <w:szCs w:val="24"/>
        </w:rPr>
      </w:pPr>
      <w:r w:rsidRPr="00F37898">
        <w:rPr>
          <w:rFonts w:ascii="Arial" w:hAnsi="Arial" w:cs="Arial"/>
          <w:b/>
          <w:bCs/>
          <w:sz w:val="24"/>
          <w:szCs w:val="24"/>
        </w:rPr>
        <w:t>Since last Report 2023</w:t>
      </w:r>
    </w:p>
    <w:p w14:paraId="50F3BF94" w14:textId="77777777" w:rsidR="00BE7F70" w:rsidRDefault="00BE7F70" w:rsidP="00BE7F70">
      <w:pPr>
        <w:spacing w:after="0" w:line="280" w:lineRule="exact"/>
        <w:jc w:val="both"/>
        <w:rPr>
          <w:rFonts w:ascii="Arial" w:hAnsi="Arial" w:cs="Arial"/>
          <w:sz w:val="24"/>
          <w:szCs w:val="24"/>
        </w:rPr>
      </w:pPr>
    </w:p>
    <w:p w14:paraId="0D1193D6" w14:textId="6373C529" w:rsidR="00BE7F70" w:rsidRPr="00CF1926" w:rsidRDefault="00BE7F70" w:rsidP="00CF1926">
      <w:pPr>
        <w:spacing w:after="0" w:line="280" w:lineRule="exact"/>
        <w:jc w:val="both"/>
        <w:rPr>
          <w:rFonts w:ascii="Arial" w:hAnsi="Arial" w:cs="Arial"/>
          <w:b/>
          <w:bCs/>
          <w:sz w:val="24"/>
          <w:szCs w:val="24"/>
        </w:rPr>
      </w:pPr>
      <w:r w:rsidRPr="00CF1926">
        <w:rPr>
          <w:rFonts w:ascii="Arial" w:hAnsi="Arial" w:cs="Arial"/>
          <w:b/>
          <w:bCs/>
          <w:sz w:val="24"/>
          <w:szCs w:val="24"/>
        </w:rPr>
        <w:t xml:space="preserve">Implemented a </w:t>
      </w:r>
      <w:r w:rsidR="00C60434" w:rsidRPr="00CF1926">
        <w:rPr>
          <w:rFonts w:ascii="Arial" w:hAnsi="Arial" w:cs="Arial"/>
          <w:b/>
          <w:bCs/>
          <w:sz w:val="24"/>
          <w:szCs w:val="24"/>
        </w:rPr>
        <w:t xml:space="preserve">Neurodiversity Equality Policy </w:t>
      </w:r>
    </w:p>
    <w:p w14:paraId="0FF3BD32" w14:textId="77777777" w:rsidR="00CF1926" w:rsidRDefault="00CF1926" w:rsidP="00BE7F70">
      <w:pPr>
        <w:spacing w:after="0" w:line="280" w:lineRule="exact"/>
        <w:jc w:val="both"/>
        <w:rPr>
          <w:rFonts w:ascii="Arial" w:hAnsi="Arial" w:cs="Arial"/>
          <w:sz w:val="24"/>
          <w:szCs w:val="24"/>
        </w:rPr>
      </w:pPr>
    </w:p>
    <w:p w14:paraId="674BAADA" w14:textId="5A9136E4" w:rsidR="00BE7F70" w:rsidRPr="00CF1926" w:rsidRDefault="00BE7F70" w:rsidP="00706E17">
      <w:pPr>
        <w:pStyle w:val="ListParagraph"/>
        <w:numPr>
          <w:ilvl w:val="0"/>
          <w:numId w:val="82"/>
        </w:numPr>
        <w:spacing w:after="0" w:line="280" w:lineRule="exact"/>
        <w:jc w:val="both"/>
        <w:rPr>
          <w:rFonts w:ascii="Arial" w:hAnsi="Arial" w:cs="Arial"/>
          <w:sz w:val="24"/>
          <w:szCs w:val="24"/>
        </w:rPr>
      </w:pPr>
      <w:r w:rsidRPr="00CF1926">
        <w:rPr>
          <w:rFonts w:ascii="Arial" w:hAnsi="Arial" w:cs="Arial"/>
          <w:sz w:val="24"/>
          <w:szCs w:val="24"/>
        </w:rPr>
        <w:t>The Policy has been promoted to staff and students.</w:t>
      </w:r>
    </w:p>
    <w:p w14:paraId="1442F649" w14:textId="77777777" w:rsidR="00261753" w:rsidRPr="002D07E3" w:rsidRDefault="00261753" w:rsidP="002D07E3">
      <w:pPr>
        <w:spacing w:after="0" w:line="280" w:lineRule="exact"/>
        <w:jc w:val="both"/>
        <w:rPr>
          <w:rFonts w:ascii="Arial" w:hAnsi="Arial" w:cs="Arial"/>
          <w:sz w:val="24"/>
          <w:szCs w:val="24"/>
        </w:rPr>
      </w:pPr>
    </w:p>
    <w:p w14:paraId="6F3695EB" w14:textId="7C437AEB" w:rsidR="00BE7F70" w:rsidRPr="00CF1926" w:rsidRDefault="00BE7F70" w:rsidP="00CF1926">
      <w:pPr>
        <w:spacing w:after="0" w:line="280" w:lineRule="exact"/>
        <w:jc w:val="both"/>
        <w:rPr>
          <w:rFonts w:ascii="Arial" w:hAnsi="Arial" w:cs="Arial"/>
          <w:b/>
          <w:bCs/>
          <w:sz w:val="24"/>
          <w:szCs w:val="24"/>
        </w:rPr>
      </w:pPr>
      <w:r w:rsidRPr="00CF1926">
        <w:rPr>
          <w:rFonts w:ascii="Arial" w:hAnsi="Arial" w:cs="Arial"/>
          <w:b/>
          <w:bCs/>
          <w:sz w:val="24"/>
          <w:szCs w:val="24"/>
        </w:rPr>
        <w:t xml:space="preserve">Established a new Neurodiversity Network </w:t>
      </w:r>
    </w:p>
    <w:p w14:paraId="1A2F1435" w14:textId="77777777" w:rsidR="00CF1926" w:rsidRDefault="00CF1926" w:rsidP="00BE7F70">
      <w:pPr>
        <w:spacing w:after="0" w:line="280" w:lineRule="exact"/>
        <w:jc w:val="both"/>
        <w:rPr>
          <w:rFonts w:ascii="Arial" w:hAnsi="Arial" w:cs="Arial"/>
          <w:sz w:val="24"/>
          <w:szCs w:val="24"/>
        </w:rPr>
      </w:pPr>
    </w:p>
    <w:p w14:paraId="71856483" w14:textId="62586F22" w:rsidR="00D411F9" w:rsidRPr="00CF1926" w:rsidRDefault="00BE7F70" w:rsidP="00706E17">
      <w:pPr>
        <w:pStyle w:val="ListParagraph"/>
        <w:numPr>
          <w:ilvl w:val="0"/>
          <w:numId w:val="82"/>
        </w:numPr>
        <w:spacing w:after="0" w:line="280" w:lineRule="exact"/>
        <w:jc w:val="both"/>
        <w:rPr>
          <w:rFonts w:ascii="Arial" w:hAnsi="Arial" w:cs="Arial"/>
          <w:sz w:val="24"/>
          <w:szCs w:val="24"/>
        </w:rPr>
      </w:pPr>
      <w:r w:rsidRPr="00CF1926">
        <w:rPr>
          <w:rFonts w:ascii="Arial" w:hAnsi="Arial" w:cs="Arial"/>
          <w:sz w:val="24"/>
          <w:szCs w:val="24"/>
        </w:rPr>
        <w:t xml:space="preserve">In </w:t>
      </w:r>
      <w:r w:rsidR="00497A19" w:rsidRPr="00CF1926">
        <w:rPr>
          <w:rFonts w:ascii="Arial" w:hAnsi="Arial" w:cs="Arial"/>
          <w:sz w:val="24"/>
          <w:szCs w:val="24"/>
        </w:rPr>
        <w:t xml:space="preserve">2024 a </w:t>
      </w:r>
      <w:r w:rsidR="0047625B" w:rsidRPr="00CF1926">
        <w:rPr>
          <w:rFonts w:ascii="Arial" w:hAnsi="Arial" w:cs="Arial"/>
          <w:sz w:val="24"/>
          <w:szCs w:val="24"/>
        </w:rPr>
        <w:t xml:space="preserve">new </w:t>
      </w:r>
      <w:r w:rsidR="00497A19" w:rsidRPr="00CF1926">
        <w:rPr>
          <w:rFonts w:ascii="Arial" w:hAnsi="Arial" w:cs="Arial"/>
          <w:sz w:val="24"/>
          <w:szCs w:val="24"/>
        </w:rPr>
        <w:t xml:space="preserve">Neurodiversity Network </w:t>
      </w:r>
      <w:r w:rsidR="0047625B" w:rsidRPr="00CF1926">
        <w:rPr>
          <w:rFonts w:ascii="Arial" w:hAnsi="Arial" w:cs="Arial"/>
          <w:sz w:val="24"/>
          <w:szCs w:val="24"/>
        </w:rPr>
        <w:t xml:space="preserve">for staff and students </w:t>
      </w:r>
      <w:r w:rsidR="00497A19" w:rsidRPr="00CF1926">
        <w:rPr>
          <w:rFonts w:ascii="Arial" w:hAnsi="Arial" w:cs="Arial"/>
          <w:sz w:val="24"/>
          <w:szCs w:val="24"/>
        </w:rPr>
        <w:t xml:space="preserve">was established with events being organised </w:t>
      </w:r>
      <w:r w:rsidR="001802A4" w:rsidRPr="00CF1926">
        <w:rPr>
          <w:rFonts w:ascii="Arial" w:hAnsi="Arial" w:cs="Arial"/>
          <w:sz w:val="24"/>
          <w:szCs w:val="24"/>
        </w:rPr>
        <w:t xml:space="preserve">to </w:t>
      </w:r>
      <w:r w:rsidR="00497A19" w:rsidRPr="00CF1926">
        <w:rPr>
          <w:rFonts w:ascii="Arial" w:hAnsi="Arial" w:cs="Arial"/>
          <w:sz w:val="24"/>
          <w:szCs w:val="24"/>
        </w:rPr>
        <w:t xml:space="preserve">raise </w:t>
      </w:r>
      <w:r w:rsidR="00C60434" w:rsidRPr="00CF1926">
        <w:rPr>
          <w:rFonts w:ascii="Arial" w:hAnsi="Arial" w:cs="Arial"/>
          <w:sz w:val="24"/>
          <w:szCs w:val="24"/>
        </w:rPr>
        <w:t>awareness of neurodivergence</w:t>
      </w:r>
      <w:r w:rsidR="00207840">
        <w:rPr>
          <w:rFonts w:ascii="Arial" w:hAnsi="Arial" w:cs="Arial"/>
          <w:sz w:val="24"/>
          <w:szCs w:val="24"/>
        </w:rPr>
        <w:t xml:space="preserve"> and stigma,</w:t>
      </w:r>
      <w:r w:rsidR="00C60434" w:rsidRPr="00CF1926">
        <w:rPr>
          <w:rFonts w:ascii="Arial" w:hAnsi="Arial" w:cs="Arial"/>
          <w:sz w:val="24"/>
          <w:szCs w:val="24"/>
        </w:rPr>
        <w:t xml:space="preserve"> and ensure that teaching, learning, research, and employment practices at the University are accessible to individuals who are </w:t>
      </w:r>
      <w:r w:rsidR="00D411F9" w:rsidRPr="00CF1926">
        <w:rPr>
          <w:rFonts w:ascii="Arial" w:hAnsi="Arial" w:cs="Arial"/>
          <w:sz w:val="24"/>
          <w:szCs w:val="24"/>
        </w:rPr>
        <w:t>neurodivergent.</w:t>
      </w:r>
    </w:p>
    <w:p w14:paraId="02848C39" w14:textId="77777777" w:rsidR="00D411F9" w:rsidRDefault="00D411F9" w:rsidP="00BE7F70">
      <w:pPr>
        <w:spacing w:after="0" w:line="280" w:lineRule="exact"/>
        <w:jc w:val="both"/>
        <w:rPr>
          <w:rFonts w:ascii="Arial" w:hAnsi="Arial" w:cs="Arial"/>
          <w:sz w:val="24"/>
          <w:szCs w:val="24"/>
        </w:rPr>
      </w:pPr>
    </w:p>
    <w:p w14:paraId="24936909" w14:textId="673223AC" w:rsidR="00497A19" w:rsidRPr="00CF1926" w:rsidRDefault="00C60434" w:rsidP="00706E17">
      <w:pPr>
        <w:pStyle w:val="ListParagraph"/>
        <w:numPr>
          <w:ilvl w:val="2"/>
          <w:numId w:val="58"/>
        </w:numPr>
        <w:spacing w:after="0" w:line="276" w:lineRule="auto"/>
        <w:rPr>
          <w:rFonts w:ascii="Arial" w:hAnsi="Arial" w:cs="Arial"/>
          <w:b/>
          <w:bCs/>
          <w:color w:val="0070C0"/>
          <w:sz w:val="24"/>
          <w:szCs w:val="24"/>
        </w:rPr>
      </w:pPr>
      <w:r w:rsidRPr="00CF1926">
        <w:rPr>
          <w:rFonts w:ascii="Arial" w:hAnsi="Arial" w:cs="Arial"/>
          <w:b/>
          <w:bCs/>
          <w:color w:val="0070C0"/>
          <w:sz w:val="24"/>
          <w:szCs w:val="24"/>
        </w:rPr>
        <w:t xml:space="preserve">Recruitment and Selection </w:t>
      </w:r>
      <w:r w:rsidR="00497A19" w:rsidRPr="00CF1926">
        <w:rPr>
          <w:rFonts w:ascii="Arial" w:hAnsi="Arial" w:cs="Arial"/>
          <w:b/>
          <w:bCs/>
          <w:color w:val="0070C0"/>
          <w:sz w:val="24"/>
          <w:szCs w:val="24"/>
        </w:rPr>
        <w:t xml:space="preserve">(R&amp;S) </w:t>
      </w:r>
      <w:r w:rsidRPr="00CF1926">
        <w:rPr>
          <w:rFonts w:ascii="Arial" w:hAnsi="Arial" w:cs="Arial"/>
          <w:b/>
          <w:bCs/>
          <w:color w:val="0070C0"/>
          <w:sz w:val="24"/>
          <w:szCs w:val="24"/>
        </w:rPr>
        <w:t>of Staff Policy</w:t>
      </w:r>
      <w:r w:rsidR="00497A19" w:rsidRPr="00CF1926">
        <w:rPr>
          <w:rFonts w:ascii="Arial" w:hAnsi="Arial" w:cs="Arial"/>
          <w:b/>
          <w:bCs/>
          <w:color w:val="0070C0"/>
          <w:sz w:val="24"/>
          <w:szCs w:val="24"/>
        </w:rPr>
        <w:t xml:space="preserve"> </w:t>
      </w:r>
    </w:p>
    <w:p w14:paraId="40AA2ECD" w14:textId="77777777" w:rsidR="00497A19" w:rsidRDefault="00497A19" w:rsidP="00C95288">
      <w:pPr>
        <w:spacing w:after="0" w:line="280" w:lineRule="exact"/>
        <w:jc w:val="both"/>
        <w:rPr>
          <w:rFonts w:ascii="Arial" w:hAnsi="Arial" w:cs="Arial"/>
          <w:sz w:val="24"/>
          <w:szCs w:val="24"/>
        </w:rPr>
      </w:pPr>
    </w:p>
    <w:p w14:paraId="5F8C9701" w14:textId="428E714E" w:rsidR="00497A19" w:rsidRDefault="00C60434" w:rsidP="00D411F9">
      <w:pPr>
        <w:spacing w:after="0" w:line="280" w:lineRule="exact"/>
        <w:jc w:val="both"/>
        <w:rPr>
          <w:rFonts w:ascii="Arial" w:hAnsi="Arial" w:cs="Arial"/>
          <w:sz w:val="24"/>
          <w:szCs w:val="24"/>
        </w:rPr>
      </w:pPr>
      <w:r w:rsidRPr="00497A19">
        <w:rPr>
          <w:rFonts w:ascii="Arial" w:hAnsi="Arial" w:cs="Arial"/>
          <w:sz w:val="24"/>
          <w:szCs w:val="24"/>
        </w:rPr>
        <w:t xml:space="preserve">In July 2022, the University launched an enhanced Recruitment and Selection </w:t>
      </w:r>
      <w:r w:rsidR="00497A19">
        <w:rPr>
          <w:rFonts w:ascii="Arial" w:hAnsi="Arial" w:cs="Arial"/>
          <w:sz w:val="24"/>
          <w:szCs w:val="24"/>
        </w:rPr>
        <w:t xml:space="preserve">(R&amp;S) </w:t>
      </w:r>
      <w:r w:rsidRPr="00497A19">
        <w:rPr>
          <w:rFonts w:ascii="Arial" w:hAnsi="Arial" w:cs="Arial"/>
          <w:sz w:val="24"/>
          <w:szCs w:val="24"/>
        </w:rPr>
        <w:t xml:space="preserve">of Staff Policy. The Policy applies to all staff who are involved in the recruitment and selection of staff. It details that appointments will be based on skills, experience and merit while also highlighting new initiatives to address under-representation where it exists in the University. </w:t>
      </w:r>
    </w:p>
    <w:p w14:paraId="5BBE711B" w14:textId="77777777" w:rsidR="00497A19" w:rsidRDefault="00497A19" w:rsidP="00C95288">
      <w:pPr>
        <w:spacing w:after="0" w:line="280" w:lineRule="exact"/>
        <w:ind w:left="567" w:hanging="567"/>
        <w:jc w:val="both"/>
        <w:rPr>
          <w:rFonts w:ascii="Arial" w:hAnsi="Arial" w:cs="Arial"/>
          <w:sz w:val="24"/>
          <w:szCs w:val="24"/>
        </w:rPr>
      </w:pPr>
    </w:p>
    <w:p w14:paraId="32CB7714" w14:textId="0452ABD1" w:rsidR="00497A19" w:rsidRPr="00D411F9" w:rsidRDefault="00C60434" w:rsidP="00D411F9">
      <w:pPr>
        <w:spacing w:after="0" w:line="280" w:lineRule="exact"/>
        <w:jc w:val="both"/>
        <w:rPr>
          <w:rFonts w:ascii="Arial" w:hAnsi="Arial" w:cs="Arial"/>
          <w:sz w:val="24"/>
          <w:szCs w:val="24"/>
        </w:rPr>
      </w:pPr>
      <w:r w:rsidRPr="00D411F9">
        <w:rPr>
          <w:rFonts w:ascii="Arial" w:hAnsi="Arial" w:cs="Arial"/>
          <w:sz w:val="24"/>
          <w:szCs w:val="24"/>
        </w:rPr>
        <w:lastRenderedPageBreak/>
        <w:t>University staff who participate in the recruitment process are required to undertake online training modules on recruitment and selection, equality, diversity and inclusion and unconscious bias on a three yearly basis.</w:t>
      </w:r>
    </w:p>
    <w:p w14:paraId="0BEF5108" w14:textId="77777777" w:rsidR="00497A19" w:rsidRPr="00497A19" w:rsidRDefault="00497A19" w:rsidP="00C95288">
      <w:pPr>
        <w:pStyle w:val="ListParagraph"/>
        <w:spacing w:after="0" w:line="280" w:lineRule="exact"/>
        <w:jc w:val="both"/>
        <w:rPr>
          <w:rFonts w:ascii="Arial" w:hAnsi="Arial" w:cs="Arial"/>
          <w:sz w:val="24"/>
          <w:szCs w:val="24"/>
        </w:rPr>
      </w:pPr>
    </w:p>
    <w:p w14:paraId="1B5CD0AC" w14:textId="5CDEE743" w:rsidR="00497A19" w:rsidRPr="00D411F9" w:rsidRDefault="00C60434" w:rsidP="00D411F9">
      <w:pPr>
        <w:spacing w:after="0" w:line="280" w:lineRule="exact"/>
        <w:jc w:val="both"/>
        <w:rPr>
          <w:rFonts w:ascii="Arial" w:hAnsi="Arial" w:cs="Arial"/>
          <w:sz w:val="24"/>
          <w:szCs w:val="24"/>
        </w:rPr>
      </w:pPr>
      <w:r w:rsidRPr="00D411F9">
        <w:rPr>
          <w:rFonts w:ascii="Arial" w:hAnsi="Arial" w:cs="Arial"/>
          <w:sz w:val="24"/>
          <w:szCs w:val="24"/>
        </w:rPr>
        <w:t xml:space="preserve">The Policy details the University’s commitment to encouraging the recruitment of staff with disabilities and applications from underrepresented groups to meet its Equality, Diversity and Inclusion aims. The University continues to implement the Guaranteed Interview Scheme (GIS) principles in relation to disabled candidates and the Policy will ensure that female candidates and candidates from </w:t>
      </w:r>
      <w:r w:rsidR="00095276" w:rsidRPr="00D411F9">
        <w:rPr>
          <w:rFonts w:ascii="Arial" w:hAnsi="Arial" w:cs="Arial"/>
          <w:sz w:val="24"/>
          <w:szCs w:val="24"/>
        </w:rPr>
        <w:t>R</w:t>
      </w:r>
      <w:r w:rsidRPr="00D411F9">
        <w:rPr>
          <w:rFonts w:ascii="Arial" w:hAnsi="Arial" w:cs="Arial"/>
          <w:sz w:val="24"/>
          <w:szCs w:val="24"/>
        </w:rPr>
        <w:t xml:space="preserve">acialised </w:t>
      </w:r>
      <w:r w:rsidR="00095276" w:rsidRPr="00D411F9">
        <w:rPr>
          <w:rFonts w:ascii="Arial" w:hAnsi="Arial" w:cs="Arial"/>
          <w:sz w:val="24"/>
          <w:szCs w:val="24"/>
        </w:rPr>
        <w:t xml:space="preserve">Groups </w:t>
      </w:r>
      <w:r w:rsidRPr="00D411F9">
        <w:rPr>
          <w:rFonts w:ascii="Arial" w:hAnsi="Arial" w:cs="Arial"/>
          <w:sz w:val="24"/>
          <w:szCs w:val="24"/>
        </w:rPr>
        <w:t>are represented on shortlists. Where advertisement does not lead to a diverse shortlist for University Management Group roles, further steps will be taken to widen the pool of applicants before the recruitment process is progressed.</w:t>
      </w:r>
    </w:p>
    <w:p w14:paraId="52BE21B6" w14:textId="77777777" w:rsidR="00497A19" w:rsidRPr="00497A19" w:rsidRDefault="00497A19" w:rsidP="00C95288">
      <w:pPr>
        <w:pStyle w:val="ListParagraph"/>
        <w:spacing w:after="0" w:line="280" w:lineRule="exact"/>
        <w:jc w:val="both"/>
        <w:rPr>
          <w:rFonts w:ascii="Arial" w:hAnsi="Arial" w:cs="Arial"/>
          <w:sz w:val="24"/>
          <w:szCs w:val="24"/>
        </w:rPr>
      </w:pPr>
    </w:p>
    <w:p w14:paraId="74A42790" w14:textId="77777777" w:rsidR="00497A19" w:rsidRPr="00D411F9" w:rsidRDefault="00C60434" w:rsidP="00D411F9">
      <w:pPr>
        <w:spacing w:after="0" w:line="280" w:lineRule="exact"/>
        <w:jc w:val="both"/>
        <w:rPr>
          <w:rFonts w:ascii="Arial" w:hAnsi="Arial" w:cs="Arial"/>
          <w:sz w:val="24"/>
          <w:szCs w:val="24"/>
        </w:rPr>
      </w:pPr>
      <w:r w:rsidRPr="00D411F9">
        <w:rPr>
          <w:rFonts w:ascii="Arial" w:hAnsi="Arial" w:cs="Arial"/>
          <w:sz w:val="24"/>
          <w:szCs w:val="24"/>
        </w:rPr>
        <w:t>Further new measures include incorporating a statement in job advertisements and job descriptions welcoming applications from under-represented groups in that staff category or area where there is evidence of under representation. The Policy requires the application of the ‘Rooney Rule’ for vacancies in University Management Group. This supports the mainstreaming of race equality, in line with the Antiracism Strategy.</w:t>
      </w:r>
    </w:p>
    <w:p w14:paraId="588EC788" w14:textId="77777777" w:rsidR="00497A19" w:rsidRPr="00497A19" w:rsidRDefault="00497A19" w:rsidP="00C95288">
      <w:pPr>
        <w:pStyle w:val="ListParagraph"/>
        <w:spacing w:after="0" w:line="280" w:lineRule="exact"/>
        <w:jc w:val="both"/>
        <w:rPr>
          <w:rFonts w:ascii="Arial" w:hAnsi="Arial" w:cs="Arial"/>
          <w:sz w:val="24"/>
          <w:szCs w:val="24"/>
        </w:rPr>
      </w:pPr>
    </w:p>
    <w:p w14:paraId="6B87DF82" w14:textId="1581C7FC" w:rsidR="00164AD4" w:rsidRDefault="00C60434" w:rsidP="00D411F9">
      <w:pPr>
        <w:spacing w:after="0" w:line="280" w:lineRule="exact"/>
        <w:jc w:val="both"/>
        <w:rPr>
          <w:rFonts w:ascii="Arial" w:hAnsi="Arial" w:cs="Arial"/>
          <w:sz w:val="24"/>
          <w:szCs w:val="24"/>
        </w:rPr>
      </w:pPr>
      <w:r w:rsidRPr="00D411F9">
        <w:rPr>
          <w:rFonts w:ascii="Arial" w:hAnsi="Arial" w:cs="Arial"/>
          <w:sz w:val="24"/>
          <w:szCs w:val="24"/>
        </w:rPr>
        <w:t xml:space="preserve">The Policy is integral to a range of EDI initiatives such as addressing under-representation of </w:t>
      </w:r>
      <w:r w:rsidR="00095276" w:rsidRPr="00D411F9">
        <w:rPr>
          <w:rFonts w:ascii="Arial" w:hAnsi="Arial" w:cs="Arial"/>
          <w:sz w:val="24"/>
          <w:szCs w:val="24"/>
        </w:rPr>
        <w:t>R</w:t>
      </w:r>
      <w:r w:rsidRPr="00D411F9">
        <w:rPr>
          <w:rFonts w:ascii="Arial" w:hAnsi="Arial" w:cs="Arial"/>
          <w:sz w:val="24"/>
          <w:szCs w:val="24"/>
        </w:rPr>
        <w:t xml:space="preserve">acialised </w:t>
      </w:r>
      <w:r w:rsidR="00095276" w:rsidRPr="00D411F9">
        <w:rPr>
          <w:rFonts w:ascii="Arial" w:hAnsi="Arial" w:cs="Arial"/>
          <w:sz w:val="24"/>
          <w:szCs w:val="24"/>
        </w:rPr>
        <w:t>Groups</w:t>
      </w:r>
      <w:r w:rsidRPr="00D411F9">
        <w:rPr>
          <w:rFonts w:ascii="Arial" w:hAnsi="Arial" w:cs="Arial"/>
          <w:sz w:val="24"/>
          <w:szCs w:val="24"/>
        </w:rPr>
        <w:t xml:space="preserve">, particularly at the senior levels, addressing the Gender Pay Gap and eliminating bias from the recruitment and selection process.  These are aims which require time to manifest, however, the requirements of the new Policy, such as understanding and reviewing equality data as part of the recruitment and selection process, should accelerate change and deliver the transformation required.  </w:t>
      </w:r>
    </w:p>
    <w:p w14:paraId="281C17FD" w14:textId="77777777" w:rsidR="00D411F9" w:rsidRPr="00D411F9" w:rsidRDefault="00D411F9" w:rsidP="00D411F9">
      <w:pPr>
        <w:spacing w:after="0" w:line="280" w:lineRule="exact"/>
        <w:jc w:val="both"/>
        <w:rPr>
          <w:rFonts w:ascii="Arial" w:hAnsi="Arial" w:cs="Arial"/>
          <w:sz w:val="24"/>
          <w:szCs w:val="24"/>
        </w:rPr>
      </w:pPr>
    </w:p>
    <w:p w14:paraId="3C5D397E" w14:textId="75AC44D0" w:rsidR="00870E3A" w:rsidRPr="00D411F9" w:rsidRDefault="00A3006D" w:rsidP="00D411F9">
      <w:pPr>
        <w:spacing w:after="0" w:line="280" w:lineRule="exact"/>
        <w:jc w:val="both"/>
        <w:rPr>
          <w:rFonts w:ascii="Arial" w:hAnsi="Arial" w:cs="Arial"/>
          <w:sz w:val="24"/>
          <w:szCs w:val="24"/>
        </w:rPr>
      </w:pPr>
      <w:r w:rsidRPr="00D411F9">
        <w:rPr>
          <w:rFonts w:ascii="Arial" w:hAnsi="Arial" w:cs="Arial"/>
          <w:sz w:val="24"/>
          <w:szCs w:val="24"/>
        </w:rPr>
        <w:t xml:space="preserve">Since the launch of this new Policy, we have seen an </w:t>
      </w:r>
      <w:r w:rsidR="00F525AF" w:rsidRPr="00D411F9">
        <w:rPr>
          <w:rFonts w:ascii="Arial" w:hAnsi="Arial" w:cs="Arial"/>
          <w:sz w:val="24"/>
          <w:szCs w:val="24"/>
        </w:rPr>
        <w:t>increased</w:t>
      </w:r>
      <w:r w:rsidRPr="00D411F9">
        <w:rPr>
          <w:rFonts w:ascii="Arial" w:hAnsi="Arial" w:cs="Arial"/>
          <w:sz w:val="24"/>
          <w:szCs w:val="24"/>
        </w:rPr>
        <w:t xml:space="preserve"> number of females </w:t>
      </w:r>
      <w:r w:rsidR="00886654" w:rsidRPr="00D411F9">
        <w:rPr>
          <w:rFonts w:ascii="Arial" w:hAnsi="Arial" w:cs="Arial"/>
          <w:sz w:val="24"/>
          <w:szCs w:val="24"/>
        </w:rPr>
        <w:t xml:space="preserve">undertaking senior roles </w:t>
      </w:r>
      <w:r w:rsidR="00AF10E4" w:rsidRPr="00D411F9">
        <w:rPr>
          <w:rFonts w:ascii="Arial" w:hAnsi="Arial" w:cs="Arial"/>
          <w:sz w:val="24"/>
          <w:szCs w:val="24"/>
        </w:rPr>
        <w:t>such as the University Secretary and Chie</w:t>
      </w:r>
      <w:r w:rsidR="00C5159D" w:rsidRPr="00D411F9">
        <w:rPr>
          <w:rFonts w:ascii="Arial" w:hAnsi="Arial" w:cs="Arial"/>
          <w:sz w:val="24"/>
          <w:szCs w:val="24"/>
        </w:rPr>
        <w:t>f</w:t>
      </w:r>
      <w:r w:rsidR="00AF10E4" w:rsidRPr="00D411F9">
        <w:rPr>
          <w:rFonts w:ascii="Arial" w:hAnsi="Arial" w:cs="Arial"/>
          <w:sz w:val="24"/>
          <w:szCs w:val="24"/>
        </w:rPr>
        <w:t xml:space="preserve"> Operating Officer, the Vice-Principal </w:t>
      </w:r>
      <w:r w:rsidR="00C5159D" w:rsidRPr="00D411F9">
        <w:rPr>
          <w:rFonts w:ascii="Arial" w:hAnsi="Arial" w:cs="Arial"/>
          <w:sz w:val="24"/>
          <w:szCs w:val="24"/>
        </w:rPr>
        <w:t xml:space="preserve">Education, </w:t>
      </w:r>
      <w:r w:rsidR="00DA3346" w:rsidRPr="00D411F9">
        <w:rPr>
          <w:rFonts w:ascii="Arial" w:hAnsi="Arial" w:cs="Arial"/>
          <w:sz w:val="24"/>
          <w:szCs w:val="24"/>
        </w:rPr>
        <w:t xml:space="preserve">and </w:t>
      </w:r>
      <w:r w:rsidR="00C5159D" w:rsidRPr="00D411F9">
        <w:rPr>
          <w:rFonts w:ascii="Arial" w:hAnsi="Arial" w:cs="Arial"/>
          <w:sz w:val="24"/>
          <w:szCs w:val="24"/>
        </w:rPr>
        <w:t xml:space="preserve">Heads of School (now </w:t>
      </w:r>
      <w:r w:rsidR="00207840">
        <w:rPr>
          <w:rFonts w:ascii="Arial" w:hAnsi="Arial" w:cs="Arial"/>
          <w:sz w:val="24"/>
          <w:szCs w:val="24"/>
        </w:rPr>
        <w:t>3</w:t>
      </w:r>
      <w:r w:rsidR="00C5159D" w:rsidRPr="00D411F9">
        <w:rPr>
          <w:rFonts w:ascii="Arial" w:hAnsi="Arial" w:cs="Arial"/>
          <w:sz w:val="24"/>
          <w:szCs w:val="24"/>
        </w:rPr>
        <w:t xml:space="preserve"> out of 12 are females)</w:t>
      </w:r>
      <w:r w:rsidR="00DA3346" w:rsidRPr="00D411F9">
        <w:rPr>
          <w:rFonts w:ascii="Arial" w:hAnsi="Arial" w:cs="Arial"/>
          <w:sz w:val="24"/>
          <w:szCs w:val="24"/>
        </w:rPr>
        <w:t>.</w:t>
      </w:r>
    </w:p>
    <w:p w14:paraId="311143B5" w14:textId="77777777" w:rsidR="00DA3346" w:rsidRPr="00D411F9" w:rsidRDefault="00DA3346" w:rsidP="00DA3346">
      <w:pPr>
        <w:spacing w:after="0" w:line="280" w:lineRule="exact"/>
        <w:jc w:val="both"/>
        <w:rPr>
          <w:rFonts w:ascii="Arial" w:hAnsi="Arial" w:cs="Arial"/>
          <w:sz w:val="24"/>
          <w:szCs w:val="24"/>
        </w:rPr>
      </w:pPr>
    </w:p>
    <w:p w14:paraId="73BFA638" w14:textId="4FB8549D" w:rsidR="00497A19" w:rsidRPr="00261753" w:rsidRDefault="00C60434" w:rsidP="00D411F9">
      <w:pPr>
        <w:spacing w:after="0" w:line="280" w:lineRule="exact"/>
        <w:jc w:val="both"/>
        <w:rPr>
          <w:rFonts w:ascii="Arial" w:hAnsi="Arial" w:cs="Arial"/>
          <w:color w:val="000000" w:themeColor="text1"/>
          <w:sz w:val="24"/>
          <w:szCs w:val="24"/>
        </w:rPr>
      </w:pPr>
      <w:r w:rsidRPr="00D411F9">
        <w:rPr>
          <w:rFonts w:ascii="Arial" w:hAnsi="Arial" w:cs="Arial"/>
          <w:sz w:val="24"/>
          <w:szCs w:val="24"/>
        </w:rPr>
        <w:t xml:space="preserve">The Race Equality Strategy Group, </w:t>
      </w:r>
      <w:r w:rsidR="00D411F9">
        <w:rPr>
          <w:rFonts w:ascii="Arial" w:hAnsi="Arial" w:cs="Arial"/>
          <w:sz w:val="24"/>
          <w:szCs w:val="24"/>
        </w:rPr>
        <w:t xml:space="preserve">the </w:t>
      </w:r>
      <w:r w:rsidRPr="00D411F9">
        <w:rPr>
          <w:rFonts w:ascii="Arial" w:hAnsi="Arial" w:cs="Arial"/>
          <w:sz w:val="24"/>
          <w:szCs w:val="24"/>
        </w:rPr>
        <w:t>EDI</w:t>
      </w:r>
      <w:r w:rsidR="00D411F9">
        <w:rPr>
          <w:rFonts w:ascii="Arial" w:hAnsi="Arial" w:cs="Arial"/>
          <w:sz w:val="24"/>
          <w:szCs w:val="24"/>
        </w:rPr>
        <w:t xml:space="preserve"> </w:t>
      </w:r>
      <w:r w:rsidRPr="00D411F9">
        <w:rPr>
          <w:rFonts w:ascii="Arial" w:hAnsi="Arial" w:cs="Arial"/>
          <w:sz w:val="24"/>
          <w:szCs w:val="24"/>
        </w:rPr>
        <w:t>C</w:t>
      </w:r>
      <w:r w:rsidR="00D411F9">
        <w:rPr>
          <w:rFonts w:ascii="Arial" w:hAnsi="Arial" w:cs="Arial"/>
          <w:sz w:val="24"/>
          <w:szCs w:val="24"/>
        </w:rPr>
        <w:t>ommittee</w:t>
      </w:r>
      <w:r w:rsidRPr="00D411F9">
        <w:rPr>
          <w:rFonts w:ascii="Arial" w:hAnsi="Arial" w:cs="Arial"/>
          <w:sz w:val="24"/>
          <w:szCs w:val="24"/>
        </w:rPr>
        <w:t xml:space="preserve"> and the Reward Consultation and Negotiation Group will </w:t>
      </w:r>
      <w:r w:rsidR="006A7B54" w:rsidRPr="00D411F9">
        <w:rPr>
          <w:rFonts w:ascii="Arial" w:hAnsi="Arial" w:cs="Arial"/>
          <w:sz w:val="24"/>
          <w:szCs w:val="24"/>
        </w:rPr>
        <w:t xml:space="preserve">continue </w:t>
      </w:r>
      <w:r w:rsidR="003D46EF">
        <w:rPr>
          <w:rFonts w:ascii="Arial" w:hAnsi="Arial" w:cs="Arial"/>
          <w:sz w:val="24"/>
          <w:szCs w:val="24"/>
        </w:rPr>
        <w:t xml:space="preserve">to </w:t>
      </w:r>
      <w:r w:rsidR="006A7B54" w:rsidRPr="00D411F9">
        <w:rPr>
          <w:rFonts w:ascii="Arial" w:hAnsi="Arial" w:cs="Arial"/>
          <w:sz w:val="24"/>
          <w:szCs w:val="24"/>
        </w:rPr>
        <w:t xml:space="preserve">monitor the impact that this Policy will </w:t>
      </w:r>
      <w:r w:rsidR="0014707C" w:rsidRPr="00D411F9">
        <w:rPr>
          <w:rFonts w:ascii="Arial" w:hAnsi="Arial" w:cs="Arial"/>
          <w:sz w:val="24"/>
          <w:szCs w:val="24"/>
        </w:rPr>
        <w:t xml:space="preserve">have in increasing the </w:t>
      </w:r>
      <w:r w:rsidR="0014707C" w:rsidRPr="00261753">
        <w:rPr>
          <w:rFonts w:ascii="Arial" w:hAnsi="Arial" w:cs="Arial"/>
          <w:color w:val="000000" w:themeColor="text1"/>
          <w:sz w:val="24"/>
          <w:szCs w:val="24"/>
        </w:rPr>
        <w:t>diversity of our staff population</w:t>
      </w:r>
      <w:r w:rsidRPr="00261753">
        <w:rPr>
          <w:rFonts w:ascii="Arial" w:hAnsi="Arial" w:cs="Arial"/>
          <w:color w:val="000000" w:themeColor="text1"/>
          <w:sz w:val="24"/>
          <w:szCs w:val="24"/>
        </w:rPr>
        <w:t>.</w:t>
      </w:r>
    </w:p>
    <w:p w14:paraId="1C667B47" w14:textId="77777777" w:rsidR="00497A19" w:rsidRPr="00261753" w:rsidRDefault="00497A19" w:rsidP="0010177B">
      <w:pPr>
        <w:spacing w:after="0" w:line="280" w:lineRule="exact"/>
        <w:jc w:val="both"/>
        <w:rPr>
          <w:rFonts w:ascii="Arial" w:hAnsi="Arial" w:cs="Arial"/>
          <w:color w:val="000000" w:themeColor="text1"/>
          <w:sz w:val="24"/>
          <w:szCs w:val="24"/>
        </w:rPr>
      </w:pPr>
    </w:p>
    <w:p w14:paraId="2FE56455" w14:textId="6033ED6E" w:rsidR="00497A19" w:rsidRPr="00261753" w:rsidRDefault="00DA3346" w:rsidP="00D411F9">
      <w:pPr>
        <w:spacing w:after="0" w:line="280" w:lineRule="exact"/>
        <w:jc w:val="both"/>
        <w:rPr>
          <w:rFonts w:ascii="Arial" w:hAnsi="Arial" w:cs="Arial"/>
          <w:color w:val="000000" w:themeColor="text1"/>
          <w:sz w:val="24"/>
          <w:szCs w:val="24"/>
        </w:rPr>
      </w:pPr>
      <w:r w:rsidRPr="00261753">
        <w:rPr>
          <w:rFonts w:ascii="Arial" w:hAnsi="Arial" w:cs="Arial"/>
          <w:color w:val="000000" w:themeColor="text1"/>
          <w:sz w:val="24"/>
          <w:szCs w:val="24"/>
        </w:rPr>
        <w:t>However, d</w:t>
      </w:r>
      <w:r w:rsidR="00497A19" w:rsidRPr="00261753">
        <w:rPr>
          <w:rFonts w:ascii="Arial" w:hAnsi="Arial" w:cs="Arial"/>
          <w:color w:val="000000" w:themeColor="text1"/>
          <w:sz w:val="24"/>
          <w:szCs w:val="24"/>
        </w:rPr>
        <w:t>ue to recent financial challenges</w:t>
      </w:r>
      <w:r w:rsidR="00B93780" w:rsidRPr="00261753">
        <w:rPr>
          <w:rFonts w:ascii="Arial" w:hAnsi="Arial" w:cs="Arial"/>
          <w:color w:val="000000" w:themeColor="text1"/>
          <w:sz w:val="24"/>
          <w:szCs w:val="24"/>
        </w:rPr>
        <w:t xml:space="preserve"> affecting the sec</w:t>
      </w:r>
      <w:r w:rsidR="00B238A1" w:rsidRPr="00261753">
        <w:rPr>
          <w:rFonts w:ascii="Arial" w:hAnsi="Arial" w:cs="Arial"/>
          <w:color w:val="000000" w:themeColor="text1"/>
          <w:sz w:val="24"/>
          <w:szCs w:val="24"/>
        </w:rPr>
        <w:t>t</w:t>
      </w:r>
      <w:r w:rsidR="00B93780" w:rsidRPr="00261753">
        <w:rPr>
          <w:rFonts w:ascii="Arial" w:hAnsi="Arial" w:cs="Arial"/>
          <w:color w:val="000000" w:themeColor="text1"/>
          <w:sz w:val="24"/>
          <w:szCs w:val="24"/>
        </w:rPr>
        <w:t>or</w:t>
      </w:r>
      <w:r w:rsidR="00497A19" w:rsidRPr="00261753">
        <w:rPr>
          <w:rFonts w:ascii="Arial" w:hAnsi="Arial" w:cs="Arial"/>
          <w:color w:val="000000" w:themeColor="text1"/>
          <w:sz w:val="24"/>
          <w:szCs w:val="24"/>
        </w:rPr>
        <w:t xml:space="preserve">, the recruitment of staff has been paused, with only essential posts being approved. This </w:t>
      </w:r>
      <w:r w:rsidR="009316ED" w:rsidRPr="00261753">
        <w:rPr>
          <w:rFonts w:ascii="Arial" w:hAnsi="Arial" w:cs="Arial"/>
          <w:color w:val="000000" w:themeColor="text1"/>
          <w:sz w:val="24"/>
          <w:szCs w:val="24"/>
        </w:rPr>
        <w:t>has meant that the effectiveness of the Policy cannot be measured effectively</w:t>
      </w:r>
      <w:r w:rsidR="003D46EF">
        <w:rPr>
          <w:rFonts w:ascii="Arial" w:hAnsi="Arial" w:cs="Arial"/>
          <w:color w:val="000000" w:themeColor="text1"/>
          <w:sz w:val="24"/>
          <w:szCs w:val="24"/>
        </w:rPr>
        <w:t xml:space="preserve"> at this time</w:t>
      </w:r>
      <w:r w:rsidR="0010177B" w:rsidRPr="00261753">
        <w:rPr>
          <w:rFonts w:ascii="Arial" w:hAnsi="Arial" w:cs="Arial"/>
          <w:color w:val="000000" w:themeColor="text1"/>
          <w:sz w:val="24"/>
          <w:szCs w:val="24"/>
        </w:rPr>
        <w:t>.</w:t>
      </w:r>
    </w:p>
    <w:p w14:paraId="5BD66F5A" w14:textId="77777777" w:rsidR="00D411F9" w:rsidRPr="00261753" w:rsidRDefault="00D411F9" w:rsidP="00D411F9">
      <w:pPr>
        <w:spacing w:after="0" w:line="280" w:lineRule="exact"/>
        <w:jc w:val="both"/>
        <w:rPr>
          <w:rFonts w:ascii="Arial" w:hAnsi="Arial" w:cs="Arial"/>
          <w:b/>
          <w:bCs/>
          <w:color w:val="000000" w:themeColor="text1"/>
          <w:sz w:val="24"/>
          <w:szCs w:val="24"/>
        </w:rPr>
      </w:pPr>
    </w:p>
    <w:p w14:paraId="56447C6E" w14:textId="38AD38B7" w:rsidR="00497A19" w:rsidRPr="00261753" w:rsidRDefault="00CF1926" w:rsidP="00D411F9">
      <w:pPr>
        <w:spacing w:after="0" w:line="280" w:lineRule="exact"/>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F13A60">
        <w:rPr>
          <w:rFonts w:ascii="Arial" w:hAnsi="Arial" w:cs="Arial"/>
          <w:b/>
          <w:bCs/>
          <w:color w:val="000000" w:themeColor="text1"/>
          <w:sz w:val="24"/>
          <w:szCs w:val="24"/>
        </w:rPr>
        <w:t>1</w:t>
      </w:r>
      <w:r w:rsidR="009201E8">
        <w:rPr>
          <w:rFonts w:ascii="Arial" w:hAnsi="Arial" w:cs="Arial"/>
          <w:b/>
          <w:bCs/>
          <w:color w:val="000000" w:themeColor="text1"/>
          <w:sz w:val="24"/>
          <w:szCs w:val="24"/>
        </w:rPr>
        <w:t>8</w:t>
      </w:r>
      <w:r w:rsidR="00D76AD7">
        <w:rPr>
          <w:rFonts w:ascii="Arial" w:hAnsi="Arial" w:cs="Arial"/>
          <w:b/>
          <w:bCs/>
          <w:color w:val="000000" w:themeColor="text1"/>
          <w:sz w:val="24"/>
          <w:szCs w:val="24"/>
        </w:rPr>
        <w:t xml:space="preserve"> (outcome 3)</w:t>
      </w:r>
      <w:r w:rsidR="00497A19" w:rsidRPr="00261753">
        <w:rPr>
          <w:rFonts w:ascii="Arial" w:hAnsi="Arial" w:cs="Arial"/>
          <w:b/>
          <w:bCs/>
          <w:color w:val="000000" w:themeColor="text1"/>
          <w:sz w:val="24"/>
          <w:szCs w:val="24"/>
        </w:rPr>
        <w:t xml:space="preserve">: </w:t>
      </w:r>
      <w:r w:rsidR="001A2401">
        <w:rPr>
          <w:rFonts w:ascii="Arial" w:hAnsi="Arial" w:cs="Arial"/>
          <w:color w:val="000000" w:themeColor="text1"/>
          <w:sz w:val="24"/>
          <w:szCs w:val="24"/>
        </w:rPr>
        <w:t>Once recruitment is fully up and running, assess, through annual quantitative and qualitative data analysis, the clarity, transparency, inclusivity and fairness of the new (post 2023) Recruitment and Selection Policy and Processes.</w:t>
      </w:r>
    </w:p>
    <w:p w14:paraId="6443E67E" w14:textId="77777777" w:rsidR="00A17D7A" w:rsidRDefault="00A17D7A" w:rsidP="000D11B4">
      <w:pPr>
        <w:spacing w:after="0" w:line="280" w:lineRule="exact"/>
        <w:jc w:val="both"/>
        <w:rPr>
          <w:rFonts w:ascii="Arial" w:hAnsi="Arial" w:cs="Arial"/>
          <w:sz w:val="24"/>
          <w:szCs w:val="24"/>
        </w:rPr>
      </w:pPr>
    </w:p>
    <w:p w14:paraId="200F1AEA" w14:textId="25D610B5" w:rsidR="000D11B4" w:rsidRPr="00CF1926" w:rsidRDefault="000D11B4" w:rsidP="00706E17">
      <w:pPr>
        <w:pStyle w:val="ListParagraph"/>
        <w:numPr>
          <w:ilvl w:val="2"/>
          <w:numId w:val="58"/>
        </w:numPr>
        <w:spacing w:after="0" w:line="280" w:lineRule="exact"/>
        <w:jc w:val="both"/>
        <w:rPr>
          <w:rFonts w:ascii="Arial" w:hAnsi="Arial" w:cs="Arial"/>
          <w:b/>
          <w:bCs/>
          <w:color w:val="0070C0"/>
          <w:sz w:val="24"/>
          <w:szCs w:val="24"/>
        </w:rPr>
      </w:pPr>
      <w:r w:rsidRPr="00CF1926">
        <w:rPr>
          <w:rFonts w:ascii="Arial" w:hAnsi="Arial" w:cs="Arial"/>
          <w:b/>
          <w:bCs/>
          <w:color w:val="0070C0"/>
          <w:sz w:val="24"/>
          <w:szCs w:val="24"/>
        </w:rPr>
        <w:t>Promotion Policy and Procedure</w:t>
      </w:r>
    </w:p>
    <w:p w14:paraId="5DEDBFED" w14:textId="77777777" w:rsidR="000D11B4" w:rsidRDefault="000D11B4" w:rsidP="000D11B4">
      <w:pPr>
        <w:spacing w:after="0" w:line="276" w:lineRule="auto"/>
        <w:jc w:val="both"/>
        <w:rPr>
          <w:rFonts w:ascii="Arial" w:hAnsi="Arial" w:cs="Arial"/>
          <w:sz w:val="24"/>
          <w:szCs w:val="24"/>
        </w:rPr>
      </w:pPr>
    </w:p>
    <w:p w14:paraId="2E486088" w14:textId="22B396EA" w:rsidR="00371543" w:rsidRPr="00D411F9" w:rsidRDefault="000D11B4" w:rsidP="00D411F9">
      <w:pPr>
        <w:spacing w:after="0" w:line="280" w:lineRule="exact"/>
        <w:jc w:val="both"/>
        <w:rPr>
          <w:rFonts w:ascii="Arial" w:hAnsi="Arial" w:cs="Arial"/>
          <w:sz w:val="24"/>
          <w:szCs w:val="24"/>
        </w:rPr>
      </w:pPr>
      <w:r w:rsidRPr="00D411F9">
        <w:rPr>
          <w:rFonts w:ascii="Arial" w:hAnsi="Arial" w:cs="Arial"/>
          <w:sz w:val="24"/>
          <w:szCs w:val="24"/>
        </w:rPr>
        <w:t xml:space="preserve">After a fundamental review, in 2023 we launched </w:t>
      </w:r>
      <w:r w:rsidR="009316ED" w:rsidRPr="00D411F9">
        <w:rPr>
          <w:rFonts w:ascii="Arial" w:hAnsi="Arial" w:cs="Arial"/>
          <w:sz w:val="24"/>
          <w:szCs w:val="24"/>
        </w:rPr>
        <w:t xml:space="preserve">a </w:t>
      </w:r>
      <w:r w:rsidR="00742093" w:rsidRPr="00D411F9">
        <w:rPr>
          <w:rFonts w:ascii="Arial" w:hAnsi="Arial" w:cs="Arial"/>
          <w:sz w:val="24"/>
          <w:szCs w:val="24"/>
        </w:rPr>
        <w:t>revised Promotion</w:t>
      </w:r>
      <w:r w:rsidRPr="00D411F9">
        <w:rPr>
          <w:rFonts w:ascii="Arial" w:hAnsi="Arial" w:cs="Arial"/>
          <w:sz w:val="24"/>
          <w:szCs w:val="24"/>
        </w:rPr>
        <w:t xml:space="preserve"> Policy and Procedure with clearer and </w:t>
      </w:r>
      <w:r w:rsidR="009316ED" w:rsidRPr="00D411F9">
        <w:rPr>
          <w:rFonts w:ascii="Arial" w:hAnsi="Arial" w:cs="Arial"/>
          <w:sz w:val="24"/>
          <w:szCs w:val="24"/>
        </w:rPr>
        <w:t xml:space="preserve">more </w:t>
      </w:r>
      <w:r w:rsidRPr="00D411F9">
        <w:rPr>
          <w:rFonts w:ascii="Arial" w:hAnsi="Arial" w:cs="Arial"/>
          <w:sz w:val="24"/>
          <w:szCs w:val="24"/>
        </w:rPr>
        <w:t>transparent criteria</w:t>
      </w:r>
      <w:r w:rsidR="00376CD8" w:rsidRPr="00D411F9">
        <w:rPr>
          <w:rFonts w:ascii="Arial" w:hAnsi="Arial" w:cs="Arial"/>
          <w:sz w:val="24"/>
          <w:szCs w:val="24"/>
        </w:rPr>
        <w:t>.</w:t>
      </w:r>
    </w:p>
    <w:p w14:paraId="4AD4AF1A" w14:textId="77777777" w:rsidR="00371543" w:rsidRDefault="00371543" w:rsidP="00371543">
      <w:pPr>
        <w:pStyle w:val="ListParagraph"/>
        <w:spacing w:after="0" w:line="280" w:lineRule="exact"/>
        <w:jc w:val="both"/>
        <w:rPr>
          <w:rFonts w:ascii="Arial" w:hAnsi="Arial" w:cs="Arial"/>
          <w:sz w:val="24"/>
          <w:szCs w:val="24"/>
        </w:rPr>
      </w:pPr>
    </w:p>
    <w:p w14:paraId="1FE8DE1B" w14:textId="4C4DEA52" w:rsidR="00371543" w:rsidRPr="0033553E" w:rsidRDefault="00376CD8" w:rsidP="00D6020B">
      <w:pPr>
        <w:spacing w:after="0" w:line="280" w:lineRule="exact"/>
        <w:jc w:val="both"/>
        <w:rPr>
          <w:rFonts w:ascii="Arial" w:hAnsi="Arial" w:cs="Arial"/>
          <w:sz w:val="24"/>
          <w:szCs w:val="24"/>
        </w:rPr>
      </w:pPr>
      <w:r w:rsidRPr="00D411F9">
        <w:rPr>
          <w:rFonts w:ascii="Arial" w:hAnsi="Arial" w:cs="Arial"/>
          <w:sz w:val="24"/>
          <w:szCs w:val="24"/>
        </w:rPr>
        <w:t xml:space="preserve">The Policy includes the </w:t>
      </w:r>
      <w:r w:rsidR="000D11B4" w:rsidRPr="00D411F9">
        <w:rPr>
          <w:rFonts w:ascii="Arial" w:hAnsi="Arial" w:cs="Arial"/>
          <w:sz w:val="24"/>
          <w:szCs w:val="24"/>
        </w:rPr>
        <w:t xml:space="preserve">introduction of </w:t>
      </w:r>
      <w:r w:rsidR="003D46EF">
        <w:rPr>
          <w:rFonts w:ascii="Arial" w:hAnsi="Arial" w:cs="Arial"/>
          <w:sz w:val="24"/>
          <w:szCs w:val="24"/>
        </w:rPr>
        <w:t>new</w:t>
      </w:r>
      <w:r w:rsidR="009316ED" w:rsidRPr="00D411F9">
        <w:rPr>
          <w:rFonts w:ascii="Arial" w:hAnsi="Arial" w:cs="Arial"/>
          <w:sz w:val="24"/>
          <w:szCs w:val="24"/>
        </w:rPr>
        <w:t xml:space="preserve"> mandatory </w:t>
      </w:r>
      <w:r w:rsidR="003D46EF">
        <w:rPr>
          <w:rFonts w:ascii="Arial" w:hAnsi="Arial" w:cs="Arial"/>
          <w:sz w:val="24"/>
          <w:szCs w:val="24"/>
        </w:rPr>
        <w:t xml:space="preserve">aspects such as </w:t>
      </w:r>
      <w:r w:rsidR="00F057AA" w:rsidRPr="00D411F9">
        <w:rPr>
          <w:rFonts w:ascii="Arial" w:hAnsi="Arial" w:cs="Arial"/>
          <w:sz w:val="24"/>
          <w:szCs w:val="24"/>
        </w:rPr>
        <w:t>criteria on</w:t>
      </w:r>
      <w:r w:rsidR="000D11B4" w:rsidRPr="00D411F9">
        <w:rPr>
          <w:rFonts w:ascii="Arial" w:hAnsi="Arial" w:cs="Arial"/>
          <w:sz w:val="24"/>
          <w:szCs w:val="24"/>
        </w:rPr>
        <w:t xml:space="preserve"> ‘Citizenship’ to capture various activities including EDI</w:t>
      </w:r>
      <w:r w:rsidRPr="00D411F9">
        <w:rPr>
          <w:rFonts w:ascii="Arial" w:hAnsi="Arial" w:cs="Arial"/>
          <w:sz w:val="24"/>
          <w:szCs w:val="24"/>
        </w:rPr>
        <w:t>;</w:t>
      </w:r>
      <w:r w:rsidR="000D11B4" w:rsidRPr="00D411F9">
        <w:rPr>
          <w:rFonts w:ascii="Arial" w:hAnsi="Arial" w:cs="Arial"/>
          <w:sz w:val="24"/>
          <w:szCs w:val="24"/>
        </w:rPr>
        <w:t xml:space="preserve"> </w:t>
      </w:r>
      <w:r w:rsidR="003D46EF">
        <w:rPr>
          <w:rFonts w:ascii="Arial" w:hAnsi="Arial" w:cs="Arial"/>
          <w:sz w:val="24"/>
          <w:szCs w:val="24"/>
        </w:rPr>
        <w:t xml:space="preserve">a requirement to have engaged with the </w:t>
      </w:r>
      <w:r w:rsidR="000D11B4" w:rsidRPr="00D411F9">
        <w:rPr>
          <w:rFonts w:ascii="Arial" w:hAnsi="Arial" w:cs="Arial"/>
          <w:sz w:val="24"/>
          <w:szCs w:val="24"/>
        </w:rPr>
        <w:t xml:space="preserve">Annual Review </w:t>
      </w:r>
      <w:r w:rsidR="003D46EF">
        <w:rPr>
          <w:rFonts w:ascii="Arial" w:hAnsi="Arial" w:cs="Arial"/>
          <w:sz w:val="24"/>
          <w:szCs w:val="24"/>
        </w:rPr>
        <w:t xml:space="preserve">process </w:t>
      </w:r>
      <w:r w:rsidR="000D11B4" w:rsidRPr="00D411F9">
        <w:rPr>
          <w:rFonts w:ascii="Arial" w:hAnsi="Arial" w:cs="Arial"/>
          <w:sz w:val="24"/>
          <w:szCs w:val="24"/>
        </w:rPr>
        <w:t xml:space="preserve">prior to the application; </w:t>
      </w:r>
      <w:r w:rsidR="009C1569">
        <w:rPr>
          <w:rFonts w:ascii="Arial" w:hAnsi="Arial" w:cs="Arial"/>
          <w:sz w:val="24"/>
          <w:szCs w:val="24"/>
        </w:rPr>
        <w:t>an</w:t>
      </w:r>
      <w:r w:rsidR="009C1569" w:rsidRPr="00D411F9">
        <w:rPr>
          <w:rFonts w:ascii="Arial" w:hAnsi="Arial" w:cs="Arial"/>
          <w:sz w:val="24"/>
          <w:szCs w:val="24"/>
        </w:rPr>
        <w:t xml:space="preserve"> evaluation</w:t>
      </w:r>
      <w:r w:rsidR="000D11B4" w:rsidRPr="00D411F9">
        <w:rPr>
          <w:rFonts w:ascii="Arial" w:hAnsi="Arial" w:cs="Arial"/>
          <w:sz w:val="24"/>
          <w:szCs w:val="24"/>
        </w:rPr>
        <w:t xml:space="preserve"> from Head of School</w:t>
      </w:r>
      <w:r w:rsidR="003D46EF">
        <w:rPr>
          <w:rFonts w:ascii="Arial" w:hAnsi="Arial" w:cs="Arial"/>
          <w:sz w:val="24"/>
          <w:szCs w:val="24"/>
        </w:rPr>
        <w:t xml:space="preserve"> is now required</w:t>
      </w:r>
      <w:r w:rsidR="000D11B4" w:rsidRPr="00D411F9">
        <w:rPr>
          <w:rFonts w:ascii="Arial" w:hAnsi="Arial" w:cs="Arial"/>
          <w:sz w:val="24"/>
          <w:szCs w:val="24"/>
        </w:rPr>
        <w:t xml:space="preserve">; senior academics </w:t>
      </w:r>
      <w:r w:rsidR="003D46EF">
        <w:rPr>
          <w:rFonts w:ascii="Arial" w:hAnsi="Arial" w:cs="Arial"/>
          <w:sz w:val="24"/>
          <w:szCs w:val="24"/>
        </w:rPr>
        <w:t xml:space="preserve">must now be part of </w:t>
      </w:r>
      <w:r w:rsidR="000D11B4" w:rsidRPr="00D411F9">
        <w:rPr>
          <w:rFonts w:ascii="Arial" w:hAnsi="Arial" w:cs="Arial"/>
          <w:sz w:val="24"/>
          <w:szCs w:val="24"/>
        </w:rPr>
        <w:t xml:space="preserve"> promotion panels; </w:t>
      </w:r>
      <w:r w:rsidR="003D46EF">
        <w:rPr>
          <w:rFonts w:ascii="Arial" w:hAnsi="Arial" w:cs="Arial"/>
          <w:sz w:val="24"/>
          <w:szCs w:val="24"/>
        </w:rPr>
        <w:t xml:space="preserve">a requirement that </w:t>
      </w:r>
      <w:r w:rsidR="000D11B4" w:rsidRPr="00D411F9">
        <w:rPr>
          <w:rFonts w:ascii="Arial" w:hAnsi="Arial" w:cs="Arial"/>
          <w:sz w:val="24"/>
          <w:szCs w:val="24"/>
        </w:rPr>
        <w:t xml:space="preserve"> personal circumstances and conflicts of interest </w:t>
      </w:r>
      <w:r w:rsidR="003D46EF">
        <w:rPr>
          <w:rFonts w:ascii="Arial" w:hAnsi="Arial" w:cs="Arial"/>
          <w:sz w:val="24"/>
          <w:szCs w:val="24"/>
        </w:rPr>
        <w:t>involving</w:t>
      </w:r>
      <w:r w:rsidR="000D11B4" w:rsidRPr="00D411F9">
        <w:rPr>
          <w:rFonts w:ascii="Arial" w:hAnsi="Arial" w:cs="Arial"/>
          <w:sz w:val="24"/>
          <w:szCs w:val="24"/>
        </w:rPr>
        <w:t xml:space="preserve"> the applicant and the committee </w:t>
      </w:r>
      <w:r w:rsidR="000D11B4" w:rsidRPr="00D411F9">
        <w:rPr>
          <w:rFonts w:ascii="Arial" w:hAnsi="Arial" w:cs="Arial"/>
          <w:sz w:val="24"/>
          <w:szCs w:val="24"/>
        </w:rPr>
        <w:lastRenderedPageBreak/>
        <w:t>member</w:t>
      </w:r>
      <w:r w:rsidR="003D46EF">
        <w:rPr>
          <w:rFonts w:ascii="Arial" w:hAnsi="Arial" w:cs="Arial"/>
          <w:sz w:val="24"/>
          <w:szCs w:val="24"/>
        </w:rPr>
        <w:t xml:space="preserve"> are disclosed</w:t>
      </w:r>
      <w:r w:rsidR="000D11B4" w:rsidRPr="00D411F9">
        <w:rPr>
          <w:rFonts w:ascii="Arial" w:hAnsi="Arial" w:cs="Arial"/>
          <w:sz w:val="24"/>
          <w:szCs w:val="24"/>
        </w:rPr>
        <w:t>; Social Bias Observer</w:t>
      </w:r>
      <w:r w:rsidR="003D46EF">
        <w:rPr>
          <w:rFonts w:ascii="Arial" w:hAnsi="Arial" w:cs="Arial"/>
          <w:sz w:val="24"/>
          <w:szCs w:val="24"/>
        </w:rPr>
        <w:t>s are now</w:t>
      </w:r>
      <w:r w:rsidR="000D11B4" w:rsidRPr="00D411F9">
        <w:rPr>
          <w:rFonts w:ascii="Arial" w:hAnsi="Arial" w:cs="Arial"/>
          <w:sz w:val="24"/>
          <w:szCs w:val="24"/>
        </w:rPr>
        <w:t xml:space="preserve"> embedded</w:t>
      </w:r>
      <w:r w:rsidR="003D46EF">
        <w:rPr>
          <w:rFonts w:ascii="Arial" w:hAnsi="Arial" w:cs="Arial"/>
          <w:sz w:val="24"/>
          <w:szCs w:val="24"/>
        </w:rPr>
        <w:t xml:space="preserve"> in the process</w:t>
      </w:r>
      <w:r w:rsidR="000D11B4" w:rsidRPr="00D411F9">
        <w:rPr>
          <w:rFonts w:ascii="Arial" w:hAnsi="Arial" w:cs="Arial"/>
          <w:sz w:val="24"/>
          <w:szCs w:val="24"/>
        </w:rPr>
        <w:t xml:space="preserve">; </w:t>
      </w:r>
      <w:r w:rsidRPr="00D411F9">
        <w:rPr>
          <w:rFonts w:ascii="Arial" w:hAnsi="Arial" w:cs="Arial"/>
          <w:sz w:val="24"/>
          <w:szCs w:val="24"/>
        </w:rPr>
        <w:t xml:space="preserve">and </w:t>
      </w:r>
      <w:r w:rsidR="000D11B4" w:rsidRPr="00D411F9">
        <w:rPr>
          <w:rFonts w:ascii="Arial" w:hAnsi="Arial" w:cs="Arial"/>
          <w:sz w:val="24"/>
          <w:szCs w:val="24"/>
        </w:rPr>
        <w:t xml:space="preserve">enhanced feedback </w:t>
      </w:r>
      <w:r w:rsidR="003D46EF">
        <w:rPr>
          <w:rFonts w:ascii="Arial" w:hAnsi="Arial" w:cs="Arial"/>
          <w:sz w:val="24"/>
          <w:szCs w:val="24"/>
        </w:rPr>
        <w:t xml:space="preserve">through a revised feedback form is now </w:t>
      </w:r>
      <w:r w:rsidR="000D11B4" w:rsidRPr="00D411F9">
        <w:rPr>
          <w:rFonts w:ascii="Arial" w:hAnsi="Arial" w:cs="Arial"/>
          <w:sz w:val="24"/>
          <w:szCs w:val="24"/>
        </w:rPr>
        <w:t xml:space="preserve">provided to unsuccessful </w:t>
      </w:r>
      <w:r w:rsidR="000D11B4" w:rsidRPr="0033553E">
        <w:rPr>
          <w:rFonts w:ascii="Arial" w:hAnsi="Arial" w:cs="Arial"/>
          <w:sz w:val="24"/>
          <w:szCs w:val="24"/>
        </w:rPr>
        <w:t>applicants</w:t>
      </w:r>
      <w:r w:rsidR="003D46EF" w:rsidRPr="0033553E">
        <w:rPr>
          <w:rFonts w:ascii="Arial" w:hAnsi="Arial" w:cs="Arial"/>
          <w:sz w:val="24"/>
          <w:szCs w:val="24"/>
        </w:rPr>
        <w:t xml:space="preserve"> to support their career progression</w:t>
      </w:r>
      <w:r w:rsidR="000D11B4" w:rsidRPr="0033553E">
        <w:rPr>
          <w:rFonts w:ascii="Arial" w:hAnsi="Arial" w:cs="Arial"/>
          <w:sz w:val="24"/>
          <w:szCs w:val="24"/>
        </w:rPr>
        <w:t>.</w:t>
      </w:r>
      <w:r w:rsidR="009C1569" w:rsidRPr="0033553E">
        <w:rPr>
          <w:rFonts w:ascii="Arial" w:hAnsi="Arial" w:cs="Arial"/>
          <w:sz w:val="24"/>
          <w:szCs w:val="24"/>
        </w:rPr>
        <w:t xml:space="preserve"> </w:t>
      </w:r>
      <w:r w:rsidR="00AE462C" w:rsidRPr="0033553E">
        <w:rPr>
          <w:rFonts w:ascii="Arial" w:hAnsi="Arial" w:cs="Arial"/>
          <w:sz w:val="24"/>
          <w:szCs w:val="24"/>
        </w:rPr>
        <w:t>T</w:t>
      </w:r>
      <w:r w:rsidR="009C1569" w:rsidRPr="0033553E">
        <w:rPr>
          <w:rFonts w:ascii="Arial" w:hAnsi="Arial" w:cs="Arial"/>
          <w:sz w:val="24"/>
          <w:szCs w:val="24"/>
        </w:rPr>
        <w:t>hese changes represent a positive step forward as they have increased the transparency of the process and have reduced the likelihood that bias occurs during the process.</w:t>
      </w:r>
    </w:p>
    <w:p w14:paraId="33AFB0AE" w14:textId="77777777" w:rsidR="00D6020B" w:rsidRPr="0033553E" w:rsidRDefault="00D6020B" w:rsidP="00D6020B">
      <w:pPr>
        <w:spacing w:after="0" w:line="280" w:lineRule="exact"/>
        <w:jc w:val="both"/>
        <w:rPr>
          <w:rFonts w:ascii="Arial" w:hAnsi="Arial" w:cs="Arial"/>
          <w:sz w:val="24"/>
          <w:szCs w:val="24"/>
        </w:rPr>
      </w:pPr>
    </w:p>
    <w:p w14:paraId="5CA52CED" w14:textId="64233A62" w:rsidR="00245193" w:rsidRDefault="00FD47E9" w:rsidP="00D411F9">
      <w:pPr>
        <w:spacing w:after="0" w:line="280" w:lineRule="exact"/>
        <w:jc w:val="both"/>
        <w:rPr>
          <w:rFonts w:ascii="Arial" w:hAnsi="Arial" w:cs="Arial"/>
          <w:sz w:val="24"/>
          <w:szCs w:val="24"/>
        </w:rPr>
      </w:pPr>
      <w:r w:rsidRPr="0033553E">
        <w:rPr>
          <w:rFonts w:ascii="Arial" w:hAnsi="Arial" w:cs="Arial"/>
          <w:sz w:val="24"/>
          <w:szCs w:val="24"/>
        </w:rPr>
        <w:t xml:space="preserve">The new </w:t>
      </w:r>
      <w:r w:rsidR="009C1569" w:rsidRPr="0033553E">
        <w:rPr>
          <w:rFonts w:ascii="Arial" w:hAnsi="Arial" w:cs="Arial"/>
          <w:sz w:val="24"/>
          <w:szCs w:val="24"/>
        </w:rPr>
        <w:t xml:space="preserve">Promotion Policy </w:t>
      </w:r>
      <w:r w:rsidR="0033553E" w:rsidRPr="0033553E">
        <w:rPr>
          <w:rFonts w:ascii="Arial" w:hAnsi="Arial" w:cs="Arial"/>
          <w:sz w:val="24"/>
          <w:szCs w:val="24"/>
        </w:rPr>
        <w:t>was implemented for</w:t>
      </w:r>
      <w:r w:rsidR="00AE462C" w:rsidRPr="0033553E">
        <w:rPr>
          <w:rFonts w:ascii="Arial" w:hAnsi="Arial" w:cs="Arial"/>
          <w:sz w:val="24"/>
          <w:szCs w:val="24"/>
        </w:rPr>
        <w:t xml:space="preserve"> the first time </w:t>
      </w:r>
      <w:r w:rsidRPr="0033553E">
        <w:rPr>
          <w:rFonts w:ascii="Arial" w:hAnsi="Arial" w:cs="Arial"/>
          <w:sz w:val="24"/>
          <w:szCs w:val="24"/>
        </w:rPr>
        <w:t xml:space="preserve">for the 2023 promotion round </w:t>
      </w:r>
      <w:r w:rsidR="00095276" w:rsidRPr="0033553E">
        <w:rPr>
          <w:rFonts w:ascii="Arial" w:hAnsi="Arial" w:cs="Arial"/>
          <w:sz w:val="24"/>
          <w:szCs w:val="24"/>
        </w:rPr>
        <w:t xml:space="preserve">and therefore its impact cannot be </w:t>
      </w:r>
      <w:r w:rsidRPr="0033553E">
        <w:rPr>
          <w:rFonts w:ascii="Arial" w:hAnsi="Arial" w:cs="Arial"/>
          <w:sz w:val="24"/>
          <w:szCs w:val="24"/>
        </w:rPr>
        <w:t xml:space="preserve">fully </w:t>
      </w:r>
      <w:r w:rsidR="00095276" w:rsidRPr="0033553E">
        <w:rPr>
          <w:rFonts w:ascii="Arial" w:hAnsi="Arial" w:cs="Arial"/>
          <w:sz w:val="24"/>
          <w:szCs w:val="24"/>
        </w:rPr>
        <w:t>measured yet.</w:t>
      </w:r>
      <w:r w:rsidR="00087576" w:rsidRPr="0033553E">
        <w:rPr>
          <w:rFonts w:ascii="Arial" w:hAnsi="Arial" w:cs="Arial"/>
          <w:sz w:val="24"/>
          <w:szCs w:val="24"/>
        </w:rPr>
        <w:t xml:space="preserve"> </w:t>
      </w:r>
      <w:r w:rsidR="009C1569" w:rsidRPr="0033553E">
        <w:rPr>
          <w:rFonts w:ascii="Arial" w:hAnsi="Arial" w:cs="Arial"/>
          <w:sz w:val="24"/>
          <w:szCs w:val="24"/>
        </w:rPr>
        <w:t xml:space="preserve">As a part of the process, Heads of School and Line Managers </w:t>
      </w:r>
      <w:r w:rsidR="004B44E1" w:rsidRPr="0033553E">
        <w:rPr>
          <w:rFonts w:ascii="Arial" w:hAnsi="Arial" w:cs="Arial"/>
          <w:sz w:val="24"/>
          <w:szCs w:val="24"/>
        </w:rPr>
        <w:t>have been</w:t>
      </w:r>
      <w:r w:rsidR="009C1569" w:rsidRPr="0033553E">
        <w:rPr>
          <w:rFonts w:ascii="Arial" w:hAnsi="Arial" w:cs="Arial"/>
          <w:sz w:val="24"/>
          <w:szCs w:val="24"/>
        </w:rPr>
        <w:t xml:space="preserve"> asked to proactively identify people</w:t>
      </w:r>
      <w:r w:rsidR="00957B68" w:rsidRPr="0033553E">
        <w:rPr>
          <w:rFonts w:ascii="Arial" w:hAnsi="Arial" w:cs="Arial"/>
          <w:sz w:val="24"/>
          <w:szCs w:val="24"/>
        </w:rPr>
        <w:t xml:space="preserve"> from underrepresented groups who meet the criteria and encourage/support them to apply. </w:t>
      </w:r>
    </w:p>
    <w:p w14:paraId="30317607" w14:textId="77777777" w:rsidR="00245193" w:rsidRDefault="00245193" w:rsidP="00D411F9">
      <w:pPr>
        <w:spacing w:after="0" w:line="280" w:lineRule="exact"/>
        <w:jc w:val="both"/>
        <w:rPr>
          <w:rFonts w:ascii="Arial" w:hAnsi="Arial" w:cs="Arial"/>
          <w:sz w:val="24"/>
          <w:szCs w:val="24"/>
        </w:rPr>
      </w:pPr>
    </w:p>
    <w:p w14:paraId="453C4DA2" w14:textId="47B97104" w:rsidR="00095276" w:rsidRPr="0033553E" w:rsidRDefault="00957B68" w:rsidP="00D411F9">
      <w:pPr>
        <w:spacing w:after="0" w:line="280" w:lineRule="exact"/>
        <w:jc w:val="both"/>
        <w:rPr>
          <w:rFonts w:ascii="Arial" w:hAnsi="Arial" w:cs="Arial"/>
          <w:sz w:val="24"/>
          <w:szCs w:val="24"/>
        </w:rPr>
      </w:pPr>
      <w:r w:rsidRPr="0033553E">
        <w:rPr>
          <w:rFonts w:ascii="Arial" w:hAnsi="Arial" w:cs="Arial"/>
          <w:sz w:val="24"/>
          <w:szCs w:val="24"/>
        </w:rPr>
        <w:t>Although this action has worked well for female applicants, a lack of applications from Racialised Groups to Grade 9 (Professorial grade) was still observed in the 2023 Promotion round. T</w:t>
      </w:r>
      <w:r w:rsidR="005C73D4" w:rsidRPr="0033553E">
        <w:rPr>
          <w:rFonts w:ascii="Arial" w:hAnsi="Arial" w:cs="Arial"/>
          <w:sz w:val="24"/>
          <w:szCs w:val="24"/>
        </w:rPr>
        <w:t xml:space="preserve">his </w:t>
      </w:r>
      <w:r w:rsidRPr="0033553E">
        <w:rPr>
          <w:rFonts w:ascii="Arial" w:hAnsi="Arial" w:cs="Arial"/>
          <w:sz w:val="24"/>
          <w:szCs w:val="24"/>
        </w:rPr>
        <w:t xml:space="preserve">ongoing </w:t>
      </w:r>
      <w:r w:rsidR="005C73D4" w:rsidRPr="0033553E">
        <w:rPr>
          <w:rFonts w:ascii="Arial" w:hAnsi="Arial" w:cs="Arial"/>
          <w:sz w:val="24"/>
          <w:szCs w:val="24"/>
        </w:rPr>
        <w:t>issue was</w:t>
      </w:r>
      <w:r w:rsidRPr="0033553E">
        <w:rPr>
          <w:rFonts w:ascii="Arial" w:hAnsi="Arial" w:cs="Arial"/>
          <w:sz w:val="24"/>
          <w:szCs w:val="24"/>
        </w:rPr>
        <w:t xml:space="preserve"> recently</w:t>
      </w:r>
      <w:r w:rsidR="005C73D4" w:rsidRPr="0033553E">
        <w:rPr>
          <w:rFonts w:ascii="Arial" w:hAnsi="Arial" w:cs="Arial"/>
          <w:sz w:val="24"/>
          <w:szCs w:val="24"/>
        </w:rPr>
        <w:t xml:space="preserve"> fl</w:t>
      </w:r>
      <w:r w:rsidR="00FD47E9" w:rsidRPr="0033553E">
        <w:rPr>
          <w:rFonts w:ascii="Arial" w:hAnsi="Arial" w:cs="Arial"/>
          <w:sz w:val="24"/>
          <w:szCs w:val="24"/>
        </w:rPr>
        <w:t>a</w:t>
      </w:r>
      <w:r w:rsidR="005C73D4" w:rsidRPr="0033553E">
        <w:rPr>
          <w:rFonts w:ascii="Arial" w:hAnsi="Arial" w:cs="Arial"/>
          <w:sz w:val="24"/>
          <w:szCs w:val="24"/>
        </w:rPr>
        <w:t>gged to Senate and will be discussed with the relevant Committees (EDIC and RESG)</w:t>
      </w:r>
      <w:r w:rsidRPr="0033553E">
        <w:rPr>
          <w:rFonts w:ascii="Arial" w:hAnsi="Arial" w:cs="Arial"/>
          <w:sz w:val="24"/>
          <w:szCs w:val="24"/>
        </w:rPr>
        <w:t xml:space="preserve"> for further action planning</w:t>
      </w:r>
      <w:r w:rsidR="005C73D4" w:rsidRPr="0033553E">
        <w:rPr>
          <w:rFonts w:ascii="Arial" w:hAnsi="Arial" w:cs="Arial"/>
          <w:sz w:val="24"/>
          <w:szCs w:val="24"/>
        </w:rPr>
        <w:t>.</w:t>
      </w:r>
    </w:p>
    <w:p w14:paraId="1E934F0A" w14:textId="77777777" w:rsidR="00E0294E" w:rsidRDefault="00E0294E" w:rsidP="00D411F9">
      <w:pPr>
        <w:spacing w:after="0" w:line="280" w:lineRule="exact"/>
        <w:jc w:val="both"/>
        <w:rPr>
          <w:rFonts w:ascii="Arial" w:hAnsi="Arial" w:cs="Arial"/>
          <w:sz w:val="24"/>
          <w:szCs w:val="24"/>
        </w:rPr>
      </w:pPr>
    </w:p>
    <w:p w14:paraId="175F51F9" w14:textId="33C5F79E" w:rsidR="005C73D4" w:rsidRPr="00BE7F70" w:rsidRDefault="005C73D4" w:rsidP="005C73D4">
      <w:pPr>
        <w:spacing w:after="0" w:line="280" w:lineRule="exact"/>
        <w:jc w:val="both"/>
        <w:rPr>
          <w:rFonts w:ascii="Arial" w:hAnsi="Arial" w:cs="Arial"/>
          <w:sz w:val="24"/>
          <w:szCs w:val="24"/>
        </w:rPr>
      </w:pPr>
      <w:r w:rsidRPr="00F37898">
        <w:rPr>
          <w:rFonts w:ascii="Arial" w:hAnsi="Arial" w:cs="Arial"/>
          <w:b/>
          <w:bCs/>
          <w:sz w:val="24"/>
          <w:szCs w:val="24"/>
        </w:rPr>
        <w:t>Since last Report 2023</w:t>
      </w:r>
      <w:r w:rsidR="00957B68">
        <w:rPr>
          <w:rFonts w:ascii="Arial" w:hAnsi="Arial" w:cs="Arial"/>
          <w:b/>
          <w:bCs/>
          <w:sz w:val="24"/>
          <w:szCs w:val="24"/>
        </w:rPr>
        <w:t>:</w:t>
      </w:r>
    </w:p>
    <w:p w14:paraId="21707481" w14:textId="77777777" w:rsidR="005C73D4" w:rsidRDefault="005C73D4" w:rsidP="00D411F9">
      <w:pPr>
        <w:spacing w:after="0" w:line="280" w:lineRule="exact"/>
        <w:jc w:val="both"/>
        <w:rPr>
          <w:rFonts w:ascii="Arial" w:hAnsi="Arial" w:cs="Arial"/>
          <w:sz w:val="24"/>
          <w:szCs w:val="24"/>
        </w:rPr>
      </w:pPr>
    </w:p>
    <w:p w14:paraId="1C6D1F27" w14:textId="6D748AE6" w:rsidR="000D11B4" w:rsidRDefault="00FD47E9" w:rsidP="00376CD8">
      <w:pPr>
        <w:spacing w:after="0" w:line="280" w:lineRule="exact"/>
        <w:jc w:val="both"/>
        <w:rPr>
          <w:rFonts w:ascii="Arial" w:hAnsi="Arial" w:cs="Arial"/>
          <w:b/>
          <w:bCs/>
          <w:sz w:val="24"/>
          <w:szCs w:val="24"/>
        </w:rPr>
      </w:pPr>
      <w:r>
        <w:rPr>
          <w:rFonts w:ascii="Arial" w:hAnsi="Arial" w:cs="Arial"/>
          <w:b/>
          <w:bCs/>
          <w:sz w:val="24"/>
          <w:szCs w:val="24"/>
        </w:rPr>
        <w:t>Lessons Learned Evaluation of first Promotion Round since Introduction of new Policy</w:t>
      </w:r>
    </w:p>
    <w:p w14:paraId="72E84DAC" w14:textId="77777777" w:rsidR="00957B68" w:rsidRDefault="00957B68" w:rsidP="00376CD8">
      <w:pPr>
        <w:spacing w:after="0" w:line="280" w:lineRule="exact"/>
        <w:jc w:val="both"/>
        <w:rPr>
          <w:rFonts w:ascii="Arial" w:hAnsi="Arial" w:cs="Arial"/>
          <w:sz w:val="24"/>
          <w:szCs w:val="24"/>
        </w:rPr>
      </w:pPr>
    </w:p>
    <w:p w14:paraId="0B3E735A" w14:textId="15F8B235" w:rsidR="00D6020B" w:rsidRPr="0033553E" w:rsidRDefault="00FD47E9" w:rsidP="00706E17">
      <w:pPr>
        <w:pStyle w:val="ListParagraph"/>
        <w:numPr>
          <w:ilvl w:val="0"/>
          <w:numId w:val="82"/>
        </w:numPr>
        <w:spacing w:after="0" w:line="280" w:lineRule="exact"/>
        <w:jc w:val="both"/>
        <w:rPr>
          <w:rFonts w:ascii="Arial" w:hAnsi="Arial" w:cs="Arial"/>
          <w:sz w:val="24"/>
          <w:szCs w:val="24"/>
        </w:rPr>
      </w:pPr>
      <w:r w:rsidRPr="0033553E">
        <w:rPr>
          <w:rFonts w:ascii="Arial" w:hAnsi="Arial" w:cs="Arial"/>
          <w:sz w:val="24"/>
          <w:szCs w:val="24"/>
        </w:rPr>
        <w:t xml:space="preserve">The Policy was assessed </w:t>
      </w:r>
      <w:r w:rsidR="00E86DB9" w:rsidRPr="0033553E">
        <w:rPr>
          <w:rFonts w:ascii="Arial" w:hAnsi="Arial" w:cs="Arial"/>
          <w:sz w:val="24"/>
          <w:szCs w:val="24"/>
        </w:rPr>
        <w:t xml:space="preserve">recently </w:t>
      </w:r>
      <w:r w:rsidRPr="0033553E">
        <w:rPr>
          <w:rFonts w:ascii="Arial" w:hAnsi="Arial" w:cs="Arial"/>
          <w:sz w:val="24"/>
          <w:szCs w:val="24"/>
        </w:rPr>
        <w:t>following its implementation</w:t>
      </w:r>
      <w:r w:rsidR="00E86DB9" w:rsidRPr="0033553E">
        <w:rPr>
          <w:rFonts w:ascii="Arial" w:hAnsi="Arial" w:cs="Arial"/>
          <w:sz w:val="24"/>
          <w:szCs w:val="24"/>
        </w:rPr>
        <w:t xml:space="preserve">. </w:t>
      </w:r>
      <w:r w:rsidR="00D6020B" w:rsidRPr="0033553E">
        <w:rPr>
          <w:rFonts w:ascii="Arial" w:hAnsi="Arial" w:cs="Arial"/>
          <w:sz w:val="24"/>
          <w:szCs w:val="24"/>
        </w:rPr>
        <w:t>Revisions made prior to the l</w:t>
      </w:r>
      <w:r w:rsidRPr="0033553E">
        <w:rPr>
          <w:rFonts w:ascii="Arial" w:hAnsi="Arial" w:cs="Arial"/>
          <w:sz w:val="24"/>
          <w:szCs w:val="24"/>
        </w:rPr>
        <w:t>a</w:t>
      </w:r>
      <w:r w:rsidR="00D6020B" w:rsidRPr="0033553E">
        <w:rPr>
          <w:rFonts w:ascii="Arial" w:hAnsi="Arial" w:cs="Arial"/>
          <w:sz w:val="24"/>
          <w:szCs w:val="24"/>
        </w:rPr>
        <w:t xml:space="preserve">unch of the 2024/25 Promotion exercise </w:t>
      </w:r>
      <w:r w:rsidR="0033553E" w:rsidRPr="0033553E">
        <w:rPr>
          <w:rFonts w:ascii="Arial" w:hAnsi="Arial" w:cs="Arial"/>
          <w:sz w:val="24"/>
          <w:szCs w:val="24"/>
        </w:rPr>
        <w:t>include the</w:t>
      </w:r>
      <w:r w:rsidR="00957B68" w:rsidRPr="0033553E">
        <w:rPr>
          <w:rFonts w:ascii="Arial" w:hAnsi="Arial" w:cs="Arial"/>
          <w:sz w:val="24"/>
          <w:szCs w:val="24"/>
        </w:rPr>
        <w:t xml:space="preserve"> removal of the need for external evaluation for applications to Senior Lecturer/Senior Research Fellow (unless necessary for borderline cases), addition of a further two Professors to each committee (to enhance representation of different disciplines), and revision of the guidance material.</w:t>
      </w:r>
    </w:p>
    <w:p w14:paraId="1D59D5C0" w14:textId="77777777" w:rsidR="00957B68" w:rsidRPr="0033553E" w:rsidRDefault="00957B68" w:rsidP="00957B68">
      <w:pPr>
        <w:pStyle w:val="ListParagraph"/>
        <w:spacing w:after="0" w:line="280" w:lineRule="exact"/>
        <w:jc w:val="both"/>
        <w:rPr>
          <w:rFonts w:ascii="Arial" w:hAnsi="Arial" w:cs="Arial"/>
          <w:sz w:val="24"/>
          <w:szCs w:val="24"/>
        </w:rPr>
      </w:pPr>
    </w:p>
    <w:p w14:paraId="563BA410" w14:textId="4298302A" w:rsidR="00376CD8" w:rsidRPr="0033553E" w:rsidRDefault="00957B68" w:rsidP="00957B68">
      <w:pPr>
        <w:spacing w:after="0" w:line="280" w:lineRule="exact"/>
        <w:ind w:left="709"/>
        <w:jc w:val="both"/>
        <w:rPr>
          <w:rFonts w:ascii="Arial" w:hAnsi="Arial" w:cs="Arial"/>
          <w:sz w:val="24"/>
          <w:szCs w:val="24"/>
        </w:rPr>
      </w:pPr>
      <w:r w:rsidRPr="0033553E">
        <w:rPr>
          <w:rFonts w:ascii="Arial" w:hAnsi="Arial" w:cs="Arial"/>
          <w:b/>
          <w:bCs/>
          <w:sz w:val="24"/>
          <w:szCs w:val="24"/>
        </w:rPr>
        <w:t xml:space="preserve">Action </w:t>
      </w:r>
      <w:r w:rsidR="00F13A60" w:rsidRPr="0033553E">
        <w:rPr>
          <w:rFonts w:ascii="Arial" w:hAnsi="Arial" w:cs="Arial"/>
          <w:b/>
          <w:bCs/>
          <w:sz w:val="24"/>
          <w:szCs w:val="24"/>
        </w:rPr>
        <w:t>1</w:t>
      </w:r>
      <w:r w:rsidR="009201E8" w:rsidRPr="0033553E">
        <w:rPr>
          <w:rFonts w:ascii="Arial" w:hAnsi="Arial" w:cs="Arial"/>
          <w:b/>
          <w:bCs/>
          <w:sz w:val="24"/>
          <w:szCs w:val="24"/>
        </w:rPr>
        <w:t>9</w:t>
      </w:r>
      <w:r w:rsidR="00D76AD7" w:rsidRPr="0033553E">
        <w:rPr>
          <w:rFonts w:ascii="Arial" w:hAnsi="Arial" w:cs="Arial"/>
          <w:b/>
          <w:bCs/>
          <w:sz w:val="24"/>
          <w:szCs w:val="24"/>
        </w:rPr>
        <w:t xml:space="preserve"> (outcome 3)</w:t>
      </w:r>
      <w:r w:rsidR="00376CD8" w:rsidRPr="0033553E">
        <w:rPr>
          <w:rFonts w:ascii="Arial" w:hAnsi="Arial" w:cs="Arial"/>
          <w:b/>
          <w:bCs/>
          <w:sz w:val="24"/>
          <w:szCs w:val="24"/>
        </w:rPr>
        <w:t>:</w:t>
      </w:r>
      <w:r w:rsidR="001A2401" w:rsidRPr="0033553E">
        <w:rPr>
          <w:rFonts w:ascii="Arial" w:hAnsi="Arial" w:cs="Arial"/>
          <w:sz w:val="24"/>
          <w:szCs w:val="24"/>
        </w:rPr>
        <w:t xml:space="preserve"> </w:t>
      </w:r>
      <w:r w:rsidR="002311FF">
        <w:rPr>
          <w:rFonts w:ascii="Arial" w:hAnsi="Arial" w:cs="Arial"/>
          <w:sz w:val="24"/>
          <w:szCs w:val="24"/>
        </w:rPr>
        <w:t>We will a</w:t>
      </w:r>
      <w:r w:rsidR="001A2401" w:rsidRPr="0033553E">
        <w:rPr>
          <w:rFonts w:ascii="Arial" w:hAnsi="Arial" w:cs="Arial"/>
          <w:sz w:val="24"/>
          <w:szCs w:val="24"/>
        </w:rPr>
        <w:t>ssess, through quantitative and qualitative data analysis, the clarity, transparency, inclusivity and fairness of the new (post 2023) Promotion Policy and Process.</w:t>
      </w:r>
    </w:p>
    <w:p w14:paraId="2170A7DA" w14:textId="77777777" w:rsidR="00A17D7A" w:rsidRDefault="00A17D7A" w:rsidP="002D556A">
      <w:pPr>
        <w:rPr>
          <w:rFonts w:ascii="Arial" w:hAnsi="Arial" w:cs="Arial"/>
          <w:b/>
          <w:bCs/>
          <w:sz w:val="24"/>
          <w:szCs w:val="24"/>
        </w:rPr>
      </w:pPr>
    </w:p>
    <w:p w14:paraId="0F6F162F" w14:textId="25F88AEE" w:rsidR="00D23962" w:rsidRPr="00D23962" w:rsidRDefault="00D23962" w:rsidP="00D23962">
      <w:pPr>
        <w:pStyle w:val="Subtitle"/>
        <w:rPr>
          <w:rFonts w:ascii="Arial" w:hAnsi="Arial" w:cs="Arial"/>
          <w:b/>
          <w:bCs/>
          <w:color w:val="0070C0"/>
          <w:sz w:val="24"/>
          <w:szCs w:val="24"/>
        </w:rPr>
      </w:pPr>
      <w:r>
        <w:rPr>
          <w:rFonts w:ascii="Arial" w:hAnsi="Arial" w:cs="Arial"/>
          <w:b/>
          <w:bCs/>
          <w:color w:val="0070C0"/>
          <w:sz w:val="24"/>
          <w:szCs w:val="24"/>
        </w:rPr>
        <w:t>3.8 EQUALITY, DIVERSITY AND INCLUSION CAPACITY BUILDING</w:t>
      </w:r>
    </w:p>
    <w:p w14:paraId="486DAB3B" w14:textId="565AFBF8" w:rsidR="00095276" w:rsidRDefault="00C60434" w:rsidP="00332ED7">
      <w:pPr>
        <w:spacing w:after="0" w:line="280" w:lineRule="exact"/>
        <w:jc w:val="both"/>
        <w:rPr>
          <w:rFonts w:ascii="Arial" w:hAnsi="Arial" w:cs="Arial"/>
          <w:sz w:val="24"/>
          <w:szCs w:val="24"/>
        </w:rPr>
      </w:pPr>
      <w:r w:rsidRPr="009A075B">
        <w:rPr>
          <w:rFonts w:ascii="Arial" w:hAnsi="Arial" w:cs="Arial"/>
          <w:sz w:val="24"/>
          <w:szCs w:val="24"/>
        </w:rPr>
        <w:t>The University</w:t>
      </w:r>
      <w:r w:rsidR="00312514">
        <w:rPr>
          <w:rFonts w:ascii="Arial" w:hAnsi="Arial" w:cs="Arial"/>
          <w:sz w:val="24"/>
          <w:szCs w:val="24"/>
        </w:rPr>
        <w:t xml:space="preserve"> supports staff to champion an inclusive culture and </w:t>
      </w:r>
      <w:r w:rsidR="005E7B91">
        <w:rPr>
          <w:rFonts w:ascii="Arial" w:hAnsi="Arial" w:cs="Arial"/>
          <w:sz w:val="24"/>
          <w:szCs w:val="24"/>
        </w:rPr>
        <w:t xml:space="preserve">to </w:t>
      </w:r>
      <w:r w:rsidR="00312514">
        <w:rPr>
          <w:rFonts w:ascii="Arial" w:hAnsi="Arial" w:cs="Arial"/>
          <w:sz w:val="24"/>
          <w:szCs w:val="24"/>
        </w:rPr>
        <w:t>be empowered with the skills to practically implement EDI. This can be challenging</w:t>
      </w:r>
      <w:r w:rsidRPr="009A075B">
        <w:rPr>
          <w:rFonts w:ascii="Arial" w:hAnsi="Arial" w:cs="Arial"/>
          <w:sz w:val="24"/>
          <w:szCs w:val="24"/>
        </w:rPr>
        <w:t xml:space="preserve"> given the scale of the training interventions required</w:t>
      </w:r>
      <w:r w:rsidR="005E7B91">
        <w:rPr>
          <w:rFonts w:ascii="Arial" w:hAnsi="Arial" w:cs="Arial"/>
          <w:sz w:val="24"/>
          <w:szCs w:val="24"/>
        </w:rPr>
        <w:t xml:space="preserve"> across the University</w:t>
      </w:r>
      <w:r w:rsidRPr="009A075B">
        <w:rPr>
          <w:rFonts w:ascii="Arial" w:hAnsi="Arial" w:cs="Arial"/>
          <w:sz w:val="24"/>
          <w:szCs w:val="24"/>
        </w:rPr>
        <w:t xml:space="preserve">. </w:t>
      </w:r>
    </w:p>
    <w:p w14:paraId="51DD3647" w14:textId="77777777" w:rsidR="00FD6852" w:rsidRDefault="00FD6852" w:rsidP="00332ED7">
      <w:pPr>
        <w:spacing w:after="0" w:line="280" w:lineRule="exact"/>
        <w:jc w:val="both"/>
        <w:rPr>
          <w:rFonts w:ascii="Arial" w:hAnsi="Arial" w:cs="Arial"/>
          <w:sz w:val="24"/>
          <w:szCs w:val="24"/>
        </w:rPr>
      </w:pPr>
    </w:p>
    <w:p w14:paraId="56444C03" w14:textId="77777777" w:rsidR="00312514" w:rsidRDefault="00312514" w:rsidP="00332ED7">
      <w:pPr>
        <w:spacing w:after="0" w:line="280" w:lineRule="exact"/>
        <w:jc w:val="both"/>
        <w:rPr>
          <w:rFonts w:ascii="Arial" w:hAnsi="Arial" w:cs="Arial"/>
          <w:sz w:val="24"/>
          <w:szCs w:val="24"/>
        </w:rPr>
      </w:pPr>
    </w:p>
    <w:p w14:paraId="1C09D4CB" w14:textId="7E099D1C" w:rsidR="00C60434" w:rsidRDefault="009A075B" w:rsidP="00332ED7">
      <w:pPr>
        <w:spacing w:after="0" w:line="280" w:lineRule="exact"/>
        <w:jc w:val="both"/>
        <w:rPr>
          <w:rFonts w:ascii="Arial" w:hAnsi="Arial" w:cs="Arial"/>
          <w:sz w:val="24"/>
          <w:szCs w:val="24"/>
        </w:rPr>
      </w:pPr>
      <w:r>
        <w:rPr>
          <w:rFonts w:ascii="Arial" w:hAnsi="Arial" w:cs="Arial"/>
          <w:sz w:val="24"/>
          <w:szCs w:val="24"/>
        </w:rPr>
        <w:t>Over the last four years, an</w:t>
      </w:r>
      <w:r w:rsidR="00C60434" w:rsidRPr="009A075B">
        <w:rPr>
          <w:rFonts w:ascii="Arial" w:hAnsi="Arial" w:cs="Arial"/>
          <w:sz w:val="24"/>
          <w:szCs w:val="24"/>
        </w:rPr>
        <w:t xml:space="preserve"> extensive suite of online</w:t>
      </w:r>
      <w:r>
        <w:rPr>
          <w:rFonts w:ascii="Arial" w:hAnsi="Arial" w:cs="Arial"/>
          <w:sz w:val="24"/>
          <w:szCs w:val="24"/>
        </w:rPr>
        <w:t xml:space="preserve"> and in person</w:t>
      </w:r>
      <w:r w:rsidR="00C60434" w:rsidRPr="009A075B">
        <w:rPr>
          <w:rFonts w:ascii="Arial" w:hAnsi="Arial" w:cs="Arial"/>
          <w:sz w:val="24"/>
          <w:szCs w:val="24"/>
        </w:rPr>
        <w:t xml:space="preserve"> modules had been </w:t>
      </w:r>
      <w:r>
        <w:rPr>
          <w:rFonts w:ascii="Arial" w:hAnsi="Arial" w:cs="Arial"/>
          <w:sz w:val="24"/>
          <w:szCs w:val="24"/>
        </w:rPr>
        <w:t xml:space="preserve">offered to staff </w:t>
      </w:r>
      <w:r w:rsidR="00C60434" w:rsidRPr="009A075B">
        <w:rPr>
          <w:rFonts w:ascii="Arial" w:hAnsi="Arial" w:cs="Arial"/>
          <w:sz w:val="24"/>
          <w:szCs w:val="24"/>
        </w:rPr>
        <w:t xml:space="preserve">and </w:t>
      </w:r>
      <w:r>
        <w:rPr>
          <w:rFonts w:ascii="Arial" w:hAnsi="Arial" w:cs="Arial"/>
          <w:sz w:val="24"/>
          <w:szCs w:val="24"/>
        </w:rPr>
        <w:t>these</w:t>
      </w:r>
      <w:r w:rsidR="00C60434" w:rsidRPr="009A075B">
        <w:rPr>
          <w:rFonts w:ascii="Arial" w:hAnsi="Arial" w:cs="Arial"/>
          <w:sz w:val="24"/>
          <w:szCs w:val="24"/>
        </w:rPr>
        <w:t xml:space="preserve"> have received positive feedback. The courses have been publicised and are embedded into other learning opportunities offered by the University.</w:t>
      </w:r>
    </w:p>
    <w:p w14:paraId="071EBDE1" w14:textId="77777777" w:rsidR="00F61B11" w:rsidRPr="005B4DA4" w:rsidRDefault="00F61B11" w:rsidP="00332ED7">
      <w:pPr>
        <w:spacing w:after="0" w:line="280" w:lineRule="exact"/>
        <w:jc w:val="both"/>
        <w:rPr>
          <w:rFonts w:ascii="Arial" w:hAnsi="Arial" w:cs="Arial"/>
          <w:sz w:val="24"/>
          <w:szCs w:val="24"/>
        </w:rPr>
      </w:pPr>
    </w:p>
    <w:p w14:paraId="2BC1452B" w14:textId="24E6AC66" w:rsidR="00F61B11" w:rsidRPr="005B4DA4" w:rsidRDefault="00F61B11" w:rsidP="00332ED7">
      <w:pPr>
        <w:spacing w:after="0" w:line="280" w:lineRule="exact"/>
        <w:jc w:val="both"/>
        <w:rPr>
          <w:rFonts w:ascii="Arial" w:hAnsi="Arial" w:cs="Arial"/>
          <w:sz w:val="24"/>
          <w:szCs w:val="24"/>
        </w:rPr>
      </w:pPr>
      <w:r w:rsidRPr="005B4DA4">
        <w:rPr>
          <w:rFonts w:ascii="Arial" w:hAnsi="Arial" w:cs="Arial"/>
          <w:sz w:val="24"/>
          <w:szCs w:val="24"/>
        </w:rPr>
        <w:t>In July 2024, EDIC received a paper</w:t>
      </w:r>
      <w:r w:rsidR="004E7220" w:rsidRPr="005B4DA4">
        <w:rPr>
          <w:rFonts w:ascii="Arial" w:hAnsi="Arial" w:cs="Arial"/>
          <w:sz w:val="24"/>
          <w:szCs w:val="24"/>
        </w:rPr>
        <w:t>, which had previously been discussed at PNCC</w:t>
      </w:r>
      <w:r w:rsidR="0034076B" w:rsidRPr="005B4DA4">
        <w:rPr>
          <w:rFonts w:ascii="Arial" w:hAnsi="Arial" w:cs="Arial"/>
          <w:sz w:val="24"/>
          <w:szCs w:val="24"/>
        </w:rPr>
        <w:t>, detailing the EDI training available at the University, the uptake of the training and suggestions for increasing uptake</w:t>
      </w:r>
    </w:p>
    <w:p w14:paraId="3CAE34C7" w14:textId="77777777" w:rsidR="0034076B" w:rsidRPr="007B7190" w:rsidRDefault="0034076B" w:rsidP="0034076B">
      <w:pPr>
        <w:spacing w:after="0" w:line="280" w:lineRule="exact"/>
        <w:jc w:val="both"/>
        <w:rPr>
          <w:rFonts w:ascii="Arial" w:hAnsi="Arial" w:cs="Arial"/>
          <w:sz w:val="24"/>
          <w:szCs w:val="24"/>
        </w:rPr>
      </w:pPr>
    </w:p>
    <w:p w14:paraId="75C08CF0" w14:textId="4A6C11D1" w:rsidR="0034076B" w:rsidRPr="007B7190" w:rsidRDefault="00E86DB9" w:rsidP="0034076B">
      <w:pPr>
        <w:spacing w:after="0" w:line="280" w:lineRule="exact"/>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9201E8">
        <w:rPr>
          <w:rFonts w:ascii="Arial" w:hAnsi="Arial" w:cs="Arial"/>
          <w:b/>
          <w:bCs/>
          <w:color w:val="000000" w:themeColor="text1"/>
          <w:sz w:val="24"/>
          <w:szCs w:val="24"/>
        </w:rPr>
        <w:t>20</w:t>
      </w:r>
      <w:r w:rsidR="001A2401" w:rsidRPr="007B7190">
        <w:rPr>
          <w:rFonts w:ascii="Arial" w:hAnsi="Arial" w:cs="Arial"/>
          <w:b/>
          <w:bCs/>
          <w:color w:val="000000" w:themeColor="text1"/>
          <w:sz w:val="24"/>
          <w:szCs w:val="24"/>
        </w:rPr>
        <w:t xml:space="preserve"> (outcome 3)</w:t>
      </w:r>
      <w:r w:rsidR="0034076B" w:rsidRPr="007B7190">
        <w:rPr>
          <w:rFonts w:ascii="Arial" w:hAnsi="Arial" w:cs="Arial"/>
          <w:b/>
          <w:bCs/>
          <w:color w:val="000000" w:themeColor="text1"/>
          <w:sz w:val="24"/>
          <w:szCs w:val="24"/>
        </w:rPr>
        <w:t>:</w:t>
      </w:r>
      <w:r w:rsidR="0034076B" w:rsidRPr="007B7190">
        <w:rPr>
          <w:rFonts w:ascii="Arial" w:hAnsi="Arial" w:cs="Arial"/>
          <w:color w:val="000000" w:themeColor="text1"/>
          <w:sz w:val="24"/>
          <w:szCs w:val="24"/>
        </w:rPr>
        <w:t xml:space="preserve"> </w:t>
      </w:r>
      <w:r w:rsidR="002311FF">
        <w:rPr>
          <w:rFonts w:ascii="Arial" w:hAnsi="Arial" w:cs="Arial"/>
          <w:color w:val="000000" w:themeColor="text1"/>
          <w:sz w:val="24"/>
          <w:szCs w:val="24"/>
        </w:rPr>
        <w:t>We will e</w:t>
      </w:r>
      <w:r w:rsidR="001A2401" w:rsidRPr="007B7190">
        <w:rPr>
          <w:rFonts w:ascii="Arial" w:hAnsi="Arial" w:cs="Arial"/>
          <w:color w:val="000000" w:themeColor="text1"/>
          <w:sz w:val="24"/>
          <w:szCs w:val="24"/>
        </w:rPr>
        <w:t xml:space="preserve">stablish </w:t>
      </w:r>
      <w:r w:rsidR="00A978F6" w:rsidRPr="007B7190">
        <w:rPr>
          <w:rFonts w:ascii="Arial" w:hAnsi="Arial" w:cs="Arial"/>
          <w:color w:val="000000" w:themeColor="text1"/>
          <w:sz w:val="24"/>
          <w:szCs w:val="24"/>
        </w:rPr>
        <w:t>an</w:t>
      </w:r>
      <w:r w:rsidR="001A2401" w:rsidRPr="007B7190">
        <w:rPr>
          <w:rFonts w:ascii="Arial" w:hAnsi="Arial" w:cs="Arial"/>
          <w:color w:val="000000" w:themeColor="text1"/>
          <w:sz w:val="24"/>
          <w:szCs w:val="24"/>
        </w:rPr>
        <w:t xml:space="preserve"> EDIC-subgroup</w:t>
      </w:r>
      <w:r w:rsidR="007D174B" w:rsidRPr="007B7190">
        <w:rPr>
          <w:rFonts w:ascii="Arial" w:hAnsi="Arial" w:cs="Arial"/>
          <w:color w:val="000000" w:themeColor="text1"/>
          <w:sz w:val="24"/>
          <w:szCs w:val="24"/>
        </w:rPr>
        <w:t xml:space="preserve"> </w:t>
      </w:r>
      <w:r w:rsidR="007D174B" w:rsidRPr="007B7190">
        <w:rPr>
          <w:rFonts w:ascii="Arial" w:hAnsi="Arial" w:cs="Arial"/>
          <w:sz w:val="24"/>
          <w:szCs w:val="24"/>
        </w:rPr>
        <w:t>to consider and take forward recommendations to increase take-up of EDI training and development</w:t>
      </w:r>
      <w:r w:rsidR="007B7190">
        <w:rPr>
          <w:rFonts w:ascii="Arial" w:hAnsi="Arial" w:cs="Arial"/>
          <w:sz w:val="24"/>
          <w:szCs w:val="24"/>
        </w:rPr>
        <w:t>.</w:t>
      </w:r>
    </w:p>
    <w:p w14:paraId="41468742" w14:textId="77777777" w:rsidR="0034076B" w:rsidRPr="00261753" w:rsidRDefault="0034076B" w:rsidP="0034076B">
      <w:pPr>
        <w:spacing w:after="0" w:line="280" w:lineRule="exact"/>
        <w:jc w:val="both"/>
        <w:rPr>
          <w:rFonts w:ascii="Arial" w:hAnsi="Arial" w:cs="Arial"/>
          <w:color w:val="000000" w:themeColor="text1"/>
          <w:sz w:val="24"/>
          <w:szCs w:val="24"/>
        </w:rPr>
      </w:pPr>
    </w:p>
    <w:p w14:paraId="1697A337" w14:textId="01AAA596" w:rsidR="0034076B" w:rsidRPr="00261753" w:rsidRDefault="00E86DB9" w:rsidP="0034076B">
      <w:pPr>
        <w:spacing w:after="0" w:line="280" w:lineRule="exact"/>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9201E8">
        <w:rPr>
          <w:rFonts w:ascii="Arial" w:hAnsi="Arial" w:cs="Arial"/>
          <w:b/>
          <w:bCs/>
          <w:color w:val="000000" w:themeColor="text1"/>
          <w:sz w:val="24"/>
          <w:szCs w:val="24"/>
        </w:rPr>
        <w:t>21</w:t>
      </w:r>
      <w:r w:rsidR="007B7190">
        <w:rPr>
          <w:rFonts w:ascii="Arial" w:hAnsi="Arial" w:cs="Arial"/>
          <w:b/>
          <w:bCs/>
          <w:color w:val="000000" w:themeColor="text1"/>
          <w:sz w:val="24"/>
          <w:szCs w:val="24"/>
        </w:rPr>
        <w:t xml:space="preserve"> (outcome 3)</w:t>
      </w:r>
      <w:r w:rsidR="0034076B" w:rsidRPr="00261753">
        <w:rPr>
          <w:rFonts w:ascii="Arial" w:hAnsi="Arial" w:cs="Arial"/>
          <w:b/>
          <w:bCs/>
          <w:color w:val="000000" w:themeColor="text1"/>
          <w:sz w:val="24"/>
          <w:szCs w:val="24"/>
        </w:rPr>
        <w:t>:</w:t>
      </w:r>
      <w:r w:rsidR="0034076B" w:rsidRPr="00261753">
        <w:rPr>
          <w:rFonts w:ascii="Arial" w:hAnsi="Arial" w:cs="Arial"/>
          <w:color w:val="000000" w:themeColor="text1"/>
          <w:sz w:val="24"/>
          <w:szCs w:val="24"/>
        </w:rPr>
        <w:t xml:space="preserve"> </w:t>
      </w:r>
      <w:r w:rsidR="002311FF">
        <w:rPr>
          <w:rFonts w:ascii="Arial" w:hAnsi="Arial" w:cs="Arial"/>
          <w:color w:val="000000" w:themeColor="text1"/>
          <w:sz w:val="24"/>
          <w:szCs w:val="24"/>
        </w:rPr>
        <w:t>We will i</w:t>
      </w:r>
      <w:r w:rsidR="0034076B" w:rsidRPr="00261753">
        <w:rPr>
          <w:rFonts w:ascii="Arial" w:hAnsi="Arial" w:cs="Arial"/>
          <w:color w:val="000000" w:themeColor="text1"/>
          <w:sz w:val="24"/>
          <w:szCs w:val="24"/>
        </w:rPr>
        <w:t xml:space="preserve">mprove visibility and accessibility of training/development resources, such as via the website (and as a consideration on transition to the new CRM), for all staff </w:t>
      </w:r>
      <w:r w:rsidR="00A978F6">
        <w:rPr>
          <w:rFonts w:ascii="Arial" w:hAnsi="Arial" w:cs="Arial"/>
          <w:color w:val="000000" w:themeColor="text1"/>
          <w:sz w:val="24"/>
          <w:szCs w:val="24"/>
        </w:rPr>
        <w:t>g</w:t>
      </w:r>
      <w:r w:rsidR="0034076B" w:rsidRPr="00261753">
        <w:rPr>
          <w:rFonts w:ascii="Arial" w:hAnsi="Arial" w:cs="Arial"/>
          <w:color w:val="000000" w:themeColor="text1"/>
          <w:sz w:val="24"/>
          <w:szCs w:val="24"/>
        </w:rPr>
        <w:t>roups.</w:t>
      </w:r>
    </w:p>
    <w:p w14:paraId="6D7B106B" w14:textId="5939A256" w:rsidR="0034076B" w:rsidRPr="00261753" w:rsidRDefault="00775D01" w:rsidP="0034076B">
      <w:pPr>
        <w:spacing w:after="0" w:line="280" w:lineRule="exact"/>
        <w:jc w:val="both"/>
        <w:rPr>
          <w:rFonts w:ascii="Arial" w:hAnsi="Arial" w:cs="Arial"/>
          <w:color w:val="000000" w:themeColor="text1"/>
          <w:sz w:val="24"/>
          <w:szCs w:val="24"/>
        </w:rPr>
      </w:pPr>
      <w:r w:rsidRPr="00261753">
        <w:rPr>
          <w:rFonts w:ascii="Arial" w:hAnsi="Arial" w:cs="Arial"/>
          <w:color w:val="000000" w:themeColor="text1"/>
          <w:sz w:val="24"/>
          <w:szCs w:val="24"/>
        </w:rPr>
        <w:lastRenderedPageBreak/>
        <w:t xml:space="preserve">The above actions will be implemented by an EDIC subgroup and success will be measured by central EDI team by </w:t>
      </w:r>
      <w:r w:rsidR="0034076B" w:rsidRPr="00261753">
        <w:rPr>
          <w:rFonts w:ascii="Arial" w:hAnsi="Arial" w:cs="Arial"/>
          <w:color w:val="000000" w:themeColor="text1"/>
          <w:sz w:val="24"/>
          <w:szCs w:val="24"/>
        </w:rPr>
        <w:t xml:space="preserve">measuring uptake of the EDI training </w:t>
      </w:r>
      <w:r w:rsidRPr="00261753">
        <w:rPr>
          <w:rFonts w:ascii="Arial" w:hAnsi="Arial" w:cs="Arial"/>
          <w:color w:val="000000" w:themeColor="text1"/>
          <w:sz w:val="24"/>
          <w:szCs w:val="24"/>
        </w:rPr>
        <w:t>twice/year.</w:t>
      </w:r>
    </w:p>
    <w:p w14:paraId="403539ED" w14:textId="77777777" w:rsidR="00C60434" w:rsidRPr="00C6050E" w:rsidRDefault="00C60434" w:rsidP="00C932C7">
      <w:pPr>
        <w:pStyle w:val="ListParagraph"/>
        <w:spacing w:after="0" w:line="280" w:lineRule="exact"/>
        <w:rPr>
          <w:rFonts w:ascii="Arial" w:hAnsi="Arial" w:cs="Arial"/>
          <w:b/>
          <w:bCs/>
          <w:sz w:val="24"/>
          <w:szCs w:val="24"/>
        </w:rPr>
      </w:pPr>
    </w:p>
    <w:p w14:paraId="54FC0C31" w14:textId="14D53229" w:rsidR="00C60434" w:rsidRPr="00E86DB9" w:rsidRDefault="00C60434" w:rsidP="00706E17">
      <w:pPr>
        <w:pStyle w:val="ListParagraph"/>
        <w:numPr>
          <w:ilvl w:val="2"/>
          <w:numId w:val="60"/>
        </w:numPr>
        <w:spacing w:after="0" w:line="280" w:lineRule="exact"/>
        <w:rPr>
          <w:rFonts w:ascii="Arial" w:hAnsi="Arial" w:cs="Arial"/>
          <w:b/>
          <w:bCs/>
          <w:color w:val="0070C0"/>
          <w:sz w:val="24"/>
          <w:szCs w:val="24"/>
        </w:rPr>
      </w:pPr>
      <w:r w:rsidRPr="00E86DB9">
        <w:rPr>
          <w:rFonts w:ascii="Arial" w:hAnsi="Arial" w:cs="Arial"/>
          <w:b/>
          <w:bCs/>
          <w:color w:val="0070C0"/>
          <w:sz w:val="24"/>
          <w:szCs w:val="24"/>
        </w:rPr>
        <w:t xml:space="preserve">Autism Awareness for Support Staff </w:t>
      </w:r>
    </w:p>
    <w:p w14:paraId="475BAA5D" w14:textId="77777777" w:rsidR="005C2D5E" w:rsidRPr="005C2D5E" w:rsidRDefault="005C2D5E" w:rsidP="005C2D5E">
      <w:pPr>
        <w:pStyle w:val="ListParagraph"/>
        <w:spacing w:after="0" w:line="280" w:lineRule="exact"/>
        <w:ind w:left="660"/>
        <w:rPr>
          <w:rFonts w:ascii="Arial" w:hAnsi="Arial" w:cs="Arial"/>
          <w:b/>
          <w:bCs/>
          <w:sz w:val="24"/>
          <w:szCs w:val="24"/>
        </w:rPr>
      </w:pPr>
    </w:p>
    <w:p w14:paraId="74B7E73F" w14:textId="5CDF9DC1" w:rsidR="005C2D5E" w:rsidRDefault="00C60434" w:rsidP="005B4DA4">
      <w:pPr>
        <w:spacing w:after="0" w:line="280" w:lineRule="exact"/>
        <w:jc w:val="both"/>
        <w:rPr>
          <w:rFonts w:ascii="Arial" w:hAnsi="Arial" w:cs="Arial"/>
          <w:sz w:val="24"/>
          <w:szCs w:val="24"/>
        </w:rPr>
      </w:pPr>
      <w:r w:rsidRPr="005B4DA4">
        <w:rPr>
          <w:rFonts w:ascii="Arial" w:hAnsi="Arial" w:cs="Arial"/>
          <w:sz w:val="24"/>
          <w:szCs w:val="24"/>
        </w:rPr>
        <w:t xml:space="preserve">In November and December 2022, Dr Jacqueline Ravet, delivered two sessions on autism awareness for </w:t>
      </w:r>
      <w:r w:rsidR="00D2252C" w:rsidRPr="005B4DA4">
        <w:rPr>
          <w:rFonts w:ascii="Arial" w:hAnsi="Arial" w:cs="Arial"/>
          <w:sz w:val="24"/>
          <w:szCs w:val="24"/>
        </w:rPr>
        <w:t xml:space="preserve">Professional Services (support) </w:t>
      </w:r>
      <w:r w:rsidRPr="005B4DA4">
        <w:rPr>
          <w:rFonts w:ascii="Arial" w:hAnsi="Arial" w:cs="Arial"/>
          <w:sz w:val="24"/>
          <w:szCs w:val="24"/>
        </w:rPr>
        <w:t>staff at the University. The purpose of these sessions was to deepen understanding of autism through exploring</w:t>
      </w:r>
      <w:r w:rsidR="005C2D5E" w:rsidRPr="005B4DA4">
        <w:rPr>
          <w:rFonts w:ascii="Arial" w:hAnsi="Arial" w:cs="Arial"/>
          <w:sz w:val="24"/>
          <w:szCs w:val="24"/>
        </w:rPr>
        <w:t xml:space="preserve"> </w:t>
      </w:r>
      <w:r w:rsidRPr="005B4DA4">
        <w:rPr>
          <w:rFonts w:ascii="Arial" w:hAnsi="Arial" w:cs="Arial"/>
          <w:sz w:val="24"/>
          <w:szCs w:val="24"/>
        </w:rPr>
        <w:t>diagnostic criteria as well as detailing how to support students with autism.</w:t>
      </w:r>
    </w:p>
    <w:p w14:paraId="60CBEF14" w14:textId="77777777" w:rsidR="005B4DA4" w:rsidRDefault="005B4DA4" w:rsidP="005B4DA4">
      <w:pPr>
        <w:spacing w:after="0" w:line="280" w:lineRule="exact"/>
        <w:jc w:val="both"/>
        <w:rPr>
          <w:rFonts w:ascii="Arial" w:hAnsi="Arial" w:cs="Arial"/>
          <w:sz w:val="24"/>
          <w:szCs w:val="24"/>
        </w:rPr>
      </w:pPr>
    </w:p>
    <w:p w14:paraId="01A37277" w14:textId="7835314D" w:rsidR="005B4DA4" w:rsidRPr="00BE7F70" w:rsidRDefault="005B4DA4" w:rsidP="005B4DA4">
      <w:pPr>
        <w:spacing w:after="0" w:line="280" w:lineRule="exact"/>
        <w:jc w:val="both"/>
        <w:rPr>
          <w:rFonts w:ascii="Arial" w:hAnsi="Arial" w:cs="Arial"/>
          <w:sz w:val="24"/>
          <w:szCs w:val="24"/>
        </w:rPr>
      </w:pPr>
      <w:r w:rsidRPr="00F37898">
        <w:rPr>
          <w:rFonts w:ascii="Arial" w:hAnsi="Arial" w:cs="Arial"/>
          <w:b/>
          <w:bCs/>
          <w:sz w:val="24"/>
          <w:szCs w:val="24"/>
        </w:rPr>
        <w:t>Since last Report 2023</w:t>
      </w:r>
      <w:r w:rsidR="00261753">
        <w:rPr>
          <w:rFonts w:ascii="Arial" w:hAnsi="Arial" w:cs="Arial"/>
          <w:b/>
          <w:bCs/>
          <w:sz w:val="24"/>
          <w:szCs w:val="24"/>
        </w:rPr>
        <w:t>:</w:t>
      </w:r>
    </w:p>
    <w:p w14:paraId="2E54AE8C" w14:textId="77777777" w:rsidR="005B4DA4" w:rsidRPr="005B4DA4" w:rsidRDefault="005B4DA4" w:rsidP="005B4DA4">
      <w:pPr>
        <w:spacing w:after="0" w:line="280" w:lineRule="exact"/>
        <w:jc w:val="both"/>
        <w:rPr>
          <w:rFonts w:ascii="Arial" w:hAnsi="Arial" w:cs="Arial"/>
          <w:sz w:val="24"/>
          <w:szCs w:val="24"/>
        </w:rPr>
      </w:pPr>
    </w:p>
    <w:p w14:paraId="76CA3CC1" w14:textId="43EAC7FF" w:rsidR="005B4DA4" w:rsidRPr="00E86DB9" w:rsidRDefault="005B4DA4" w:rsidP="00E86DB9">
      <w:pPr>
        <w:spacing w:after="0" w:line="280" w:lineRule="exact"/>
        <w:jc w:val="both"/>
        <w:rPr>
          <w:rFonts w:ascii="Arial" w:hAnsi="Arial" w:cs="Arial"/>
          <w:color w:val="000000" w:themeColor="text1"/>
          <w:sz w:val="24"/>
          <w:szCs w:val="24"/>
        </w:rPr>
      </w:pPr>
      <w:r w:rsidRPr="00E86DB9">
        <w:rPr>
          <w:rFonts w:ascii="Arial" w:hAnsi="Arial" w:cs="Arial"/>
          <w:b/>
          <w:bCs/>
          <w:color w:val="000000" w:themeColor="text1"/>
          <w:sz w:val="24"/>
          <w:szCs w:val="24"/>
        </w:rPr>
        <w:t>Delivered further training sessions</w:t>
      </w:r>
    </w:p>
    <w:p w14:paraId="41091CF3" w14:textId="77777777" w:rsidR="00E86DB9" w:rsidRDefault="00E86DB9" w:rsidP="005B4DA4">
      <w:pPr>
        <w:spacing w:after="0" w:line="280" w:lineRule="exact"/>
        <w:jc w:val="both"/>
        <w:rPr>
          <w:rFonts w:ascii="Arial" w:hAnsi="Arial" w:cs="Arial"/>
          <w:color w:val="000000" w:themeColor="text1"/>
          <w:sz w:val="24"/>
          <w:szCs w:val="24"/>
        </w:rPr>
      </w:pPr>
    </w:p>
    <w:p w14:paraId="08E7A8E8" w14:textId="01AF66D8" w:rsidR="005C2D5E" w:rsidRPr="00E86DB9" w:rsidRDefault="00313025" w:rsidP="00706E17">
      <w:pPr>
        <w:pStyle w:val="ListParagraph"/>
        <w:numPr>
          <w:ilvl w:val="0"/>
          <w:numId w:val="82"/>
        </w:numPr>
        <w:spacing w:after="0" w:line="280" w:lineRule="exact"/>
        <w:jc w:val="both"/>
        <w:rPr>
          <w:rFonts w:ascii="Arial" w:hAnsi="Arial" w:cs="Arial"/>
          <w:color w:val="000000" w:themeColor="text1"/>
          <w:sz w:val="24"/>
          <w:szCs w:val="24"/>
        </w:rPr>
      </w:pPr>
      <w:r w:rsidRPr="00E86DB9">
        <w:rPr>
          <w:rFonts w:ascii="Arial" w:hAnsi="Arial" w:cs="Arial"/>
          <w:color w:val="000000" w:themeColor="text1"/>
          <w:sz w:val="24"/>
          <w:szCs w:val="24"/>
        </w:rPr>
        <w:t xml:space="preserve">Between 2023 and 2024, 12 further sessions have been delivered (6 for academic staff and 6 for </w:t>
      </w:r>
      <w:r w:rsidR="00D2252C" w:rsidRPr="00E86DB9">
        <w:rPr>
          <w:rFonts w:ascii="Arial" w:hAnsi="Arial" w:cs="Arial"/>
          <w:color w:val="000000" w:themeColor="text1"/>
          <w:sz w:val="24"/>
          <w:szCs w:val="24"/>
        </w:rPr>
        <w:t>P</w:t>
      </w:r>
      <w:r w:rsidRPr="00E86DB9">
        <w:rPr>
          <w:rFonts w:ascii="Arial" w:hAnsi="Arial" w:cs="Arial"/>
          <w:color w:val="000000" w:themeColor="text1"/>
          <w:sz w:val="24"/>
          <w:szCs w:val="24"/>
        </w:rPr>
        <w:t xml:space="preserve">rofessional </w:t>
      </w:r>
      <w:r w:rsidR="00D2252C" w:rsidRPr="00E86DB9">
        <w:rPr>
          <w:rFonts w:ascii="Arial" w:hAnsi="Arial" w:cs="Arial"/>
          <w:color w:val="000000" w:themeColor="text1"/>
          <w:sz w:val="24"/>
          <w:szCs w:val="24"/>
        </w:rPr>
        <w:t>S</w:t>
      </w:r>
      <w:r w:rsidRPr="00E86DB9">
        <w:rPr>
          <w:rFonts w:ascii="Arial" w:hAnsi="Arial" w:cs="Arial"/>
          <w:color w:val="000000" w:themeColor="text1"/>
          <w:sz w:val="24"/>
          <w:szCs w:val="24"/>
        </w:rPr>
        <w:t xml:space="preserve">ervices staff). </w:t>
      </w:r>
    </w:p>
    <w:p w14:paraId="6260171C" w14:textId="77777777" w:rsidR="00E0294E" w:rsidRPr="006B0411" w:rsidRDefault="00E0294E" w:rsidP="006B0411">
      <w:pPr>
        <w:rPr>
          <w:rFonts w:ascii="Arial" w:hAnsi="Arial" w:cs="Arial"/>
          <w:color w:val="000000" w:themeColor="text1"/>
          <w:sz w:val="24"/>
          <w:szCs w:val="24"/>
        </w:rPr>
      </w:pPr>
    </w:p>
    <w:p w14:paraId="393DE8B2" w14:textId="33399EF1" w:rsidR="005B4DA4" w:rsidRPr="00E86DB9" w:rsidRDefault="005B4DA4" w:rsidP="00E86DB9">
      <w:pPr>
        <w:spacing w:after="0" w:line="280" w:lineRule="exact"/>
        <w:jc w:val="both"/>
        <w:rPr>
          <w:rFonts w:ascii="Arial" w:hAnsi="Arial" w:cs="Arial"/>
          <w:color w:val="000000" w:themeColor="text1"/>
          <w:sz w:val="24"/>
          <w:szCs w:val="24"/>
        </w:rPr>
      </w:pPr>
      <w:r w:rsidRPr="00E86DB9">
        <w:rPr>
          <w:rFonts w:ascii="Arial" w:hAnsi="Arial" w:cs="Arial"/>
          <w:b/>
          <w:bCs/>
          <w:color w:val="000000" w:themeColor="text1"/>
          <w:sz w:val="24"/>
          <w:szCs w:val="24"/>
        </w:rPr>
        <w:t xml:space="preserve">Introduced a new </w:t>
      </w:r>
      <w:r w:rsidR="001F735C" w:rsidRPr="00E86DB9">
        <w:rPr>
          <w:rFonts w:ascii="Arial" w:hAnsi="Arial" w:cs="Arial"/>
          <w:b/>
          <w:bCs/>
          <w:color w:val="000000" w:themeColor="text1"/>
          <w:sz w:val="24"/>
          <w:szCs w:val="24"/>
        </w:rPr>
        <w:t xml:space="preserve">training </w:t>
      </w:r>
      <w:r w:rsidRPr="00E86DB9">
        <w:rPr>
          <w:rFonts w:ascii="Arial" w:hAnsi="Arial" w:cs="Arial"/>
          <w:b/>
          <w:bCs/>
          <w:color w:val="000000" w:themeColor="text1"/>
          <w:sz w:val="24"/>
          <w:szCs w:val="24"/>
        </w:rPr>
        <w:t>course</w:t>
      </w:r>
    </w:p>
    <w:p w14:paraId="0C08D7E7" w14:textId="77777777" w:rsidR="00E86DB9" w:rsidRDefault="00E86DB9" w:rsidP="005B4DA4">
      <w:pPr>
        <w:spacing w:after="0" w:line="280" w:lineRule="exact"/>
        <w:jc w:val="both"/>
        <w:rPr>
          <w:rFonts w:ascii="Arial" w:hAnsi="Arial" w:cs="Arial"/>
          <w:color w:val="000000" w:themeColor="text1"/>
          <w:sz w:val="24"/>
          <w:szCs w:val="24"/>
        </w:rPr>
      </w:pPr>
    </w:p>
    <w:p w14:paraId="02AE0701" w14:textId="5AB9268D" w:rsidR="00DB2143" w:rsidRPr="00E86DB9" w:rsidRDefault="00DB2143" w:rsidP="00706E17">
      <w:pPr>
        <w:pStyle w:val="ListParagraph"/>
        <w:numPr>
          <w:ilvl w:val="0"/>
          <w:numId w:val="82"/>
        </w:numPr>
        <w:spacing w:after="0" w:line="280" w:lineRule="exact"/>
        <w:jc w:val="both"/>
        <w:rPr>
          <w:rFonts w:ascii="Arial" w:hAnsi="Arial" w:cs="Arial"/>
          <w:color w:val="000000" w:themeColor="text1"/>
          <w:sz w:val="24"/>
          <w:szCs w:val="24"/>
        </w:rPr>
      </w:pPr>
      <w:r w:rsidRPr="00E86DB9">
        <w:rPr>
          <w:rFonts w:ascii="Arial" w:hAnsi="Arial" w:cs="Arial"/>
          <w:color w:val="000000" w:themeColor="text1"/>
          <w:sz w:val="24"/>
          <w:szCs w:val="24"/>
        </w:rPr>
        <w:t>As a part of the suite of online training courses, provided by Skill Booster</w:t>
      </w:r>
      <w:r w:rsidR="00D2252C" w:rsidRPr="00E86DB9">
        <w:rPr>
          <w:rFonts w:ascii="Arial" w:hAnsi="Arial" w:cs="Arial"/>
          <w:color w:val="000000" w:themeColor="text1"/>
          <w:sz w:val="24"/>
          <w:szCs w:val="24"/>
        </w:rPr>
        <w:t>s</w:t>
      </w:r>
      <w:r w:rsidRPr="00E86DB9">
        <w:rPr>
          <w:rFonts w:ascii="Arial" w:hAnsi="Arial" w:cs="Arial"/>
          <w:color w:val="000000" w:themeColor="text1"/>
          <w:sz w:val="24"/>
          <w:szCs w:val="24"/>
        </w:rPr>
        <w:t xml:space="preserve">, we </w:t>
      </w:r>
      <w:r w:rsidR="005B4DA4" w:rsidRPr="00E86DB9">
        <w:rPr>
          <w:rFonts w:ascii="Arial" w:hAnsi="Arial" w:cs="Arial"/>
          <w:color w:val="000000" w:themeColor="text1"/>
          <w:sz w:val="24"/>
          <w:szCs w:val="24"/>
        </w:rPr>
        <w:t xml:space="preserve">now </w:t>
      </w:r>
      <w:r w:rsidRPr="00E86DB9">
        <w:rPr>
          <w:rFonts w:ascii="Arial" w:hAnsi="Arial" w:cs="Arial"/>
          <w:color w:val="000000" w:themeColor="text1"/>
          <w:sz w:val="24"/>
          <w:szCs w:val="24"/>
        </w:rPr>
        <w:t xml:space="preserve">offer </w:t>
      </w:r>
      <w:r w:rsidR="00FC4C96" w:rsidRPr="00E86DB9">
        <w:rPr>
          <w:rFonts w:ascii="Arial" w:hAnsi="Arial" w:cs="Arial"/>
          <w:color w:val="000000" w:themeColor="text1"/>
          <w:sz w:val="24"/>
          <w:szCs w:val="24"/>
        </w:rPr>
        <w:t xml:space="preserve">a </w:t>
      </w:r>
      <w:r w:rsidRPr="00E86DB9">
        <w:rPr>
          <w:rFonts w:ascii="Arial" w:hAnsi="Arial" w:cs="Arial"/>
          <w:color w:val="000000" w:themeColor="text1"/>
          <w:sz w:val="24"/>
          <w:szCs w:val="24"/>
        </w:rPr>
        <w:t xml:space="preserve">‘Introduction to Neurodiversity’ course. 54 people </w:t>
      </w:r>
      <w:r w:rsidR="005B4DA4" w:rsidRPr="00E86DB9">
        <w:rPr>
          <w:rFonts w:ascii="Arial" w:hAnsi="Arial" w:cs="Arial"/>
          <w:color w:val="000000" w:themeColor="text1"/>
          <w:sz w:val="24"/>
          <w:szCs w:val="24"/>
        </w:rPr>
        <w:t xml:space="preserve">have </w:t>
      </w:r>
      <w:r w:rsidRPr="00E86DB9">
        <w:rPr>
          <w:rFonts w:ascii="Arial" w:hAnsi="Arial" w:cs="Arial"/>
          <w:color w:val="000000" w:themeColor="text1"/>
          <w:sz w:val="24"/>
          <w:szCs w:val="24"/>
        </w:rPr>
        <w:t>complet</w:t>
      </w:r>
      <w:r w:rsidR="00FC4C96" w:rsidRPr="00E86DB9">
        <w:rPr>
          <w:rFonts w:ascii="Arial" w:hAnsi="Arial" w:cs="Arial"/>
          <w:color w:val="000000" w:themeColor="text1"/>
          <w:sz w:val="24"/>
          <w:szCs w:val="24"/>
        </w:rPr>
        <w:t>ed</w:t>
      </w:r>
      <w:r w:rsidRPr="00E86DB9">
        <w:rPr>
          <w:rFonts w:ascii="Arial" w:hAnsi="Arial" w:cs="Arial"/>
          <w:color w:val="000000" w:themeColor="text1"/>
          <w:sz w:val="24"/>
          <w:szCs w:val="24"/>
        </w:rPr>
        <w:t xml:space="preserve"> the course</w:t>
      </w:r>
      <w:r w:rsidR="005B4DA4" w:rsidRPr="00E86DB9">
        <w:rPr>
          <w:rFonts w:ascii="Arial" w:hAnsi="Arial" w:cs="Arial"/>
          <w:color w:val="000000" w:themeColor="text1"/>
          <w:sz w:val="24"/>
          <w:szCs w:val="24"/>
        </w:rPr>
        <w:t>.</w:t>
      </w:r>
    </w:p>
    <w:p w14:paraId="75B3FE40" w14:textId="77777777" w:rsidR="00313025" w:rsidRPr="0053493B" w:rsidRDefault="00313025" w:rsidP="00313025">
      <w:pPr>
        <w:spacing w:after="0" w:line="280" w:lineRule="exact"/>
        <w:jc w:val="both"/>
        <w:rPr>
          <w:rFonts w:ascii="Arial" w:hAnsi="Arial" w:cs="Arial"/>
          <w:color w:val="000000" w:themeColor="text1"/>
          <w:sz w:val="24"/>
          <w:szCs w:val="24"/>
        </w:rPr>
      </w:pPr>
    </w:p>
    <w:p w14:paraId="36096127" w14:textId="12783EAA" w:rsidR="00C60434" w:rsidRPr="0053493B" w:rsidRDefault="00E86DB9" w:rsidP="00E86DB9">
      <w:pPr>
        <w:spacing w:after="0" w:line="280" w:lineRule="exact"/>
        <w:ind w:left="720"/>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7B7190">
        <w:rPr>
          <w:rFonts w:ascii="Arial" w:hAnsi="Arial" w:cs="Arial"/>
          <w:b/>
          <w:bCs/>
          <w:color w:val="000000" w:themeColor="text1"/>
          <w:sz w:val="24"/>
          <w:szCs w:val="24"/>
        </w:rPr>
        <w:t>2</w:t>
      </w:r>
      <w:r w:rsidR="009201E8">
        <w:rPr>
          <w:rFonts w:ascii="Arial" w:hAnsi="Arial" w:cs="Arial"/>
          <w:b/>
          <w:bCs/>
          <w:color w:val="000000" w:themeColor="text1"/>
          <w:sz w:val="24"/>
          <w:szCs w:val="24"/>
        </w:rPr>
        <w:t>2</w:t>
      </w:r>
      <w:r w:rsidR="007B7190">
        <w:rPr>
          <w:rFonts w:ascii="Arial" w:hAnsi="Arial" w:cs="Arial"/>
          <w:b/>
          <w:bCs/>
          <w:color w:val="000000" w:themeColor="text1"/>
          <w:sz w:val="24"/>
          <w:szCs w:val="24"/>
        </w:rPr>
        <w:t xml:space="preserve"> (outcome 3)</w:t>
      </w:r>
      <w:r w:rsidR="00DB2143" w:rsidRPr="0053493B">
        <w:rPr>
          <w:rFonts w:ascii="Arial" w:hAnsi="Arial" w:cs="Arial"/>
          <w:b/>
          <w:bCs/>
          <w:color w:val="000000" w:themeColor="text1"/>
          <w:sz w:val="24"/>
          <w:szCs w:val="24"/>
        </w:rPr>
        <w:t xml:space="preserve">: </w:t>
      </w:r>
      <w:r w:rsidR="00D2252C" w:rsidRPr="0053493B">
        <w:rPr>
          <w:rFonts w:ascii="Arial" w:hAnsi="Arial" w:cs="Arial"/>
          <w:color w:val="000000" w:themeColor="text1"/>
          <w:sz w:val="24"/>
          <w:szCs w:val="24"/>
        </w:rPr>
        <w:t>We will c</w:t>
      </w:r>
      <w:r w:rsidR="00DB2143" w:rsidRPr="0053493B">
        <w:rPr>
          <w:rFonts w:ascii="Arial" w:hAnsi="Arial" w:cs="Arial"/>
          <w:color w:val="000000" w:themeColor="text1"/>
          <w:sz w:val="24"/>
          <w:szCs w:val="24"/>
        </w:rPr>
        <w:t>ontinue to deliver session</w:t>
      </w:r>
      <w:r w:rsidR="00D2252C" w:rsidRPr="0053493B">
        <w:rPr>
          <w:rFonts w:ascii="Arial" w:hAnsi="Arial" w:cs="Arial"/>
          <w:color w:val="000000" w:themeColor="text1"/>
          <w:sz w:val="24"/>
          <w:szCs w:val="24"/>
        </w:rPr>
        <w:t>s</w:t>
      </w:r>
      <w:r w:rsidR="00DB2143" w:rsidRPr="0053493B">
        <w:rPr>
          <w:rFonts w:ascii="Arial" w:hAnsi="Arial" w:cs="Arial"/>
          <w:color w:val="000000" w:themeColor="text1"/>
          <w:sz w:val="24"/>
          <w:szCs w:val="24"/>
        </w:rPr>
        <w:t xml:space="preserve"> on ‘Autism’ and </w:t>
      </w:r>
      <w:r w:rsidR="00D2252C" w:rsidRPr="0053493B">
        <w:rPr>
          <w:rFonts w:ascii="Arial" w:hAnsi="Arial" w:cs="Arial"/>
          <w:color w:val="000000" w:themeColor="text1"/>
          <w:sz w:val="24"/>
          <w:szCs w:val="24"/>
        </w:rPr>
        <w:t>actively encourage staff to complete</w:t>
      </w:r>
      <w:r w:rsidR="00DB2143" w:rsidRPr="0053493B">
        <w:rPr>
          <w:rFonts w:ascii="Arial" w:hAnsi="Arial" w:cs="Arial"/>
          <w:color w:val="000000" w:themeColor="text1"/>
          <w:sz w:val="24"/>
          <w:szCs w:val="24"/>
        </w:rPr>
        <w:t xml:space="preserve"> the online training module on ‘Introduction to Neurodiversity’.</w:t>
      </w:r>
    </w:p>
    <w:p w14:paraId="72FD8DA7" w14:textId="77777777" w:rsidR="00D23962" w:rsidRPr="00DB2143" w:rsidRDefault="00D23962" w:rsidP="00DB2143">
      <w:pPr>
        <w:spacing w:after="0" w:line="280" w:lineRule="exact"/>
        <w:rPr>
          <w:rFonts w:ascii="Arial" w:hAnsi="Arial" w:cs="Arial"/>
          <w:sz w:val="24"/>
          <w:szCs w:val="24"/>
        </w:rPr>
      </w:pPr>
      <w:bookmarkStart w:id="24" w:name="_Hlk183682899"/>
    </w:p>
    <w:p w14:paraId="20E0E80A" w14:textId="21B4A957" w:rsidR="00C60434" w:rsidRPr="00E86DB9" w:rsidRDefault="00C60434" w:rsidP="00706E17">
      <w:pPr>
        <w:pStyle w:val="ListParagraph"/>
        <w:numPr>
          <w:ilvl w:val="2"/>
          <w:numId w:val="60"/>
        </w:numPr>
        <w:spacing w:after="0" w:line="280" w:lineRule="exact"/>
        <w:rPr>
          <w:rFonts w:ascii="Arial" w:hAnsi="Arial" w:cs="Arial"/>
          <w:b/>
          <w:bCs/>
          <w:color w:val="0070C0"/>
          <w:sz w:val="24"/>
          <w:szCs w:val="24"/>
        </w:rPr>
      </w:pPr>
      <w:r w:rsidRPr="00E86DB9">
        <w:rPr>
          <w:rFonts w:ascii="Arial" w:hAnsi="Arial" w:cs="Arial"/>
          <w:b/>
          <w:bCs/>
          <w:color w:val="0070C0"/>
          <w:sz w:val="24"/>
          <w:szCs w:val="24"/>
        </w:rPr>
        <w:t>Deaf Awareness Training</w:t>
      </w:r>
      <w:r w:rsidR="00C932C7" w:rsidRPr="00E86DB9">
        <w:rPr>
          <w:rFonts w:ascii="Arial" w:hAnsi="Arial" w:cs="Arial"/>
          <w:b/>
          <w:bCs/>
          <w:color w:val="0070C0"/>
          <w:sz w:val="24"/>
          <w:szCs w:val="24"/>
        </w:rPr>
        <w:t xml:space="preserve"> </w:t>
      </w:r>
    </w:p>
    <w:p w14:paraId="229ED61D" w14:textId="77777777" w:rsidR="00B73F80" w:rsidRPr="00B73F80" w:rsidRDefault="00B73F80" w:rsidP="00B73F80">
      <w:pPr>
        <w:pStyle w:val="ListParagraph"/>
        <w:spacing w:after="0" w:line="280" w:lineRule="exact"/>
        <w:ind w:left="660"/>
        <w:rPr>
          <w:rFonts w:ascii="Arial" w:hAnsi="Arial" w:cs="Arial"/>
          <w:b/>
          <w:bCs/>
          <w:sz w:val="24"/>
          <w:szCs w:val="24"/>
        </w:rPr>
      </w:pPr>
    </w:p>
    <w:p w14:paraId="03CE379E" w14:textId="62C8C833" w:rsidR="00C60434" w:rsidRPr="005C2D5E" w:rsidRDefault="00C60434" w:rsidP="005B4DA4">
      <w:pPr>
        <w:spacing w:after="0" w:line="280" w:lineRule="exact"/>
        <w:jc w:val="both"/>
        <w:rPr>
          <w:rFonts w:ascii="Arial" w:hAnsi="Arial" w:cs="Arial"/>
          <w:b/>
          <w:bCs/>
          <w:sz w:val="24"/>
          <w:szCs w:val="24"/>
        </w:rPr>
      </w:pPr>
      <w:r w:rsidRPr="00B73F80">
        <w:rPr>
          <w:rFonts w:ascii="Arial" w:hAnsi="Arial" w:cs="Arial"/>
          <w:sz w:val="24"/>
          <w:szCs w:val="24"/>
        </w:rPr>
        <w:t xml:space="preserve">To support commitments within the University’s British Sign Language Plan, in May 2022, Signs4Life delivered a three-hour online workshop to </w:t>
      </w:r>
      <w:r w:rsidR="006C0EF3">
        <w:rPr>
          <w:rFonts w:ascii="Arial" w:hAnsi="Arial" w:cs="Arial"/>
          <w:sz w:val="24"/>
          <w:szCs w:val="24"/>
        </w:rPr>
        <w:t>16</w:t>
      </w:r>
      <w:r w:rsidRPr="00B73F80">
        <w:rPr>
          <w:rFonts w:ascii="Arial" w:hAnsi="Arial" w:cs="Arial"/>
          <w:sz w:val="24"/>
          <w:szCs w:val="24"/>
        </w:rPr>
        <w:t xml:space="preserve"> colleagues representing areas from across the University, including postgraduate research students. The training enabled learners to:</w:t>
      </w:r>
    </w:p>
    <w:p w14:paraId="104C1C8E" w14:textId="515FDFCE" w:rsidR="00C932C7" w:rsidRPr="00B73F80" w:rsidRDefault="00C60434" w:rsidP="00706E17">
      <w:pPr>
        <w:pStyle w:val="ListParagraph"/>
        <w:numPr>
          <w:ilvl w:val="0"/>
          <w:numId w:val="14"/>
        </w:numPr>
        <w:shd w:val="clear" w:color="auto" w:fill="FFFFFF"/>
        <w:spacing w:after="0" w:line="280" w:lineRule="exact"/>
        <w:ind w:left="993"/>
        <w:jc w:val="both"/>
        <w:rPr>
          <w:rFonts w:ascii="Arial" w:eastAsia="Times New Roman" w:hAnsi="Arial" w:cs="Arial"/>
          <w:sz w:val="24"/>
          <w:szCs w:val="24"/>
          <w:lang w:eastAsia="en-GB"/>
        </w:rPr>
      </w:pPr>
      <w:r w:rsidRPr="00B73F80">
        <w:rPr>
          <w:rFonts w:ascii="Arial" w:eastAsia="Times New Roman" w:hAnsi="Arial" w:cs="Arial"/>
          <w:sz w:val="24"/>
          <w:szCs w:val="24"/>
          <w:lang w:eastAsia="en-GB"/>
        </w:rPr>
        <w:t xml:space="preserve">Identify the barriers that </w:t>
      </w:r>
      <w:r w:rsidR="006B0411">
        <w:rPr>
          <w:rFonts w:ascii="Arial" w:eastAsia="Times New Roman" w:hAnsi="Arial" w:cs="Arial"/>
          <w:sz w:val="24"/>
          <w:szCs w:val="24"/>
          <w:lang w:eastAsia="en-GB"/>
        </w:rPr>
        <w:t>D</w:t>
      </w:r>
      <w:r w:rsidRPr="00B73F80">
        <w:rPr>
          <w:rFonts w:ascii="Arial" w:eastAsia="Times New Roman" w:hAnsi="Arial" w:cs="Arial"/>
          <w:sz w:val="24"/>
          <w:szCs w:val="24"/>
          <w:lang w:eastAsia="en-GB"/>
        </w:rPr>
        <w:t xml:space="preserve">eaf and </w:t>
      </w:r>
      <w:r w:rsidR="006B0411">
        <w:rPr>
          <w:rFonts w:ascii="Arial" w:eastAsia="Times New Roman" w:hAnsi="Arial" w:cs="Arial"/>
          <w:sz w:val="24"/>
          <w:szCs w:val="24"/>
          <w:lang w:eastAsia="en-GB"/>
        </w:rPr>
        <w:t>H</w:t>
      </w:r>
      <w:r w:rsidRPr="00B73F80">
        <w:rPr>
          <w:rFonts w:ascii="Arial" w:eastAsia="Times New Roman" w:hAnsi="Arial" w:cs="Arial"/>
          <w:sz w:val="24"/>
          <w:szCs w:val="24"/>
          <w:lang w:eastAsia="en-GB"/>
        </w:rPr>
        <w:t>ard of</w:t>
      </w:r>
      <w:r w:rsidR="006B0411">
        <w:rPr>
          <w:rFonts w:ascii="Arial" w:eastAsia="Times New Roman" w:hAnsi="Arial" w:cs="Arial"/>
          <w:sz w:val="24"/>
          <w:szCs w:val="24"/>
          <w:lang w:eastAsia="en-GB"/>
        </w:rPr>
        <w:t xml:space="preserve"> H</w:t>
      </w:r>
      <w:r w:rsidRPr="00B73F80">
        <w:rPr>
          <w:rFonts w:ascii="Arial" w:eastAsia="Times New Roman" w:hAnsi="Arial" w:cs="Arial"/>
          <w:sz w:val="24"/>
          <w:szCs w:val="24"/>
          <w:lang w:eastAsia="en-GB"/>
        </w:rPr>
        <w:t>earing people face </w:t>
      </w:r>
    </w:p>
    <w:p w14:paraId="26C8CB42" w14:textId="0F0D521D" w:rsidR="00C932C7" w:rsidRPr="00B73F80" w:rsidRDefault="00C60434" w:rsidP="00706E17">
      <w:pPr>
        <w:pStyle w:val="ListParagraph"/>
        <w:numPr>
          <w:ilvl w:val="0"/>
          <w:numId w:val="14"/>
        </w:numPr>
        <w:shd w:val="clear" w:color="auto" w:fill="FFFFFF"/>
        <w:spacing w:after="0" w:line="280" w:lineRule="exact"/>
        <w:ind w:left="993"/>
        <w:jc w:val="both"/>
        <w:rPr>
          <w:rFonts w:ascii="Arial" w:eastAsia="Times New Roman" w:hAnsi="Arial" w:cs="Arial"/>
          <w:sz w:val="24"/>
          <w:szCs w:val="24"/>
          <w:lang w:eastAsia="en-GB"/>
        </w:rPr>
      </w:pPr>
      <w:r w:rsidRPr="00B73F80">
        <w:rPr>
          <w:rFonts w:ascii="Arial" w:eastAsia="Times New Roman" w:hAnsi="Arial" w:cs="Arial"/>
          <w:sz w:val="24"/>
          <w:szCs w:val="24"/>
          <w:lang w:eastAsia="en-GB"/>
        </w:rPr>
        <w:t xml:space="preserve">List the ways in which </w:t>
      </w:r>
      <w:r w:rsidR="006B0411">
        <w:rPr>
          <w:rFonts w:ascii="Arial" w:eastAsia="Times New Roman" w:hAnsi="Arial" w:cs="Arial"/>
          <w:sz w:val="24"/>
          <w:szCs w:val="24"/>
          <w:lang w:eastAsia="en-GB"/>
        </w:rPr>
        <w:t>D</w:t>
      </w:r>
      <w:r w:rsidR="006B0411" w:rsidRPr="00B73F80">
        <w:rPr>
          <w:rFonts w:ascii="Arial" w:eastAsia="Times New Roman" w:hAnsi="Arial" w:cs="Arial"/>
          <w:sz w:val="24"/>
          <w:szCs w:val="24"/>
          <w:lang w:eastAsia="en-GB"/>
        </w:rPr>
        <w:t xml:space="preserve">eaf and </w:t>
      </w:r>
      <w:r w:rsidR="006B0411">
        <w:rPr>
          <w:rFonts w:ascii="Arial" w:eastAsia="Times New Roman" w:hAnsi="Arial" w:cs="Arial"/>
          <w:sz w:val="24"/>
          <w:szCs w:val="24"/>
          <w:lang w:eastAsia="en-GB"/>
        </w:rPr>
        <w:t>H</w:t>
      </w:r>
      <w:r w:rsidR="006B0411" w:rsidRPr="00B73F80">
        <w:rPr>
          <w:rFonts w:ascii="Arial" w:eastAsia="Times New Roman" w:hAnsi="Arial" w:cs="Arial"/>
          <w:sz w:val="24"/>
          <w:szCs w:val="24"/>
          <w:lang w:eastAsia="en-GB"/>
        </w:rPr>
        <w:t>ard of</w:t>
      </w:r>
      <w:r w:rsidR="006B0411">
        <w:rPr>
          <w:rFonts w:ascii="Arial" w:eastAsia="Times New Roman" w:hAnsi="Arial" w:cs="Arial"/>
          <w:sz w:val="24"/>
          <w:szCs w:val="24"/>
          <w:lang w:eastAsia="en-GB"/>
        </w:rPr>
        <w:t xml:space="preserve"> H</w:t>
      </w:r>
      <w:r w:rsidR="006B0411" w:rsidRPr="00B73F80">
        <w:rPr>
          <w:rFonts w:ascii="Arial" w:eastAsia="Times New Roman" w:hAnsi="Arial" w:cs="Arial"/>
          <w:sz w:val="24"/>
          <w:szCs w:val="24"/>
          <w:lang w:eastAsia="en-GB"/>
        </w:rPr>
        <w:t xml:space="preserve">earing people </w:t>
      </w:r>
      <w:r w:rsidRPr="00B73F80">
        <w:rPr>
          <w:rFonts w:ascii="Arial" w:eastAsia="Times New Roman" w:hAnsi="Arial" w:cs="Arial"/>
          <w:sz w:val="24"/>
          <w:szCs w:val="24"/>
          <w:lang w:eastAsia="en-GB"/>
        </w:rPr>
        <w:t>communicate </w:t>
      </w:r>
    </w:p>
    <w:p w14:paraId="2595074D" w14:textId="4BCF90BA" w:rsidR="00C932C7" w:rsidRPr="00B73F80" w:rsidRDefault="00C60434" w:rsidP="00706E17">
      <w:pPr>
        <w:pStyle w:val="ListParagraph"/>
        <w:numPr>
          <w:ilvl w:val="0"/>
          <w:numId w:val="14"/>
        </w:numPr>
        <w:shd w:val="clear" w:color="auto" w:fill="FFFFFF"/>
        <w:spacing w:after="0" w:line="280" w:lineRule="exact"/>
        <w:ind w:left="993"/>
        <w:jc w:val="both"/>
        <w:rPr>
          <w:rFonts w:ascii="Arial" w:eastAsia="Times New Roman" w:hAnsi="Arial" w:cs="Arial"/>
          <w:sz w:val="24"/>
          <w:szCs w:val="24"/>
          <w:lang w:eastAsia="en-GB"/>
        </w:rPr>
      </w:pPr>
      <w:r w:rsidRPr="00B73F80">
        <w:rPr>
          <w:rFonts w:ascii="Arial" w:eastAsia="Times New Roman" w:hAnsi="Arial" w:cs="Arial"/>
          <w:sz w:val="24"/>
          <w:szCs w:val="24"/>
          <w:lang w:eastAsia="en-GB"/>
        </w:rPr>
        <w:t xml:space="preserve">Understand and demonstrate how to implement positive methods of communication and offer an equal service to </w:t>
      </w:r>
      <w:r w:rsidR="006B0411">
        <w:rPr>
          <w:rFonts w:ascii="Arial" w:eastAsia="Times New Roman" w:hAnsi="Arial" w:cs="Arial"/>
          <w:sz w:val="24"/>
          <w:szCs w:val="24"/>
          <w:lang w:eastAsia="en-GB"/>
        </w:rPr>
        <w:t>D</w:t>
      </w:r>
      <w:r w:rsidR="006B0411" w:rsidRPr="00B73F80">
        <w:rPr>
          <w:rFonts w:ascii="Arial" w:eastAsia="Times New Roman" w:hAnsi="Arial" w:cs="Arial"/>
          <w:sz w:val="24"/>
          <w:szCs w:val="24"/>
          <w:lang w:eastAsia="en-GB"/>
        </w:rPr>
        <w:t xml:space="preserve">eaf and </w:t>
      </w:r>
      <w:r w:rsidR="006B0411">
        <w:rPr>
          <w:rFonts w:ascii="Arial" w:eastAsia="Times New Roman" w:hAnsi="Arial" w:cs="Arial"/>
          <w:sz w:val="24"/>
          <w:szCs w:val="24"/>
          <w:lang w:eastAsia="en-GB"/>
        </w:rPr>
        <w:t>H</w:t>
      </w:r>
      <w:r w:rsidR="006B0411" w:rsidRPr="00B73F80">
        <w:rPr>
          <w:rFonts w:ascii="Arial" w:eastAsia="Times New Roman" w:hAnsi="Arial" w:cs="Arial"/>
          <w:sz w:val="24"/>
          <w:szCs w:val="24"/>
          <w:lang w:eastAsia="en-GB"/>
        </w:rPr>
        <w:t>ard of</w:t>
      </w:r>
      <w:r w:rsidR="006B0411">
        <w:rPr>
          <w:rFonts w:ascii="Arial" w:eastAsia="Times New Roman" w:hAnsi="Arial" w:cs="Arial"/>
          <w:sz w:val="24"/>
          <w:szCs w:val="24"/>
          <w:lang w:eastAsia="en-GB"/>
        </w:rPr>
        <w:t xml:space="preserve"> H</w:t>
      </w:r>
      <w:r w:rsidR="006B0411" w:rsidRPr="00B73F80">
        <w:rPr>
          <w:rFonts w:ascii="Arial" w:eastAsia="Times New Roman" w:hAnsi="Arial" w:cs="Arial"/>
          <w:sz w:val="24"/>
          <w:szCs w:val="24"/>
          <w:lang w:eastAsia="en-GB"/>
        </w:rPr>
        <w:t>earing people</w:t>
      </w:r>
    </w:p>
    <w:p w14:paraId="671FCED3" w14:textId="77777777" w:rsidR="00C932C7" w:rsidRPr="00B73F80" w:rsidRDefault="00C60434" w:rsidP="00706E17">
      <w:pPr>
        <w:pStyle w:val="ListParagraph"/>
        <w:numPr>
          <w:ilvl w:val="0"/>
          <w:numId w:val="14"/>
        </w:numPr>
        <w:shd w:val="clear" w:color="auto" w:fill="FFFFFF"/>
        <w:spacing w:after="0" w:line="280" w:lineRule="exact"/>
        <w:ind w:left="993"/>
        <w:jc w:val="both"/>
        <w:rPr>
          <w:rFonts w:ascii="Arial" w:eastAsia="Times New Roman" w:hAnsi="Arial" w:cs="Arial"/>
          <w:sz w:val="24"/>
          <w:szCs w:val="24"/>
          <w:lang w:eastAsia="en-GB"/>
        </w:rPr>
      </w:pPr>
      <w:r w:rsidRPr="00B73F80">
        <w:rPr>
          <w:rFonts w:ascii="Arial" w:eastAsia="Times New Roman" w:hAnsi="Arial" w:cs="Arial"/>
          <w:sz w:val="24"/>
          <w:szCs w:val="24"/>
          <w:lang w:eastAsia="en-GB"/>
        </w:rPr>
        <w:t>Apply the finger-spelling alphabet </w:t>
      </w:r>
    </w:p>
    <w:p w14:paraId="047394BA" w14:textId="79CA760D" w:rsidR="00C60434" w:rsidRPr="00B73F80" w:rsidRDefault="00C60434" w:rsidP="00706E17">
      <w:pPr>
        <w:pStyle w:val="ListParagraph"/>
        <w:numPr>
          <w:ilvl w:val="0"/>
          <w:numId w:val="14"/>
        </w:numPr>
        <w:shd w:val="clear" w:color="auto" w:fill="FFFFFF"/>
        <w:spacing w:after="0" w:line="280" w:lineRule="exact"/>
        <w:ind w:left="993"/>
        <w:jc w:val="both"/>
        <w:rPr>
          <w:rFonts w:ascii="Arial" w:eastAsia="Times New Roman" w:hAnsi="Arial" w:cs="Arial"/>
          <w:sz w:val="24"/>
          <w:szCs w:val="24"/>
          <w:lang w:eastAsia="en-GB"/>
        </w:rPr>
      </w:pPr>
      <w:r w:rsidRPr="00B73F80">
        <w:rPr>
          <w:rFonts w:ascii="Arial" w:eastAsia="Times New Roman" w:hAnsi="Arial" w:cs="Arial"/>
          <w:sz w:val="24"/>
          <w:szCs w:val="24"/>
          <w:lang w:eastAsia="en-GB"/>
        </w:rPr>
        <w:t>Explore the deaf community and culture </w:t>
      </w:r>
    </w:p>
    <w:p w14:paraId="3B09EBC3" w14:textId="77777777" w:rsidR="006B0411" w:rsidRDefault="006B0411" w:rsidP="005B4DA4">
      <w:pPr>
        <w:shd w:val="clear" w:color="auto" w:fill="FFFFFF"/>
        <w:spacing w:after="0" w:line="280" w:lineRule="exact"/>
        <w:jc w:val="both"/>
        <w:rPr>
          <w:rFonts w:ascii="Arial" w:eastAsia="Times New Roman" w:hAnsi="Arial" w:cs="Arial"/>
          <w:sz w:val="24"/>
          <w:szCs w:val="24"/>
          <w:lang w:eastAsia="en-GB"/>
        </w:rPr>
      </w:pPr>
    </w:p>
    <w:p w14:paraId="3B98F071" w14:textId="74F02009" w:rsidR="00C60434" w:rsidRPr="005B4DA4" w:rsidRDefault="00C60434" w:rsidP="005B4DA4">
      <w:pPr>
        <w:shd w:val="clear" w:color="auto" w:fill="FFFFFF"/>
        <w:spacing w:after="0" w:line="280" w:lineRule="exact"/>
        <w:jc w:val="both"/>
        <w:rPr>
          <w:rFonts w:ascii="Arial" w:eastAsia="Times New Roman" w:hAnsi="Arial" w:cs="Arial"/>
          <w:sz w:val="24"/>
          <w:szCs w:val="24"/>
          <w:lang w:eastAsia="en-GB"/>
        </w:rPr>
      </w:pPr>
      <w:r w:rsidRPr="005B4DA4">
        <w:rPr>
          <w:rFonts w:ascii="Arial" w:eastAsia="Times New Roman" w:hAnsi="Arial" w:cs="Arial"/>
          <w:sz w:val="24"/>
          <w:szCs w:val="24"/>
          <w:lang w:eastAsia="en-GB"/>
        </w:rPr>
        <w:t>Feedback received on the Deaf Awareness Training was overall positive and most of the learners reported that the session empowered them to apply the learning in their workplace.</w:t>
      </w:r>
    </w:p>
    <w:p w14:paraId="1029FC91" w14:textId="77777777" w:rsidR="000709E8" w:rsidRDefault="000709E8" w:rsidP="005B4DA4">
      <w:pPr>
        <w:spacing w:after="0" w:line="280" w:lineRule="exact"/>
        <w:jc w:val="both"/>
        <w:rPr>
          <w:rFonts w:ascii="Arial" w:hAnsi="Arial" w:cs="Arial"/>
          <w:b/>
          <w:bCs/>
          <w:sz w:val="24"/>
          <w:szCs w:val="24"/>
        </w:rPr>
      </w:pPr>
    </w:p>
    <w:p w14:paraId="476A2BAB" w14:textId="19A5FEBB" w:rsidR="005B4DA4" w:rsidRPr="00BE7F70" w:rsidRDefault="005B4DA4" w:rsidP="005B4DA4">
      <w:pPr>
        <w:spacing w:after="0" w:line="280" w:lineRule="exact"/>
        <w:jc w:val="both"/>
        <w:rPr>
          <w:rFonts w:ascii="Arial" w:hAnsi="Arial" w:cs="Arial"/>
          <w:sz w:val="24"/>
          <w:szCs w:val="24"/>
        </w:rPr>
      </w:pPr>
      <w:r w:rsidRPr="00F37898">
        <w:rPr>
          <w:rFonts w:ascii="Arial" w:hAnsi="Arial" w:cs="Arial"/>
          <w:b/>
          <w:bCs/>
          <w:sz w:val="24"/>
          <w:szCs w:val="24"/>
        </w:rPr>
        <w:t>Since last Report 2023</w:t>
      </w:r>
      <w:r w:rsidR="0053493B">
        <w:rPr>
          <w:rFonts w:ascii="Arial" w:hAnsi="Arial" w:cs="Arial"/>
          <w:b/>
          <w:bCs/>
          <w:sz w:val="24"/>
          <w:szCs w:val="24"/>
        </w:rPr>
        <w:t>:</w:t>
      </w:r>
    </w:p>
    <w:p w14:paraId="063B23F5" w14:textId="77777777" w:rsidR="005B4DA4" w:rsidRDefault="005B4DA4" w:rsidP="005B4DA4">
      <w:pPr>
        <w:shd w:val="clear" w:color="auto" w:fill="FFFFFF"/>
        <w:spacing w:after="0" w:line="280" w:lineRule="exact"/>
        <w:jc w:val="both"/>
        <w:rPr>
          <w:rFonts w:ascii="Arial" w:eastAsia="Times New Roman" w:hAnsi="Arial" w:cs="Arial"/>
          <w:sz w:val="24"/>
          <w:szCs w:val="24"/>
          <w:lang w:eastAsia="en-GB"/>
        </w:rPr>
      </w:pPr>
    </w:p>
    <w:p w14:paraId="49B77F6F" w14:textId="33867F83" w:rsidR="005B4DA4" w:rsidRPr="00E86DB9" w:rsidRDefault="005B4DA4" w:rsidP="00E86DB9">
      <w:pPr>
        <w:shd w:val="clear" w:color="auto" w:fill="FFFFFF"/>
        <w:spacing w:after="0" w:line="280" w:lineRule="exact"/>
        <w:jc w:val="both"/>
        <w:rPr>
          <w:rFonts w:ascii="Arial" w:eastAsia="Times New Roman" w:hAnsi="Arial" w:cs="Arial"/>
          <w:b/>
          <w:bCs/>
          <w:sz w:val="24"/>
          <w:szCs w:val="24"/>
          <w:lang w:eastAsia="en-GB"/>
        </w:rPr>
      </w:pPr>
      <w:r w:rsidRPr="00E86DB9">
        <w:rPr>
          <w:rFonts w:ascii="Arial" w:eastAsia="Times New Roman" w:hAnsi="Arial" w:cs="Arial"/>
          <w:b/>
          <w:bCs/>
          <w:sz w:val="24"/>
          <w:szCs w:val="24"/>
          <w:lang w:eastAsia="en-GB"/>
        </w:rPr>
        <w:t>Delivered further training session</w:t>
      </w:r>
    </w:p>
    <w:p w14:paraId="4E5DAD3A" w14:textId="77777777" w:rsidR="00E86DB9" w:rsidRDefault="00E86DB9" w:rsidP="005B4DA4">
      <w:pPr>
        <w:shd w:val="clear" w:color="auto" w:fill="FFFFFF"/>
        <w:spacing w:after="0" w:line="280" w:lineRule="exact"/>
        <w:jc w:val="both"/>
        <w:rPr>
          <w:rFonts w:ascii="Arial" w:eastAsia="Times New Roman" w:hAnsi="Arial" w:cs="Arial"/>
          <w:sz w:val="24"/>
          <w:szCs w:val="24"/>
          <w:lang w:eastAsia="en-GB"/>
        </w:rPr>
      </w:pPr>
    </w:p>
    <w:p w14:paraId="427BB5BA" w14:textId="37C90FE3" w:rsidR="005C2D5E" w:rsidRPr="00E86DB9" w:rsidRDefault="00EE2B1F" w:rsidP="00706E17">
      <w:pPr>
        <w:pStyle w:val="ListParagraph"/>
        <w:numPr>
          <w:ilvl w:val="0"/>
          <w:numId w:val="83"/>
        </w:numPr>
        <w:shd w:val="clear" w:color="auto" w:fill="FFFFFF"/>
        <w:spacing w:after="0" w:line="280" w:lineRule="exact"/>
        <w:jc w:val="both"/>
        <w:rPr>
          <w:rFonts w:ascii="Arial" w:hAnsi="Arial" w:cs="Arial"/>
          <w:b/>
          <w:bCs/>
          <w:sz w:val="24"/>
          <w:szCs w:val="24"/>
        </w:rPr>
      </w:pPr>
      <w:r w:rsidRPr="00E86DB9">
        <w:rPr>
          <w:rFonts w:ascii="Arial" w:eastAsia="Times New Roman" w:hAnsi="Arial" w:cs="Arial"/>
          <w:sz w:val="24"/>
          <w:szCs w:val="24"/>
          <w:lang w:eastAsia="en-GB"/>
        </w:rPr>
        <w:t xml:space="preserve">Further training on ‘Deafness </w:t>
      </w:r>
      <w:r w:rsidR="006B0411">
        <w:rPr>
          <w:rFonts w:ascii="Arial" w:eastAsia="Times New Roman" w:hAnsi="Arial" w:cs="Arial"/>
          <w:sz w:val="24"/>
          <w:szCs w:val="24"/>
          <w:lang w:eastAsia="en-GB"/>
        </w:rPr>
        <w:t>A</w:t>
      </w:r>
      <w:r w:rsidRPr="00E86DB9">
        <w:rPr>
          <w:rFonts w:ascii="Arial" w:eastAsia="Times New Roman" w:hAnsi="Arial" w:cs="Arial"/>
          <w:sz w:val="24"/>
          <w:szCs w:val="24"/>
          <w:lang w:eastAsia="en-GB"/>
        </w:rPr>
        <w:t xml:space="preserve">wareness’ was delivered by NESS to </w:t>
      </w:r>
      <w:r w:rsidR="00B73F80" w:rsidRPr="00E86DB9">
        <w:rPr>
          <w:rFonts w:ascii="Arial" w:eastAsia="Times New Roman" w:hAnsi="Arial" w:cs="Arial"/>
          <w:sz w:val="24"/>
          <w:szCs w:val="24"/>
          <w:lang w:eastAsia="en-GB"/>
        </w:rPr>
        <w:t>a cohort of staff (</w:t>
      </w:r>
      <w:r w:rsidRPr="00E86DB9">
        <w:rPr>
          <w:rFonts w:ascii="Arial" w:eastAsia="Times New Roman" w:hAnsi="Arial" w:cs="Arial"/>
          <w:sz w:val="24"/>
          <w:szCs w:val="24"/>
          <w:lang w:eastAsia="en-GB"/>
        </w:rPr>
        <w:t>invited</w:t>
      </w:r>
      <w:r w:rsidR="00B73F80" w:rsidRPr="00E86DB9">
        <w:rPr>
          <w:rFonts w:ascii="Arial" w:eastAsia="Times New Roman" w:hAnsi="Arial" w:cs="Arial"/>
          <w:sz w:val="24"/>
          <w:szCs w:val="24"/>
          <w:lang w:eastAsia="en-GB"/>
        </w:rPr>
        <w:t xml:space="preserve"> due to their role in supporting staff and/or students) </w:t>
      </w:r>
      <w:r w:rsidRPr="00E86DB9">
        <w:rPr>
          <w:rFonts w:ascii="Arial" w:eastAsia="Times New Roman" w:hAnsi="Arial" w:cs="Arial"/>
          <w:sz w:val="24"/>
          <w:szCs w:val="24"/>
          <w:lang w:eastAsia="en-GB"/>
        </w:rPr>
        <w:t>in the School of Medicine, Medical Sciences and Nutrition.</w:t>
      </w:r>
      <w:r w:rsidR="00B73F80" w:rsidRPr="00E86DB9">
        <w:rPr>
          <w:rFonts w:ascii="Arial" w:eastAsia="Times New Roman" w:hAnsi="Arial" w:cs="Arial"/>
          <w:sz w:val="24"/>
          <w:szCs w:val="24"/>
          <w:lang w:eastAsia="en-GB"/>
        </w:rPr>
        <w:t xml:space="preserve"> The training was rated ‘excellent/above average</w:t>
      </w:r>
      <w:r w:rsidR="00DB2143" w:rsidRPr="00E86DB9">
        <w:rPr>
          <w:rFonts w:ascii="Arial" w:eastAsia="Times New Roman" w:hAnsi="Arial" w:cs="Arial"/>
          <w:sz w:val="24"/>
          <w:szCs w:val="24"/>
          <w:lang w:eastAsia="en-GB"/>
        </w:rPr>
        <w:t>’</w:t>
      </w:r>
      <w:r w:rsidR="00B73F80" w:rsidRPr="00E86DB9">
        <w:rPr>
          <w:rFonts w:ascii="Arial" w:eastAsia="Times New Roman" w:hAnsi="Arial" w:cs="Arial"/>
          <w:sz w:val="24"/>
          <w:szCs w:val="24"/>
          <w:lang w:eastAsia="en-GB"/>
        </w:rPr>
        <w:t xml:space="preserve">. </w:t>
      </w:r>
      <w:bookmarkEnd w:id="24"/>
    </w:p>
    <w:p w14:paraId="4A746907" w14:textId="77777777" w:rsidR="0053493B" w:rsidRDefault="0053493B" w:rsidP="005C2D5E">
      <w:pPr>
        <w:shd w:val="clear" w:color="auto" w:fill="FFFFFF"/>
        <w:spacing w:after="0" w:line="280" w:lineRule="exact"/>
        <w:jc w:val="both"/>
        <w:rPr>
          <w:rFonts w:ascii="Arial" w:eastAsia="Times New Roman" w:hAnsi="Arial" w:cs="Arial"/>
          <w:sz w:val="24"/>
          <w:szCs w:val="24"/>
          <w:lang w:eastAsia="en-GB"/>
        </w:rPr>
      </w:pPr>
    </w:p>
    <w:p w14:paraId="754CE315" w14:textId="75FB6360" w:rsidR="00C60434" w:rsidRPr="0053493B" w:rsidRDefault="00E86DB9" w:rsidP="00E86DB9">
      <w:pPr>
        <w:shd w:val="clear" w:color="auto" w:fill="FFFFFF"/>
        <w:spacing w:after="0" w:line="280" w:lineRule="exact"/>
        <w:ind w:left="720"/>
        <w:jc w:val="both"/>
        <w:rPr>
          <w:rFonts w:ascii="Arial" w:eastAsia="Times New Roman" w:hAnsi="Arial" w:cs="Arial"/>
          <w:color w:val="000000" w:themeColor="text1"/>
          <w:sz w:val="24"/>
          <w:szCs w:val="24"/>
          <w:lang w:eastAsia="en-GB"/>
        </w:rPr>
      </w:pPr>
      <w:r>
        <w:rPr>
          <w:rFonts w:ascii="Arial" w:hAnsi="Arial" w:cs="Arial"/>
          <w:b/>
          <w:bCs/>
          <w:color w:val="000000" w:themeColor="text1"/>
          <w:sz w:val="24"/>
          <w:szCs w:val="24"/>
        </w:rPr>
        <w:lastRenderedPageBreak/>
        <w:t xml:space="preserve">Action </w:t>
      </w:r>
      <w:r w:rsidR="007B7190">
        <w:rPr>
          <w:rFonts w:ascii="Arial" w:hAnsi="Arial" w:cs="Arial"/>
          <w:b/>
          <w:bCs/>
          <w:color w:val="000000" w:themeColor="text1"/>
          <w:sz w:val="24"/>
          <w:szCs w:val="24"/>
        </w:rPr>
        <w:t>2</w:t>
      </w:r>
      <w:r w:rsidR="009201E8">
        <w:rPr>
          <w:rFonts w:ascii="Arial" w:hAnsi="Arial" w:cs="Arial"/>
          <w:b/>
          <w:bCs/>
          <w:color w:val="000000" w:themeColor="text1"/>
          <w:sz w:val="24"/>
          <w:szCs w:val="24"/>
        </w:rPr>
        <w:t>3</w:t>
      </w:r>
      <w:r w:rsidR="007B7190">
        <w:rPr>
          <w:rFonts w:ascii="Arial" w:hAnsi="Arial" w:cs="Arial"/>
          <w:b/>
          <w:bCs/>
          <w:color w:val="000000" w:themeColor="text1"/>
          <w:sz w:val="24"/>
          <w:szCs w:val="24"/>
        </w:rPr>
        <w:t xml:space="preserve"> (outcome 5)</w:t>
      </w:r>
      <w:r w:rsidR="005C2D5E" w:rsidRPr="0053493B">
        <w:rPr>
          <w:rFonts w:ascii="Arial" w:eastAsia="Times New Roman" w:hAnsi="Arial" w:cs="Arial"/>
          <w:b/>
          <w:bCs/>
          <w:color w:val="000000" w:themeColor="text1"/>
          <w:sz w:val="24"/>
          <w:szCs w:val="24"/>
          <w:lang w:eastAsia="en-GB"/>
        </w:rPr>
        <w:t xml:space="preserve">: </w:t>
      </w:r>
      <w:r w:rsidR="002311FF" w:rsidRPr="002311FF">
        <w:rPr>
          <w:rFonts w:ascii="Arial" w:eastAsia="Times New Roman" w:hAnsi="Arial" w:cs="Arial"/>
          <w:color w:val="000000" w:themeColor="text1"/>
          <w:sz w:val="24"/>
          <w:szCs w:val="24"/>
          <w:lang w:eastAsia="en-GB"/>
        </w:rPr>
        <w:t>We will e</w:t>
      </w:r>
      <w:r w:rsidR="005C2D5E" w:rsidRPr="0053493B">
        <w:rPr>
          <w:rFonts w:ascii="Arial" w:eastAsia="Times New Roman" w:hAnsi="Arial" w:cs="Arial"/>
          <w:color w:val="000000" w:themeColor="text1"/>
          <w:sz w:val="24"/>
          <w:szCs w:val="24"/>
          <w:lang w:eastAsia="en-GB"/>
        </w:rPr>
        <w:t xml:space="preserve">nsure that Deafness </w:t>
      </w:r>
      <w:r w:rsidR="002311FF">
        <w:rPr>
          <w:rFonts w:ascii="Arial" w:eastAsia="Times New Roman" w:hAnsi="Arial" w:cs="Arial"/>
          <w:color w:val="000000" w:themeColor="text1"/>
          <w:sz w:val="24"/>
          <w:szCs w:val="24"/>
          <w:lang w:eastAsia="en-GB"/>
        </w:rPr>
        <w:t>A</w:t>
      </w:r>
      <w:r w:rsidR="005C2D5E" w:rsidRPr="0053493B">
        <w:rPr>
          <w:rFonts w:ascii="Arial" w:eastAsia="Times New Roman" w:hAnsi="Arial" w:cs="Arial"/>
          <w:color w:val="000000" w:themeColor="text1"/>
          <w:sz w:val="24"/>
          <w:szCs w:val="24"/>
          <w:lang w:eastAsia="en-GB"/>
        </w:rPr>
        <w:t xml:space="preserve">wareness sessions are delivered to </w:t>
      </w:r>
      <w:r w:rsidR="00B73F80" w:rsidRPr="0053493B">
        <w:rPr>
          <w:rFonts w:ascii="Arial" w:eastAsia="Times New Roman" w:hAnsi="Arial" w:cs="Arial"/>
          <w:color w:val="000000" w:themeColor="text1"/>
          <w:sz w:val="24"/>
          <w:szCs w:val="24"/>
          <w:lang w:eastAsia="en-GB"/>
        </w:rPr>
        <w:t>EDI Leads, Race Equality Champions and staff in student/staff facing services</w:t>
      </w:r>
      <w:r w:rsidR="005C2D5E" w:rsidRPr="0053493B">
        <w:rPr>
          <w:rFonts w:ascii="Arial" w:eastAsia="Times New Roman" w:hAnsi="Arial" w:cs="Arial"/>
          <w:color w:val="000000" w:themeColor="text1"/>
          <w:sz w:val="24"/>
          <w:szCs w:val="24"/>
          <w:lang w:eastAsia="en-GB"/>
        </w:rPr>
        <w:t xml:space="preserve"> by 2026.</w:t>
      </w:r>
    </w:p>
    <w:p w14:paraId="619AE309" w14:textId="77777777" w:rsidR="00B73F80" w:rsidRPr="00B73F80" w:rsidRDefault="00B73F80" w:rsidP="00B73F80">
      <w:pPr>
        <w:shd w:val="clear" w:color="auto" w:fill="FFFFFF"/>
        <w:spacing w:after="0" w:line="280" w:lineRule="exact"/>
        <w:jc w:val="both"/>
        <w:rPr>
          <w:rFonts w:ascii="Arial" w:hAnsi="Arial" w:cs="Arial"/>
          <w:b/>
          <w:bCs/>
          <w:sz w:val="24"/>
          <w:szCs w:val="24"/>
        </w:rPr>
      </w:pPr>
    </w:p>
    <w:p w14:paraId="21B09A23" w14:textId="467F48FB" w:rsidR="00C60434" w:rsidRPr="00610C54" w:rsidRDefault="00C60434" w:rsidP="00706E17">
      <w:pPr>
        <w:pStyle w:val="ListParagraph"/>
        <w:numPr>
          <w:ilvl w:val="2"/>
          <w:numId w:val="60"/>
        </w:numPr>
        <w:spacing w:after="0" w:line="280" w:lineRule="exact"/>
        <w:jc w:val="both"/>
        <w:rPr>
          <w:rFonts w:ascii="Arial" w:hAnsi="Arial" w:cs="Arial"/>
          <w:b/>
          <w:bCs/>
          <w:color w:val="0070C0"/>
          <w:sz w:val="24"/>
          <w:szCs w:val="24"/>
        </w:rPr>
      </w:pPr>
      <w:r w:rsidRPr="00610C54">
        <w:rPr>
          <w:rFonts w:ascii="Arial" w:hAnsi="Arial" w:cs="Arial"/>
          <w:b/>
          <w:bCs/>
          <w:color w:val="0070C0"/>
          <w:sz w:val="24"/>
          <w:szCs w:val="24"/>
        </w:rPr>
        <w:t>Trans Awareness Training</w:t>
      </w:r>
      <w:r w:rsidR="00C932C7" w:rsidRPr="00610C54">
        <w:rPr>
          <w:rFonts w:ascii="Arial" w:hAnsi="Arial" w:cs="Arial"/>
          <w:b/>
          <w:bCs/>
          <w:color w:val="0070C0"/>
          <w:sz w:val="24"/>
          <w:szCs w:val="24"/>
        </w:rPr>
        <w:t xml:space="preserve"> </w:t>
      </w:r>
    </w:p>
    <w:p w14:paraId="4B4A324A" w14:textId="77777777" w:rsidR="00B73F80" w:rsidRPr="00C932C7" w:rsidRDefault="00B73F80" w:rsidP="00B73F80">
      <w:pPr>
        <w:pStyle w:val="ListParagraph"/>
        <w:spacing w:after="0" w:line="280" w:lineRule="exact"/>
        <w:ind w:left="660"/>
        <w:jc w:val="both"/>
        <w:rPr>
          <w:rFonts w:ascii="Arial" w:hAnsi="Arial" w:cs="Arial"/>
          <w:b/>
          <w:bCs/>
          <w:sz w:val="24"/>
          <w:szCs w:val="24"/>
        </w:rPr>
      </w:pPr>
    </w:p>
    <w:p w14:paraId="41540A5A" w14:textId="6EEE1246" w:rsidR="00E50D9D" w:rsidRPr="0053493B" w:rsidRDefault="00E50D9D" w:rsidP="005B4DA4">
      <w:pPr>
        <w:spacing w:after="0" w:line="280" w:lineRule="exact"/>
        <w:jc w:val="both"/>
        <w:rPr>
          <w:rStyle w:val="eop"/>
          <w:rFonts w:ascii="Arial" w:hAnsi="Arial" w:cs="Arial"/>
          <w:color w:val="000000" w:themeColor="text1"/>
          <w:sz w:val="24"/>
          <w:szCs w:val="24"/>
          <w:u w:val="single"/>
        </w:rPr>
      </w:pPr>
      <w:r w:rsidRPr="0053493B">
        <w:rPr>
          <w:rStyle w:val="normaltextrun"/>
          <w:rFonts w:ascii="Arial" w:hAnsi="Arial" w:cs="Arial"/>
          <w:color w:val="000000" w:themeColor="text1"/>
          <w:sz w:val="24"/>
          <w:szCs w:val="24"/>
          <w:shd w:val="clear" w:color="auto" w:fill="FFFFFF"/>
        </w:rPr>
        <w:t xml:space="preserve">Information about Trans Awareness Training sessions can be found </w:t>
      </w:r>
      <w:hyperlink r:id="rId39" w:history="1">
        <w:r w:rsidRPr="0053493B">
          <w:rPr>
            <w:rStyle w:val="Hyperlink"/>
            <w:rFonts w:ascii="Arial" w:hAnsi="Arial" w:cs="Arial"/>
            <w:color w:val="000000" w:themeColor="text1"/>
            <w:sz w:val="24"/>
            <w:szCs w:val="24"/>
          </w:rPr>
          <w:t>PSED Interim Report 2023</w:t>
        </w:r>
      </w:hyperlink>
      <w:r w:rsidRPr="0053493B">
        <w:rPr>
          <w:rStyle w:val="Hyperlink"/>
          <w:rFonts w:ascii="Arial" w:hAnsi="Arial" w:cs="Arial"/>
          <w:color w:val="000000" w:themeColor="text1"/>
          <w:sz w:val="24"/>
          <w:szCs w:val="24"/>
        </w:rPr>
        <w:t>.</w:t>
      </w:r>
      <w:r w:rsidRPr="0053493B">
        <w:rPr>
          <w:rStyle w:val="Hyperlink"/>
          <w:rFonts w:ascii="Arial" w:hAnsi="Arial" w:cs="Arial"/>
          <w:color w:val="000000" w:themeColor="text1"/>
          <w:sz w:val="24"/>
          <w:szCs w:val="24"/>
          <w:u w:val="none"/>
        </w:rPr>
        <w:t xml:space="preserve"> </w:t>
      </w:r>
      <w:r w:rsidRPr="0053493B">
        <w:rPr>
          <w:rStyle w:val="eop"/>
          <w:rFonts w:ascii="Arial" w:hAnsi="Arial" w:cs="Arial"/>
          <w:color w:val="000000" w:themeColor="text1"/>
          <w:sz w:val="24"/>
          <w:szCs w:val="24"/>
          <w:shd w:val="clear" w:color="auto" w:fill="FFFFFF"/>
        </w:rPr>
        <w:t>The review of the Trans Equality Policy is a priority area for the forthcoming year.</w:t>
      </w:r>
    </w:p>
    <w:p w14:paraId="231E8078" w14:textId="77777777" w:rsidR="00E50D9D" w:rsidRPr="0053493B" w:rsidRDefault="00E50D9D" w:rsidP="00E50D9D">
      <w:pPr>
        <w:spacing w:after="0" w:line="280" w:lineRule="exact"/>
        <w:jc w:val="both"/>
        <w:rPr>
          <w:rStyle w:val="eop"/>
          <w:rFonts w:ascii="Arial" w:hAnsi="Arial" w:cs="Arial"/>
          <w:color w:val="000000" w:themeColor="text1"/>
          <w:sz w:val="24"/>
          <w:szCs w:val="24"/>
          <w:shd w:val="clear" w:color="auto" w:fill="FFFFFF"/>
        </w:rPr>
      </w:pPr>
    </w:p>
    <w:p w14:paraId="574FECEB" w14:textId="3E590D52" w:rsidR="00C60434" w:rsidRPr="0053493B" w:rsidRDefault="00610C54" w:rsidP="00E50D9D">
      <w:pPr>
        <w:spacing w:after="0" w:line="280" w:lineRule="exact"/>
        <w:jc w:val="both"/>
        <w:rPr>
          <w:rStyle w:val="eop"/>
          <w:rFonts w:ascii="Arial" w:hAnsi="Arial" w:cs="Arial"/>
          <w:color w:val="000000" w:themeColor="text1"/>
          <w:sz w:val="24"/>
          <w:szCs w:val="24"/>
          <w:shd w:val="clear" w:color="auto" w:fill="FFFFFF"/>
        </w:rPr>
      </w:pPr>
      <w:r>
        <w:rPr>
          <w:rFonts w:ascii="Arial" w:hAnsi="Arial" w:cs="Arial"/>
          <w:b/>
          <w:bCs/>
          <w:color w:val="000000" w:themeColor="text1"/>
          <w:sz w:val="24"/>
          <w:szCs w:val="24"/>
        </w:rPr>
        <w:t xml:space="preserve">Action </w:t>
      </w:r>
      <w:r w:rsidR="007B7190">
        <w:rPr>
          <w:rFonts w:ascii="Arial" w:hAnsi="Arial" w:cs="Arial"/>
          <w:b/>
          <w:bCs/>
          <w:color w:val="000000" w:themeColor="text1"/>
          <w:sz w:val="24"/>
          <w:szCs w:val="24"/>
        </w:rPr>
        <w:t>2</w:t>
      </w:r>
      <w:r w:rsidR="009201E8">
        <w:rPr>
          <w:rFonts w:ascii="Arial" w:hAnsi="Arial" w:cs="Arial"/>
          <w:b/>
          <w:bCs/>
          <w:color w:val="000000" w:themeColor="text1"/>
          <w:sz w:val="24"/>
          <w:szCs w:val="24"/>
        </w:rPr>
        <w:t>4</w:t>
      </w:r>
      <w:r w:rsidR="007B7190">
        <w:rPr>
          <w:rFonts w:ascii="Arial" w:hAnsi="Arial" w:cs="Arial"/>
          <w:b/>
          <w:bCs/>
          <w:color w:val="000000" w:themeColor="text1"/>
          <w:sz w:val="24"/>
          <w:szCs w:val="24"/>
        </w:rPr>
        <w:t xml:space="preserve"> (outcome 3)</w:t>
      </w:r>
      <w:r w:rsidR="00E50D9D" w:rsidRPr="0053493B">
        <w:rPr>
          <w:rStyle w:val="eop"/>
          <w:rFonts w:ascii="Arial" w:hAnsi="Arial" w:cs="Arial"/>
          <w:b/>
          <w:bCs/>
          <w:color w:val="000000" w:themeColor="text1"/>
          <w:sz w:val="24"/>
          <w:szCs w:val="24"/>
          <w:shd w:val="clear" w:color="auto" w:fill="FFFFFF"/>
        </w:rPr>
        <w:t>:</w:t>
      </w:r>
      <w:r w:rsidR="00E50D9D" w:rsidRPr="0053493B">
        <w:rPr>
          <w:rStyle w:val="eop"/>
          <w:rFonts w:ascii="Arial" w:hAnsi="Arial" w:cs="Arial"/>
          <w:color w:val="000000" w:themeColor="text1"/>
          <w:sz w:val="24"/>
          <w:szCs w:val="24"/>
          <w:shd w:val="clear" w:color="auto" w:fill="FFFFFF"/>
        </w:rPr>
        <w:t xml:space="preserve"> </w:t>
      </w:r>
      <w:r w:rsidR="002311FF">
        <w:rPr>
          <w:rStyle w:val="eop"/>
          <w:rFonts w:ascii="Arial" w:hAnsi="Arial" w:cs="Arial"/>
          <w:color w:val="000000" w:themeColor="text1"/>
          <w:sz w:val="24"/>
          <w:szCs w:val="24"/>
          <w:shd w:val="clear" w:color="auto" w:fill="FFFFFF"/>
        </w:rPr>
        <w:t>We will r</w:t>
      </w:r>
      <w:r w:rsidR="00E50D9D" w:rsidRPr="0053493B">
        <w:rPr>
          <w:rStyle w:val="eop"/>
          <w:rFonts w:ascii="Arial" w:hAnsi="Arial" w:cs="Arial"/>
          <w:color w:val="000000" w:themeColor="text1"/>
          <w:sz w:val="24"/>
          <w:szCs w:val="24"/>
          <w:shd w:val="clear" w:color="auto" w:fill="FFFFFF"/>
        </w:rPr>
        <w:t>eview the Trans Equality Policy</w:t>
      </w:r>
      <w:r w:rsidR="007B7190">
        <w:rPr>
          <w:rStyle w:val="eop"/>
          <w:rFonts w:ascii="Arial" w:hAnsi="Arial" w:cs="Arial"/>
          <w:color w:val="000000" w:themeColor="text1"/>
          <w:sz w:val="24"/>
          <w:szCs w:val="24"/>
          <w:shd w:val="clear" w:color="auto" w:fill="FFFFFF"/>
        </w:rPr>
        <w:t>.</w:t>
      </w:r>
    </w:p>
    <w:p w14:paraId="3731707A" w14:textId="77777777" w:rsidR="00853CBF" w:rsidRPr="0053493B" w:rsidRDefault="00853CBF" w:rsidP="00853CBF">
      <w:pPr>
        <w:spacing w:after="0" w:line="280" w:lineRule="exact"/>
        <w:ind w:left="567" w:hanging="567"/>
        <w:jc w:val="both"/>
        <w:rPr>
          <w:rFonts w:ascii="Arial" w:hAnsi="Arial" w:cs="Arial"/>
          <w:color w:val="000000" w:themeColor="text1"/>
          <w:sz w:val="24"/>
          <w:szCs w:val="24"/>
          <w:shd w:val="clear" w:color="auto" w:fill="FFFFFF"/>
        </w:rPr>
      </w:pPr>
    </w:p>
    <w:p w14:paraId="3040D65A" w14:textId="75F4BE14" w:rsidR="00C60434" w:rsidRPr="00610C54" w:rsidRDefault="00C60434" w:rsidP="00706E17">
      <w:pPr>
        <w:pStyle w:val="ListParagraph"/>
        <w:numPr>
          <w:ilvl w:val="2"/>
          <w:numId w:val="60"/>
        </w:numPr>
        <w:spacing w:after="0" w:line="280" w:lineRule="exact"/>
        <w:rPr>
          <w:rFonts w:ascii="Arial" w:hAnsi="Arial" w:cs="Arial"/>
          <w:b/>
          <w:bCs/>
          <w:color w:val="0070C0"/>
          <w:sz w:val="24"/>
          <w:szCs w:val="24"/>
        </w:rPr>
      </w:pPr>
      <w:r w:rsidRPr="00610C54">
        <w:rPr>
          <w:rFonts w:ascii="Arial" w:hAnsi="Arial" w:cs="Arial"/>
          <w:b/>
          <w:bCs/>
          <w:color w:val="0070C0"/>
          <w:sz w:val="24"/>
          <w:szCs w:val="24"/>
        </w:rPr>
        <w:t>Inclusion Essentials</w:t>
      </w:r>
      <w:r w:rsidR="008F76DF" w:rsidRPr="00610C54">
        <w:rPr>
          <w:rFonts w:ascii="Arial" w:hAnsi="Arial" w:cs="Arial"/>
          <w:b/>
          <w:bCs/>
          <w:color w:val="0070C0"/>
          <w:sz w:val="24"/>
          <w:szCs w:val="24"/>
        </w:rPr>
        <w:t>, Understanding Unconscious Bias and Tackling Racial Bias</w:t>
      </w:r>
    </w:p>
    <w:p w14:paraId="76735040" w14:textId="77777777" w:rsidR="00C932C7" w:rsidRPr="0053493B" w:rsidRDefault="00C932C7" w:rsidP="00C932C7">
      <w:pPr>
        <w:spacing w:after="0" w:line="280" w:lineRule="exact"/>
        <w:ind w:left="567" w:hanging="567"/>
        <w:jc w:val="both"/>
        <w:rPr>
          <w:rFonts w:ascii="Arial" w:hAnsi="Arial" w:cs="Arial"/>
          <w:color w:val="000000" w:themeColor="text1"/>
          <w:sz w:val="24"/>
          <w:szCs w:val="24"/>
        </w:rPr>
      </w:pPr>
    </w:p>
    <w:p w14:paraId="4DF6756D" w14:textId="76A8DDB4" w:rsidR="00B73F80" w:rsidRPr="0053493B" w:rsidRDefault="008F76DF" w:rsidP="005B4DA4">
      <w:pPr>
        <w:spacing w:after="0" w:line="280" w:lineRule="exact"/>
        <w:jc w:val="both"/>
        <w:rPr>
          <w:rFonts w:ascii="Arial" w:hAnsi="Arial" w:cs="Arial"/>
          <w:color w:val="000000" w:themeColor="text1"/>
          <w:sz w:val="24"/>
          <w:szCs w:val="24"/>
        </w:rPr>
      </w:pPr>
      <w:r w:rsidRPr="0053493B">
        <w:rPr>
          <w:rFonts w:ascii="Arial" w:hAnsi="Arial" w:cs="Arial"/>
          <w:color w:val="000000" w:themeColor="text1"/>
          <w:sz w:val="24"/>
          <w:szCs w:val="24"/>
        </w:rPr>
        <w:t>These online training mod</w:t>
      </w:r>
      <w:r w:rsidRPr="00610C54">
        <w:rPr>
          <w:rFonts w:ascii="Arial" w:hAnsi="Arial" w:cs="Arial"/>
          <w:color w:val="000000" w:themeColor="text1"/>
          <w:sz w:val="24"/>
          <w:szCs w:val="24"/>
        </w:rPr>
        <w:t xml:space="preserve">ules (see </w:t>
      </w:r>
      <w:hyperlink r:id="rId40" w:history="1">
        <w:r w:rsidR="00610C54" w:rsidRPr="00610C54">
          <w:rPr>
            <w:rStyle w:val="Hyperlink"/>
            <w:rFonts w:ascii="Arial" w:hAnsi="Arial" w:cs="Arial"/>
            <w:color w:val="000000" w:themeColor="text1"/>
            <w:sz w:val="24"/>
            <w:szCs w:val="24"/>
          </w:rPr>
          <w:t>PSED Interim Report 2023</w:t>
        </w:r>
      </w:hyperlink>
      <w:r w:rsidRPr="00610C54">
        <w:rPr>
          <w:rFonts w:ascii="Arial" w:hAnsi="Arial" w:cs="Arial"/>
          <w:color w:val="000000" w:themeColor="text1"/>
          <w:sz w:val="24"/>
          <w:szCs w:val="24"/>
        </w:rPr>
        <w:t>for more background details)</w:t>
      </w:r>
      <w:r w:rsidRPr="0053493B">
        <w:rPr>
          <w:rFonts w:ascii="Arial" w:hAnsi="Arial" w:cs="Arial"/>
          <w:color w:val="000000" w:themeColor="text1"/>
          <w:sz w:val="24"/>
          <w:szCs w:val="24"/>
        </w:rPr>
        <w:t xml:space="preserve"> are</w:t>
      </w:r>
      <w:r w:rsidR="00C60434" w:rsidRPr="0053493B">
        <w:rPr>
          <w:rFonts w:ascii="Arial" w:hAnsi="Arial" w:cs="Arial"/>
          <w:color w:val="000000" w:themeColor="text1"/>
          <w:sz w:val="24"/>
          <w:szCs w:val="24"/>
        </w:rPr>
        <w:t xml:space="preserve"> provided by Skill</w:t>
      </w:r>
      <w:r w:rsidR="00E44859" w:rsidRPr="0053493B">
        <w:rPr>
          <w:rFonts w:ascii="Arial" w:hAnsi="Arial" w:cs="Arial"/>
          <w:color w:val="000000" w:themeColor="text1"/>
          <w:sz w:val="24"/>
          <w:szCs w:val="24"/>
        </w:rPr>
        <w:t>s</w:t>
      </w:r>
      <w:r w:rsidR="00C60434" w:rsidRPr="0053493B">
        <w:rPr>
          <w:rFonts w:ascii="Arial" w:hAnsi="Arial" w:cs="Arial"/>
          <w:color w:val="000000" w:themeColor="text1"/>
          <w:sz w:val="24"/>
          <w:szCs w:val="24"/>
        </w:rPr>
        <w:t xml:space="preserve"> Booster and </w:t>
      </w:r>
      <w:r w:rsidRPr="0053493B">
        <w:rPr>
          <w:rFonts w:ascii="Arial" w:hAnsi="Arial" w:cs="Arial"/>
          <w:color w:val="000000" w:themeColor="text1"/>
          <w:sz w:val="24"/>
          <w:szCs w:val="24"/>
        </w:rPr>
        <w:t>are</w:t>
      </w:r>
      <w:r w:rsidR="00C60434" w:rsidRPr="0053493B">
        <w:rPr>
          <w:rFonts w:ascii="Arial" w:hAnsi="Arial" w:cs="Arial"/>
          <w:color w:val="000000" w:themeColor="text1"/>
          <w:sz w:val="24"/>
          <w:szCs w:val="24"/>
        </w:rPr>
        <w:t xml:space="preserve"> mandatory for all new staff to complete within three months of </w:t>
      </w:r>
      <w:r w:rsidR="00A978F6">
        <w:rPr>
          <w:rFonts w:ascii="Arial" w:hAnsi="Arial" w:cs="Arial"/>
          <w:color w:val="000000" w:themeColor="text1"/>
          <w:sz w:val="24"/>
          <w:szCs w:val="24"/>
        </w:rPr>
        <w:t xml:space="preserve">commencing </w:t>
      </w:r>
      <w:r w:rsidR="00C60434" w:rsidRPr="0053493B">
        <w:rPr>
          <w:rFonts w:ascii="Arial" w:hAnsi="Arial" w:cs="Arial"/>
          <w:color w:val="000000" w:themeColor="text1"/>
          <w:sz w:val="24"/>
          <w:szCs w:val="24"/>
        </w:rPr>
        <w:t>employment</w:t>
      </w:r>
      <w:r w:rsidR="00B73F80" w:rsidRPr="0053493B">
        <w:rPr>
          <w:rFonts w:ascii="Arial" w:hAnsi="Arial" w:cs="Arial"/>
          <w:color w:val="000000" w:themeColor="text1"/>
          <w:sz w:val="24"/>
          <w:szCs w:val="24"/>
        </w:rPr>
        <w:t>, and for staff sitting on recruitment and promotion committees</w:t>
      </w:r>
      <w:r w:rsidR="00C60434" w:rsidRPr="0053493B">
        <w:rPr>
          <w:rFonts w:ascii="Arial" w:hAnsi="Arial" w:cs="Arial"/>
          <w:color w:val="000000" w:themeColor="text1"/>
          <w:sz w:val="24"/>
          <w:szCs w:val="24"/>
        </w:rPr>
        <w:t xml:space="preserve">. </w:t>
      </w:r>
      <w:r w:rsidR="00DD1C4B" w:rsidRPr="0053493B">
        <w:rPr>
          <w:rFonts w:ascii="Arial" w:hAnsi="Arial" w:cs="Arial"/>
          <w:color w:val="000000" w:themeColor="text1"/>
          <w:sz w:val="24"/>
          <w:szCs w:val="24"/>
        </w:rPr>
        <w:t>All existing staff are strongly encouraged to complete the training.</w:t>
      </w:r>
      <w:r w:rsidRPr="0053493B">
        <w:rPr>
          <w:rFonts w:ascii="Arial" w:hAnsi="Arial" w:cs="Arial"/>
          <w:color w:val="000000" w:themeColor="text1"/>
          <w:sz w:val="24"/>
          <w:szCs w:val="24"/>
        </w:rPr>
        <w:t xml:space="preserve"> Uptake, however, remains low</w:t>
      </w:r>
      <w:r w:rsidR="00A978F6">
        <w:rPr>
          <w:rFonts w:ascii="Arial" w:hAnsi="Arial" w:cs="Arial"/>
          <w:color w:val="000000" w:themeColor="text1"/>
          <w:sz w:val="24"/>
          <w:szCs w:val="24"/>
        </w:rPr>
        <w:t xml:space="preserve"> </w:t>
      </w:r>
      <w:proofErr w:type="spellStart"/>
      <w:r w:rsidR="00A978F6">
        <w:rPr>
          <w:rFonts w:ascii="Arial" w:hAnsi="Arial" w:cs="Arial"/>
          <w:color w:val="000000" w:themeColor="text1"/>
          <w:sz w:val="24"/>
          <w:szCs w:val="24"/>
        </w:rPr>
        <w:t>outwith</w:t>
      </w:r>
      <w:proofErr w:type="spellEnd"/>
      <w:r w:rsidR="00A978F6">
        <w:rPr>
          <w:rFonts w:ascii="Arial" w:hAnsi="Arial" w:cs="Arial"/>
          <w:color w:val="000000" w:themeColor="text1"/>
          <w:sz w:val="24"/>
          <w:szCs w:val="24"/>
        </w:rPr>
        <w:t xml:space="preserve"> the new-starts</w:t>
      </w:r>
      <w:r w:rsidRPr="0053493B">
        <w:rPr>
          <w:rFonts w:ascii="Arial" w:hAnsi="Arial" w:cs="Arial"/>
          <w:color w:val="000000" w:themeColor="text1"/>
          <w:sz w:val="24"/>
          <w:szCs w:val="24"/>
        </w:rPr>
        <w:t>.</w:t>
      </w:r>
    </w:p>
    <w:p w14:paraId="3F218F88" w14:textId="77777777" w:rsidR="00B73F80" w:rsidRPr="0053493B" w:rsidRDefault="00B73F80" w:rsidP="00C932C7">
      <w:pPr>
        <w:spacing w:after="0" w:line="280" w:lineRule="exact"/>
        <w:ind w:left="567" w:hanging="567"/>
        <w:jc w:val="both"/>
        <w:rPr>
          <w:rFonts w:ascii="Arial" w:hAnsi="Arial" w:cs="Arial"/>
          <w:color w:val="000000" w:themeColor="text1"/>
          <w:sz w:val="24"/>
          <w:szCs w:val="24"/>
        </w:rPr>
      </w:pPr>
    </w:p>
    <w:p w14:paraId="064ADC7D" w14:textId="62560CBE" w:rsidR="007B7190" w:rsidRPr="007B7190" w:rsidRDefault="00610C54" w:rsidP="007B7190">
      <w:pPr>
        <w:spacing w:after="0" w:line="280" w:lineRule="exact"/>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9201E8">
        <w:rPr>
          <w:rFonts w:ascii="Arial" w:hAnsi="Arial" w:cs="Arial"/>
          <w:b/>
          <w:bCs/>
          <w:color w:val="000000" w:themeColor="text1"/>
          <w:sz w:val="24"/>
          <w:szCs w:val="24"/>
        </w:rPr>
        <w:t>20</w:t>
      </w:r>
      <w:r w:rsidR="007B7190" w:rsidRPr="007B7190">
        <w:rPr>
          <w:rFonts w:ascii="Arial" w:hAnsi="Arial" w:cs="Arial"/>
          <w:b/>
          <w:bCs/>
          <w:color w:val="000000" w:themeColor="text1"/>
          <w:sz w:val="24"/>
          <w:szCs w:val="24"/>
        </w:rPr>
        <w:t xml:space="preserve"> (outcome 3):</w:t>
      </w:r>
      <w:r w:rsidR="007B7190" w:rsidRPr="007B7190">
        <w:rPr>
          <w:rFonts w:ascii="Arial" w:hAnsi="Arial" w:cs="Arial"/>
          <w:color w:val="000000" w:themeColor="text1"/>
          <w:sz w:val="24"/>
          <w:szCs w:val="24"/>
        </w:rPr>
        <w:t xml:space="preserve"> </w:t>
      </w:r>
      <w:r w:rsidR="002311FF">
        <w:rPr>
          <w:rFonts w:ascii="Arial" w:hAnsi="Arial" w:cs="Arial"/>
          <w:color w:val="000000" w:themeColor="text1"/>
          <w:sz w:val="24"/>
          <w:szCs w:val="24"/>
        </w:rPr>
        <w:t>We will e</w:t>
      </w:r>
      <w:r w:rsidR="007B7190" w:rsidRPr="007B7190">
        <w:rPr>
          <w:rFonts w:ascii="Arial" w:hAnsi="Arial" w:cs="Arial"/>
          <w:color w:val="000000" w:themeColor="text1"/>
          <w:sz w:val="24"/>
          <w:szCs w:val="24"/>
        </w:rPr>
        <w:t xml:space="preserve">stablish </w:t>
      </w:r>
      <w:proofErr w:type="gramStart"/>
      <w:r w:rsidR="007B7190" w:rsidRPr="007B7190">
        <w:rPr>
          <w:rFonts w:ascii="Arial" w:hAnsi="Arial" w:cs="Arial"/>
          <w:color w:val="000000" w:themeColor="text1"/>
          <w:sz w:val="24"/>
          <w:szCs w:val="24"/>
        </w:rPr>
        <w:t>a</w:t>
      </w:r>
      <w:proofErr w:type="gramEnd"/>
      <w:r w:rsidR="007B7190" w:rsidRPr="007B7190">
        <w:rPr>
          <w:rFonts w:ascii="Arial" w:hAnsi="Arial" w:cs="Arial"/>
          <w:color w:val="000000" w:themeColor="text1"/>
          <w:sz w:val="24"/>
          <w:szCs w:val="24"/>
        </w:rPr>
        <w:t xml:space="preserve"> EDIC-subgroup </w:t>
      </w:r>
      <w:r w:rsidR="007B7190" w:rsidRPr="007B7190">
        <w:rPr>
          <w:rFonts w:ascii="Arial" w:hAnsi="Arial" w:cs="Arial"/>
          <w:sz w:val="24"/>
          <w:szCs w:val="24"/>
        </w:rPr>
        <w:t>to consider and take forward recommendations to increase take-up of EDI training and development</w:t>
      </w:r>
      <w:r w:rsidR="007B7190">
        <w:rPr>
          <w:rFonts w:ascii="Arial" w:hAnsi="Arial" w:cs="Arial"/>
          <w:sz w:val="24"/>
          <w:szCs w:val="24"/>
        </w:rPr>
        <w:t>.</w:t>
      </w:r>
    </w:p>
    <w:p w14:paraId="7F6AAD61" w14:textId="77777777" w:rsidR="008F76DF" w:rsidRPr="0053493B" w:rsidRDefault="008F76DF" w:rsidP="00C60434">
      <w:pPr>
        <w:spacing w:after="0" w:line="276" w:lineRule="auto"/>
        <w:rPr>
          <w:rFonts w:ascii="Arial" w:hAnsi="Arial" w:cs="Arial"/>
          <w:color w:val="000000" w:themeColor="text1"/>
          <w:sz w:val="24"/>
          <w:szCs w:val="24"/>
        </w:rPr>
      </w:pPr>
    </w:p>
    <w:p w14:paraId="53C3F14B" w14:textId="7D47924A" w:rsidR="00C60434" w:rsidRPr="00610C54" w:rsidRDefault="008F76DF" w:rsidP="00C932C7">
      <w:pPr>
        <w:rPr>
          <w:rFonts w:ascii="Arial" w:hAnsi="Arial" w:cs="Arial"/>
          <w:b/>
          <w:bCs/>
          <w:color w:val="0070C0"/>
          <w:sz w:val="24"/>
          <w:szCs w:val="24"/>
        </w:rPr>
      </w:pPr>
      <w:r w:rsidRPr="00610C54">
        <w:rPr>
          <w:rFonts w:ascii="Arial" w:hAnsi="Arial" w:cs="Arial"/>
          <w:b/>
          <w:bCs/>
          <w:color w:val="0070C0"/>
          <w:sz w:val="24"/>
          <w:szCs w:val="24"/>
        </w:rPr>
        <w:t xml:space="preserve">3.8.5 </w:t>
      </w:r>
      <w:r w:rsidR="00C60434" w:rsidRPr="00610C54">
        <w:rPr>
          <w:rFonts w:ascii="Arial" w:hAnsi="Arial" w:cs="Arial"/>
          <w:b/>
          <w:bCs/>
          <w:color w:val="0070C0"/>
          <w:sz w:val="24"/>
          <w:szCs w:val="24"/>
        </w:rPr>
        <w:t>Online Equality Diversity Inclusion Training</w:t>
      </w:r>
      <w:r w:rsidR="00C932C7" w:rsidRPr="00610C54">
        <w:rPr>
          <w:rFonts w:ascii="Arial" w:hAnsi="Arial" w:cs="Arial"/>
          <w:b/>
          <w:bCs/>
          <w:color w:val="0070C0"/>
          <w:sz w:val="24"/>
          <w:szCs w:val="24"/>
        </w:rPr>
        <w:t xml:space="preserve"> </w:t>
      </w:r>
    </w:p>
    <w:p w14:paraId="4694A869" w14:textId="7F208DDA" w:rsidR="00C60434" w:rsidRPr="00E44859" w:rsidRDefault="00C60434" w:rsidP="008F76DF">
      <w:pPr>
        <w:spacing w:after="0" w:line="280" w:lineRule="exact"/>
        <w:jc w:val="both"/>
        <w:rPr>
          <w:rFonts w:ascii="Arial" w:hAnsi="Arial" w:cs="Arial"/>
          <w:b/>
          <w:bCs/>
          <w:sz w:val="24"/>
          <w:szCs w:val="24"/>
        </w:rPr>
      </w:pPr>
      <w:r w:rsidRPr="007146CA">
        <w:rPr>
          <w:rFonts w:ascii="Arial" w:hAnsi="Arial" w:cs="Arial"/>
          <w:sz w:val="24"/>
          <w:szCs w:val="24"/>
        </w:rPr>
        <w:t>In addition to the mandatory online training, the University has a broad range of online equality, diversity and inclusion training available to all staff and students on the Staff Development webpage. The courses are interactive and video-based and there is a strong focus on lived experience. Courses include:</w:t>
      </w:r>
    </w:p>
    <w:p w14:paraId="7C43EAC5"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DA796B">
        <w:rPr>
          <w:rFonts w:ascii="Arial" w:hAnsi="Arial" w:cs="Arial"/>
          <w:sz w:val="24"/>
          <w:szCs w:val="24"/>
        </w:rPr>
        <w:t>Allyship</w:t>
      </w:r>
    </w:p>
    <w:p w14:paraId="4FB8D007"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Being Disability Confident</w:t>
      </w:r>
    </w:p>
    <w:p w14:paraId="32A43C79"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Cultural Awareness in the Workplace</w:t>
      </w:r>
    </w:p>
    <w:p w14:paraId="375DC2F3" w14:textId="579B0DDE" w:rsidR="007146CA" w:rsidRPr="006B0411" w:rsidRDefault="00C60434" w:rsidP="006B0411">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Disability Etiquette</w:t>
      </w:r>
      <w:r w:rsidR="006B0411">
        <w:rPr>
          <w:rFonts w:ascii="Arial" w:hAnsi="Arial" w:cs="Arial"/>
          <w:sz w:val="24"/>
          <w:szCs w:val="24"/>
        </w:rPr>
        <w:t xml:space="preserve">; </w:t>
      </w:r>
      <w:r w:rsidRPr="006B0411">
        <w:rPr>
          <w:rFonts w:ascii="Arial" w:hAnsi="Arial" w:cs="Arial"/>
          <w:sz w:val="24"/>
          <w:szCs w:val="24"/>
        </w:rPr>
        <w:t>Disabled Adventures in Work and Recruitment</w:t>
      </w:r>
    </w:p>
    <w:p w14:paraId="6A1118D8"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The Diversity Challenge</w:t>
      </w:r>
    </w:p>
    <w:p w14:paraId="1B970671"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 xml:space="preserve">The Effective Bystander </w:t>
      </w:r>
    </w:p>
    <w:p w14:paraId="081B46E6"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Gender Matters</w:t>
      </w:r>
    </w:p>
    <w:p w14:paraId="0C6C2BAB"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The Impact of Micro Behaviours</w:t>
      </w:r>
    </w:p>
    <w:p w14:paraId="70873934" w14:textId="39756CF2" w:rsidR="007146CA" w:rsidRPr="006B0411" w:rsidRDefault="00C60434" w:rsidP="006B0411">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Inclusive Language and Communication</w:t>
      </w:r>
      <w:r w:rsidR="006B0411">
        <w:rPr>
          <w:rFonts w:ascii="Arial" w:hAnsi="Arial" w:cs="Arial"/>
          <w:sz w:val="24"/>
          <w:szCs w:val="24"/>
        </w:rPr>
        <w:t xml:space="preserve">; </w:t>
      </w:r>
      <w:r w:rsidRPr="006B0411">
        <w:rPr>
          <w:rFonts w:ascii="Arial" w:hAnsi="Arial" w:cs="Arial"/>
          <w:sz w:val="24"/>
          <w:szCs w:val="24"/>
        </w:rPr>
        <w:t>Inclusive Leadership</w:t>
      </w:r>
    </w:p>
    <w:p w14:paraId="7B5E1425"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Maternity and Paternity</w:t>
      </w:r>
    </w:p>
    <w:p w14:paraId="4B453511"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Menopause in the Workplace</w:t>
      </w:r>
    </w:p>
    <w:p w14:paraId="00933C01" w14:textId="12FF229F"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Mental Health – Doing the Right Thing</w:t>
      </w:r>
      <w:r w:rsidR="006B0411">
        <w:rPr>
          <w:rFonts w:ascii="Arial" w:hAnsi="Arial" w:cs="Arial"/>
          <w:sz w:val="24"/>
          <w:szCs w:val="24"/>
        </w:rPr>
        <w:t>; Managing Stress; Stress less; Overview</w:t>
      </w:r>
    </w:p>
    <w:p w14:paraId="1D8E3956"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The Multi-Generational Workforce: Tackling Age Bias</w:t>
      </w:r>
    </w:p>
    <w:p w14:paraId="0B59662E"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Neurodiversity Inclusion</w:t>
      </w:r>
    </w:p>
    <w:p w14:paraId="4180E6F0"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Sexual Orientation</w:t>
      </w:r>
    </w:p>
    <w:p w14:paraId="03E02DE9"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Supporting Trans and Non-Binary People at Work: A Managers Guide</w:t>
      </w:r>
    </w:p>
    <w:p w14:paraId="2BCBE82D"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Tackling Race Bias at Work: A Manager’s Guide</w:t>
      </w:r>
    </w:p>
    <w:p w14:paraId="3F54F7E4"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Tackling Sexual harassment at work – a manager’s guide</w:t>
      </w:r>
    </w:p>
    <w:p w14:paraId="56DDA713"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Trans and Non-Binary Awareness</w:t>
      </w:r>
    </w:p>
    <w:p w14:paraId="0D7F9C98"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Understanding and Confronting Sexual Harassment at Work</w:t>
      </w:r>
    </w:p>
    <w:p w14:paraId="3832EF69"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Understanding Equality Impact Assessments</w:t>
      </w:r>
    </w:p>
    <w:p w14:paraId="1DF91543" w14:textId="77777777" w:rsidR="007146CA"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Understanding and Tackling Gender Bias</w:t>
      </w:r>
    </w:p>
    <w:p w14:paraId="1E152074" w14:textId="1F731BAA" w:rsidR="00C60434" w:rsidRPr="007146CA" w:rsidRDefault="00C60434" w:rsidP="00706E17">
      <w:pPr>
        <w:pStyle w:val="ListParagraph"/>
        <w:numPr>
          <w:ilvl w:val="0"/>
          <w:numId w:val="15"/>
        </w:numPr>
        <w:spacing w:after="0" w:line="280" w:lineRule="exact"/>
        <w:ind w:left="851" w:hanging="284"/>
        <w:jc w:val="both"/>
        <w:rPr>
          <w:rFonts w:ascii="Arial" w:hAnsi="Arial" w:cs="Arial"/>
          <w:b/>
          <w:bCs/>
          <w:sz w:val="24"/>
          <w:szCs w:val="24"/>
        </w:rPr>
      </w:pPr>
      <w:r w:rsidRPr="007146CA">
        <w:rPr>
          <w:rFonts w:ascii="Arial" w:hAnsi="Arial" w:cs="Arial"/>
          <w:sz w:val="24"/>
          <w:szCs w:val="24"/>
        </w:rPr>
        <w:t>Working Effectively with the Equality Act</w:t>
      </w:r>
    </w:p>
    <w:p w14:paraId="06CDFE7A" w14:textId="77777777" w:rsidR="006B0411" w:rsidRDefault="006B0411" w:rsidP="00610C54">
      <w:pPr>
        <w:spacing w:after="0" w:line="276" w:lineRule="auto"/>
        <w:jc w:val="both"/>
        <w:rPr>
          <w:rFonts w:ascii="Arial" w:hAnsi="Arial" w:cs="Arial"/>
          <w:sz w:val="24"/>
          <w:szCs w:val="24"/>
        </w:rPr>
      </w:pPr>
    </w:p>
    <w:p w14:paraId="2B8AC341" w14:textId="60DFDA7E" w:rsidR="00C60434" w:rsidRPr="008F76DF" w:rsidRDefault="00454904" w:rsidP="00610C54">
      <w:pPr>
        <w:spacing w:after="0" w:line="276" w:lineRule="auto"/>
        <w:jc w:val="both"/>
        <w:rPr>
          <w:rFonts w:ascii="Arial" w:hAnsi="Arial" w:cs="Arial"/>
          <w:sz w:val="24"/>
          <w:szCs w:val="24"/>
        </w:rPr>
      </w:pPr>
      <w:r w:rsidRPr="008F76DF">
        <w:rPr>
          <w:rFonts w:ascii="Arial" w:hAnsi="Arial" w:cs="Arial"/>
          <w:sz w:val="24"/>
          <w:szCs w:val="24"/>
        </w:rPr>
        <w:lastRenderedPageBreak/>
        <w:t>The</w:t>
      </w:r>
      <w:r w:rsidR="006B0411">
        <w:rPr>
          <w:rFonts w:ascii="Arial" w:hAnsi="Arial" w:cs="Arial"/>
          <w:sz w:val="24"/>
          <w:szCs w:val="24"/>
        </w:rPr>
        <w:t>se courses</w:t>
      </w:r>
      <w:r w:rsidRPr="008F76DF">
        <w:rPr>
          <w:rFonts w:ascii="Arial" w:hAnsi="Arial" w:cs="Arial"/>
          <w:sz w:val="24"/>
          <w:szCs w:val="24"/>
        </w:rPr>
        <w:t xml:space="preserve"> are promoted </w:t>
      </w:r>
      <w:r w:rsidR="00011FD7" w:rsidRPr="008F76DF">
        <w:rPr>
          <w:rFonts w:ascii="Arial" w:hAnsi="Arial" w:cs="Arial"/>
          <w:sz w:val="24"/>
          <w:szCs w:val="24"/>
        </w:rPr>
        <w:t>particularly in alignment with policy initiatives or changes</w:t>
      </w:r>
      <w:r w:rsidR="00876638" w:rsidRPr="008F76DF">
        <w:rPr>
          <w:rFonts w:ascii="Arial" w:hAnsi="Arial" w:cs="Arial"/>
          <w:sz w:val="24"/>
          <w:szCs w:val="24"/>
        </w:rPr>
        <w:t xml:space="preserve"> and through the Staff Development Team who signpost to them in advance of sessions</w:t>
      </w:r>
      <w:r w:rsidR="00011FD7" w:rsidRPr="008F76DF">
        <w:rPr>
          <w:rFonts w:ascii="Arial" w:hAnsi="Arial" w:cs="Arial"/>
          <w:sz w:val="24"/>
          <w:szCs w:val="24"/>
        </w:rPr>
        <w:t>.</w:t>
      </w:r>
      <w:r w:rsidR="006B0411" w:rsidRPr="006B0411">
        <w:rPr>
          <w:rFonts w:ascii="Arial" w:hAnsi="Arial" w:cs="Arial"/>
          <w:sz w:val="24"/>
          <w:szCs w:val="24"/>
        </w:rPr>
        <w:t xml:space="preserve"> </w:t>
      </w:r>
      <w:r w:rsidR="006B0411" w:rsidRPr="008F76DF">
        <w:rPr>
          <w:rFonts w:ascii="Arial" w:hAnsi="Arial" w:cs="Arial"/>
          <w:sz w:val="24"/>
          <w:szCs w:val="24"/>
        </w:rPr>
        <w:t>Uptake of these courses is not monitored routinely.</w:t>
      </w:r>
    </w:p>
    <w:p w14:paraId="71623A03" w14:textId="77777777" w:rsidR="007146CA" w:rsidRPr="007146CA" w:rsidRDefault="007146CA" w:rsidP="00C60434">
      <w:pPr>
        <w:spacing w:after="0" w:line="276" w:lineRule="auto"/>
        <w:rPr>
          <w:rFonts w:ascii="Arial" w:hAnsi="Arial" w:cs="Arial"/>
          <w:sz w:val="24"/>
          <w:szCs w:val="24"/>
        </w:rPr>
      </w:pPr>
    </w:p>
    <w:p w14:paraId="05716889" w14:textId="488354F5" w:rsidR="00C60434" w:rsidRPr="00610C54" w:rsidRDefault="008F76DF" w:rsidP="00A82989">
      <w:pPr>
        <w:rPr>
          <w:rFonts w:ascii="Arial" w:hAnsi="Arial" w:cs="Arial"/>
          <w:b/>
          <w:bCs/>
          <w:color w:val="0070C0"/>
          <w:sz w:val="24"/>
          <w:szCs w:val="24"/>
        </w:rPr>
      </w:pPr>
      <w:bookmarkStart w:id="25" w:name="_Hlk119860278"/>
      <w:r w:rsidRPr="00610C54">
        <w:rPr>
          <w:rFonts w:ascii="Arial" w:hAnsi="Arial" w:cs="Arial"/>
          <w:b/>
          <w:bCs/>
          <w:color w:val="0070C0"/>
          <w:sz w:val="24"/>
          <w:szCs w:val="24"/>
        </w:rPr>
        <w:t xml:space="preserve">3.8.6 </w:t>
      </w:r>
      <w:r w:rsidR="00C60434" w:rsidRPr="00610C54">
        <w:rPr>
          <w:rFonts w:ascii="Arial" w:hAnsi="Arial" w:cs="Arial"/>
          <w:b/>
          <w:bCs/>
          <w:color w:val="0070C0"/>
          <w:sz w:val="24"/>
          <w:szCs w:val="24"/>
        </w:rPr>
        <w:t>Race Literacy Training</w:t>
      </w:r>
    </w:p>
    <w:p w14:paraId="5006AFE5" w14:textId="42EC8A48" w:rsidR="0029244A" w:rsidRDefault="0029244A" w:rsidP="000709E8">
      <w:pPr>
        <w:tabs>
          <w:tab w:val="left" w:pos="142"/>
          <w:tab w:val="left" w:pos="426"/>
        </w:tabs>
        <w:spacing w:after="0" w:line="280" w:lineRule="exact"/>
        <w:jc w:val="both"/>
        <w:rPr>
          <w:rFonts w:ascii="Arial" w:hAnsi="Arial" w:cs="Arial"/>
          <w:sz w:val="24"/>
          <w:szCs w:val="24"/>
        </w:rPr>
      </w:pPr>
      <w:r w:rsidRPr="000E0F5F">
        <w:rPr>
          <w:rFonts w:ascii="Arial" w:hAnsi="Arial" w:cs="Arial"/>
          <w:sz w:val="24"/>
          <w:szCs w:val="24"/>
        </w:rPr>
        <w:t xml:space="preserve">In 2021, </w:t>
      </w:r>
      <w:r>
        <w:rPr>
          <w:rFonts w:ascii="Arial" w:hAnsi="Arial" w:cs="Arial"/>
          <w:sz w:val="24"/>
          <w:szCs w:val="24"/>
        </w:rPr>
        <w:t xml:space="preserve">the </w:t>
      </w:r>
      <w:r w:rsidRPr="000E0F5F">
        <w:rPr>
          <w:rFonts w:ascii="Arial" w:hAnsi="Arial" w:cs="Arial"/>
          <w:sz w:val="24"/>
          <w:szCs w:val="24"/>
        </w:rPr>
        <w:t>R</w:t>
      </w:r>
      <w:r>
        <w:rPr>
          <w:rFonts w:ascii="Arial" w:hAnsi="Arial" w:cs="Arial"/>
          <w:sz w:val="24"/>
          <w:szCs w:val="24"/>
        </w:rPr>
        <w:t xml:space="preserve">ace </w:t>
      </w:r>
      <w:r w:rsidRPr="000E0F5F">
        <w:rPr>
          <w:rFonts w:ascii="Arial" w:hAnsi="Arial" w:cs="Arial"/>
          <w:sz w:val="24"/>
          <w:szCs w:val="24"/>
        </w:rPr>
        <w:t>E</w:t>
      </w:r>
      <w:r>
        <w:rPr>
          <w:rFonts w:ascii="Arial" w:hAnsi="Arial" w:cs="Arial"/>
          <w:sz w:val="24"/>
          <w:szCs w:val="24"/>
        </w:rPr>
        <w:t xml:space="preserve">quality </w:t>
      </w:r>
      <w:r w:rsidRPr="000E0F5F">
        <w:rPr>
          <w:rFonts w:ascii="Arial" w:hAnsi="Arial" w:cs="Arial"/>
          <w:sz w:val="24"/>
          <w:szCs w:val="24"/>
        </w:rPr>
        <w:t>S</w:t>
      </w:r>
      <w:r>
        <w:rPr>
          <w:rFonts w:ascii="Arial" w:hAnsi="Arial" w:cs="Arial"/>
          <w:sz w:val="24"/>
          <w:szCs w:val="24"/>
        </w:rPr>
        <w:t xml:space="preserve">trategy </w:t>
      </w:r>
      <w:r w:rsidRPr="000E0F5F">
        <w:rPr>
          <w:rFonts w:ascii="Arial" w:hAnsi="Arial" w:cs="Arial"/>
          <w:sz w:val="24"/>
          <w:szCs w:val="24"/>
        </w:rPr>
        <w:t>G</w:t>
      </w:r>
      <w:r>
        <w:rPr>
          <w:rFonts w:ascii="Arial" w:hAnsi="Arial" w:cs="Arial"/>
          <w:sz w:val="24"/>
          <w:szCs w:val="24"/>
        </w:rPr>
        <w:t>roup</w:t>
      </w:r>
      <w:r w:rsidR="003D4DFB">
        <w:rPr>
          <w:rFonts w:ascii="Arial" w:hAnsi="Arial" w:cs="Arial"/>
          <w:sz w:val="24"/>
          <w:szCs w:val="24"/>
        </w:rPr>
        <w:t xml:space="preserve"> (RESG)</w:t>
      </w:r>
      <w:r w:rsidRPr="000E0F5F">
        <w:rPr>
          <w:rFonts w:ascii="Arial" w:hAnsi="Arial" w:cs="Arial"/>
          <w:sz w:val="24"/>
          <w:szCs w:val="24"/>
        </w:rPr>
        <w:t xml:space="preserve">, </w:t>
      </w:r>
      <w:r>
        <w:rPr>
          <w:rFonts w:ascii="Arial" w:hAnsi="Arial" w:cs="Arial"/>
          <w:sz w:val="24"/>
          <w:szCs w:val="24"/>
        </w:rPr>
        <w:t xml:space="preserve">the </w:t>
      </w:r>
      <w:r w:rsidRPr="000E0F5F">
        <w:rPr>
          <w:rFonts w:ascii="Arial" w:hAnsi="Arial" w:cs="Arial"/>
          <w:sz w:val="24"/>
          <w:szCs w:val="24"/>
        </w:rPr>
        <w:t>University Management Group (UMG) and frontline P</w:t>
      </w:r>
      <w:r>
        <w:rPr>
          <w:rFonts w:ascii="Arial" w:hAnsi="Arial" w:cs="Arial"/>
          <w:sz w:val="24"/>
          <w:szCs w:val="24"/>
        </w:rPr>
        <w:t xml:space="preserve">rofessional </w:t>
      </w:r>
      <w:r w:rsidRPr="000E0F5F">
        <w:rPr>
          <w:rFonts w:ascii="Arial" w:hAnsi="Arial" w:cs="Arial"/>
          <w:sz w:val="24"/>
          <w:szCs w:val="24"/>
        </w:rPr>
        <w:t>S</w:t>
      </w:r>
      <w:r>
        <w:rPr>
          <w:rFonts w:ascii="Arial" w:hAnsi="Arial" w:cs="Arial"/>
          <w:sz w:val="24"/>
          <w:szCs w:val="24"/>
        </w:rPr>
        <w:t>ervices</w:t>
      </w:r>
      <w:r w:rsidRPr="000E0F5F">
        <w:rPr>
          <w:rFonts w:ascii="Arial" w:hAnsi="Arial" w:cs="Arial"/>
          <w:sz w:val="24"/>
          <w:szCs w:val="24"/>
        </w:rPr>
        <w:t xml:space="preserve"> staff (HR, Student support, Counselling, Porters/security, RE Champions and School EDI Leads) attended </w:t>
      </w:r>
      <w:r w:rsidRPr="0029244A">
        <w:rPr>
          <w:rFonts w:ascii="Arial" w:hAnsi="Arial" w:cs="Arial"/>
          <w:sz w:val="24"/>
          <w:szCs w:val="24"/>
        </w:rPr>
        <w:t>Race Literacy training</w:t>
      </w:r>
      <w:r w:rsidRPr="000E0F5F">
        <w:rPr>
          <w:rFonts w:ascii="Arial" w:hAnsi="Arial" w:cs="Arial"/>
          <w:sz w:val="24"/>
          <w:szCs w:val="24"/>
        </w:rPr>
        <w:t xml:space="preserve"> delivered by an external consultancy. The sessions aimed to enhance participants’ understanding, knowledge and confidence of how race and racism impact staff and student experiences in the University. ~400 </w:t>
      </w:r>
      <w:r w:rsidR="004140DA">
        <w:rPr>
          <w:rFonts w:ascii="Arial" w:hAnsi="Arial" w:cs="Arial"/>
          <w:sz w:val="24"/>
          <w:szCs w:val="24"/>
        </w:rPr>
        <w:t>staff</w:t>
      </w:r>
      <w:r w:rsidRPr="000E0F5F">
        <w:rPr>
          <w:rFonts w:ascii="Arial" w:hAnsi="Arial" w:cs="Arial"/>
          <w:sz w:val="24"/>
          <w:szCs w:val="24"/>
        </w:rPr>
        <w:t xml:space="preserve"> attended (including follow-up sessions) and feedback was overall positive. </w:t>
      </w:r>
    </w:p>
    <w:p w14:paraId="7D31C013" w14:textId="77777777" w:rsidR="008F76DF" w:rsidRDefault="008F76DF" w:rsidP="000709E8">
      <w:pPr>
        <w:tabs>
          <w:tab w:val="left" w:pos="142"/>
          <w:tab w:val="left" w:pos="426"/>
        </w:tabs>
        <w:spacing w:after="0" w:line="280" w:lineRule="exact"/>
        <w:jc w:val="both"/>
        <w:rPr>
          <w:rFonts w:ascii="Arial" w:hAnsi="Arial" w:cs="Arial"/>
          <w:sz w:val="24"/>
          <w:szCs w:val="24"/>
        </w:rPr>
      </w:pPr>
    </w:p>
    <w:p w14:paraId="0711836B" w14:textId="65D107D0" w:rsidR="008F76DF" w:rsidRDefault="004140DA" w:rsidP="000709E8">
      <w:pPr>
        <w:tabs>
          <w:tab w:val="left" w:pos="142"/>
          <w:tab w:val="left" w:pos="426"/>
        </w:tabs>
        <w:spacing w:after="0" w:line="280" w:lineRule="exact"/>
        <w:jc w:val="both"/>
        <w:rPr>
          <w:rFonts w:ascii="Arial" w:hAnsi="Arial" w:cs="Arial"/>
          <w:sz w:val="24"/>
          <w:szCs w:val="24"/>
        </w:rPr>
      </w:pPr>
      <w:r>
        <w:rPr>
          <w:rFonts w:ascii="Arial" w:hAnsi="Arial" w:cs="Arial"/>
          <w:sz w:val="24"/>
          <w:szCs w:val="24"/>
        </w:rPr>
        <w:t xml:space="preserve">Five </w:t>
      </w:r>
      <w:r w:rsidR="0029244A" w:rsidRPr="000E0F5F">
        <w:rPr>
          <w:rFonts w:ascii="Arial" w:hAnsi="Arial" w:cs="Arial"/>
          <w:sz w:val="24"/>
          <w:szCs w:val="24"/>
        </w:rPr>
        <w:t>training sessions were delivered</w:t>
      </w:r>
      <w:r w:rsidR="00C853F2">
        <w:rPr>
          <w:rFonts w:ascii="Arial" w:hAnsi="Arial" w:cs="Arial"/>
          <w:sz w:val="24"/>
          <w:szCs w:val="24"/>
        </w:rPr>
        <w:t xml:space="preserve">, over Zoom, </w:t>
      </w:r>
      <w:r w:rsidR="0029244A" w:rsidRPr="000E0F5F">
        <w:rPr>
          <w:rFonts w:ascii="Arial" w:hAnsi="Arial" w:cs="Arial"/>
          <w:sz w:val="24"/>
          <w:szCs w:val="24"/>
        </w:rPr>
        <w:t xml:space="preserve">in </w:t>
      </w:r>
      <w:r w:rsidR="00C853F2">
        <w:rPr>
          <w:rFonts w:ascii="Arial" w:hAnsi="Arial" w:cs="Arial"/>
          <w:sz w:val="24"/>
          <w:szCs w:val="24"/>
        </w:rPr>
        <w:t xml:space="preserve">March and April </w:t>
      </w:r>
      <w:r w:rsidR="0029244A" w:rsidRPr="000E0F5F">
        <w:rPr>
          <w:rFonts w:ascii="Arial" w:hAnsi="Arial" w:cs="Arial"/>
          <w:sz w:val="24"/>
          <w:szCs w:val="24"/>
        </w:rPr>
        <w:t xml:space="preserve">2022 open to all staff and PGR students (~500 attended; feedback was positive). </w:t>
      </w:r>
      <w:r w:rsidR="00C860A0">
        <w:rPr>
          <w:rFonts w:ascii="Arial" w:hAnsi="Arial" w:cs="Arial"/>
          <w:sz w:val="24"/>
          <w:szCs w:val="24"/>
        </w:rPr>
        <w:t xml:space="preserve">The low uptake was disappointing and noted by the Race </w:t>
      </w:r>
      <w:r w:rsidR="00015990">
        <w:rPr>
          <w:rFonts w:ascii="Arial" w:hAnsi="Arial" w:cs="Arial"/>
          <w:sz w:val="24"/>
          <w:szCs w:val="24"/>
        </w:rPr>
        <w:t>E</w:t>
      </w:r>
      <w:r w:rsidR="00C860A0">
        <w:rPr>
          <w:rFonts w:ascii="Arial" w:hAnsi="Arial" w:cs="Arial"/>
          <w:sz w:val="24"/>
          <w:szCs w:val="24"/>
        </w:rPr>
        <w:t>quality Strategy Group.</w:t>
      </w:r>
      <w:r w:rsidR="008F76DF">
        <w:rPr>
          <w:rFonts w:ascii="Arial" w:hAnsi="Arial" w:cs="Arial"/>
          <w:sz w:val="24"/>
          <w:szCs w:val="24"/>
        </w:rPr>
        <w:t xml:space="preserve"> Feedback received through the open comments indicated that participants considered the training useful for their antiracism journey; training sessions were not long </w:t>
      </w:r>
      <w:proofErr w:type="gramStart"/>
      <w:r w:rsidR="008F76DF">
        <w:rPr>
          <w:rFonts w:ascii="Arial" w:hAnsi="Arial" w:cs="Arial"/>
          <w:sz w:val="24"/>
          <w:szCs w:val="24"/>
        </w:rPr>
        <w:t>enough</w:t>
      </w:r>
      <w:proofErr w:type="gramEnd"/>
      <w:r w:rsidR="008F76DF">
        <w:rPr>
          <w:rFonts w:ascii="Arial" w:hAnsi="Arial" w:cs="Arial"/>
          <w:sz w:val="24"/>
          <w:szCs w:val="24"/>
        </w:rPr>
        <w:t xml:space="preserve"> and more in-depth training sessions would be welcomed; </w:t>
      </w:r>
      <w:r w:rsidR="006B0411">
        <w:rPr>
          <w:rFonts w:ascii="Arial" w:hAnsi="Arial" w:cs="Arial"/>
          <w:sz w:val="24"/>
          <w:szCs w:val="24"/>
        </w:rPr>
        <w:t xml:space="preserve">and </w:t>
      </w:r>
      <w:r w:rsidR="008F76DF">
        <w:rPr>
          <w:rFonts w:ascii="Arial" w:hAnsi="Arial" w:cs="Arial"/>
          <w:sz w:val="24"/>
          <w:szCs w:val="24"/>
        </w:rPr>
        <w:t>race training should be mandatory for all staff.</w:t>
      </w:r>
    </w:p>
    <w:p w14:paraId="71EBA066" w14:textId="77777777" w:rsidR="000954F5" w:rsidRDefault="000954F5" w:rsidP="000709E8">
      <w:pPr>
        <w:tabs>
          <w:tab w:val="left" w:pos="142"/>
          <w:tab w:val="left" w:pos="426"/>
        </w:tabs>
        <w:spacing w:after="0" w:line="280" w:lineRule="exact"/>
        <w:jc w:val="both"/>
        <w:rPr>
          <w:rFonts w:ascii="Arial" w:hAnsi="Arial" w:cs="Arial"/>
          <w:sz w:val="24"/>
          <w:szCs w:val="24"/>
        </w:rPr>
      </w:pPr>
    </w:p>
    <w:p w14:paraId="350A3546" w14:textId="56691C2D" w:rsidR="008F76DF" w:rsidRPr="00BE7F70" w:rsidRDefault="008F76DF" w:rsidP="000709E8">
      <w:pPr>
        <w:spacing w:after="0" w:line="280" w:lineRule="exact"/>
        <w:jc w:val="both"/>
        <w:rPr>
          <w:rFonts w:ascii="Arial" w:hAnsi="Arial" w:cs="Arial"/>
          <w:sz w:val="24"/>
          <w:szCs w:val="24"/>
        </w:rPr>
      </w:pPr>
      <w:r w:rsidRPr="00F37898">
        <w:rPr>
          <w:rFonts w:ascii="Arial" w:hAnsi="Arial" w:cs="Arial"/>
          <w:b/>
          <w:bCs/>
          <w:sz w:val="24"/>
          <w:szCs w:val="24"/>
        </w:rPr>
        <w:t>Since last Report 2023</w:t>
      </w:r>
      <w:r w:rsidR="0053493B">
        <w:rPr>
          <w:rFonts w:ascii="Arial" w:hAnsi="Arial" w:cs="Arial"/>
          <w:b/>
          <w:bCs/>
          <w:sz w:val="24"/>
          <w:szCs w:val="24"/>
        </w:rPr>
        <w:t>:</w:t>
      </w:r>
    </w:p>
    <w:p w14:paraId="63AA9558" w14:textId="77777777" w:rsidR="008F76DF" w:rsidRDefault="008F76DF" w:rsidP="008F76DF">
      <w:pPr>
        <w:shd w:val="clear" w:color="auto" w:fill="FFFFFF"/>
        <w:spacing w:after="0" w:line="280" w:lineRule="exact"/>
        <w:jc w:val="both"/>
        <w:rPr>
          <w:rFonts w:ascii="Arial" w:eastAsia="Times New Roman" w:hAnsi="Arial" w:cs="Arial"/>
          <w:sz w:val="24"/>
          <w:szCs w:val="24"/>
          <w:lang w:eastAsia="en-GB"/>
        </w:rPr>
      </w:pPr>
    </w:p>
    <w:p w14:paraId="651E12BB" w14:textId="2C158903" w:rsidR="008F76DF" w:rsidRPr="00610C54" w:rsidRDefault="008F76DF" w:rsidP="00610C54">
      <w:pPr>
        <w:shd w:val="clear" w:color="auto" w:fill="FFFFFF"/>
        <w:spacing w:after="0" w:line="280" w:lineRule="exact"/>
        <w:jc w:val="both"/>
        <w:rPr>
          <w:rFonts w:ascii="Arial" w:eastAsia="Times New Roman" w:hAnsi="Arial" w:cs="Arial"/>
          <w:b/>
          <w:bCs/>
          <w:sz w:val="24"/>
          <w:szCs w:val="24"/>
          <w:lang w:eastAsia="en-GB"/>
        </w:rPr>
      </w:pPr>
      <w:r w:rsidRPr="00610C54">
        <w:rPr>
          <w:rFonts w:ascii="Arial" w:eastAsia="Times New Roman" w:hAnsi="Arial" w:cs="Arial"/>
          <w:b/>
          <w:bCs/>
          <w:sz w:val="24"/>
          <w:szCs w:val="24"/>
          <w:lang w:eastAsia="en-GB"/>
        </w:rPr>
        <w:t>Developed further guidance to frontline staff</w:t>
      </w:r>
    </w:p>
    <w:p w14:paraId="33366EDE" w14:textId="77777777" w:rsidR="00610C54" w:rsidRDefault="00610C54" w:rsidP="008F76DF">
      <w:pPr>
        <w:tabs>
          <w:tab w:val="left" w:pos="142"/>
          <w:tab w:val="left" w:pos="426"/>
        </w:tabs>
        <w:spacing w:after="0" w:line="280" w:lineRule="exact"/>
        <w:ind w:right="260"/>
        <w:jc w:val="both"/>
        <w:rPr>
          <w:rFonts w:ascii="Arial" w:hAnsi="Arial" w:cs="Arial"/>
          <w:sz w:val="24"/>
          <w:szCs w:val="24"/>
        </w:rPr>
      </w:pPr>
    </w:p>
    <w:p w14:paraId="6105E34A" w14:textId="77777777" w:rsidR="00610C54" w:rsidRDefault="00C860A0" w:rsidP="000709E8">
      <w:pPr>
        <w:pStyle w:val="ListParagraph"/>
        <w:numPr>
          <w:ilvl w:val="0"/>
          <w:numId w:val="85"/>
        </w:numPr>
        <w:tabs>
          <w:tab w:val="left" w:pos="142"/>
          <w:tab w:val="left" w:pos="426"/>
        </w:tabs>
        <w:spacing w:after="0" w:line="280" w:lineRule="exact"/>
        <w:jc w:val="both"/>
        <w:rPr>
          <w:rFonts w:ascii="Arial" w:hAnsi="Arial" w:cs="Arial"/>
          <w:sz w:val="24"/>
          <w:szCs w:val="24"/>
        </w:rPr>
      </w:pPr>
      <w:r w:rsidRPr="00610C54">
        <w:rPr>
          <w:rFonts w:ascii="Arial" w:hAnsi="Arial" w:cs="Arial"/>
          <w:sz w:val="24"/>
          <w:szCs w:val="24"/>
        </w:rPr>
        <w:t>Plans were in place to provide further/tailored training sessions</w:t>
      </w:r>
      <w:r w:rsidR="00015990" w:rsidRPr="00610C54">
        <w:rPr>
          <w:rFonts w:ascii="Arial" w:hAnsi="Arial" w:cs="Arial"/>
          <w:sz w:val="24"/>
          <w:szCs w:val="24"/>
        </w:rPr>
        <w:t xml:space="preserve"> in 2023</w:t>
      </w:r>
      <w:r w:rsidRPr="00610C54">
        <w:rPr>
          <w:rFonts w:ascii="Arial" w:hAnsi="Arial" w:cs="Arial"/>
          <w:sz w:val="24"/>
          <w:szCs w:val="24"/>
        </w:rPr>
        <w:t xml:space="preserve"> to frontline staff on how to deal with the disclosure of a racist incident. </w:t>
      </w:r>
      <w:r w:rsidR="00015990" w:rsidRPr="00610C54">
        <w:rPr>
          <w:rFonts w:ascii="Arial" w:hAnsi="Arial" w:cs="Arial"/>
          <w:sz w:val="24"/>
          <w:szCs w:val="24"/>
        </w:rPr>
        <w:t xml:space="preserve">A procurement exercise was carried out </w:t>
      </w:r>
      <w:r w:rsidRPr="00610C54">
        <w:rPr>
          <w:rFonts w:ascii="Arial" w:hAnsi="Arial" w:cs="Arial"/>
          <w:sz w:val="24"/>
          <w:szCs w:val="24"/>
        </w:rPr>
        <w:t xml:space="preserve">but </w:t>
      </w:r>
      <w:r w:rsidR="00015990" w:rsidRPr="00610C54">
        <w:rPr>
          <w:rFonts w:ascii="Arial" w:hAnsi="Arial" w:cs="Arial"/>
          <w:sz w:val="24"/>
          <w:szCs w:val="24"/>
        </w:rPr>
        <w:t xml:space="preserve">none of the </w:t>
      </w:r>
      <w:r w:rsidRPr="00610C54">
        <w:rPr>
          <w:rFonts w:ascii="Arial" w:hAnsi="Arial" w:cs="Arial"/>
          <w:sz w:val="24"/>
          <w:szCs w:val="24"/>
        </w:rPr>
        <w:t xml:space="preserve">proposals received meet our expectations. </w:t>
      </w:r>
    </w:p>
    <w:p w14:paraId="7B2A1A2A" w14:textId="77777777" w:rsidR="004B44E1" w:rsidRPr="00610C54" w:rsidRDefault="004B44E1" w:rsidP="000709E8">
      <w:pPr>
        <w:pStyle w:val="ListParagraph"/>
        <w:tabs>
          <w:tab w:val="left" w:pos="142"/>
          <w:tab w:val="left" w:pos="426"/>
        </w:tabs>
        <w:spacing w:after="0" w:line="280" w:lineRule="exact"/>
        <w:jc w:val="both"/>
        <w:rPr>
          <w:rFonts w:ascii="Arial" w:hAnsi="Arial" w:cs="Arial"/>
          <w:sz w:val="24"/>
          <w:szCs w:val="24"/>
        </w:rPr>
      </w:pPr>
    </w:p>
    <w:p w14:paraId="5E229C96" w14:textId="7A351224" w:rsidR="0029244A" w:rsidRPr="00610C54" w:rsidRDefault="00C860A0" w:rsidP="000709E8">
      <w:pPr>
        <w:pStyle w:val="ListParagraph"/>
        <w:numPr>
          <w:ilvl w:val="0"/>
          <w:numId w:val="84"/>
        </w:numPr>
        <w:tabs>
          <w:tab w:val="left" w:pos="142"/>
          <w:tab w:val="left" w:pos="426"/>
        </w:tabs>
        <w:spacing w:after="0" w:line="280" w:lineRule="exact"/>
        <w:jc w:val="both"/>
        <w:rPr>
          <w:rFonts w:ascii="Arial" w:hAnsi="Arial" w:cs="Arial"/>
          <w:sz w:val="24"/>
          <w:szCs w:val="24"/>
        </w:rPr>
      </w:pPr>
      <w:r w:rsidRPr="00610C54">
        <w:rPr>
          <w:rFonts w:ascii="Arial" w:hAnsi="Arial" w:cs="Arial"/>
          <w:sz w:val="24"/>
          <w:szCs w:val="24"/>
        </w:rPr>
        <w:t>Therefore, in 2024 the University central EDI team</w:t>
      </w:r>
      <w:r w:rsidR="0029244A" w:rsidRPr="00610C54">
        <w:rPr>
          <w:rFonts w:ascii="Arial" w:hAnsi="Arial" w:cs="Arial"/>
          <w:sz w:val="24"/>
          <w:szCs w:val="24"/>
        </w:rPr>
        <w:t xml:space="preserve"> </w:t>
      </w:r>
      <w:r w:rsidR="00E50D9D" w:rsidRPr="00610C54">
        <w:rPr>
          <w:rFonts w:ascii="Arial" w:hAnsi="Arial" w:cs="Arial"/>
          <w:sz w:val="24"/>
          <w:szCs w:val="24"/>
        </w:rPr>
        <w:t>developed guidance</w:t>
      </w:r>
      <w:r w:rsidR="0029244A" w:rsidRPr="00610C54">
        <w:rPr>
          <w:rFonts w:ascii="Arial" w:hAnsi="Arial" w:cs="Arial"/>
          <w:sz w:val="24"/>
          <w:szCs w:val="24"/>
        </w:rPr>
        <w:t xml:space="preserve"> </w:t>
      </w:r>
      <w:r w:rsidRPr="00610C54">
        <w:rPr>
          <w:rFonts w:ascii="Arial" w:hAnsi="Arial" w:cs="Arial"/>
          <w:sz w:val="24"/>
          <w:szCs w:val="24"/>
        </w:rPr>
        <w:t>outlining the University recommended steps to deal with th</w:t>
      </w:r>
      <w:r w:rsidR="00015990" w:rsidRPr="00610C54">
        <w:rPr>
          <w:rFonts w:ascii="Arial" w:hAnsi="Arial" w:cs="Arial"/>
          <w:sz w:val="24"/>
          <w:szCs w:val="24"/>
        </w:rPr>
        <w:t>e disclosure of a race-related incident</w:t>
      </w:r>
      <w:r w:rsidRPr="00610C54">
        <w:rPr>
          <w:rFonts w:ascii="Arial" w:hAnsi="Arial" w:cs="Arial"/>
          <w:sz w:val="24"/>
          <w:szCs w:val="24"/>
        </w:rPr>
        <w:t>. The guidance</w:t>
      </w:r>
      <w:r w:rsidR="0029244A" w:rsidRPr="00610C54">
        <w:rPr>
          <w:rFonts w:ascii="Arial" w:hAnsi="Arial" w:cs="Arial"/>
          <w:sz w:val="24"/>
          <w:szCs w:val="24"/>
        </w:rPr>
        <w:t xml:space="preserve"> was initially aimed </w:t>
      </w:r>
      <w:r w:rsidR="00876638" w:rsidRPr="00610C54">
        <w:rPr>
          <w:rFonts w:ascii="Arial" w:hAnsi="Arial" w:cs="Arial"/>
          <w:sz w:val="24"/>
          <w:szCs w:val="24"/>
        </w:rPr>
        <w:t>at</w:t>
      </w:r>
      <w:r w:rsidR="0029244A" w:rsidRPr="00610C54">
        <w:rPr>
          <w:rFonts w:ascii="Arial" w:hAnsi="Arial" w:cs="Arial"/>
          <w:sz w:val="24"/>
          <w:szCs w:val="24"/>
        </w:rPr>
        <w:t xml:space="preserve"> frontline staff (including EDI Leads and Race Equality Champions)</w:t>
      </w:r>
      <w:r w:rsidRPr="00610C54">
        <w:rPr>
          <w:rFonts w:ascii="Arial" w:hAnsi="Arial" w:cs="Arial"/>
          <w:sz w:val="24"/>
          <w:szCs w:val="24"/>
        </w:rPr>
        <w:t xml:space="preserve">, </w:t>
      </w:r>
      <w:r w:rsidR="0029244A" w:rsidRPr="00610C54">
        <w:rPr>
          <w:rFonts w:ascii="Arial" w:hAnsi="Arial" w:cs="Arial"/>
          <w:sz w:val="24"/>
          <w:szCs w:val="24"/>
        </w:rPr>
        <w:t xml:space="preserve">subsequently </w:t>
      </w:r>
      <w:r w:rsidRPr="00610C54">
        <w:rPr>
          <w:rFonts w:ascii="Arial" w:hAnsi="Arial" w:cs="Arial"/>
          <w:sz w:val="24"/>
          <w:szCs w:val="24"/>
        </w:rPr>
        <w:t xml:space="preserve">it was </w:t>
      </w:r>
      <w:r w:rsidR="0029244A" w:rsidRPr="00610C54">
        <w:rPr>
          <w:rFonts w:ascii="Arial" w:hAnsi="Arial" w:cs="Arial"/>
          <w:sz w:val="24"/>
          <w:szCs w:val="24"/>
        </w:rPr>
        <w:t>promoted to all staff</w:t>
      </w:r>
      <w:r w:rsidRPr="00610C54">
        <w:rPr>
          <w:rFonts w:ascii="Arial" w:hAnsi="Arial" w:cs="Arial"/>
          <w:sz w:val="24"/>
          <w:szCs w:val="24"/>
        </w:rPr>
        <w:t xml:space="preserve"> through Staff </w:t>
      </w:r>
      <w:r w:rsidR="00E50D9D" w:rsidRPr="00610C54">
        <w:rPr>
          <w:rFonts w:ascii="Arial" w:hAnsi="Arial" w:cs="Arial"/>
          <w:sz w:val="24"/>
          <w:szCs w:val="24"/>
        </w:rPr>
        <w:t>News and</w:t>
      </w:r>
      <w:r w:rsidR="0029244A" w:rsidRPr="00610C54">
        <w:rPr>
          <w:rFonts w:ascii="Arial" w:hAnsi="Arial" w:cs="Arial"/>
          <w:sz w:val="24"/>
          <w:szCs w:val="24"/>
        </w:rPr>
        <w:t xml:space="preserve"> included in the Personal Tutors’ handbook</w:t>
      </w:r>
      <w:r w:rsidR="00A90D9E" w:rsidRPr="00610C54">
        <w:rPr>
          <w:rFonts w:ascii="Arial" w:hAnsi="Arial" w:cs="Arial"/>
          <w:sz w:val="24"/>
          <w:szCs w:val="24"/>
        </w:rPr>
        <w:t xml:space="preserve">. </w:t>
      </w:r>
    </w:p>
    <w:bookmarkEnd w:id="25"/>
    <w:p w14:paraId="59E4D6EE" w14:textId="77777777" w:rsidR="008F76DF" w:rsidRDefault="008F76DF" w:rsidP="000709E8">
      <w:pPr>
        <w:pStyle w:val="NormalWeb"/>
        <w:shd w:val="clear" w:color="auto" w:fill="FFFFFF"/>
        <w:spacing w:before="0" w:beforeAutospacing="0" w:after="0" w:afterAutospacing="0" w:line="280" w:lineRule="exact"/>
        <w:jc w:val="both"/>
        <w:rPr>
          <w:rFonts w:ascii="Arial" w:hAnsi="Arial" w:cs="Arial"/>
          <w:b/>
          <w:bCs/>
          <w:color w:val="0B0C0C"/>
        </w:rPr>
      </w:pPr>
    </w:p>
    <w:p w14:paraId="352C0769" w14:textId="705CC413" w:rsidR="00610C54" w:rsidRDefault="00610C54" w:rsidP="000709E8">
      <w:pPr>
        <w:tabs>
          <w:tab w:val="left" w:pos="142"/>
        </w:tabs>
        <w:spacing w:after="0" w:line="280" w:lineRule="exact"/>
        <w:ind w:left="709"/>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927D2F">
        <w:rPr>
          <w:rFonts w:ascii="Arial" w:hAnsi="Arial" w:cs="Arial"/>
          <w:b/>
          <w:bCs/>
          <w:color w:val="000000" w:themeColor="text1"/>
          <w:sz w:val="24"/>
          <w:szCs w:val="24"/>
        </w:rPr>
        <w:t>2</w:t>
      </w:r>
      <w:r w:rsidR="009201E8">
        <w:rPr>
          <w:rFonts w:ascii="Arial" w:hAnsi="Arial" w:cs="Arial"/>
          <w:b/>
          <w:bCs/>
          <w:color w:val="000000" w:themeColor="text1"/>
          <w:sz w:val="24"/>
          <w:szCs w:val="24"/>
        </w:rPr>
        <w:t>5</w:t>
      </w:r>
      <w:r w:rsidR="00C67856">
        <w:rPr>
          <w:rFonts w:ascii="Arial" w:hAnsi="Arial" w:cs="Arial"/>
          <w:b/>
          <w:bCs/>
          <w:color w:val="000000" w:themeColor="text1"/>
          <w:sz w:val="24"/>
          <w:szCs w:val="24"/>
        </w:rPr>
        <w:t xml:space="preserve"> (outcome 4)</w:t>
      </w:r>
      <w:r w:rsidR="008F76DF" w:rsidRPr="0053493B">
        <w:rPr>
          <w:rFonts w:ascii="Arial" w:hAnsi="Arial" w:cs="Arial"/>
          <w:b/>
          <w:bCs/>
          <w:color w:val="000000" w:themeColor="text1"/>
          <w:sz w:val="24"/>
          <w:szCs w:val="24"/>
        </w:rPr>
        <w:t xml:space="preserve">: </w:t>
      </w:r>
      <w:r w:rsidR="00253896">
        <w:rPr>
          <w:rFonts w:ascii="Arial" w:hAnsi="Arial" w:cs="Arial"/>
          <w:color w:val="000000" w:themeColor="text1"/>
          <w:sz w:val="24"/>
          <w:szCs w:val="24"/>
        </w:rPr>
        <w:t>We will d</w:t>
      </w:r>
      <w:r w:rsidR="008F76DF" w:rsidRPr="0053493B">
        <w:rPr>
          <w:rFonts w:ascii="Arial" w:hAnsi="Arial" w:cs="Arial"/>
          <w:color w:val="000000" w:themeColor="text1"/>
          <w:sz w:val="24"/>
          <w:szCs w:val="24"/>
        </w:rPr>
        <w:t>eliver further Race Literacy training sessions from 2026/27 academic year. Actions will be taken to increase engagement.</w:t>
      </w:r>
    </w:p>
    <w:p w14:paraId="2825269F" w14:textId="77777777" w:rsidR="00610C54" w:rsidRDefault="00610C54" w:rsidP="000709E8">
      <w:pPr>
        <w:tabs>
          <w:tab w:val="left" w:pos="142"/>
        </w:tabs>
        <w:spacing w:after="0" w:line="280" w:lineRule="exact"/>
        <w:ind w:left="709"/>
        <w:jc w:val="both"/>
        <w:rPr>
          <w:rFonts w:ascii="Arial" w:hAnsi="Arial" w:cs="Arial"/>
          <w:b/>
          <w:bCs/>
          <w:color w:val="000000" w:themeColor="text1"/>
        </w:rPr>
      </w:pPr>
    </w:p>
    <w:p w14:paraId="5012963B" w14:textId="0A7F2425" w:rsidR="00C60434" w:rsidRPr="006B0411" w:rsidRDefault="00610C54" w:rsidP="000709E8">
      <w:pPr>
        <w:tabs>
          <w:tab w:val="left" w:pos="142"/>
        </w:tabs>
        <w:spacing w:after="0" w:line="280" w:lineRule="exact"/>
        <w:ind w:left="709"/>
        <w:jc w:val="both"/>
        <w:rPr>
          <w:rFonts w:ascii="Arial" w:hAnsi="Arial" w:cs="Arial"/>
          <w:color w:val="000000" w:themeColor="text1"/>
          <w:sz w:val="24"/>
          <w:szCs w:val="24"/>
        </w:rPr>
      </w:pPr>
      <w:r w:rsidRPr="006B0411">
        <w:rPr>
          <w:rFonts w:ascii="Arial" w:hAnsi="Arial" w:cs="Arial"/>
          <w:b/>
          <w:bCs/>
          <w:color w:val="000000" w:themeColor="text1"/>
          <w:sz w:val="24"/>
          <w:szCs w:val="24"/>
        </w:rPr>
        <w:t xml:space="preserve">Action </w:t>
      </w:r>
      <w:r w:rsidR="00927D2F" w:rsidRPr="006B0411">
        <w:rPr>
          <w:rFonts w:ascii="Arial" w:hAnsi="Arial" w:cs="Arial"/>
          <w:b/>
          <w:bCs/>
          <w:color w:val="000000" w:themeColor="text1"/>
          <w:sz w:val="24"/>
          <w:szCs w:val="24"/>
        </w:rPr>
        <w:t>2</w:t>
      </w:r>
      <w:r w:rsidR="009201E8" w:rsidRPr="006B0411">
        <w:rPr>
          <w:rFonts w:ascii="Arial" w:hAnsi="Arial" w:cs="Arial"/>
          <w:b/>
          <w:bCs/>
          <w:color w:val="000000" w:themeColor="text1"/>
          <w:sz w:val="24"/>
          <w:szCs w:val="24"/>
        </w:rPr>
        <w:t>6</w:t>
      </w:r>
      <w:r w:rsidR="00C67856" w:rsidRPr="006B0411">
        <w:rPr>
          <w:rFonts w:ascii="Arial" w:hAnsi="Arial" w:cs="Arial"/>
          <w:b/>
          <w:bCs/>
          <w:color w:val="000000" w:themeColor="text1"/>
          <w:sz w:val="24"/>
          <w:szCs w:val="24"/>
        </w:rPr>
        <w:t xml:space="preserve"> (outcome 4)</w:t>
      </w:r>
      <w:r w:rsidR="00927D2F" w:rsidRPr="006B0411">
        <w:rPr>
          <w:rFonts w:ascii="Arial" w:hAnsi="Arial" w:cs="Arial"/>
          <w:b/>
          <w:bCs/>
          <w:color w:val="000000" w:themeColor="text1"/>
          <w:sz w:val="24"/>
          <w:szCs w:val="24"/>
        </w:rPr>
        <w:t>:</w:t>
      </w:r>
      <w:r w:rsidR="0029244A" w:rsidRPr="006B0411">
        <w:rPr>
          <w:rFonts w:ascii="Arial" w:hAnsi="Arial" w:cs="Arial"/>
          <w:b/>
          <w:bCs/>
          <w:color w:val="000000" w:themeColor="text1"/>
          <w:sz w:val="24"/>
          <w:szCs w:val="24"/>
        </w:rPr>
        <w:t xml:space="preserve"> </w:t>
      </w:r>
      <w:r w:rsidR="00C860A0" w:rsidRPr="006B0411">
        <w:rPr>
          <w:rFonts w:ascii="Arial" w:hAnsi="Arial" w:cs="Arial"/>
          <w:color w:val="000000" w:themeColor="text1"/>
          <w:sz w:val="24"/>
          <w:szCs w:val="24"/>
        </w:rPr>
        <w:t>We will assess effectiveness of the guidance on ‘How to deal with the disclosure of a racist incident’ by gathering feedback from those who had opportunity to use it.</w:t>
      </w:r>
    </w:p>
    <w:p w14:paraId="1A097BFA" w14:textId="77777777" w:rsidR="005068F7" w:rsidRDefault="005068F7" w:rsidP="00A819E8">
      <w:pPr>
        <w:pStyle w:val="NormalWeb"/>
        <w:shd w:val="clear" w:color="auto" w:fill="FFFFFF"/>
        <w:spacing w:before="0" w:beforeAutospacing="0" w:after="0" w:afterAutospacing="0" w:line="280" w:lineRule="exact"/>
        <w:ind w:left="567"/>
        <w:jc w:val="both"/>
        <w:rPr>
          <w:rFonts w:ascii="Arial" w:hAnsi="Arial" w:cs="Arial"/>
          <w:color w:val="000000" w:themeColor="text1"/>
        </w:rPr>
      </w:pPr>
    </w:p>
    <w:p w14:paraId="24F1EA47" w14:textId="77777777" w:rsidR="00927D2F" w:rsidRDefault="00927D2F" w:rsidP="00A819E8">
      <w:pPr>
        <w:pStyle w:val="NormalWeb"/>
        <w:shd w:val="clear" w:color="auto" w:fill="FFFFFF"/>
        <w:spacing w:before="0" w:beforeAutospacing="0" w:after="0" w:afterAutospacing="0" w:line="280" w:lineRule="exact"/>
        <w:ind w:left="567"/>
        <w:jc w:val="both"/>
        <w:rPr>
          <w:rFonts w:ascii="Arial" w:hAnsi="Arial" w:cs="Arial"/>
          <w:color w:val="000000" w:themeColor="text1"/>
        </w:rPr>
      </w:pPr>
    </w:p>
    <w:p w14:paraId="302BE9F5" w14:textId="77777777" w:rsidR="000709E8" w:rsidRDefault="000709E8" w:rsidP="0055246A">
      <w:pPr>
        <w:pStyle w:val="Heading2"/>
        <w:jc w:val="both"/>
        <w:rPr>
          <w:rFonts w:ascii="Arial" w:hAnsi="Arial" w:cs="Arial"/>
          <w:b/>
          <w:bCs/>
          <w:color w:val="0070C0"/>
          <w:sz w:val="28"/>
          <w:szCs w:val="28"/>
        </w:rPr>
      </w:pPr>
      <w:bookmarkStart w:id="26" w:name="_ADVANCE_EQUALITY_OF"/>
      <w:bookmarkStart w:id="27" w:name="_SECTION_4:_Advance"/>
      <w:bookmarkEnd w:id="26"/>
      <w:bookmarkEnd w:id="27"/>
    </w:p>
    <w:p w14:paraId="355805E2" w14:textId="77777777" w:rsidR="000709E8" w:rsidRDefault="000709E8" w:rsidP="0055246A">
      <w:pPr>
        <w:pStyle w:val="Heading2"/>
        <w:jc w:val="both"/>
        <w:rPr>
          <w:rFonts w:ascii="Arial" w:hAnsi="Arial" w:cs="Arial"/>
          <w:b/>
          <w:bCs/>
          <w:color w:val="0070C0"/>
          <w:sz w:val="28"/>
          <w:szCs w:val="28"/>
        </w:rPr>
      </w:pPr>
    </w:p>
    <w:p w14:paraId="5E6604D5" w14:textId="77777777" w:rsidR="000709E8" w:rsidRDefault="000709E8" w:rsidP="0055246A">
      <w:pPr>
        <w:pStyle w:val="Heading2"/>
        <w:jc w:val="both"/>
        <w:rPr>
          <w:rFonts w:ascii="Arial" w:hAnsi="Arial" w:cs="Arial"/>
          <w:b/>
          <w:bCs/>
          <w:color w:val="0070C0"/>
          <w:sz w:val="28"/>
          <w:szCs w:val="28"/>
        </w:rPr>
      </w:pPr>
    </w:p>
    <w:p w14:paraId="56EC69E5" w14:textId="77777777" w:rsidR="000709E8" w:rsidRDefault="000709E8" w:rsidP="0055246A">
      <w:pPr>
        <w:pStyle w:val="Heading2"/>
        <w:jc w:val="both"/>
        <w:rPr>
          <w:rFonts w:ascii="Arial" w:hAnsi="Arial" w:cs="Arial"/>
          <w:b/>
          <w:bCs/>
          <w:color w:val="0070C0"/>
          <w:sz w:val="28"/>
          <w:szCs w:val="28"/>
        </w:rPr>
      </w:pPr>
    </w:p>
    <w:p w14:paraId="5416AC6A" w14:textId="77777777" w:rsidR="000709E8" w:rsidRPr="000709E8" w:rsidRDefault="000709E8" w:rsidP="000709E8"/>
    <w:p w14:paraId="2EDE9C36" w14:textId="228A9D29" w:rsidR="00C60434" w:rsidRDefault="008C3010" w:rsidP="0055246A">
      <w:pPr>
        <w:pStyle w:val="Heading2"/>
        <w:jc w:val="both"/>
        <w:rPr>
          <w:rFonts w:ascii="Arial" w:hAnsi="Arial" w:cs="Arial"/>
          <w:b/>
          <w:bCs/>
          <w:color w:val="0070C0"/>
          <w:sz w:val="28"/>
          <w:szCs w:val="28"/>
        </w:rPr>
      </w:pPr>
      <w:bookmarkStart w:id="28" w:name="_Toc194308298"/>
      <w:r w:rsidRPr="00786FF8">
        <w:rPr>
          <w:rFonts w:ascii="Arial" w:hAnsi="Arial" w:cs="Arial"/>
          <w:b/>
          <w:bCs/>
          <w:color w:val="0070C0"/>
          <w:sz w:val="28"/>
          <w:szCs w:val="28"/>
        </w:rPr>
        <w:lastRenderedPageBreak/>
        <w:t xml:space="preserve">SECTION </w:t>
      </w:r>
      <w:r>
        <w:rPr>
          <w:rFonts w:ascii="Arial" w:hAnsi="Arial" w:cs="Arial"/>
          <w:b/>
          <w:bCs/>
          <w:color w:val="0070C0"/>
          <w:sz w:val="28"/>
          <w:szCs w:val="28"/>
        </w:rPr>
        <w:t>4</w:t>
      </w:r>
      <w:r w:rsidRPr="00786FF8">
        <w:rPr>
          <w:rFonts w:ascii="Arial" w:hAnsi="Arial" w:cs="Arial"/>
          <w:b/>
          <w:bCs/>
          <w:color w:val="0070C0"/>
          <w:sz w:val="28"/>
          <w:szCs w:val="28"/>
        </w:rPr>
        <w:t xml:space="preserve">: </w:t>
      </w:r>
      <w:r w:rsidR="0055246A">
        <w:rPr>
          <w:rFonts w:ascii="Arial" w:hAnsi="Arial" w:cs="Arial"/>
          <w:b/>
          <w:bCs/>
          <w:color w:val="0070C0"/>
          <w:sz w:val="28"/>
          <w:szCs w:val="28"/>
        </w:rPr>
        <w:t>Advance Equality of Opportunity between persons who share a relevant protected characteristic and persons who do not share it</w:t>
      </w:r>
      <w:bookmarkEnd w:id="28"/>
    </w:p>
    <w:p w14:paraId="233F6078" w14:textId="77777777" w:rsidR="0055246A" w:rsidRPr="0055246A" w:rsidRDefault="0055246A" w:rsidP="0055246A"/>
    <w:p w14:paraId="7289E5CC" w14:textId="77777777" w:rsidR="00A17D7A" w:rsidRPr="00C5359E" w:rsidRDefault="00A17D7A" w:rsidP="00A17D7A">
      <w:pPr>
        <w:pStyle w:val="NormalWeb"/>
        <w:shd w:val="clear" w:color="auto" w:fill="FFFFFF"/>
        <w:spacing w:before="0" w:beforeAutospacing="0" w:after="0" w:afterAutospacing="0" w:line="276" w:lineRule="auto"/>
        <w:rPr>
          <w:rFonts w:ascii="Arial" w:hAnsi="Arial" w:cs="Arial"/>
          <w:color w:val="0B0C0C"/>
        </w:rPr>
      </w:pPr>
      <w:r w:rsidRPr="00C5359E">
        <w:rPr>
          <w:rFonts w:ascii="Arial" w:hAnsi="Arial" w:cs="Arial"/>
          <w:color w:val="0B0C0C"/>
        </w:rPr>
        <w:t>This section outlines the work we have done in the following areas:</w:t>
      </w:r>
    </w:p>
    <w:p w14:paraId="2F41B899" w14:textId="5BF121C6" w:rsidR="00A17D7A" w:rsidRPr="00C5359E" w:rsidRDefault="00A17D7A"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sidRPr="004D2640">
        <w:rPr>
          <w:rFonts w:ascii="Arial" w:hAnsi="Arial" w:cs="Arial"/>
          <w:color w:val="0B0C0C"/>
        </w:rPr>
        <w:t>British Sign Language Plan</w:t>
      </w:r>
      <w:r w:rsidRPr="00C5359E">
        <w:rPr>
          <w:rFonts w:ascii="Arial" w:hAnsi="Arial" w:cs="Arial"/>
          <w:color w:val="0B0C0C"/>
        </w:rPr>
        <w:t xml:space="preserve"> (section </w:t>
      </w:r>
      <w:r>
        <w:rPr>
          <w:rFonts w:ascii="Arial" w:hAnsi="Arial" w:cs="Arial"/>
          <w:color w:val="0B0C0C"/>
        </w:rPr>
        <w:t>4</w:t>
      </w:r>
      <w:r w:rsidRPr="00C5359E">
        <w:rPr>
          <w:rFonts w:ascii="Arial" w:hAnsi="Arial" w:cs="Arial"/>
          <w:color w:val="0B0C0C"/>
        </w:rPr>
        <w:t>.1)</w:t>
      </w:r>
    </w:p>
    <w:p w14:paraId="0753983B" w14:textId="2421046C" w:rsidR="00A17D7A" w:rsidRPr="00C5359E" w:rsidRDefault="00A17D7A"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sidRPr="004D2640">
        <w:rPr>
          <w:rFonts w:ascii="Arial" w:hAnsi="Arial" w:cs="Arial"/>
          <w:color w:val="0B0C0C"/>
        </w:rPr>
        <w:t>Charter Marks</w:t>
      </w:r>
      <w:r w:rsidRPr="00C5359E">
        <w:rPr>
          <w:rFonts w:ascii="Arial" w:hAnsi="Arial" w:cs="Arial"/>
          <w:color w:val="0B0C0C"/>
        </w:rPr>
        <w:t xml:space="preserve"> (sections </w:t>
      </w:r>
      <w:r>
        <w:rPr>
          <w:rFonts w:ascii="Arial" w:hAnsi="Arial" w:cs="Arial"/>
          <w:color w:val="0B0C0C"/>
        </w:rPr>
        <w:t>4</w:t>
      </w:r>
      <w:r w:rsidRPr="00C5359E">
        <w:rPr>
          <w:rFonts w:ascii="Arial" w:hAnsi="Arial" w:cs="Arial"/>
          <w:color w:val="0B0C0C"/>
        </w:rPr>
        <w:t>.2)</w:t>
      </w:r>
    </w:p>
    <w:p w14:paraId="2D03D053" w14:textId="26CF0285" w:rsidR="00A17D7A" w:rsidRPr="00C5359E" w:rsidRDefault="00A17D7A"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Pr>
          <w:rFonts w:ascii="Arial" w:hAnsi="Arial" w:cs="Arial"/>
          <w:color w:val="0B0C0C"/>
        </w:rPr>
        <w:t>Court Diversity</w:t>
      </w:r>
      <w:r w:rsidRPr="00C5359E">
        <w:rPr>
          <w:rFonts w:ascii="Arial" w:hAnsi="Arial" w:cs="Arial"/>
          <w:color w:val="0B0C0C"/>
        </w:rPr>
        <w:t xml:space="preserve"> (section </w:t>
      </w:r>
      <w:r>
        <w:rPr>
          <w:rFonts w:ascii="Arial" w:hAnsi="Arial" w:cs="Arial"/>
          <w:color w:val="0B0C0C"/>
        </w:rPr>
        <w:t>4</w:t>
      </w:r>
      <w:r w:rsidRPr="00C5359E">
        <w:rPr>
          <w:rFonts w:ascii="Arial" w:hAnsi="Arial" w:cs="Arial"/>
          <w:color w:val="0B0C0C"/>
        </w:rPr>
        <w:t>.3)</w:t>
      </w:r>
    </w:p>
    <w:p w14:paraId="08C1A53F" w14:textId="1886CCFE" w:rsidR="00A17D7A" w:rsidRPr="00C5359E" w:rsidRDefault="00A17D7A"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sidRPr="004D2640">
        <w:rPr>
          <w:rFonts w:ascii="Arial" w:hAnsi="Arial" w:cs="Arial"/>
          <w:color w:val="0B0C0C"/>
        </w:rPr>
        <w:t>Gaelic Language Plan</w:t>
      </w:r>
      <w:r w:rsidRPr="00C5359E">
        <w:rPr>
          <w:rFonts w:ascii="Arial" w:hAnsi="Arial" w:cs="Arial"/>
          <w:color w:val="0B0C0C"/>
        </w:rPr>
        <w:t xml:space="preserve"> (section </w:t>
      </w:r>
      <w:r>
        <w:rPr>
          <w:rFonts w:ascii="Arial" w:hAnsi="Arial" w:cs="Arial"/>
          <w:color w:val="0B0C0C"/>
        </w:rPr>
        <w:t>4</w:t>
      </w:r>
      <w:r w:rsidRPr="00C5359E">
        <w:rPr>
          <w:rFonts w:ascii="Arial" w:hAnsi="Arial" w:cs="Arial"/>
          <w:color w:val="0B0C0C"/>
        </w:rPr>
        <w:t>.</w:t>
      </w:r>
      <w:r w:rsidR="001F6D2F">
        <w:rPr>
          <w:rFonts w:ascii="Arial" w:hAnsi="Arial" w:cs="Arial"/>
          <w:color w:val="0B0C0C"/>
        </w:rPr>
        <w:t>4</w:t>
      </w:r>
      <w:r w:rsidRPr="00C5359E">
        <w:rPr>
          <w:rFonts w:ascii="Arial" w:hAnsi="Arial" w:cs="Arial"/>
          <w:color w:val="0B0C0C"/>
        </w:rPr>
        <w:t>)</w:t>
      </w:r>
    </w:p>
    <w:p w14:paraId="07ED2673" w14:textId="02E4390F" w:rsidR="00A17D7A" w:rsidRPr="00C5359E" w:rsidRDefault="00A17D7A"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sidRPr="004D2640">
        <w:rPr>
          <w:rFonts w:ascii="Arial" w:hAnsi="Arial" w:cs="Arial"/>
          <w:color w:val="0B0C0C"/>
        </w:rPr>
        <w:t>Mental Health and Wellbeing</w:t>
      </w:r>
      <w:r w:rsidRPr="00C5359E">
        <w:rPr>
          <w:rFonts w:ascii="Arial" w:hAnsi="Arial" w:cs="Arial"/>
          <w:color w:val="0B0C0C"/>
        </w:rPr>
        <w:t xml:space="preserve"> (section </w:t>
      </w:r>
      <w:r>
        <w:rPr>
          <w:rFonts w:ascii="Arial" w:hAnsi="Arial" w:cs="Arial"/>
          <w:color w:val="0B0C0C"/>
        </w:rPr>
        <w:t>4</w:t>
      </w:r>
      <w:r w:rsidRPr="00C5359E">
        <w:rPr>
          <w:rFonts w:ascii="Arial" w:hAnsi="Arial" w:cs="Arial"/>
          <w:color w:val="0B0C0C"/>
        </w:rPr>
        <w:t>.</w:t>
      </w:r>
      <w:r w:rsidR="001F6D2F">
        <w:rPr>
          <w:rFonts w:ascii="Arial" w:hAnsi="Arial" w:cs="Arial"/>
          <w:color w:val="0B0C0C"/>
        </w:rPr>
        <w:t>5</w:t>
      </w:r>
      <w:r w:rsidRPr="00C5359E">
        <w:rPr>
          <w:rFonts w:ascii="Arial" w:hAnsi="Arial" w:cs="Arial"/>
          <w:color w:val="0B0C0C"/>
        </w:rPr>
        <w:t>)</w:t>
      </w:r>
    </w:p>
    <w:p w14:paraId="26981FB2" w14:textId="40F06B89" w:rsidR="00495CEB" w:rsidRPr="000954F5" w:rsidRDefault="00A17D7A" w:rsidP="00706E17">
      <w:pPr>
        <w:pStyle w:val="NormalWeb"/>
        <w:numPr>
          <w:ilvl w:val="0"/>
          <w:numId w:val="54"/>
        </w:numPr>
        <w:shd w:val="clear" w:color="auto" w:fill="FFFFFF"/>
        <w:spacing w:before="0" w:beforeAutospacing="0" w:after="0" w:afterAutospacing="0" w:line="276" w:lineRule="auto"/>
        <w:rPr>
          <w:rFonts w:ascii="Arial" w:hAnsi="Arial" w:cs="Arial"/>
          <w:b/>
          <w:bCs/>
        </w:rPr>
      </w:pPr>
      <w:r w:rsidRPr="000954F5">
        <w:rPr>
          <w:rFonts w:ascii="Arial" w:hAnsi="Arial" w:cs="Arial"/>
        </w:rPr>
        <w:t>Staff Survey Results 2024</w:t>
      </w:r>
      <w:r w:rsidR="00610C54" w:rsidRPr="000954F5">
        <w:rPr>
          <w:rFonts w:ascii="Arial" w:hAnsi="Arial" w:cs="Arial"/>
        </w:rPr>
        <w:t xml:space="preserve"> </w:t>
      </w:r>
      <w:r w:rsidRPr="000954F5">
        <w:rPr>
          <w:rFonts w:ascii="Arial" w:hAnsi="Arial" w:cs="Arial"/>
        </w:rPr>
        <w:t>(section 4.</w:t>
      </w:r>
      <w:r w:rsidR="001F6D2F" w:rsidRPr="000954F5">
        <w:rPr>
          <w:rFonts w:ascii="Arial" w:hAnsi="Arial" w:cs="Arial"/>
        </w:rPr>
        <w:t>6</w:t>
      </w:r>
      <w:r w:rsidRPr="000954F5">
        <w:rPr>
          <w:rFonts w:ascii="Arial" w:hAnsi="Arial" w:cs="Arial"/>
        </w:rPr>
        <w:t xml:space="preserve">) </w:t>
      </w:r>
    </w:p>
    <w:p w14:paraId="2FE8C4F9" w14:textId="0107A40E" w:rsidR="00A17D7A" w:rsidRPr="00C5359E" w:rsidRDefault="00495CEB"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sidRPr="004D2640">
        <w:rPr>
          <w:rFonts w:ascii="Arial" w:hAnsi="Arial" w:cs="Arial"/>
          <w:color w:val="0B0C0C"/>
        </w:rPr>
        <w:t>University of Sanctuary</w:t>
      </w:r>
      <w:r w:rsidRPr="00C5359E">
        <w:rPr>
          <w:rFonts w:ascii="Arial" w:hAnsi="Arial" w:cs="Arial"/>
          <w:color w:val="0B0C0C"/>
        </w:rPr>
        <w:t xml:space="preserve"> </w:t>
      </w:r>
      <w:r w:rsidR="00A17D7A" w:rsidRPr="00C5359E">
        <w:rPr>
          <w:rFonts w:ascii="Arial" w:hAnsi="Arial" w:cs="Arial"/>
          <w:color w:val="0B0C0C"/>
        </w:rPr>
        <w:t xml:space="preserve">(section </w:t>
      </w:r>
      <w:r>
        <w:rPr>
          <w:rFonts w:ascii="Arial" w:hAnsi="Arial" w:cs="Arial"/>
          <w:color w:val="0B0C0C"/>
        </w:rPr>
        <w:t>4.</w:t>
      </w:r>
      <w:r w:rsidR="001F6D2F">
        <w:rPr>
          <w:rFonts w:ascii="Arial" w:hAnsi="Arial" w:cs="Arial"/>
          <w:color w:val="0B0C0C"/>
        </w:rPr>
        <w:t>7</w:t>
      </w:r>
      <w:r w:rsidR="00A17D7A" w:rsidRPr="00C5359E">
        <w:rPr>
          <w:rFonts w:ascii="Arial" w:hAnsi="Arial" w:cs="Arial"/>
          <w:color w:val="0B0C0C"/>
        </w:rPr>
        <w:t>)</w:t>
      </w:r>
    </w:p>
    <w:p w14:paraId="0FD94AF8" w14:textId="71821E9C" w:rsidR="00A17D7A" w:rsidRPr="00495CEB" w:rsidRDefault="00495CEB" w:rsidP="00706E17">
      <w:pPr>
        <w:pStyle w:val="NormalWeb"/>
        <w:numPr>
          <w:ilvl w:val="0"/>
          <w:numId w:val="54"/>
        </w:numPr>
        <w:shd w:val="clear" w:color="auto" w:fill="FFFFFF"/>
        <w:spacing w:before="0" w:beforeAutospacing="0" w:after="0" w:afterAutospacing="0" w:line="280" w:lineRule="exact"/>
        <w:jc w:val="both"/>
        <w:rPr>
          <w:rFonts w:ascii="Arial" w:hAnsi="Arial" w:cs="Arial"/>
          <w:b/>
          <w:bCs/>
          <w:color w:val="0B0C0C"/>
        </w:rPr>
      </w:pPr>
      <w:r w:rsidRPr="004D2640">
        <w:rPr>
          <w:rFonts w:ascii="Arial" w:hAnsi="Arial" w:cs="Arial"/>
          <w:color w:val="0B0C0C"/>
        </w:rPr>
        <w:t xml:space="preserve">At – Risk Fellowship Scheme </w:t>
      </w:r>
      <w:r w:rsidR="00A17D7A" w:rsidRPr="00495CEB">
        <w:rPr>
          <w:rFonts w:ascii="Arial" w:hAnsi="Arial" w:cs="Arial"/>
        </w:rPr>
        <w:t xml:space="preserve">(section </w:t>
      </w:r>
      <w:r>
        <w:rPr>
          <w:rFonts w:ascii="Arial" w:hAnsi="Arial" w:cs="Arial"/>
        </w:rPr>
        <w:t>4.</w:t>
      </w:r>
      <w:r w:rsidR="001F6D2F">
        <w:rPr>
          <w:rFonts w:ascii="Arial" w:hAnsi="Arial" w:cs="Arial"/>
        </w:rPr>
        <w:t>8</w:t>
      </w:r>
      <w:r w:rsidR="00A17D7A" w:rsidRPr="00495CEB">
        <w:rPr>
          <w:rFonts w:ascii="Arial" w:hAnsi="Arial" w:cs="Arial"/>
        </w:rPr>
        <w:t>)</w:t>
      </w:r>
    </w:p>
    <w:p w14:paraId="12D6F9DB" w14:textId="77777777" w:rsidR="00C60434" w:rsidRDefault="00C60434" w:rsidP="00C60434">
      <w:pPr>
        <w:pStyle w:val="NormalWeb"/>
        <w:shd w:val="clear" w:color="auto" w:fill="FFFFFF"/>
        <w:spacing w:before="0" w:beforeAutospacing="0" w:after="0" w:afterAutospacing="0" w:line="276" w:lineRule="auto"/>
        <w:rPr>
          <w:rFonts w:ascii="Arial" w:hAnsi="Arial" w:cs="Arial"/>
        </w:rPr>
      </w:pPr>
    </w:p>
    <w:p w14:paraId="5CDC3765" w14:textId="3C78A76F" w:rsidR="002B7F54" w:rsidRPr="000954F5" w:rsidRDefault="000954F5" w:rsidP="000954F5">
      <w:pPr>
        <w:pStyle w:val="Subtitle"/>
        <w:rPr>
          <w:rFonts w:ascii="Arial" w:hAnsi="Arial" w:cs="Arial"/>
          <w:b/>
          <w:bCs/>
          <w:color w:val="0070C0"/>
          <w:sz w:val="24"/>
          <w:szCs w:val="24"/>
        </w:rPr>
      </w:pPr>
      <w:r>
        <w:rPr>
          <w:rFonts w:ascii="Arial" w:hAnsi="Arial" w:cs="Arial"/>
          <w:b/>
          <w:bCs/>
          <w:color w:val="0070C0"/>
          <w:sz w:val="24"/>
          <w:szCs w:val="24"/>
        </w:rPr>
        <w:t>4.1 BRITISH SIGN LNGUAGE PLAN</w:t>
      </w:r>
      <w:bookmarkStart w:id="29" w:name="_Hlk183682854"/>
    </w:p>
    <w:p w14:paraId="4DE79080" w14:textId="7FC7F202" w:rsidR="002B7F54" w:rsidRDefault="002B7F54" w:rsidP="00495CEB">
      <w:pPr>
        <w:pStyle w:val="NormalWeb"/>
        <w:shd w:val="clear" w:color="auto" w:fill="FFFFFF"/>
        <w:tabs>
          <w:tab w:val="left" w:pos="142"/>
        </w:tabs>
        <w:spacing w:before="0" w:beforeAutospacing="0" w:after="0" w:afterAutospacing="0" w:line="280" w:lineRule="exact"/>
        <w:ind w:right="260"/>
        <w:jc w:val="both"/>
        <w:rPr>
          <w:rFonts w:ascii="Arial" w:hAnsi="Arial" w:cs="Arial"/>
        </w:rPr>
      </w:pPr>
      <w:r w:rsidRPr="00ED2B29">
        <w:rPr>
          <w:rFonts w:ascii="Arial" w:hAnsi="Arial" w:cs="Arial"/>
        </w:rPr>
        <w:t>The University implemented its first British Sign Language (BSL) Action Plan 2018</w:t>
      </w:r>
      <w:r>
        <w:rPr>
          <w:rFonts w:ascii="Arial" w:hAnsi="Arial" w:cs="Arial"/>
        </w:rPr>
        <w:t>-</w:t>
      </w:r>
      <w:r w:rsidRPr="00ED2B29">
        <w:rPr>
          <w:rFonts w:ascii="Arial" w:hAnsi="Arial" w:cs="Arial"/>
        </w:rPr>
        <w:t>202</w:t>
      </w:r>
      <w:r>
        <w:rPr>
          <w:rFonts w:ascii="Arial" w:hAnsi="Arial" w:cs="Arial"/>
        </w:rPr>
        <w:t>3</w:t>
      </w:r>
      <w:r w:rsidRPr="00ED2B29">
        <w:rPr>
          <w:rFonts w:ascii="Arial" w:hAnsi="Arial" w:cs="Arial"/>
        </w:rPr>
        <w:t xml:space="preserve"> by putting in place measures to make the institution more inclusive for staff and students who use BSL. These include:</w:t>
      </w:r>
      <w:r>
        <w:rPr>
          <w:rFonts w:ascii="Arial" w:hAnsi="Arial" w:cs="Arial"/>
        </w:rPr>
        <w:t xml:space="preserve"> </w:t>
      </w:r>
    </w:p>
    <w:p w14:paraId="3FC228E5" w14:textId="77777777" w:rsidR="002B7F54" w:rsidRDefault="002B7F54" w:rsidP="005750C7">
      <w:pPr>
        <w:pStyle w:val="NormalWeb"/>
        <w:shd w:val="clear" w:color="auto" w:fill="FFFFFF"/>
        <w:tabs>
          <w:tab w:val="left" w:pos="142"/>
        </w:tabs>
        <w:spacing w:before="0" w:beforeAutospacing="0" w:after="0" w:afterAutospacing="0" w:line="280" w:lineRule="exact"/>
        <w:ind w:left="426" w:right="260" w:hanging="426"/>
        <w:jc w:val="both"/>
        <w:rPr>
          <w:rFonts w:ascii="Arial" w:hAnsi="Arial" w:cs="Arial"/>
        </w:rPr>
      </w:pPr>
    </w:p>
    <w:p w14:paraId="4EDC093C" w14:textId="77777777" w:rsidR="002B7F54" w:rsidRPr="002B7F54" w:rsidRDefault="002B7F54" w:rsidP="00706E17">
      <w:pPr>
        <w:pStyle w:val="NormalWeb"/>
        <w:numPr>
          <w:ilvl w:val="0"/>
          <w:numId w:val="23"/>
        </w:numPr>
        <w:shd w:val="clear" w:color="auto" w:fill="FFFFFF"/>
        <w:tabs>
          <w:tab w:val="left" w:pos="142"/>
        </w:tabs>
        <w:spacing w:before="0" w:beforeAutospacing="0" w:after="0" w:afterAutospacing="0" w:line="280" w:lineRule="exact"/>
        <w:ind w:right="260"/>
        <w:jc w:val="both"/>
        <w:rPr>
          <w:rFonts w:ascii="Arial" w:hAnsi="Arial" w:cs="Arial"/>
          <w:b/>
          <w:bCs/>
        </w:rPr>
      </w:pPr>
      <w:r w:rsidRPr="002B7F54">
        <w:rPr>
          <w:rFonts w:ascii="Arial" w:hAnsi="Arial" w:cs="Arial"/>
        </w:rPr>
        <w:t>BSL interpreters being present at graduation ceremonies, Open Days and Offer Holder Days</w:t>
      </w:r>
    </w:p>
    <w:p w14:paraId="4059B66F" w14:textId="77777777" w:rsidR="002B7F54" w:rsidRPr="002B7F54" w:rsidRDefault="002B7F54" w:rsidP="00706E17">
      <w:pPr>
        <w:pStyle w:val="NormalWeb"/>
        <w:numPr>
          <w:ilvl w:val="0"/>
          <w:numId w:val="23"/>
        </w:numPr>
        <w:shd w:val="clear" w:color="auto" w:fill="FFFFFF"/>
        <w:tabs>
          <w:tab w:val="left" w:pos="142"/>
        </w:tabs>
        <w:spacing w:before="0" w:beforeAutospacing="0" w:after="0" w:afterAutospacing="0" w:line="280" w:lineRule="exact"/>
        <w:ind w:right="260"/>
        <w:jc w:val="both"/>
        <w:rPr>
          <w:rFonts w:ascii="Arial" w:hAnsi="Arial" w:cs="Arial"/>
          <w:b/>
          <w:bCs/>
        </w:rPr>
      </w:pPr>
      <w:r w:rsidRPr="002B7F54">
        <w:rPr>
          <w:rFonts w:ascii="Arial" w:hAnsi="Arial" w:cs="Arial"/>
        </w:rPr>
        <w:t>BSL taster session and BSL training sessions offered to staff</w:t>
      </w:r>
    </w:p>
    <w:p w14:paraId="38FB326A" w14:textId="77777777" w:rsidR="002B7F54" w:rsidRPr="002B7F54" w:rsidRDefault="002B7F54" w:rsidP="00706E17">
      <w:pPr>
        <w:pStyle w:val="NormalWeb"/>
        <w:numPr>
          <w:ilvl w:val="0"/>
          <w:numId w:val="23"/>
        </w:numPr>
        <w:shd w:val="clear" w:color="auto" w:fill="FFFFFF"/>
        <w:tabs>
          <w:tab w:val="left" w:pos="142"/>
        </w:tabs>
        <w:spacing w:before="0" w:beforeAutospacing="0" w:after="0" w:afterAutospacing="0" w:line="280" w:lineRule="exact"/>
        <w:ind w:right="260"/>
        <w:jc w:val="both"/>
        <w:rPr>
          <w:rFonts w:ascii="Arial" w:hAnsi="Arial" w:cs="Arial"/>
          <w:b/>
          <w:bCs/>
        </w:rPr>
      </w:pPr>
      <w:r w:rsidRPr="002B7F54">
        <w:rPr>
          <w:rFonts w:ascii="Arial" w:hAnsi="Arial" w:cs="Arial"/>
        </w:rPr>
        <w:t xml:space="preserve">Deaf Awareness and Sensory awareness sessions offered to staff by </w:t>
      </w:r>
      <w:proofErr w:type="gramStart"/>
      <w:r w:rsidRPr="002B7F54">
        <w:rPr>
          <w:rFonts w:ascii="Arial" w:hAnsi="Arial" w:cs="Arial"/>
        </w:rPr>
        <w:t>North East</w:t>
      </w:r>
      <w:proofErr w:type="gramEnd"/>
      <w:r w:rsidRPr="002B7F54">
        <w:rPr>
          <w:rFonts w:ascii="Arial" w:hAnsi="Arial" w:cs="Arial"/>
        </w:rPr>
        <w:t xml:space="preserve"> Sensory Services (NESS), free of charge</w:t>
      </w:r>
    </w:p>
    <w:p w14:paraId="74E40449" w14:textId="77777777" w:rsidR="002B7F54" w:rsidRPr="002B7F54" w:rsidRDefault="002B7F54" w:rsidP="00706E17">
      <w:pPr>
        <w:pStyle w:val="NormalWeb"/>
        <w:numPr>
          <w:ilvl w:val="0"/>
          <w:numId w:val="23"/>
        </w:numPr>
        <w:shd w:val="clear" w:color="auto" w:fill="FFFFFF"/>
        <w:tabs>
          <w:tab w:val="left" w:pos="142"/>
        </w:tabs>
        <w:spacing w:before="0" w:beforeAutospacing="0" w:after="0" w:afterAutospacing="0" w:line="280" w:lineRule="exact"/>
        <w:ind w:right="260"/>
        <w:jc w:val="both"/>
        <w:rPr>
          <w:rFonts w:ascii="Arial" w:hAnsi="Arial" w:cs="Arial"/>
          <w:b/>
          <w:bCs/>
        </w:rPr>
      </w:pPr>
      <w:r w:rsidRPr="002B7F54">
        <w:rPr>
          <w:rFonts w:ascii="Arial" w:hAnsi="Arial" w:cs="Arial"/>
        </w:rPr>
        <w:t>Quality-assured captions, transcriptions for lectures, note-takers and interpreters being offered by the Disability Team</w:t>
      </w:r>
    </w:p>
    <w:p w14:paraId="4A110AF4" w14:textId="418DB84C" w:rsidR="002B7F54" w:rsidRPr="002B7F54" w:rsidRDefault="002B7F54" w:rsidP="00706E17">
      <w:pPr>
        <w:pStyle w:val="NormalWeb"/>
        <w:numPr>
          <w:ilvl w:val="0"/>
          <w:numId w:val="23"/>
        </w:numPr>
        <w:shd w:val="clear" w:color="auto" w:fill="FFFFFF"/>
        <w:tabs>
          <w:tab w:val="left" w:pos="142"/>
        </w:tabs>
        <w:spacing w:before="0" w:beforeAutospacing="0" w:after="0" w:afterAutospacing="0" w:line="280" w:lineRule="exact"/>
        <w:ind w:right="260"/>
        <w:jc w:val="both"/>
        <w:rPr>
          <w:rFonts w:ascii="Arial" w:hAnsi="Arial" w:cs="Arial"/>
          <w:b/>
          <w:bCs/>
        </w:rPr>
      </w:pPr>
      <w:r w:rsidRPr="002B7F54">
        <w:rPr>
          <w:rFonts w:ascii="Arial" w:hAnsi="Arial" w:cs="Arial"/>
        </w:rPr>
        <w:t xml:space="preserve">Development of a guidance on how to apply for disabled </w:t>
      </w:r>
      <w:proofErr w:type="gramStart"/>
      <w:r w:rsidRPr="002B7F54">
        <w:rPr>
          <w:rFonts w:ascii="Arial" w:hAnsi="Arial" w:cs="Arial"/>
        </w:rPr>
        <w:t>students</w:t>
      </w:r>
      <w:proofErr w:type="gramEnd"/>
      <w:r w:rsidRPr="002B7F54">
        <w:rPr>
          <w:rFonts w:ascii="Arial" w:hAnsi="Arial" w:cs="Arial"/>
        </w:rPr>
        <w:t xml:space="preserve"> allowance</w:t>
      </w:r>
    </w:p>
    <w:p w14:paraId="1F1C3061" w14:textId="77777777" w:rsidR="005903E9" w:rsidRDefault="005903E9" w:rsidP="005903E9">
      <w:pPr>
        <w:tabs>
          <w:tab w:val="left" w:pos="142"/>
        </w:tabs>
        <w:spacing w:after="0" w:line="280" w:lineRule="exact"/>
        <w:ind w:right="260"/>
        <w:jc w:val="both"/>
        <w:rPr>
          <w:rFonts w:ascii="Arial" w:hAnsi="Arial" w:cs="Arial"/>
          <w:sz w:val="24"/>
          <w:szCs w:val="24"/>
        </w:rPr>
      </w:pPr>
    </w:p>
    <w:p w14:paraId="50853A9D" w14:textId="6A592F08" w:rsidR="005903E9" w:rsidRDefault="002B7F54" w:rsidP="00495CEB">
      <w:pPr>
        <w:tabs>
          <w:tab w:val="left" w:pos="142"/>
        </w:tabs>
        <w:spacing w:after="0" w:line="280" w:lineRule="exact"/>
        <w:ind w:right="260"/>
        <w:jc w:val="both"/>
        <w:rPr>
          <w:rFonts w:ascii="Arial" w:hAnsi="Arial" w:cs="Arial"/>
          <w:sz w:val="24"/>
          <w:szCs w:val="24"/>
        </w:rPr>
      </w:pPr>
      <w:r w:rsidRPr="00ED2B29">
        <w:rPr>
          <w:rFonts w:ascii="Arial" w:hAnsi="Arial" w:cs="Arial"/>
          <w:sz w:val="24"/>
          <w:szCs w:val="24"/>
        </w:rPr>
        <w:t>However, the shortage of BSL Interpreters in the Northeast of Scotland and difficulties in attracting staff and students who use BSL have posed some challenges. The University has established connections with further and higher education institutions in Aberdeen and across Scotland to continue supporting the sharing of best practice and identify opportunities for shared initiatives in relation to our respective BSL Plans.</w:t>
      </w:r>
    </w:p>
    <w:p w14:paraId="3A4B0A72" w14:textId="77777777" w:rsidR="005903E9" w:rsidRDefault="005903E9" w:rsidP="005903E9">
      <w:pPr>
        <w:tabs>
          <w:tab w:val="left" w:pos="142"/>
        </w:tabs>
        <w:spacing w:after="0" w:line="280" w:lineRule="exact"/>
        <w:ind w:left="567" w:right="260" w:hanging="567"/>
        <w:jc w:val="both"/>
        <w:rPr>
          <w:rFonts w:ascii="Arial" w:hAnsi="Arial" w:cs="Arial"/>
          <w:sz w:val="24"/>
          <w:szCs w:val="24"/>
        </w:rPr>
      </w:pPr>
    </w:p>
    <w:p w14:paraId="46C1FD70" w14:textId="3F4308D4" w:rsidR="00495CEB" w:rsidRPr="00BE7F70" w:rsidRDefault="00495CEB" w:rsidP="00495CEB">
      <w:pPr>
        <w:spacing w:after="0" w:line="280" w:lineRule="exact"/>
        <w:jc w:val="both"/>
        <w:rPr>
          <w:rFonts w:ascii="Arial" w:hAnsi="Arial" w:cs="Arial"/>
          <w:sz w:val="24"/>
          <w:szCs w:val="24"/>
        </w:rPr>
      </w:pPr>
      <w:r w:rsidRPr="00F37898">
        <w:rPr>
          <w:rFonts w:ascii="Arial" w:hAnsi="Arial" w:cs="Arial"/>
          <w:b/>
          <w:bCs/>
          <w:sz w:val="24"/>
          <w:szCs w:val="24"/>
        </w:rPr>
        <w:t>Since last Report 2023</w:t>
      </w:r>
      <w:r w:rsidR="0053493B">
        <w:rPr>
          <w:rFonts w:ascii="Arial" w:hAnsi="Arial" w:cs="Arial"/>
          <w:b/>
          <w:bCs/>
          <w:sz w:val="24"/>
          <w:szCs w:val="24"/>
        </w:rPr>
        <w:t>:</w:t>
      </w:r>
    </w:p>
    <w:p w14:paraId="5DFD5EFE" w14:textId="77777777" w:rsidR="00495CEB" w:rsidRDefault="00495CEB" w:rsidP="00495CEB">
      <w:pPr>
        <w:tabs>
          <w:tab w:val="left" w:pos="142"/>
        </w:tabs>
        <w:spacing w:after="0" w:line="280" w:lineRule="exact"/>
        <w:ind w:right="260"/>
        <w:jc w:val="both"/>
        <w:rPr>
          <w:rFonts w:ascii="Arial" w:hAnsi="Arial" w:cs="Arial"/>
          <w:sz w:val="24"/>
          <w:szCs w:val="24"/>
        </w:rPr>
      </w:pPr>
    </w:p>
    <w:p w14:paraId="5723A485" w14:textId="64FB94C7" w:rsidR="00495CEB" w:rsidRPr="00495CEB" w:rsidRDefault="00495CEB" w:rsidP="00495CEB">
      <w:pPr>
        <w:tabs>
          <w:tab w:val="left" w:pos="142"/>
        </w:tabs>
        <w:spacing w:after="0" w:line="280" w:lineRule="exact"/>
        <w:ind w:right="260"/>
        <w:jc w:val="both"/>
        <w:rPr>
          <w:rFonts w:ascii="Arial" w:hAnsi="Arial" w:cs="Arial"/>
          <w:b/>
          <w:bCs/>
          <w:sz w:val="24"/>
          <w:szCs w:val="24"/>
        </w:rPr>
      </w:pPr>
      <w:r>
        <w:rPr>
          <w:rFonts w:ascii="Arial" w:hAnsi="Arial" w:cs="Arial"/>
          <w:b/>
          <w:bCs/>
          <w:sz w:val="24"/>
          <w:szCs w:val="24"/>
        </w:rPr>
        <w:t>Developed a new BSL Action Plan</w:t>
      </w:r>
    </w:p>
    <w:p w14:paraId="446C316A" w14:textId="77777777" w:rsidR="00610C54" w:rsidRDefault="00610C54" w:rsidP="00495CEB">
      <w:pPr>
        <w:tabs>
          <w:tab w:val="left" w:pos="142"/>
        </w:tabs>
        <w:spacing w:after="0" w:line="280" w:lineRule="exact"/>
        <w:ind w:right="260"/>
        <w:jc w:val="both"/>
        <w:rPr>
          <w:rFonts w:ascii="Arial" w:hAnsi="Arial" w:cs="Arial"/>
          <w:sz w:val="24"/>
          <w:szCs w:val="24"/>
        </w:rPr>
      </w:pPr>
    </w:p>
    <w:p w14:paraId="2CD45E79" w14:textId="228787A9" w:rsidR="002B7F54" w:rsidRPr="00610C54" w:rsidRDefault="00495CEB" w:rsidP="00706E17">
      <w:pPr>
        <w:pStyle w:val="ListParagraph"/>
        <w:numPr>
          <w:ilvl w:val="0"/>
          <w:numId w:val="86"/>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I</w:t>
      </w:r>
      <w:r w:rsidR="002B7F54" w:rsidRPr="00610C54">
        <w:rPr>
          <w:rFonts w:ascii="Arial" w:hAnsi="Arial" w:cs="Arial"/>
          <w:sz w:val="24"/>
          <w:szCs w:val="24"/>
        </w:rPr>
        <w:t xml:space="preserve">n 2023, the Scottish Government published its </w:t>
      </w:r>
      <w:hyperlink r:id="rId41" w:history="1">
        <w:r w:rsidR="002B7F54" w:rsidRPr="00610C54">
          <w:rPr>
            <w:rStyle w:val="Hyperlink"/>
            <w:rFonts w:ascii="Arial" w:hAnsi="Arial" w:cs="Arial"/>
            <w:sz w:val="24"/>
            <w:szCs w:val="24"/>
          </w:rPr>
          <w:t>British Sign Language (BSL): national plan 2023 to 2029</w:t>
        </w:r>
      </w:hyperlink>
      <w:r w:rsidR="002B7F54" w:rsidRPr="00610C54">
        <w:rPr>
          <w:rFonts w:ascii="Arial" w:hAnsi="Arial" w:cs="Arial"/>
          <w:sz w:val="24"/>
          <w:szCs w:val="24"/>
        </w:rPr>
        <w:t xml:space="preserve"> with the expectations that listed authorities</w:t>
      </w:r>
      <w:r w:rsidR="003D4DFB" w:rsidRPr="00610C54">
        <w:rPr>
          <w:rFonts w:ascii="Arial" w:hAnsi="Arial" w:cs="Arial"/>
          <w:sz w:val="24"/>
          <w:szCs w:val="24"/>
        </w:rPr>
        <w:t xml:space="preserve"> would</w:t>
      </w:r>
      <w:r w:rsidR="002B7F54" w:rsidRPr="00610C54">
        <w:rPr>
          <w:rFonts w:ascii="Arial" w:hAnsi="Arial" w:cs="Arial"/>
          <w:sz w:val="24"/>
          <w:szCs w:val="24"/>
        </w:rPr>
        <w:t xml:space="preserve"> develop and publish their own BSL Plans within the following six months (by 6</w:t>
      </w:r>
      <w:r w:rsidR="002B7F54" w:rsidRPr="00610C54">
        <w:rPr>
          <w:rFonts w:ascii="Arial" w:hAnsi="Arial" w:cs="Arial"/>
          <w:sz w:val="24"/>
          <w:szCs w:val="24"/>
          <w:vertAlign w:val="superscript"/>
        </w:rPr>
        <w:t xml:space="preserve"> </w:t>
      </w:r>
      <w:r w:rsidR="002B7F54" w:rsidRPr="00610C54">
        <w:rPr>
          <w:rFonts w:ascii="Arial" w:hAnsi="Arial" w:cs="Arial"/>
          <w:sz w:val="24"/>
          <w:szCs w:val="24"/>
        </w:rPr>
        <w:t>of May 2024). The University, supported by the BSL Steering Group, developed its second BSL Action Plan 2024-2030 which include actions under eight of the ten priority areas detailed within the Government’s Plan. These are:</w:t>
      </w:r>
    </w:p>
    <w:p w14:paraId="629C52D8" w14:textId="77777777" w:rsidR="00610C54" w:rsidRDefault="002B7F54" w:rsidP="00706E17">
      <w:pPr>
        <w:pStyle w:val="ListParagraph"/>
        <w:numPr>
          <w:ilvl w:val="0"/>
          <w:numId w:val="81"/>
        </w:numPr>
        <w:tabs>
          <w:tab w:val="left" w:pos="142"/>
        </w:tabs>
        <w:spacing w:after="0" w:line="280" w:lineRule="exact"/>
        <w:ind w:right="260"/>
        <w:jc w:val="both"/>
        <w:rPr>
          <w:rFonts w:ascii="Arial" w:hAnsi="Arial" w:cs="Arial"/>
          <w:sz w:val="24"/>
          <w:szCs w:val="24"/>
        </w:rPr>
      </w:pPr>
      <w:r w:rsidRPr="005903E9">
        <w:rPr>
          <w:rFonts w:ascii="Arial" w:hAnsi="Arial" w:cs="Arial"/>
          <w:sz w:val="24"/>
          <w:szCs w:val="24"/>
        </w:rPr>
        <w:t>Delivering the Action Plan 2024-2030</w:t>
      </w:r>
    </w:p>
    <w:p w14:paraId="787D67AB" w14:textId="77777777" w:rsidR="00610C54" w:rsidRDefault="002B7F54" w:rsidP="00706E17">
      <w:pPr>
        <w:pStyle w:val="ListParagraph"/>
        <w:numPr>
          <w:ilvl w:val="0"/>
          <w:numId w:val="81"/>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BSL accessibility</w:t>
      </w:r>
    </w:p>
    <w:p w14:paraId="3BC2A315" w14:textId="77777777" w:rsidR="00610C54" w:rsidRDefault="002B7F54" w:rsidP="00706E17">
      <w:pPr>
        <w:pStyle w:val="ListParagraph"/>
        <w:numPr>
          <w:ilvl w:val="0"/>
          <w:numId w:val="81"/>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Access to employment</w:t>
      </w:r>
    </w:p>
    <w:p w14:paraId="676F9C8E" w14:textId="77777777" w:rsidR="00610C54" w:rsidRDefault="002B7F54" w:rsidP="00706E17">
      <w:pPr>
        <w:pStyle w:val="ListParagraph"/>
        <w:numPr>
          <w:ilvl w:val="0"/>
          <w:numId w:val="81"/>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Health and wellbeing</w:t>
      </w:r>
    </w:p>
    <w:p w14:paraId="3BDC6648" w14:textId="77777777" w:rsidR="00610C54" w:rsidRDefault="002B7F54" w:rsidP="00706E17">
      <w:pPr>
        <w:pStyle w:val="ListParagraph"/>
        <w:numPr>
          <w:ilvl w:val="0"/>
          <w:numId w:val="81"/>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Celebrating BSL culture</w:t>
      </w:r>
    </w:p>
    <w:p w14:paraId="182DACC0" w14:textId="77777777" w:rsidR="00610C54" w:rsidRDefault="002B7F54" w:rsidP="00706E17">
      <w:pPr>
        <w:pStyle w:val="ListParagraph"/>
        <w:numPr>
          <w:ilvl w:val="0"/>
          <w:numId w:val="81"/>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BSL data</w:t>
      </w:r>
    </w:p>
    <w:p w14:paraId="5FF5B2EF" w14:textId="77777777" w:rsidR="00610C54" w:rsidRDefault="002B7F54" w:rsidP="00706E17">
      <w:pPr>
        <w:pStyle w:val="ListParagraph"/>
        <w:numPr>
          <w:ilvl w:val="0"/>
          <w:numId w:val="81"/>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lastRenderedPageBreak/>
        <w:t>Transport</w:t>
      </w:r>
    </w:p>
    <w:p w14:paraId="4F5657D6" w14:textId="31DBFFEB" w:rsidR="002B7F54" w:rsidRPr="00610C54" w:rsidRDefault="002B7F54" w:rsidP="00706E17">
      <w:pPr>
        <w:pStyle w:val="ListParagraph"/>
        <w:numPr>
          <w:ilvl w:val="0"/>
          <w:numId w:val="81"/>
        </w:numPr>
        <w:tabs>
          <w:tab w:val="left" w:pos="142"/>
        </w:tabs>
        <w:spacing w:after="0" w:line="280" w:lineRule="exact"/>
        <w:ind w:right="260"/>
        <w:jc w:val="both"/>
        <w:rPr>
          <w:rFonts w:ascii="Arial" w:hAnsi="Arial" w:cs="Arial"/>
          <w:sz w:val="24"/>
          <w:szCs w:val="24"/>
        </w:rPr>
      </w:pPr>
      <w:r w:rsidRPr="00610C54">
        <w:rPr>
          <w:rFonts w:ascii="Arial" w:hAnsi="Arial" w:cs="Arial"/>
          <w:sz w:val="24"/>
          <w:szCs w:val="24"/>
        </w:rPr>
        <w:t>Democratic participation</w:t>
      </w:r>
    </w:p>
    <w:p w14:paraId="4629DF36" w14:textId="77777777" w:rsidR="00495CEB" w:rsidRDefault="00495CEB" w:rsidP="00495CEB">
      <w:pPr>
        <w:tabs>
          <w:tab w:val="left" w:pos="142"/>
        </w:tabs>
        <w:spacing w:after="0" w:line="280" w:lineRule="exact"/>
        <w:ind w:right="260"/>
        <w:jc w:val="both"/>
        <w:rPr>
          <w:rFonts w:ascii="Arial" w:hAnsi="Arial" w:cs="Arial"/>
          <w:sz w:val="24"/>
          <w:szCs w:val="24"/>
        </w:rPr>
      </w:pPr>
    </w:p>
    <w:p w14:paraId="1B0D8941" w14:textId="4F64EF36" w:rsidR="002B7F54" w:rsidRPr="00610C54" w:rsidRDefault="002B7F54" w:rsidP="000709E8">
      <w:pPr>
        <w:pStyle w:val="ListParagraph"/>
        <w:numPr>
          <w:ilvl w:val="0"/>
          <w:numId w:val="86"/>
        </w:numPr>
        <w:tabs>
          <w:tab w:val="left" w:pos="142"/>
        </w:tabs>
        <w:spacing w:after="0" w:line="280" w:lineRule="exact"/>
        <w:jc w:val="both"/>
        <w:rPr>
          <w:rFonts w:ascii="Arial" w:hAnsi="Arial" w:cs="Arial"/>
          <w:sz w:val="24"/>
          <w:szCs w:val="24"/>
        </w:rPr>
      </w:pPr>
      <w:r w:rsidRPr="00610C54">
        <w:rPr>
          <w:rFonts w:ascii="Arial" w:hAnsi="Arial" w:cs="Arial"/>
          <w:sz w:val="24"/>
          <w:szCs w:val="24"/>
        </w:rPr>
        <w:t xml:space="preserve">For the development of the Plan, the University of Aberdeen in collaboration with Robert Gordon University and </w:t>
      </w:r>
      <w:proofErr w:type="gramStart"/>
      <w:r w:rsidRPr="00610C54">
        <w:rPr>
          <w:rFonts w:ascii="Arial" w:hAnsi="Arial" w:cs="Arial"/>
          <w:sz w:val="24"/>
          <w:szCs w:val="24"/>
        </w:rPr>
        <w:t>North East</w:t>
      </w:r>
      <w:proofErr w:type="gramEnd"/>
      <w:r w:rsidRPr="00610C54">
        <w:rPr>
          <w:rFonts w:ascii="Arial" w:hAnsi="Arial" w:cs="Arial"/>
          <w:sz w:val="24"/>
          <w:szCs w:val="24"/>
        </w:rPr>
        <w:t xml:space="preserve"> Scotland College, consulted (through a survey which was published both in English and BSL) with internal and external stakeholders to understand what barriers BSL users face when working or studying in Further and Higher Education.</w:t>
      </w:r>
    </w:p>
    <w:p w14:paraId="71574EE3" w14:textId="77777777" w:rsidR="002B7F54" w:rsidRDefault="002B7F54" w:rsidP="000709E8">
      <w:pPr>
        <w:tabs>
          <w:tab w:val="left" w:pos="142"/>
        </w:tabs>
        <w:spacing w:after="0" w:line="280" w:lineRule="exact"/>
        <w:ind w:left="284"/>
        <w:jc w:val="both"/>
        <w:rPr>
          <w:rFonts w:ascii="Arial" w:hAnsi="Arial" w:cs="Arial"/>
          <w:sz w:val="24"/>
          <w:szCs w:val="24"/>
        </w:rPr>
      </w:pPr>
    </w:p>
    <w:p w14:paraId="3D7A5739" w14:textId="48C17C93" w:rsidR="002B7F54" w:rsidRPr="00610C54" w:rsidRDefault="002B7F54" w:rsidP="000709E8">
      <w:pPr>
        <w:pStyle w:val="ListParagraph"/>
        <w:numPr>
          <w:ilvl w:val="0"/>
          <w:numId w:val="86"/>
        </w:numPr>
        <w:tabs>
          <w:tab w:val="left" w:pos="142"/>
        </w:tabs>
        <w:spacing w:after="0" w:line="280" w:lineRule="exact"/>
        <w:jc w:val="both"/>
        <w:rPr>
          <w:rFonts w:ascii="Arial" w:hAnsi="Arial" w:cs="Arial"/>
          <w:sz w:val="24"/>
          <w:szCs w:val="24"/>
        </w:rPr>
      </w:pPr>
      <w:r w:rsidRPr="00610C54">
        <w:rPr>
          <w:rFonts w:ascii="Arial" w:hAnsi="Arial" w:cs="Arial"/>
          <w:sz w:val="24"/>
          <w:szCs w:val="24"/>
        </w:rPr>
        <w:t xml:space="preserve">The University published its </w:t>
      </w:r>
      <w:r w:rsidR="00664E25">
        <w:rPr>
          <w:rFonts w:ascii="Arial" w:hAnsi="Arial" w:cs="Arial"/>
          <w:sz w:val="24"/>
          <w:szCs w:val="24"/>
        </w:rPr>
        <w:t xml:space="preserve">BSL </w:t>
      </w:r>
      <w:r w:rsidRPr="00610C54">
        <w:rPr>
          <w:rFonts w:ascii="Arial" w:hAnsi="Arial" w:cs="Arial"/>
          <w:sz w:val="24"/>
          <w:szCs w:val="24"/>
        </w:rPr>
        <w:t>Action Plan 2024-2030 by the deadline of 6 May 2024. The implementation of actions will be the responsibility of individual teams. Success against each of the priority areas will be assessed annually through consultation with staff and students and data analysis. The BSL Working Group will report to the Equality, Diversity and Inclusion Committee biannually.</w:t>
      </w:r>
    </w:p>
    <w:p w14:paraId="35E79981" w14:textId="77777777" w:rsidR="002B7F54" w:rsidRDefault="002B7F54" w:rsidP="000709E8">
      <w:pPr>
        <w:tabs>
          <w:tab w:val="left" w:pos="142"/>
        </w:tabs>
        <w:spacing w:after="0" w:line="280" w:lineRule="exact"/>
        <w:ind w:left="284"/>
        <w:jc w:val="both"/>
        <w:rPr>
          <w:rFonts w:ascii="Arial" w:hAnsi="Arial" w:cs="Arial"/>
          <w:sz w:val="24"/>
          <w:szCs w:val="24"/>
        </w:rPr>
      </w:pPr>
    </w:p>
    <w:p w14:paraId="10F8BE89" w14:textId="5B48F03D" w:rsidR="002B7F54" w:rsidRPr="00610C54" w:rsidRDefault="005903E9" w:rsidP="000709E8">
      <w:pPr>
        <w:pStyle w:val="ListParagraph"/>
        <w:numPr>
          <w:ilvl w:val="0"/>
          <w:numId w:val="86"/>
        </w:numPr>
        <w:tabs>
          <w:tab w:val="left" w:pos="142"/>
        </w:tabs>
        <w:spacing w:after="0" w:line="280" w:lineRule="exact"/>
        <w:jc w:val="both"/>
        <w:rPr>
          <w:rFonts w:ascii="Arial" w:hAnsi="Arial" w:cs="Arial"/>
          <w:sz w:val="24"/>
          <w:szCs w:val="24"/>
        </w:rPr>
      </w:pPr>
      <w:r w:rsidRPr="00610C54">
        <w:rPr>
          <w:rFonts w:ascii="Arial" w:hAnsi="Arial" w:cs="Arial"/>
          <w:sz w:val="24"/>
          <w:szCs w:val="24"/>
        </w:rPr>
        <w:t>To</w:t>
      </w:r>
      <w:r w:rsidR="002B7F54" w:rsidRPr="00610C54">
        <w:rPr>
          <w:rFonts w:ascii="Arial" w:hAnsi="Arial" w:cs="Arial"/>
          <w:sz w:val="24"/>
          <w:szCs w:val="24"/>
        </w:rPr>
        <w:t xml:space="preserve"> increase awareness of deafness, in 2024 we organised a ‘Deafness awareness training session’ (</w:t>
      </w:r>
      <w:r w:rsidR="003D4DFB" w:rsidRPr="00610C54">
        <w:rPr>
          <w:rFonts w:ascii="Arial" w:hAnsi="Arial" w:cs="Arial"/>
          <w:sz w:val="24"/>
          <w:szCs w:val="24"/>
        </w:rPr>
        <w:t>paragraph 3.18</w:t>
      </w:r>
      <w:r w:rsidR="002B7F54" w:rsidRPr="00610C54">
        <w:rPr>
          <w:rFonts w:ascii="Arial" w:hAnsi="Arial" w:cs="Arial"/>
          <w:sz w:val="24"/>
          <w:szCs w:val="24"/>
        </w:rPr>
        <w:t>)</w:t>
      </w:r>
      <w:r w:rsidR="003D4DFB" w:rsidRPr="00610C54">
        <w:rPr>
          <w:rFonts w:ascii="Arial" w:hAnsi="Arial" w:cs="Arial"/>
          <w:sz w:val="24"/>
          <w:szCs w:val="24"/>
        </w:rPr>
        <w:t xml:space="preserve">. </w:t>
      </w:r>
      <w:r w:rsidRPr="00610C54">
        <w:rPr>
          <w:rFonts w:ascii="Arial" w:hAnsi="Arial" w:cs="Arial"/>
          <w:sz w:val="24"/>
          <w:szCs w:val="24"/>
        </w:rPr>
        <w:t>Moreover, w</w:t>
      </w:r>
      <w:r w:rsidR="002B7F54" w:rsidRPr="00610C54">
        <w:rPr>
          <w:rFonts w:ascii="Arial" w:hAnsi="Arial" w:cs="Arial"/>
          <w:sz w:val="24"/>
          <w:szCs w:val="24"/>
        </w:rPr>
        <w:t xml:space="preserve">e have recently created and published an accessible list of hearing loops (including model and manufacturer) which are located across the two campuses. The list was promoted through staff and student </w:t>
      </w:r>
      <w:r w:rsidR="00876638" w:rsidRPr="00610C54">
        <w:rPr>
          <w:rFonts w:ascii="Arial" w:hAnsi="Arial" w:cs="Arial"/>
          <w:sz w:val="24"/>
          <w:szCs w:val="24"/>
        </w:rPr>
        <w:t>n</w:t>
      </w:r>
      <w:r w:rsidR="002B7F54" w:rsidRPr="00610C54">
        <w:rPr>
          <w:rFonts w:ascii="Arial" w:hAnsi="Arial" w:cs="Arial"/>
          <w:sz w:val="24"/>
          <w:szCs w:val="24"/>
        </w:rPr>
        <w:t xml:space="preserve">ewsletters. </w:t>
      </w:r>
    </w:p>
    <w:p w14:paraId="0ADB8594" w14:textId="3671D5CB" w:rsidR="00495CEB" w:rsidRDefault="00495CEB" w:rsidP="000709E8">
      <w:pPr>
        <w:tabs>
          <w:tab w:val="left" w:pos="142"/>
        </w:tabs>
        <w:spacing w:after="0" w:line="280" w:lineRule="exact"/>
        <w:jc w:val="both"/>
        <w:rPr>
          <w:rFonts w:ascii="Arial" w:hAnsi="Arial" w:cs="Arial"/>
          <w:sz w:val="24"/>
          <w:szCs w:val="24"/>
        </w:rPr>
      </w:pPr>
    </w:p>
    <w:p w14:paraId="295C18FB" w14:textId="50FE9B08" w:rsidR="005903E9" w:rsidRPr="0053493B" w:rsidRDefault="00610C54" w:rsidP="000709E8">
      <w:pPr>
        <w:tabs>
          <w:tab w:val="left" w:pos="142"/>
        </w:tabs>
        <w:spacing w:after="0" w:line="280" w:lineRule="exact"/>
        <w:ind w:left="709"/>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927D2F">
        <w:rPr>
          <w:rFonts w:ascii="Arial" w:hAnsi="Arial" w:cs="Arial"/>
          <w:b/>
          <w:bCs/>
          <w:color w:val="000000" w:themeColor="text1"/>
          <w:sz w:val="24"/>
          <w:szCs w:val="24"/>
        </w:rPr>
        <w:t>2</w:t>
      </w:r>
      <w:r w:rsidR="009201E8">
        <w:rPr>
          <w:rFonts w:ascii="Arial" w:hAnsi="Arial" w:cs="Arial"/>
          <w:b/>
          <w:bCs/>
          <w:color w:val="000000" w:themeColor="text1"/>
          <w:sz w:val="24"/>
          <w:szCs w:val="24"/>
        </w:rPr>
        <w:t>7</w:t>
      </w:r>
      <w:r w:rsidR="00C67856">
        <w:rPr>
          <w:rFonts w:ascii="Arial" w:hAnsi="Arial" w:cs="Arial"/>
          <w:b/>
          <w:bCs/>
          <w:color w:val="000000" w:themeColor="text1"/>
          <w:sz w:val="24"/>
          <w:szCs w:val="24"/>
        </w:rPr>
        <w:t xml:space="preserve"> (outcome 5)</w:t>
      </w:r>
      <w:r w:rsidR="00495CEB" w:rsidRPr="0053493B">
        <w:rPr>
          <w:rFonts w:ascii="Arial" w:hAnsi="Arial" w:cs="Arial"/>
          <w:color w:val="000000" w:themeColor="text1"/>
          <w:sz w:val="24"/>
          <w:szCs w:val="24"/>
        </w:rPr>
        <w:t xml:space="preserve">: We will </w:t>
      </w:r>
      <w:r w:rsidR="005903E9" w:rsidRPr="0053493B">
        <w:rPr>
          <w:rFonts w:ascii="Arial" w:hAnsi="Arial" w:cs="Arial"/>
          <w:color w:val="000000" w:themeColor="text1"/>
          <w:sz w:val="24"/>
          <w:szCs w:val="24"/>
        </w:rPr>
        <w:t>enhance the accessibility of the University website to ensure that it is inclusive for BSL users</w:t>
      </w:r>
      <w:r w:rsidR="00664E25">
        <w:rPr>
          <w:rFonts w:ascii="Arial" w:hAnsi="Arial" w:cs="Arial"/>
          <w:color w:val="000000" w:themeColor="text1"/>
          <w:sz w:val="24"/>
          <w:szCs w:val="24"/>
        </w:rPr>
        <w:t xml:space="preserve"> (the use of a real-time BSL translator is being explored)</w:t>
      </w:r>
      <w:r w:rsidR="00C67856">
        <w:rPr>
          <w:rFonts w:ascii="Arial" w:hAnsi="Arial" w:cs="Arial"/>
          <w:color w:val="000000" w:themeColor="text1"/>
          <w:sz w:val="24"/>
          <w:szCs w:val="24"/>
        </w:rPr>
        <w:t>.</w:t>
      </w:r>
      <w:r w:rsidR="005903E9" w:rsidRPr="0053493B">
        <w:rPr>
          <w:rFonts w:ascii="Arial" w:hAnsi="Arial" w:cs="Arial"/>
          <w:color w:val="000000" w:themeColor="text1"/>
          <w:sz w:val="24"/>
          <w:szCs w:val="24"/>
        </w:rPr>
        <w:t xml:space="preserve"> </w:t>
      </w:r>
    </w:p>
    <w:p w14:paraId="3E27DFBF" w14:textId="77777777" w:rsidR="00495CEB" w:rsidRPr="0053493B" w:rsidRDefault="00495CEB" w:rsidP="00610C54">
      <w:pPr>
        <w:tabs>
          <w:tab w:val="left" w:pos="142"/>
        </w:tabs>
        <w:spacing w:after="0" w:line="280" w:lineRule="exact"/>
        <w:ind w:left="709" w:right="260"/>
        <w:jc w:val="both"/>
        <w:rPr>
          <w:rFonts w:ascii="Arial" w:hAnsi="Arial" w:cs="Arial"/>
          <w:color w:val="000000" w:themeColor="text1"/>
          <w:sz w:val="24"/>
          <w:szCs w:val="24"/>
        </w:rPr>
      </w:pPr>
    </w:p>
    <w:p w14:paraId="4D370C2E" w14:textId="2EFC6619" w:rsidR="005903E9" w:rsidRPr="0053493B" w:rsidRDefault="00610C54" w:rsidP="000709E8">
      <w:pPr>
        <w:tabs>
          <w:tab w:val="left" w:pos="142"/>
        </w:tabs>
        <w:spacing w:after="0" w:line="280" w:lineRule="exact"/>
        <w:ind w:left="709"/>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927D2F">
        <w:rPr>
          <w:rFonts w:ascii="Arial" w:hAnsi="Arial" w:cs="Arial"/>
          <w:b/>
          <w:bCs/>
          <w:color w:val="000000" w:themeColor="text1"/>
          <w:sz w:val="24"/>
          <w:szCs w:val="24"/>
        </w:rPr>
        <w:t>2</w:t>
      </w:r>
      <w:r w:rsidR="009201E8">
        <w:rPr>
          <w:rFonts w:ascii="Arial" w:hAnsi="Arial" w:cs="Arial"/>
          <w:b/>
          <w:bCs/>
          <w:color w:val="000000" w:themeColor="text1"/>
          <w:sz w:val="24"/>
          <w:szCs w:val="24"/>
        </w:rPr>
        <w:t>8</w:t>
      </w:r>
      <w:r w:rsidR="00C67856">
        <w:rPr>
          <w:rFonts w:ascii="Arial" w:hAnsi="Arial" w:cs="Arial"/>
          <w:b/>
          <w:bCs/>
          <w:color w:val="000000" w:themeColor="text1"/>
          <w:sz w:val="24"/>
          <w:szCs w:val="24"/>
        </w:rPr>
        <w:t xml:space="preserve"> (outcome 5)</w:t>
      </w:r>
      <w:r w:rsidR="00495CEB" w:rsidRPr="0053493B">
        <w:rPr>
          <w:rFonts w:ascii="Arial" w:hAnsi="Arial" w:cs="Arial"/>
          <w:b/>
          <w:bCs/>
          <w:color w:val="000000" w:themeColor="text1"/>
          <w:sz w:val="24"/>
          <w:szCs w:val="24"/>
        </w:rPr>
        <w:t xml:space="preserve">: </w:t>
      </w:r>
      <w:r w:rsidR="00495CEB" w:rsidRPr="0053493B">
        <w:rPr>
          <w:rFonts w:ascii="Arial" w:hAnsi="Arial" w:cs="Arial"/>
          <w:color w:val="000000" w:themeColor="text1"/>
          <w:sz w:val="24"/>
          <w:szCs w:val="24"/>
        </w:rPr>
        <w:t xml:space="preserve">We </w:t>
      </w:r>
      <w:r w:rsidR="00C67856">
        <w:rPr>
          <w:rFonts w:ascii="Arial" w:hAnsi="Arial" w:cs="Arial"/>
          <w:color w:val="000000" w:themeColor="text1"/>
          <w:sz w:val="24"/>
          <w:szCs w:val="24"/>
        </w:rPr>
        <w:t xml:space="preserve">will </w:t>
      </w:r>
      <w:r w:rsidR="00495CEB" w:rsidRPr="0053493B">
        <w:rPr>
          <w:rFonts w:ascii="Arial" w:hAnsi="Arial" w:cs="Arial"/>
          <w:color w:val="000000" w:themeColor="text1"/>
          <w:sz w:val="24"/>
          <w:szCs w:val="24"/>
        </w:rPr>
        <w:t>explore whether</w:t>
      </w:r>
      <w:r w:rsidR="005903E9" w:rsidRPr="0053493B">
        <w:rPr>
          <w:rFonts w:ascii="Arial" w:hAnsi="Arial" w:cs="Arial"/>
          <w:color w:val="000000" w:themeColor="text1"/>
          <w:sz w:val="24"/>
          <w:szCs w:val="24"/>
        </w:rPr>
        <w:t xml:space="preserve"> a basic BSL course </w:t>
      </w:r>
      <w:r w:rsidR="00495CEB" w:rsidRPr="0053493B">
        <w:rPr>
          <w:rFonts w:ascii="Arial" w:hAnsi="Arial" w:cs="Arial"/>
          <w:color w:val="000000" w:themeColor="text1"/>
          <w:sz w:val="24"/>
          <w:szCs w:val="24"/>
        </w:rPr>
        <w:t xml:space="preserve">can be introduced </w:t>
      </w:r>
      <w:r w:rsidR="005903E9" w:rsidRPr="0053493B">
        <w:rPr>
          <w:rFonts w:ascii="Arial" w:hAnsi="Arial" w:cs="Arial"/>
          <w:color w:val="000000" w:themeColor="text1"/>
          <w:sz w:val="24"/>
          <w:szCs w:val="24"/>
        </w:rPr>
        <w:t xml:space="preserve">at the </w:t>
      </w:r>
      <w:proofErr w:type="gramStart"/>
      <w:r w:rsidR="005903E9" w:rsidRPr="0053493B">
        <w:rPr>
          <w:rFonts w:ascii="Arial" w:hAnsi="Arial" w:cs="Arial"/>
          <w:color w:val="000000" w:themeColor="text1"/>
          <w:sz w:val="24"/>
          <w:szCs w:val="24"/>
        </w:rPr>
        <w:t>University</w:t>
      </w:r>
      <w:proofErr w:type="gramEnd"/>
      <w:r w:rsidR="00495CEB" w:rsidRPr="0053493B">
        <w:rPr>
          <w:rFonts w:ascii="Arial" w:hAnsi="Arial" w:cs="Arial"/>
          <w:color w:val="000000" w:themeColor="text1"/>
          <w:sz w:val="24"/>
          <w:szCs w:val="24"/>
        </w:rPr>
        <w:t xml:space="preserve"> and which will be</w:t>
      </w:r>
      <w:r w:rsidR="005903E9" w:rsidRPr="0053493B">
        <w:rPr>
          <w:rFonts w:ascii="Arial" w:hAnsi="Arial" w:cs="Arial"/>
          <w:color w:val="000000" w:themeColor="text1"/>
          <w:sz w:val="24"/>
          <w:szCs w:val="24"/>
        </w:rPr>
        <w:t xml:space="preserve"> open to internal and external stakeholders.</w:t>
      </w:r>
    </w:p>
    <w:p w14:paraId="7D91F629" w14:textId="77777777" w:rsidR="00495CEB" w:rsidRPr="0053493B" w:rsidRDefault="00495CEB" w:rsidP="000709E8">
      <w:pPr>
        <w:tabs>
          <w:tab w:val="left" w:pos="142"/>
        </w:tabs>
        <w:spacing w:after="0" w:line="280" w:lineRule="exact"/>
        <w:ind w:left="709"/>
        <w:jc w:val="both"/>
        <w:rPr>
          <w:rFonts w:ascii="Arial" w:hAnsi="Arial" w:cs="Arial"/>
          <w:color w:val="000000" w:themeColor="text1"/>
          <w:sz w:val="24"/>
          <w:szCs w:val="24"/>
        </w:rPr>
      </w:pPr>
    </w:p>
    <w:p w14:paraId="4645D730" w14:textId="2D483D4A" w:rsidR="003D4DFB" w:rsidRPr="0053493B" w:rsidRDefault="00610C54" w:rsidP="000709E8">
      <w:pPr>
        <w:tabs>
          <w:tab w:val="left" w:pos="142"/>
        </w:tabs>
        <w:spacing w:after="0" w:line="280" w:lineRule="exact"/>
        <w:ind w:left="709"/>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927D2F">
        <w:rPr>
          <w:rFonts w:ascii="Arial" w:hAnsi="Arial" w:cs="Arial"/>
          <w:b/>
          <w:bCs/>
          <w:color w:val="000000" w:themeColor="text1"/>
          <w:sz w:val="24"/>
          <w:szCs w:val="24"/>
        </w:rPr>
        <w:t>2</w:t>
      </w:r>
      <w:r w:rsidR="009201E8">
        <w:rPr>
          <w:rFonts w:ascii="Arial" w:hAnsi="Arial" w:cs="Arial"/>
          <w:b/>
          <w:bCs/>
          <w:color w:val="000000" w:themeColor="text1"/>
          <w:sz w:val="24"/>
          <w:szCs w:val="24"/>
        </w:rPr>
        <w:t>9</w:t>
      </w:r>
      <w:r w:rsidR="00C67856">
        <w:rPr>
          <w:rFonts w:ascii="Arial" w:hAnsi="Arial" w:cs="Arial"/>
          <w:b/>
          <w:bCs/>
          <w:color w:val="000000" w:themeColor="text1"/>
          <w:sz w:val="24"/>
          <w:szCs w:val="24"/>
        </w:rPr>
        <w:t xml:space="preserve"> (outcome 5)</w:t>
      </w:r>
      <w:r w:rsidR="00495CEB" w:rsidRPr="0053493B">
        <w:rPr>
          <w:rFonts w:ascii="Arial" w:hAnsi="Arial" w:cs="Arial"/>
          <w:b/>
          <w:bCs/>
          <w:color w:val="000000" w:themeColor="text1"/>
          <w:sz w:val="24"/>
          <w:szCs w:val="24"/>
        </w:rPr>
        <w:t xml:space="preserve">: </w:t>
      </w:r>
      <w:r w:rsidR="00495CEB" w:rsidRPr="0053493B">
        <w:rPr>
          <w:rFonts w:ascii="Arial" w:hAnsi="Arial" w:cs="Arial"/>
          <w:color w:val="000000" w:themeColor="text1"/>
          <w:sz w:val="24"/>
          <w:szCs w:val="24"/>
        </w:rPr>
        <w:t>We will c</w:t>
      </w:r>
      <w:r w:rsidR="003D4DFB" w:rsidRPr="0053493B">
        <w:rPr>
          <w:rFonts w:ascii="Arial" w:hAnsi="Arial" w:cs="Arial"/>
          <w:color w:val="000000" w:themeColor="text1"/>
          <w:sz w:val="24"/>
          <w:szCs w:val="24"/>
        </w:rPr>
        <w:t xml:space="preserve">reate guidance on how to ensure meetings, seminars and lectures are inclusive of people who are hard of hearing, deliver further sessions on </w:t>
      </w:r>
      <w:r w:rsidR="00664E25">
        <w:rPr>
          <w:rFonts w:ascii="Arial" w:hAnsi="Arial" w:cs="Arial"/>
          <w:color w:val="000000" w:themeColor="text1"/>
          <w:sz w:val="24"/>
          <w:szCs w:val="24"/>
        </w:rPr>
        <w:t>D</w:t>
      </w:r>
      <w:r w:rsidR="003D4DFB" w:rsidRPr="0053493B">
        <w:rPr>
          <w:rFonts w:ascii="Arial" w:hAnsi="Arial" w:cs="Arial"/>
          <w:color w:val="000000" w:themeColor="text1"/>
          <w:sz w:val="24"/>
          <w:szCs w:val="24"/>
        </w:rPr>
        <w:t xml:space="preserve">eafness </w:t>
      </w:r>
      <w:r w:rsidR="00664E25">
        <w:rPr>
          <w:rFonts w:ascii="Arial" w:hAnsi="Arial" w:cs="Arial"/>
          <w:color w:val="000000" w:themeColor="text1"/>
          <w:sz w:val="24"/>
          <w:szCs w:val="24"/>
        </w:rPr>
        <w:t>A</w:t>
      </w:r>
      <w:r w:rsidR="00664E25" w:rsidRPr="0053493B">
        <w:rPr>
          <w:rFonts w:ascii="Arial" w:hAnsi="Arial" w:cs="Arial"/>
          <w:color w:val="000000" w:themeColor="text1"/>
          <w:sz w:val="24"/>
          <w:szCs w:val="24"/>
        </w:rPr>
        <w:t>wareness</w:t>
      </w:r>
      <w:r w:rsidR="003D4DFB" w:rsidRPr="0053493B">
        <w:rPr>
          <w:rFonts w:ascii="Arial" w:hAnsi="Arial" w:cs="Arial"/>
          <w:color w:val="000000" w:themeColor="text1"/>
          <w:sz w:val="24"/>
          <w:szCs w:val="24"/>
        </w:rPr>
        <w:t>.</w:t>
      </w:r>
    </w:p>
    <w:bookmarkEnd w:id="29"/>
    <w:p w14:paraId="307D609C" w14:textId="77777777" w:rsidR="006D7E01" w:rsidRDefault="006D7E01" w:rsidP="006D7E01">
      <w:pPr>
        <w:spacing w:after="0" w:line="276" w:lineRule="auto"/>
        <w:rPr>
          <w:rFonts w:ascii="Arial" w:hAnsi="Arial" w:cs="Arial"/>
          <w:b/>
          <w:bCs/>
          <w:sz w:val="24"/>
          <w:szCs w:val="24"/>
        </w:rPr>
      </w:pPr>
    </w:p>
    <w:p w14:paraId="6B9573EA" w14:textId="7AACE78A" w:rsidR="0053493B" w:rsidRDefault="000954F5" w:rsidP="000954F5">
      <w:pPr>
        <w:pStyle w:val="Subtitle"/>
        <w:rPr>
          <w:rFonts w:ascii="Arial" w:hAnsi="Arial" w:cs="Arial"/>
          <w:b/>
          <w:bCs/>
          <w:color w:val="0070C0"/>
          <w:sz w:val="24"/>
          <w:szCs w:val="24"/>
        </w:rPr>
      </w:pPr>
      <w:r>
        <w:rPr>
          <w:rFonts w:ascii="Arial" w:hAnsi="Arial" w:cs="Arial"/>
          <w:b/>
          <w:bCs/>
          <w:color w:val="0070C0"/>
          <w:sz w:val="24"/>
          <w:szCs w:val="24"/>
        </w:rPr>
        <w:t>4.2 CHARTER MARKS</w:t>
      </w:r>
    </w:p>
    <w:p w14:paraId="47C33063" w14:textId="31CCD941" w:rsidR="0053493B" w:rsidRPr="00347880" w:rsidRDefault="0053493B" w:rsidP="0053493B">
      <w:pPr>
        <w:spacing w:after="0" w:line="276" w:lineRule="auto"/>
        <w:rPr>
          <w:rFonts w:ascii="Arial" w:hAnsi="Arial" w:cs="Arial"/>
          <w:b/>
          <w:bCs/>
          <w:color w:val="0070C0"/>
          <w:sz w:val="24"/>
          <w:szCs w:val="24"/>
        </w:rPr>
      </w:pPr>
      <w:r w:rsidRPr="00347880">
        <w:rPr>
          <w:rFonts w:ascii="Arial" w:hAnsi="Arial" w:cs="Arial"/>
          <w:b/>
          <w:bCs/>
          <w:color w:val="0070C0"/>
          <w:sz w:val="24"/>
          <w:szCs w:val="24"/>
        </w:rPr>
        <w:t>4.2.1 Athena Swan</w:t>
      </w:r>
    </w:p>
    <w:p w14:paraId="2FB659FD" w14:textId="77777777" w:rsidR="006D7E01" w:rsidRDefault="006D7E01" w:rsidP="00475B28">
      <w:pPr>
        <w:spacing w:after="0" w:line="276" w:lineRule="auto"/>
        <w:ind w:left="66"/>
        <w:jc w:val="both"/>
        <w:rPr>
          <w:rFonts w:ascii="Arial" w:hAnsi="Arial" w:cs="Arial"/>
          <w:b/>
          <w:bCs/>
          <w:sz w:val="24"/>
          <w:szCs w:val="24"/>
        </w:rPr>
      </w:pPr>
    </w:p>
    <w:p w14:paraId="666078EC" w14:textId="7E7871F8" w:rsidR="000B0854" w:rsidRPr="00495CEB" w:rsidRDefault="00475B28" w:rsidP="00495CEB">
      <w:pPr>
        <w:spacing w:after="0" w:line="280" w:lineRule="exact"/>
        <w:jc w:val="both"/>
        <w:rPr>
          <w:rFonts w:ascii="Arial" w:hAnsi="Arial" w:cs="Arial"/>
          <w:sz w:val="24"/>
          <w:szCs w:val="24"/>
        </w:rPr>
      </w:pPr>
      <w:r w:rsidRPr="00495CEB">
        <w:rPr>
          <w:rFonts w:ascii="Arial" w:hAnsi="Arial" w:cs="Arial"/>
          <w:sz w:val="24"/>
          <w:szCs w:val="24"/>
        </w:rPr>
        <w:t xml:space="preserve">The University continues to progress its long-standing commitment (since 2011) </w:t>
      </w:r>
      <w:r w:rsidR="001D2A97" w:rsidRPr="00495CEB">
        <w:rPr>
          <w:rFonts w:ascii="Arial" w:hAnsi="Arial" w:cs="Arial"/>
          <w:sz w:val="24"/>
          <w:szCs w:val="24"/>
        </w:rPr>
        <w:t>to Advance</w:t>
      </w:r>
      <w:r w:rsidRPr="00495CEB">
        <w:rPr>
          <w:rFonts w:ascii="Arial" w:hAnsi="Arial" w:cs="Arial"/>
          <w:sz w:val="24"/>
          <w:szCs w:val="24"/>
        </w:rPr>
        <w:t xml:space="preserve"> HE’s Athena Swan Charter to drive understanding of barriers to gender equality and the actions required to address them.</w:t>
      </w:r>
    </w:p>
    <w:p w14:paraId="701FC550" w14:textId="77777777" w:rsidR="000B0854" w:rsidRDefault="000B0854" w:rsidP="000B0854">
      <w:pPr>
        <w:pStyle w:val="ListParagraph"/>
        <w:spacing w:after="0" w:line="280" w:lineRule="exact"/>
        <w:jc w:val="both"/>
        <w:rPr>
          <w:rFonts w:ascii="Arial" w:hAnsi="Arial" w:cs="Arial"/>
          <w:sz w:val="24"/>
          <w:szCs w:val="24"/>
        </w:rPr>
      </w:pPr>
    </w:p>
    <w:p w14:paraId="307FD7C8" w14:textId="793386FE" w:rsidR="000D11B4" w:rsidRPr="00495CEB" w:rsidRDefault="00475B28" w:rsidP="00495CEB">
      <w:pPr>
        <w:spacing w:after="0" w:line="280" w:lineRule="exact"/>
        <w:jc w:val="both"/>
        <w:rPr>
          <w:rFonts w:ascii="Arial" w:hAnsi="Arial" w:cs="Arial"/>
          <w:sz w:val="24"/>
          <w:szCs w:val="24"/>
        </w:rPr>
      </w:pPr>
      <w:r w:rsidRPr="00495CEB">
        <w:rPr>
          <w:rFonts w:ascii="Arial" w:hAnsi="Arial" w:cs="Arial"/>
          <w:sz w:val="24"/>
          <w:szCs w:val="24"/>
        </w:rPr>
        <w:t xml:space="preserve">The University was awarded its first </w:t>
      </w:r>
      <w:r w:rsidR="00A978F6">
        <w:rPr>
          <w:rFonts w:ascii="Arial" w:hAnsi="Arial" w:cs="Arial"/>
          <w:sz w:val="24"/>
          <w:szCs w:val="24"/>
        </w:rPr>
        <w:t xml:space="preserve">institutional </w:t>
      </w:r>
      <w:r w:rsidRPr="00495CEB">
        <w:rPr>
          <w:rFonts w:ascii="Arial" w:hAnsi="Arial" w:cs="Arial"/>
          <w:sz w:val="24"/>
          <w:szCs w:val="24"/>
        </w:rPr>
        <w:t>Bronze in 2012, which was renewed in 2016 and 2021. We now strive to apply for Silver by 2026.</w:t>
      </w:r>
      <w:r w:rsidR="000D11B4" w:rsidRPr="00495CEB">
        <w:rPr>
          <w:rFonts w:ascii="Arial" w:hAnsi="Arial" w:cs="Arial"/>
          <w:sz w:val="24"/>
          <w:szCs w:val="24"/>
        </w:rPr>
        <w:t xml:space="preserve"> </w:t>
      </w:r>
      <w:r w:rsidRPr="00495CEB">
        <w:rPr>
          <w:rFonts w:ascii="Arial" w:hAnsi="Arial" w:cs="Arial"/>
          <w:sz w:val="24"/>
          <w:szCs w:val="24"/>
        </w:rPr>
        <w:t xml:space="preserve">All 12 academic Schools have been awarded an Athena Swan award: 8 at </w:t>
      </w:r>
      <w:proofErr w:type="gramStart"/>
      <w:r w:rsidRPr="00495CEB">
        <w:rPr>
          <w:rFonts w:ascii="Arial" w:hAnsi="Arial" w:cs="Arial"/>
          <w:sz w:val="24"/>
          <w:szCs w:val="24"/>
        </w:rPr>
        <w:t>Bronze</w:t>
      </w:r>
      <w:proofErr w:type="gramEnd"/>
      <w:r w:rsidRPr="00495CEB">
        <w:rPr>
          <w:rFonts w:ascii="Arial" w:hAnsi="Arial" w:cs="Arial"/>
          <w:sz w:val="24"/>
          <w:szCs w:val="24"/>
        </w:rPr>
        <w:t xml:space="preserve"> level and 4 at a </w:t>
      </w:r>
      <w:proofErr w:type="gramStart"/>
      <w:r w:rsidRPr="00495CEB">
        <w:rPr>
          <w:rFonts w:ascii="Arial" w:hAnsi="Arial" w:cs="Arial"/>
          <w:sz w:val="24"/>
          <w:szCs w:val="24"/>
        </w:rPr>
        <w:t>Silver</w:t>
      </w:r>
      <w:proofErr w:type="gramEnd"/>
      <w:r w:rsidRPr="00495CEB">
        <w:rPr>
          <w:rFonts w:ascii="Arial" w:hAnsi="Arial" w:cs="Arial"/>
          <w:sz w:val="24"/>
          <w:szCs w:val="24"/>
        </w:rPr>
        <w:t xml:space="preserve"> level.</w:t>
      </w:r>
    </w:p>
    <w:p w14:paraId="0BCCEB00" w14:textId="77777777" w:rsidR="000D11B4" w:rsidRPr="008E3DED" w:rsidRDefault="000D11B4" w:rsidP="008E3DED">
      <w:pPr>
        <w:pStyle w:val="ListParagraph"/>
        <w:spacing w:after="0" w:line="280" w:lineRule="exact"/>
        <w:jc w:val="both"/>
        <w:rPr>
          <w:rFonts w:ascii="Arial" w:hAnsi="Arial" w:cs="Arial"/>
          <w:sz w:val="24"/>
          <w:szCs w:val="24"/>
        </w:rPr>
      </w:pPr>
    </w:p>
    <w:p w14:paraId="25FE3C94" w14:textId="6CC28161" w:rsidR="00495CEB" w:rsidRDefault="00475B28" w:rsidP="00495CEB">
      <w:pPr>
        <w:spacing w:after="0" w:line="280" w:lineRule="exact"/>
        <w:jc w:val="both"/>
        <w:rPr>
          <w:rStyle w:val="Hyperlink"/>
          <w:rFonts w:ascii="Arial" w:hAnsi="Arial" w:cs="Arial"/>
          <w:sz w:val="24"/>
          <w:szCs w:val="24"/>
        </w:rPr>
      </w:pPr>
      <w:r w:rsidRPr="00495CEB">
        <w:rPr>
          <w:rFonts w:ascii="Arial" w:hAnsi="Arial" w:cs="Arial"/>
          <w:sz w:val="24"/>
          <w:szCs w:val="24"/>
        </w:rPr>
        <w:t xml:space="preserve">In 2023, we reconstituted the University Gender </w:t>
      </w:r>
      <w:r w:rsidR="000D11B4" w:rsidRPr="00495CEB">
        <w:rPr>
          <w:rFonts w:ascii="Arial" w:hAnsi="Arial" w:cs="Arial"/>
          <w:sz w:val="24"/>
          <w:szCs w:val="24"/>
        </w:rPr>
        <w:t>E</w:t>
      </w:r>
      <w:r w:rsidRPr="00495CEB">
        <w:rPr>
          <w:rFonts w:ascii="Arial" w:hAnsi="Arial" w:cs="Arial"/>
          <w:sz w:val="24"/>
          <w:szCs w:val="24"/>
        </w:rPr>
        <w:t xml:space="preserve">quality Steering Group (GESG) which is chaired by </w:t>
      </w:r>
      <w:r w:rsidR="00876638" w:rsidRPr="00495CEB">
        <w:rPr>
          <w:rFonts w:ascii="Arial" w:hAnsi="Arial" w:cs="Arial"/>
          <w:sz w:val="24"/>
          <w:szCs w:val="24"/>
        </w:rPr>
        <w:t xml:space="preserve">the </w:t>
      </w:r>
      <w:r w:rsidRPr="00495CEB">
        <w:rPr>
          <w:rFonts w:ascii="Arial" w:hAnsi="Arial" w:cs="Arial"/>
          <w:sz w:val="24"/>
          <w:szCs w:val="24"/>
        </w:rPr>
        <w:t>first female Head of the School of Engineering and has strategic responsibility for progressing gender equality, contribute to the implementation of the Inclusive theme of Aberdeen 2040 and act as Self-Assessment Team for the University Silver submission. The Group has progressed a number of actions f</w:t>
      </w:r>
      <w:r w:rsidR="00A978F6">
        <w:rPr>
          <w:rFonts w:ascii="Arial" w:hAnsi="Arial" w:cs="Arial"/>
          <w:sz w:val="24"/>
          <w:szCs w:val="24"/>
        </w:rPr>
        <w:t>ro</w:t>
      </w:r>
      <w:r w:rsidRPr="00495CEB">
        <w:rPr>
          <w:rFonts w:ascii="Arial" w:hAnsi="Arial" w:cs="Arial"/>
          <w:sz w:val="24"/>
          <w:szCs w:val="24"/>
        </w:rPr>
        <w:t>m the 2021-20</w:t>
      </w:r>
      <w:r w:rsidR="000B0854" w:rsidRPr="00495CEB">
        <w:rPr>
          <w:rFonts w:ascii="Arial" w:hAnsi="Arial" w:cs="Arial"/>
          <w:sz w:val="24"/>
          <w:szCs w:val="24"/>
        </w:rPr>
        <w:t>2</w:t>
      </w:r>
      <w:r w:rsidRPr="00495CEB">
        <w:rPr>
          <w:rFonts w:ascii="Arial" w:hAnsi="Arial" w:cs="Arial"/>
          <w:sz w:val="24"/>
          <w:szCs w:val="24"/>
        </w:rPr>
        <w:t xml:space="preserve">6 Action Plan </w:t>
      </w:r>
      <w:r w:rsidR="00495CEB">
        <w:rPr>
          <w:rFonts w:ascii="Arial" w:hAnsi="Arial" w:cs="Arial"/>
          <w:sz w:val="24"/>
          <w:szCs w:val="24"/>
        </w:rPr>
        <w:t xml:space="preserve">(see </w:t>
      </w:r>
      <w:hyperlink r:id="rId42" w:history="1">
        <w:r w:rsidR="0030184F" w:rsidRPr="00495CEB">
          <w:rPr>
            <w:rStyle w:val="Hyperlink"/>
            <w:rFonts w:ascii="Arial" w:hAnsi="Arial" w:cs="Arial"/>
            <w:sz w:val="24"/>
            <w:szCs w:val="24"/>
          </w:rPr>
          <w:t>PSED Interim Report 2023)</w:t>
        </w:r>
      </w:hyperlink>
      <w:r w:rsidR="00495CEB">
        <w:rPr>
          <w:rStyle w:val="Hyperlink"/>
          <w:rFonts w:ascii="Arial" w:hAnsi="Arial" w:cs="Arial"/>
          <w:sz w:val="24"/>
          <w:szCs w:val="24"/>
        </w:rPr>
        <w:t>.</w:t>
      </w:r>
    </w:p>
    <w:p w14:paraId="45A1BEFE" w14:textId="77777777" w:rsidR="000954F5" w:rsidRDefault="000954F5" w:rsidP="00495CEB">
      <w:pPr>
        <w:spacing w:after="0" w:line="280" w:lineRule="exact"/>
        <w:jc w:val="both"/>
        <w:rPr>
          <w:rStyle w:val="Hyperlink"/>
          <w:rFonts w:ascii="Arial" w:hAnsi="Arial" w:cs="Arial"/>
          <w:sz w:val="24"/>
          <w:szCs w:val="24"/>
        </w:rPr>
      </w:pPr>
    </w:p>
    <w:p w14:paraId="656D593A" w14:textId="77777777" w:rsidR="000954F5" w:rsidRDefault="000954F5" w:rsidP="00495CEB">
      <w:pPr>
        <w:spacing w:after="0" w:line="280" w:lineRule="exact"/>
        <w:jc w:val="both"/>
        <w:rPr>
          <w:rStyle w:val="Hyperlink"/>
          <w:rFonts w:ascii="Arial" w:hAnsi="Arial" w:cs="Arial"/>
          <w:sz w:val="24"/>
          <w:szCs w:val="24"/>
        </w:rPr>
      </w:pPr>
    </w:p>
    <w:p w14:paraId="5901E23F" w14:textId="77777777" w:rsidR="000709E8" w:rsidRDefault="000709E8" w:rsidP="00495CEB">
      <w:pPr>
        <w:spacing w:after="0" w:line="280" w:lineRule="exact"/>
        <w:jc w:val="both"/>
        <w:rPr>
          <w:rStyle w:val="Hyperlink"/>
          <w:rFonts w:ascii="Arial" w:hAnsi="Arial" w:cs="Arial"/>
          <w:sz w:val="24"/>
          <w:szCs w:val="24"/>
        </w:rPr>
      </w:pPr>
    </w:p>
    <w:p w14:paraId="53217D80" w14:textId="70063A83" w:rsidR="00495CEB" w:rsidRPr="00BE7F70" w:rsidRDefault="00495CEB" w:rsidP="00495CEB">
      <w:pPr>
        <w:spacing w:after="0" w:line="280" w:lineRule="exact"/>
        <w:jc w:val="both"/>
        <w:rPr>
          <w:rFonts w:ascii="Arial" w:hAnsi="Arial" w:cs="Arial"/>
          <w:sz w:val="24"/>
          <w:szCs w:val="24"/>
        </w:rPr>
      </w:pPr>
      <w:r w:rsidRPr="00F37898">
        <w:rPr>
          <w:rFonts w:ascii="Arial" w:hAnsi="Arial" w:cs="Arial"/>
          <w:b/>
          <w:bCs/>
          <w:sz w:val="24"/>
          <w:szCs w:val="24"/>
        </w:rPr>
        <w:lastRenderedPageBreak/>
        <w:t>Since last Report 2023</w:t>
      </w:r>
      <w:r w:rsidR="0053493B">
        <w:rPr>
          <w:rFonts w:ascii="Arial" w:hAnsi="Arial" w:cs="Arial"/>
          <w:b/>
          <w:bCs/>
          <w:sz w:val="24"/>
          <w:szCs w:val="24"/>
        </w:rPr>
        <w:t>:</w:t>
      </w:r>
    </w:p>
    <w:p w14:paraId="098F44D7" w14:textId="07771D83" w:rsidR="00475B28" w:rsidRPr="008E3DED" w:rsidRDefault="00475B28" w:rsidP="008E3DED">
      <w:pPr>
        <w:pStyle w:val="NormalWeb"/>
        <w:shd w:val="clear" w:color="auto" w:fill="FFFFFF"/>
        <w:spacing w:before="0" w:beforeAutospacing="0" w:after="0" w:afterAutospacing="0" w:line="280" w:lineRule="exact"/>
        <w:jc w:val="both"/>
        <w:rPr>
          <w:rFonts w:ascii="Arial" w:hAnsi="Arial" w:cs="Arial"/>
          <w:b/>
          <w:bCs/>
        </w:rPr>
      </w:pPr>
    </w:p>
    <w:p w14:paraId="55ED6943" w14:textId="0572E335" w:rsidR="00BF58F9" w:rsidRPr="00347880" w:rsidRDefault="00BF58F9" w:rsidP="00347880">
      <w:pPr>
        <w:tabs>
          <w:tab w:val="left" w:pos="5387"/>
        </w:tabs>
        <w:spacing w:after="0" w:line="280" w:lineRule="exact"/>
        <w:jc w:val="both"/>
        <w:rPr>
          <w:rFonts w:ascii="Arial" w:hAnsi="Arial" w:cs="Arial"/>
          <w:b/>
          <w:bCs/>
          <w:sz w:val="24"/>
          <w:szCs w:val="24"/>
        </w:rPr>
      </w:pPr>
      <w:r w:rsidRPr="00347880">
        <w:rPr>
          <w:rFonts w:ascii="Arial" w:hAnsi="Arial" w:cs="Arial"/>
          <w:b/>
          <w:bCs/>
          <w:sz w:val="24"/>
          <w:szCs w:val="24"/>
        </w:rPr>
        <w:t>Reviewed the Equality Impact Assessment (EIA)</w:t>
      </w:r>
    </w:p>
    <w:p w14:paraId="4AF131CF" w14:textId="77777777" w:rsidR="00347880" w:rsidRDefault="00347880" w:rsidP="00BF58F9">
      <w:pPr>
        <w:tabs>
          <w:tab w:val="left" w:pos="5387"/>
        </w:tabs>
        <w:spacing w:after="0" w:line="280" w:lineRule="exact"/>
        <w:jc w:val="both"/>
        <w:rPr>
          <w:rFonts w:ascii="Arial" w:hAnsi="Arial" w:cs="Arial"/>
          <w:sz w:val="24"/>
          <w:szCs w:val="24"/>
        </w:rPr>
      </w:pPr>
    </w:p>
    <w:p w14:paraId="33478D61" w14:textId="2A02DD51" w:rsidR="000D11B4" w:rsidRPr="00347880" w:rsidRDefault="00BF58F9" w:rsidP="00706E17">
      <w:pPr>
        <w:pStyle w:val="ListParagraph"/>
        <w:numPr>
          <w:ilvl w:val="0"/>
          <w:numId w:val="87"/>
        </w:numPr>
        <w:tabs>
          <w:tab w:val="left" w:pos="5387"/>
        </w:tabs>
        <w:spacing w:after="0" w:line="280" w:lineRule="exact"/>
        <w:jc w:val="both"/>
        <w:rPr>
          <w:rFonts w:ascii="Arial" w:hAnsi="Arial" w:cs="Arial"/>
          <w:sz w:val="24"/>
          <w:szCs w:val="24"/>
        </w:rPr>
      </w:pPr>
      <w:r w:rsidRPr="00347880">
        <w:rPr>
          <w:rFonts w:ascii="Arial" w:hAnsi="Arial" w:cs="Arial"/>
          <w:sz w:val="24"/>
          <w:szCs w:val="24"/>
        </w:rPr>
        <w:t>The</w:t>
      </w:r>
      <w:r w:rsidR="000D11B4" w:rsidRPr="00347880">
        <w:rPr>
          <w:rFonts w:ascii="Arial" w:hAnsi="Arial" w:cs="Arial"/>
          <w:sz w:val="24"/>
          <w:szCs w:val="24"/>
        </w:rPr>
        <w:t xml:space="preserve"> Equality Impact Assessment (EIA) process identifies and mitigates potential equality impacts. Policy owners are required to conduct an EIA on all new policies or when significant revisions are required. The central EDI team reviews and provides feedback on the EIA. In October 2023, the University EDI Committee reviewed the EIA process and agreed that going forward EIAs should be attached to policies as they go through the approval process and final approval is by the committees approving the policy.</w:t>
      </w:r>
    </w:p>
    <w:p w14:paraId="50FEDE9B" w14:textId="77777777" w:rsidR="00475B28" w:rsidRPr="008E3DED" w:rsidRDefault="00475B28" w:rsidP="008E3DED">
      <w:pPr>
        <w:spacing w:after="0" w:line="280" w:lineRule="exact"/>
        <w:ind w:left="66"/>
        <w:rPr>
          <w:rFonts w:ascii="Arial" w:hAnsi="Arial" w:cs="Arial"/>
          <w:sz w:val="24"/>
          <w:szCs w:val="24"/>
        </w:rPr>
      </w:pPr>
    </w:p>
    <w:p w14:paraId="49664E64" w14:textId="0170A785" w:rsidR="00BF58F9" w:rsidRPr="00AE065E" w:rsidRDefault="00BF58F9" w:rsidP="00AE065E">
      <w:pPr>
        <w:tabs>
          <w:tab w:val="left" w:pos="5387"/>
        </w:tabs>
        <w:spacing w:after="0" w:line="280" w:lineRule="exact"/>
        <w:jc w:val="both"/>
        <w:rPr>
          <w:rFonts w:ascii="Arial" w:hAnsi="Arial" w:cs="Arial"/>
          <w:b/>
          <w:bCs/>
          <w:sz w:val="24"/>
          <w:szCs w:val="24"/>
        </w:rPr>
      </w:pPr>
      <w:r w:rsidRPr="00AE065E">
        <w:rPr>
          <w:rFonts w:ascii="Arial" w:hAnsi="Arial" w:cs="Arial"/>
          <w:b/>
          <w:bCs/>
          <w:sz w:val="24"/>
          <w:szCs w:val="24"/>
        </w:rPr>
        <w:t>Increased awareness of bullying and harassment</w:t>
      </w:r>
    </w:p>
    <w:p w14:paraId="353F272F" w14:textId="77777777" w:rsidR="00347880" w:rsidRDefault="00347880" w:rsidP="00495CEB">
      <w:pPr>
        <w:spacing w:after="0" w:line="280" w:lineRule="exact"/>
        <w:jc w:val="both"/>
        <w:rPr>
          <w:rFonts w:ascii="Arial" w:hAnsi="Arial" w:cs="Arial"/>
          <w:sz w:val="24"/>
          <w:szCs w:val="24"/>
        </w:rPr>
      </w:pPr>
    </w:p>
    <w:p w14:paraId="3439C8E4" w14:textId="59D7575B" w:rsidR="006D7E01" w:rsidRPr="00347880" w:rsidRDefault="00BF58F9" w:rsidP="00706E17">
      <w:pPr>
        <w:pStyle w:val="ListParagraph"/>
        <w:numPr>
          <w:ilvl w:val="0"/>
          <w:numId w:val="87"/>
        </w:numPr>
        <w:spacing w:after="0" w:line="280" w:lineRule="exact"/>
        <w:jc w:val="both"/>
        <w:rPr>
          <w:rFonts w:ascii="Arial" w:hAnsi="Arial" w:cs="Arial"/>
          <w:sz w:val="24"/>
          <w:szCs w:val="24"/>
        </w:rPr>
      </w:pPr>
      <w:r w:rsidRPr="00347880">
        <w:rPr>
          <w:rFonts w:ascii="Arial" w:hAnsi="Arial" w:cs="Arial"/>
          <w:sz w:val="24"/>
          <w:szCs w:val="24"/>
        </w:rPr>
        <w:t>We developed</w:t>
      </w:r>
      <w:r w:rsidR="000D11B4" w:rsidRPr="00347880">
        <w:rPr>
          <w:rFonts w:ascii="Arial" w:hAnsi="Arial" w:cs="Arial"/>
          <w:sz w:val="24"/>
          <w:szCs w:val="24"/>
        </w:rPr>
        <w:t xml:space="preserve"> a pilot training session on ‘Bullying, Harassment and how to be an active bystander’</w:t>
      </w:r>
      <w:r w:rsidR="0030184F" w:rsidRPr="00347880">
        <w:rPr>
          <w:rFonts w:ascii="Arial" w:hAnsi="Arial" w:cs="Arial"/>
          <w:sz w:val="24"/>
          <w:szCs w:val="24"/>
        </w:rPr>
        <w:t xml:space="preserve"> (sessions on this topic are now superseded by the below Expect Respect Toolkit</w:t>
      </w:r>
      <w:r w:rsidR="00982CF5" w:rsidRPr="00347880">
        <w:rPr>
          <w:rFonts w:ascii="Arial" w:hAnsi="Arial" w:cs="Arial"/>
          <w:sz w:val="24"/>
          <w:szCs w:val="24"/>
        </w:rPr>
        <w:t>)</w:t>
      </w:r>
      <w:r w:rsidR="0030184F" w:rsidRPr="00347880">
        <w:rPr>
          <w:rFonts w:ascii="Arial" w:hAnsi="Arial" w:cs="Arial"/>
          <w:sz w:val="24"/>
          <w:szCs w:val="24"/>
        </w:rPr>
        <w:t>.</w:t>
      </w:r>
    </w:p>
    <w:p w14:paraId="5D83C224" w14:textId="77777777" w:rsidR="000D11B4" w:rsidRPr="008E3DED" w:rsidRDefault="000D11B4" w:rsidP="008E3DED">
      <w:pPr>
        <w:pStyle w:val="ListParagraph"/>
        <w:spacing w:after="0" w:line="280" w:lineRule="exact"/>
        <w:rPr>
          <w:rFonts w:ascii="Arial" w:hAnsi="Arial" w:cs="Arial"/>
          <w:sz w:val="24"/>
          <w:szCs w:val="24"/>
        </w:rPr>
      </w:pPr>
    </w:p>
    <w:p w14:paraId="46D0861E" w14:textId="766D6A9E" w:rsidR="00BF58F9" w:rsidRPr="00347880" w:rsidRDefault="00BF58F9" w:rsidP="00347880">
      <w:pPr>
        <w:tabs>
          <w:tab w:val="left" w:pos="5387"/>
        </w:tabs>
        <w:spacing w:after="0" w:line="280" w:lineRule="exact"/>
        <w:jc w:val="both"/>
        <w:rPr>
          <w:rFonts w:ascii="Arial" w:hAnsi="Arial" w:cs="Arial"/>
          <w:b/>
          <w:bCs/>
          <w:sz w:val="24"/>
          <w:szCs w:val="24"/>
        </w:rPr>
      </w:pPr>
      <w:r w:rsidRPr="00347880">
        <w:rPr>
          <w:rFonts w:ascii="Arial" w:hAnsi="Arial" w:cs="Arial"/>
          <w:b/>
          <w:bCs/>
          <w:sz w:val="24"/>
          <w:szCs w:val="24"/>
        </w:rPr>
        <w:t xml:space="preserve">Developed the Expect Respect </w:t>
      </w:r>
      <w:r w:rsidR="00A978F6" w:rsidRPr="00347880">
        <w:rPr>
          <w:rFonts w:ascii="Arial" w:hAnsi="Arial" w:cs="Arial"/>
          <w:b/>
          <w:bCs/>
          <w:sz w:val="24"/>
          <w:szCs w:val="24"/>
        </w:rPr>
        <w:t xml:space="preserve">(Dignity at Work and </w:t>
      </w:r>
      <w:r w:rsidR="004B44E1" w:rsidRPr="00347880">
        <w:rPr>
          <w:rFonts w:ascii="Arial" w:hAnsi="Arial" w:cs="Arial"/>
          <w:b/>
          <w:bCs/>
          <w:sz w:val="24"/>
          <w:szCs w:val="24"/>
        </w:rPr>
        <w:t>Study) Toolkit</w:t>
      </w:r>
    </w:p>
    <w:p w14:paraId="50C2C33C" w14:textId="77777777" w:rsidR="00347880" w:rsidRDefault="00347880" w:rsidP="00495CEB">
      <w:pPr>
        <w:spacing w:after="0" w:line="280" w:lineRule="exact"/>
        <w:jc w:val="both"/>
        <w:rPr>
          <w:rFonts w:ascii="Arial" w:hAnsi="Arial" w:cs="Arial"/>
          <w:sz w:val="24"/>
          <w:szCs w:val="24"/>
        </w:rPr>
      </w:pPr>
    </w:p>
    <w:p w14:paraId="1675823C" w14:textId="77777777" w:rsidR="00347880" w:rsidRDefault="00BF58F9" w:rsidP="00706E17">
      <w:pPr>
        <w:pStyle w:val="ListParagraph"/>
        <w:numPr>
          <w:ilvl w:val="0"/>
          <w:numId w:val="87"/>
        </w:numPr>
        <w:spacing w:after="0" w:line="280" w:lineRule="exact"/>
        <w:jc w:val="both"/>
        <w:rPr>
          <w:rFonts w:ascii="Arial" w:hAnsi="Arial" w:cs="Arial"/>
          <w:sz w:val="24"/>
          <w:szCs w:val="24"/>
        </w:rPr>
      </w:pPr>
      <w:r w:rsidRPr="00347880">
        <w:rPr>
          <w:rFonts w:ascii="Arial" w:hAnsi="Arial" w:cs="Arial"/>
          <w:sz w:val="24"/>
          <w:szCs w:val="24"/>
        </w:rPr>
        <w:t>Expect Respect Toolkit</w:t>
      </w:r>
      <w:r w:rsidR="00376CD8" w:rsidRPr="00347880">
        <w:rPr>
          <w:rFonts w:ascii="Arial" w:hAnsi="Arial" w:cs="Arial"/>
          <w:sz w:val="24"/>
          <w:szCs w:val="24"/>
        </w:rPr>
        <w:t xml:space="preserve"> contains policies, procedures and guidance for staff and students dealing with bullying, harassment, discrimination, and victimisation. The Toolkit was launched during the </w:t>
      </w:r>
      <w:proofErr w:type="spellStart"/>
      <w:r w:rsidR="00376CD8" w:rsidRPr="00347880">
        <w:rPr>
          <w:rFonts w:ascii="Arial" w:hAnsi="Arial" w:cs="Arial"/>
          <w:sz w:val="24"/>
          <w:szCs w:val="24"/>
        </w:rPr>
        <w:t>BeWell</w:t>
      </w:r>
      <w:proofErr w:type="spellEnd"/>
      <w:r w:rsidR="00376CD8" w:rsidRPr="00347880">
        <w:rPr>
          <w:rFonts w:ascii="Arial" w:hAnsi="Arial" w:cs="Arial"/>
          <w:sz w:val="24"/>
          <w:szCs w:val="24"/>
        </w:rPr>
        <w:t xml:space="preserve"> week (at the end of October 2024) with the </w:t>
      </w:r>
      <w:r w:rsidR="00876638" w:rsidRPr="00347880">
        <w:rPr>
          <w:rFonts w:ascii="Arial" w:hAnsi="Arial" w:cs="Arial"/>
          <w:sz w:val="24"/>
          <w:szCs w:val="24"/>
        </w:rPr>
        <w:t>tagline</w:t>
      </w:r>
      <w:r w:rsidR="00376CD8" w:rsidRPr="00347880">
        <w:rPr>
          <w:rFonts w:ascii="Arial" w:hAnsi="Arial" w:cs="Arial"/>
          <w:sz w:val="24"/>
          <w:szCs w:val="24"/>
        </w:rPr>
        <w:t xml:space="preserve"> ‘Expect Respect’</w:t>
      </w:r>
      <w:r w:rsidR="00376CD8" w:rsidRPr="00347880">
        <w:rPr>
          <w:rFonts w:ascii="Arial" w:hAnsi="Arial" w:cs="Arial"/>
          <w:b/>
          <w:bCs/>
          <w:sz w:val="24"/>
          <w:szCs w:val="24"/>
        </w:rPr>
        <w:t xml:space="preserve"> </w:t>
      </w:r>
      <w:r w:rsidR="00376CD8" w:rsidRPr="00347880">
        <w:rPr>
          <w:rFonts w:ascii="Arial" w:hAnsi="Arial" w:cs="Arial"/>
          <w:sz w:val="24"/>
          <w:szCs w:val="24"/>
        </w:rPr>
        <w:t>and it has been promoted widely to groups and committees</w:t>
      </w:r>
      <w:r w:rsidR="0030184F" w:rsidRPr="00347880">
        <w:rPr>
          <w:rFonts w:ascii="Arial" w:hAnsi="Arial" w:cs="Arial"/>
          <w:sz w:val="24"/>
          <w:szCs w:val="24"/>
        </w:rPr>
        <w:t xml:space="preserve"> and presentations have been delivered by HR Partners to School executives.</w:t>
      </w:r>
    </w:p>
    <w:p w14:paraId="0FC5BCB4" w14:textId="77777777" w:rsidR="00347880" w:rsidRDefault="00347880" w:rsidP="00347880">
      <w:pPr>
        <w:pStyle w:val="ListParagraph"/>
        <w:spacing w:after="0" w:line="280" w:lineRule="exact"/>
        <w:jc w:val="both"/>
        <w:rPr>
          <w:rFonts w:ascii="Arial" w:hAnsi="Arial" w:cs="Arial"/>
          <w:sz w:val="24"/>
          <w:szCs w:val="24"/>
        </w:rPr>
      </w:pPr>
    </w:p>
    <w:p w14:paraId="2C09A132" w14:textId="4A386D88" w:rsidR="00461679" w:rsidRDefault="00BF58F9" w:rsidP="00461679">
      <w:pPr>
        <w:pStyle w:val="ListParagraph"/>
        <w:numPr>
          <w:ilvl w:val="0"/>
          <w:numId w:val="87"/>
        </w:numPr>
        <w:spacing w:after="0" w:line="280" w:lineRule="exact"/>
        <w:jc w:val="both"/>
        <w:rPr>
          <w:rFonts w:ascii="Arial" w:hAnsi="Arial" w:cs="Arial"/>
          <w:sz w:val="24"/>
          <w:szCs w:val="24"/>
        </w:rPr>
      </w:pPr>
      <w:r w:rsidRPr="00347880">
        <w:rPr>
          <w:rFonts w:ascii="Arial" w:hAnsi="Arial" w:cs="Arial"/>
          <w:sz w:val="24"/>
          <w:szCs w:val="24"/>
        </w:rPr>
        <w:t xml:space="preserve">Moreover, we reviewed the role description of Dignity Contacts (previously known as Dignity Network) with the commitment </w:t>
      </w:r>
      <w:r w:rsidR="00CA2C9A" w:rsidRPr="00347880">
        <w:rPr>
          <w:rFonts w:ascii="Arial" w:hAnsi="Arial" w:cs="Arial"/>
          <w:sz w:val="24"/>
          <w:szCs w:val="24"/>
        </w:rPr>
        <w:t xml:space="preserve">to </w:t>
      </w:r>
      <w:r w:rsidRPr="00347880">
        <w:rPr>
          <w:rFonts w:ascii="Arial" w:hAnsi="Arial" w:cs="Arial"/>
          <w:sz w:val="24"/>
          <w:szCs w:val="24"/>
        </w:rPr>
        <w:t>support them with appropriate training.</w:t>
      </w:r>
    </w:p>
    <w:p w14:paraId="16D203CF" w14:textId="77777777" w:rsidR="00461679" w:rsidRPr="00461679" w:rsidRDefault="00461679" w:rsidP="00461679">
      <w:pPr>
        <w:pStyle w:val="ListParagraph"/>
        <w:rPr>
          <w:rFonts w:ascii="Arial" w:hAnsi="Arial" w:cs="Arial"/>
          <w:sz w:val="24"/>
          <w:szCs w:val="24"/>
        </w:rPr>
      </w:pPr>
    </w:p>
    <w:p w14:paraId="6FAF50A1" w14:textId="289556B4" w:rsidR="00EE6A5D" w:rsidRDefault="00EE6A5D" w:rsidP="00EE6A5D">
      <w:pPr>
        <w:pStyle w:val="ListParagraph"/>
        <w:tabs>
          <w:tab w:val="left" w:pos="993"/>
        </w:tabs>
        <w:spacing w:after="0" w:line="280" w:lineRule="exact"/>
        <w:ind w:left="0"/>
        <w:jc w:val="both"/>
        <w:rPr>
          <w:rFonts w:ascii="Arial" w:hAnsi="Arial" w:cs="Arial"/>
          <w:b/>
          <w:bCs/>
          <w:sz w:val="24"/>
          <w:szCs w:val="24"/>
        </w:rPr>
      </w:pPr>
      <w:r>
        <w:rPr>
          <w:rFonts w:ascii="Arial" w:hAnsi="Arial" w:cs="Arial"/>
          <w:sz w:val="24"/>
          <w:szCs w:val="24"/>
        </w:rPr>
        <w:t>In the light of the results from 2024 Staff Engagement survey, it will be important to continue with the implementation of th</w:t>
      </w:r>
      <w:r w:rsidR="005E7B91">
        <w:rPr>
          <w:rFonts w:ascii="Arial" w:hAnsi="Arial" w:cs="Arial"/>
          <w:sz w:val="24"/>
          <w:szCs w:val="24"/>
        </w:rPr>
        <w:t>e</w:t>
      </w:r>
      <w:r>
        <w:rPr>
          <w:rFonts w:ascii="Arial" w:hAnsi="Arial" w:cs="Arial"/>
          <w:sz w:val="24"/>
          <w:szCs w:val="24"/>
        </w:rPr>
        <w:t xml:space="preserve"> Too</w:t>
      </w:r>
      <w:r w:rsidR="005E7B91">
        <w:rPr>
          <w:rFonts w:ascii="Arial" w:hAnsi="Arial" w:cs="Arial"/>
          <w:sz w:val="24"/>
          <w:szCs w:val="24"/>
        </w:rPr>
        <w:t>l</w:t>
      </w:r>
      <w:r>
        <w:rPr>
          <w:rFonts w:ascii="Arial" w:hAnsi="Arial" w:cs="Arial"/>
          <w:sz w:val="24"/>
          <w:szCs w:val="24"/>
        </w:rPr>
        <w:t xml:space="preserve">kit and assessing regularly whether this new approach will be effective in addressing unprofessional behaviour at the University. </w:t>
      </w:r>
    </w:p>
    <w:p w14:paraId="788115A3" w14:textId="77777777" w:rsidR="00EE6A5D" w:rsidRDefault="00EE6A5D" w:rsidP="00347880">
      <w:pPr>
        <w:pStyle w:val="ListParagraph"/>
        <w:tabs>
          <w:tab w:val="left" w:pos="993"/>
        </w:tabs>
        <w:spacing w:after="0" w:line="280" w:lineRule="exact"/>
        <w:ind w:left="0"/>
        <w:jc w:val="both"/>
        <w:rPr>
          <w:rFonts w:ascii="Arial" w:hAnsi="Arial" w:cs="Arial"/>
          <w:b/>
          <w:bCs/>
          <w:sz w:val="24"/>
          <w:szCs w:val="24"/>
        </w:rPr>
      </w:pPr>
    </w:p>
    <w:p w14:paraId="24800D7A" w14:textId="304C41B2" w:rsidR="00376CD8" w:rsidRPr="00AE065E" w:rsidRDefault="00BF58F9" w:rsidP="00347880">
      <w:pPr>
        <w:pStyle w:val="ListParagraph"/>
        <w:tabs>
          <w:tab w:val="left" w:pos="993"/>
        </w:tabs>
        <w:spacing w:after="0" w:line="280" w:lineRule="exact"/>
        <w:ind w:left="0"/>
        <w:jc w:val="both"/>
        <w:rPr>
          <w:rFonts w:ascii="Arial" w:hAnsi="Arial" w:cs="Arial"/>
          <w:b/>
          <w:bCs/>
          <w:sz w:val="24"/>
          <w:szCs w:val="24"/>
        </w:rPr>
      </w:pPr>
      <w:r w:rsidRPr="00AE065E">
        <w:rPr>
          <w:rFonts w:ascii="Arial" w:hAnsi="Arial" w:cs="Arial"/>
          <w:b/>
          <w:bCs/>
          <w:sz w:val="24"/>
          <w:szCs w:val="24"/>
        </w:rPr>
        <w:t>Continued supporting attendance to internal and external leadership programmes</w:t>
      </w:r>
    </w:p>
    <w:p w14:paraId="5FE60325" w14:textId="77777777" w:rsidR="00347880" w:rsidRDefault="00347880" w:rsidP="00495CEB">
      <w:pPr>
        <w:spacing w:after="0" w:line="280" w:lineRule="exact"/>
        <w:jc w:val="both"/>
        <w:rPr>
          <w:rFonts w:ascii="Arial" w:hAnsi="Arial" w:cs="Arial"/>
          <w:sz w:val="24"/>
          <w:szCs w:val="24"/>
        </w:rPr>
      </w:pPr>
    </w:p>
    <w:p w14:paraId="564B5EC8" w14:textId="295FEBCE" w:rsidR="00376CD8" w:rsidRPr="00347880" w:rsidRDefault="00376CD8" w:rsidP="00706E17">
      <w:pPr>
        <w:pStyle w:val="ListParagraph"/>
        <w:numPr>
          <w:ilvl w:val="0"/>
          <w:numId w:val="88"/>
        </w:numPr>
        <w:spacing w:after="0" w:line="280" w:lineRule="exact"/>
        <w:jc w:val="both"/>
        <w:rPr>
          <w:rFonts w:ascii="Arial" w:hAnsi="Arial" w:cs="Arial"/>
          <w:sz w:val="24"/>
          <w:szCs w:val="24"/>
        </w:rPr>
      </w:pPr>
      <w:r w:rsidRPr="00347880">
        <w:rPr>
          <w:rFonts w:ascii="Arial" w:hAnsi="Arial" w:cs="Arial"/>
          <w:sz w:val="24"/>
          <w:szCs w:val="24"/>
        </w:rPr>
        <w:t>Schools and Directorates have continued to support delegates from their area</w:t>
      </w:r>
      <w:r w:rsidR="00CA2C9A" w:rsidRPr="00347880">
        <w:rPr>
          <w:rFonts w:ascii="Arial" w:hAnsi="Arial" w:cs="Arial"/>
          <w:sz w:val="24"/>
          <w:szCs w:val="24"/>
        </w:rPr>
        <w:t>s</w:t>
      </w:r>
      <w:r w:rsidRPr="00347880">
        <w:rPr>
          <w:rFonts w:ascii="Arial" w:hAnsi="Arial" w:cs="Arial"/>
          <w:sz w:val="24"/>
          <w:szCs w:val="24"/>
        </w:rPr>
        <w:t xml:space="preserve"> to attend leadership programmes such as Advance HE Aurora Leadership Programme for Women and the University ILDP, ILM3 and ILM5.</w:t>
      </w:r>
    </w:p>
    <w:p w14:paraId="5A5CDA8A" w14:textId="77777777" w:rsidR="00376CD8" w:rsidRPr="008E3DED" w:rsidRDefault="00376CD8" w:rsidP="008E3DED">
      <w:pPr>
        <w:pStyle w:val="ListParagraph"/>
        <w:spacing w:after="0" w:line="280" w:lineRule="exact"/>
        <w:rPr>
          <w:rFonts w:ascii="Arial" w:hAnsi="Arial" w:cs="Arial"/>
          <w:sz w:val="24"/>
          <w:szCs w:val="24"/>
        </w:rPr>
      </w:pPr>
    </w:p>
    <w:p w14:paraId="53D2D5B1" w14:textId="04F0DC06" w:rsidR="00376CD8" w:rsidRPr="00347880" w:rsidRDefault="00376CD8" w:rsidP="00706E17">
      <w:pPr>
        <w:pStyle w:val="ListParagraph"/>
        <w:numPr>
          <w:ilvl w:val="0"/>
          <w:numId w:val="88"/>
        </w:numPr>
        <w:spacing w:after="0" w:line="280" w:lineRule="exact"/>
        <w:jc w:val="both"/>
        <w:rPr>
          <w:rFonts w:ascii="Arial" w:hAnsi="Arial" w:cs="Arial"/>
          <w:sz w:val="24"/>
          <w:szCs w:val="24"/>
        </w:rPr>
      </w:pPr>
      <w:r w:rsidRPr="00347880">
        <w:rPr>
          <w:rFonts w:ascii="Arial" w:hAnsi="Arial" w:cs="Arial"/>
          <w:sz w:val="24"/>
          <w:szCs w:val="24"/>
        </w:rPr>
        <w:t>We are currently reviewing the University Annual Review Process to make it more streamlined</w:t>
      </w:r>
      <w:r w:rsidR="00876638" w:rsidRPr="00347880">
        <w:rPr>
          <w:rFonts w:ascii="Arial" w:hAnsi="Arial" w:cs="Arial"/>
          <w:sz w:val="24"/>
          <w:szCs w:val="24"/>
        </w:rPr>
        <w:t>, inclusive</w:t>
      </w:r>
      <w:r w:rsidRPr="00347880">
        <w:rPr>
          <w:rFonts w:ascii="Arial" w:hAnsi="Arial" w:cs="Arial"/>
          <w:sz w:val="24"/>
          <w:szCs w:val="24"/>
        </w:rPr>
        <w:t xml:space="preserve"> and effective. The work is led by a short-life working group</w:t>
      </w:r>
      <w:r w:rsidR="0030184F" w:rsidRPr="00347880">
        <w:rPr>
          <w:rFonts w:ascii="Arial" w:hAnsi="Arial" w:cs="Arial"/>
          <w:sz w:val="24"/>
          <w:szCs w:val="24"/>
        </w:rPr>
        <w:t xml:space="preserve"> chaired by the University Dean for People, Culture and Environment and </w:t>
      </w:r>
      <w:r w:rsidRPr="00347880">
        <w:rPr>
          <w:rFonts w:ascii="Arial" w:hAnsi="Arial" w:cs="Arial"/>
          <w:sz w:val="24"/>
          <w:szCs w:val="24"/>
        </w:rPr>
        <w:t>compri</w:t>
      </w:r>
      <w:r w:rsidR="0030184F" w:rsidRPr="00347880">
        <w:rPr>
          <w:rFonts w:ascii="Arial" w:hAnsi="Arial" w:cs="Arial"/>
          <w:sz w:val="24"/>
          <w:szCs w:val="24"/>
        </w:rPr>
        <w:t>ses</w:t>
      </w:r>
      <w:r w:rsidRPr="00347880">
        <w:rPr>
          <w:rFonts w:ascii="Arial" w:hAnsi="Arial" w:cs="Arial"/>
          <w:sz w:val="24"/>
          <w:szCs w:val="24"/>
        </w:rPr>
        <w:t xml:space="preserve"> representatives from the different parts of the institution. The work i</w:t>
      </w:r>
      <w:r w:rsidR="0030184F" w:rsidRPr="00347880">
        <w:rPr>
          <w:rFonts w:ascii="Arial" w:hAnsi="Arial" w:cs="Arial"/>
          <w:sz w:val="24"/>
          <w:szCs w:val="24"/>
        </w:rPr>
        <w:t>s</w:t>
      </w:r>
      <w:r w:rsidRPr="00347880">
        <w:rPr>
          <w:rFonts w:ascii="Arial" w:hAnsi="Arial" w:cs="Arial"/>
          <w:sz w:val="24"/>
          <w:szCs w:val="24"/>
        </w:rPr>
        <w:t xml:space="preserve"> due to be completed by end of 2025.</w:t>
      </w:r>
    </w:p>
    <w:p w14:paraId="1D4EE587" w14:textId="77777777" w:rsidR="00CC1721" w:rsidRDefault="00CC1721" w:rsidP="00BF58F9">
      <w:pPr>
        <w:spacing w:after="0" w:line="280" w:lineRule="exact"/>
        <w:jc w:val="both"/>
        <w:rPr>
          <w:rFonts w:ascii="Arial" w:hAnsi="Arial" w:cs="Arial"/>
          <w:sz w:val="24"/>
          <w:szCs w:val="24"/>
        </w:rPr>
      </w:pPr>
    </w:p>
    <w:p w14:paraId="65CDCA90" w14:textId="74AB9690" w:rsidR="00CC1721" w:rsidRDefault="00347880" w:rsidP="00347880">
      <w:pPr>
        <w:tabs>
          <w:tab w:val="left" w:pos="142"/>
        </w:tabs>
        <w:spacing w:after="0" w:line="280" w:lineRule="exact"/>
        <w:ind w:left="567" w:right="260" w:firstLine="142"/>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006F2E6B">
        <w:rPr>
          <w:rFonts w:ascii="Arial" w:hAnsi="Arial" w:cs="Arial"/>
          <w:b/>
          <w:bCs/>
          <w:color w:val="000000" w:themeColor="text1"/>
          <w:sz w:val="24"/>
          <w:szCs w:val="24"/>
        </w:rPr>
        <w:t>30</w:t>
      </w:r>
      <w:r w:rsidR="00CC1721">
        <w:rPr>
          <w:rFonts w:ascii="Arial" w:hAnsi="Arial" w:cs="Arial"/>
          <w:b/>
          <w:bCs/>
          <w:color w:val="000000" w:themeColor="text1"/>
          <w:sz w:val="24"/>
          <w:szCs w:val="24"/>
        </w:rPr>
        <w:t xml:space="preserve"> (outcome 1)</w:t>
      </w:r>
      <w:r w:rsidR="00CC1721" w:rsidRPr="0053493B">
        <w:rPr>
          <w:rFonts w:ascii="Arial" w:hAnsi="Arial" w:cs="Arial"/>
          <w:b/>
          <w:bCs/>
          <w:color w:val="000000" w:themeColor="text1"/>
          <w:sz w:val="24"/>
          <w:szCs w:val="24"/>
        </w:rPr>
        <w:t xml:space="preserve">: </w:t>
      </w:r>
      <w:r w:rsidR="00253896" w:rsidRPr="00253896">
        <w:rPr>
          <w:rFonts w:ascii="Arial" w:hAnsi="Arial" w:cs="Arial"/>
          <w:color w:val="000000" w:themeColor="text1"/>
          <w:sz w:val="24"/>
          <w:szCs w:val="24"/>
        </w:rPr>
        <w:t>We will a</w:t>
      </w:r>
      <w:r w:rsidR="00CC1721">
        <w:rPr>
          <w:rFonts w:ascii="Arial" w:hAnsi="Arial" w:cs="Arial"/>
          <w:color w:val="000000" w:themeColor="text1"/>
          <w:sz w:val="24"/>
          <w:szCs w:val="24"/>
        </w:rPr>
        <w:t>pply for an Institutional Athena Swan Silver award.</w:t>
      </w:r>
    </w:p>
    <w:p w14:paraId="639E8541" w14:textId="77777777" w:rsidR="000954F5" w:rsidRDefault="000954F5" w:rsidP="0072202B">
      <w:pPr>
        <w:tabs>
          <w:tab w:val="left" w:pos="142"/>
          <w:tab w:val="left" w:pos="426"/>
          <w:tab w:val="left" w:pos="567"/>
          <w:tab w:val="left" w:pos="720"/>
        </w:tabs>
        <w:spacing w:after="0" w:line="280" w:lineRule="exact"/>
        <w:ind w:right="260"/>
        <w:jc w:val="both"/>
        <w:rPr>
          <w:rFonts w:ascii="Arial" w:hAnsi="Arial" w:cs="Arial"/>
          <w:b/>
          <w:bCs/>
          <w:sz w:val="24"/>
          <w:szCs w:val="24"/>
        </w:rPr>
      </w:pPr>
      <w:bookmarkStart w:id="30" w:name="_Hlk183682826"/>
    </w:p>
    <w:p w14:paraId="5E5DBA5F" w14:textId="2AB6557B" w:rsidR="001F6D2F" w:rsidRPr="0072202B" w:rsidRDefault="001F6D2F" w:rsidP="00706E17">
      <w:pPr>
        <w:pStyle w:val="ListParagraph"/>
        <w:numPr>
          <w:ilvl w:val="2"/>
          <w:numId w:val="92"/>
        </w:numPr>
        <w:tabs>
          <w:tab w:val="left" w:pos="142"/>
          <w:tab w:val="left" w:pos="426"/>
          <w:tab w:val="left" w:pos="567"/>
          <w:tab w:val="left" w:pos="720"/>
        </w:tabs>
        <w:spacing w:after="0" w:line="280" w:lineRule="exact"/>
        <w:ind w:right="260"/>
        <w:jc w:val="both"/>
        <w:rPr>
          <w:rFonts w:ascii="Arial" w:hAnsi="Arial" w:cs="Arial"/>
          <w:color w:val="0070C0"/>
          <w:sz w:val="24"/>
          <w:szCs w:val="24"/>
        </w:rPr>
      </w:pPr>
      <w:r w:rsidRPr="0072202B">
        <w:rPr>
          <w:rFonts w:ascii="Arial" w:hAnsi="Arial" w:cs="Arial"/>
          <w:b/>
          <w:bCs/>
          <w:color w:val="0070C0"/>
          <w:sz w:val="24"/>
          <w:szCs w:val="24"/>
        </w:rPr>
        <w:t>Disability Confident Committed</w:t>
      </w:r>
    </w:p>
    <w:p w14:paraId="320372D7" w14:textId="77777777" w:rsidR="001F6D2F" w:rsidRDefault="001F6D2F" w:rsidP="001F6D2F">
      <w:pPr>
        <w:tabs>
          <w:tab w:val="left" w:pos="142"/>
          <w:tab w:val="left" w:pos="426"/>
          <w:tab w:val="left" w:pos="567"/>
          <w:tab w:val="left" w:pos="720"/>
        </w:tabs>
        <w:spacing w:after="0" w:line="280" w:lineRule="exact"/>
        <w:ind w:right="260"/>
        <w:jc w:val="both"/>
        <w:rPr>
          <w:rFonts w:ascii="Arial" w:hAnsi="Arial" w:cs="Arial"/>
          <w:sz w:val="24"/>
          <w:szCs w:val="24"/>
        </w:rPr>
      </w:pPr>
    </w:p>
    <w:p w14:paraId="6F7B6E03" w14:textId="2F04F6C4" w:rsidR="00347880" w:rsidRPr="000954F5" w:rsidRDefault="00B37FE9" w:rsidP="000954F5">
      <w:pPr>
        <w:tabs>
          <w:tab w:val="left" w:pos="142"/>
          <w:tab w:val="left" w:pos="426"/>
          <w:tab w:val="left" w:pos="567"/>
          <w:tab w:val="left" w:pos="720"/>
        </w:tabs>
        <w:spacing w:after="0" w:line="280" w:lineRule="exact"/>
        <w:ind w:right="260"/>
        <w:jc w:val="both"/>
        <w:rPr>
          <w:rFonts w:ascii="Arial" w:hAnsi="Arial" w:cs="Arial"/>
          <w:sz w:val="24"/>
          <w:szCs w:val="24"/>
        </w:rPr>
      </w:pPr>
      <w:r w:rsidRPr="001F6D2F">
        <w:rPr>
          <w:rFonts w:ascii="Arial" w:hAnsi="Arial" w:cs="Arial"/>
          <w:sz w:val="24"/>
          <w:szCs w:val="24"/>
        </w:rPr>
        <w:t>The University is committed to attracting, growing and engaging with talented people from diverse backgrounds.</w:t>
      </w:r>
      <w:r w:rsidR="00D13197" w:rsidRPr="001F6D2F">
        <w:rPr>
          <w:rFonts w:ascii="Arial" w:hAnsi="Arial" w:cs="Arial"/>
          <w:sz w:val="24"/>
          <w:szCs w:val="24"/>
        </w:rPr>
        <w:t xml:space="preserve"> </w:t>
      </w:r>
      <w:r w:rsidR="00C96B60" w:rsidRPr="001F6D2F">
        <w:rPr>
          <w:rFonts w:ascii="Arial" w:hAnsi="Arial" w:cs="Arial"/>
          <w:sz w:val="24"/>
          <w:szCs w:val="24"/>
        </w:rPr>
        <w:t xml:space="preserve">The University </w:t>
      </w:r>
      <w:r w:rsidRPr="001F6D2F">
        <w:rPr>
          <w:rFonts w:ascii="Arial" w:hAnsi="Arial" w:cs="Arial"/>
          <w:sz w:val="24"/>
          <w:szCs w:val="24"/>
        </w:rPr>
        <w:t xml:space="preserve">is a certified Disability Confident Employer and </w:t>
      </w:r>
      <w:r w:rsidR="00C96B60" w:rsidRPr="001F6D2F">
        <w:rPr>
          <w:rFonts w:ascii="Arial" w:hAnsi="Arial" w:cs="Arial"/>
          <w:sz w:val="24"/>
          <w:szCs w:val="24"/>
        </w:rPr>
        <w:t>renewed its Level 1</w:t>
      </w:r>
      <w:r w:rsidRPr="001F6D2F">
        <w:rPr>
          <w:rFonts w:ascii="Arial" w:hAnsi="Arial" w:cs="Arial"/>
          <w:sz w:val="24"/>
          <w:szCs w:val="24"/>
        </w:rPr>
        <w:t xml:space="preserve"> status in</w:t>
      </w:r>
      <w:r w:rsidR="00C96B60" w:rsidRPr="001F6D2F">
        <w:rPr>
          <w:rFonts w:ascii="Arial" w:hAnsi="Arial" w:cs="Arial"/>
          <w:sz w:val="24"/>
          <w:szCs w:val="24"/>
        </w:rPr>
        <w:t xml:space="preserve"> December 2024. </w:t>
      </w:r>
    </w:p>
    <w:p w14:paraId="5E809131" w14:textId="77777777" w:rsidR="005824C8" w:rsidRDefault="005824C8" w:rsidP="00BF58F9">
      <w:pPr>
        <w:spacing w:after="0" w:line="280" w:lineRule="exact"/>
        <w:jc w:val="both"/>
        <w:rPr>
          <w:rFonts w:ascii="Arial" w:hAnsi="Arial" w:cs="Arial"/>
          <w:b/>
          <w:bCs/>
          <w:sz w:val="24"/>
          <w:szCs w:val="24"/>
        </w:rPr>
      </w:pPr>
    </w:p>
    <w:p w14:paraId="363D1E0A" w14:textId="6D384ADE" w:rsidR="00BF58F9" w:rsidRPr="00BE7F70" w:rsidRDefault="00BF58F9" w:rsidP="00BF58F9">
      <w:pPr>
        <w:spacing w:after="0" w:line="280" w:lineRule="exact"/>
        <w:jc w:val="both"/>
        <w:rPr>
          <w:rFonts w:ascii="Arial" w:hAnsi="Arial" w:cs="Arial"/>
          <w:sz w:val="24"/>
          <w:szCs w:val="24"/>
        </w:rPr>
      </w:pPr>
      <w:r w:rsidRPr="00F37898">
        <w:rPr>
          <w:rFonts w:ascii="Arial" w:hAnsi="Arial" w:cs="Arial"/>
          <w:b/>
          <w:bCs/>
          <w:sz w:val="24"/>
          <w:szCs w:val="24"/>
        </w:rPr>
        <w:lastRenderedPageBreak/>
        <w:t>Since last Report 2023</w:t>
      </w:r>
      <w:r w:rsidR="0053493B">
        <w:rPr>
          <w:rFonts w:ascii="Arial" w:hAnsi="Arial" w:cs="Arial"/>
          <w:b/>
          <w:bCs/>
          <w:sz w:val="24"/>
          <w:szCs w:val="24"/>
        </w:rPr>
        <w:t>:</w:t>
      </w:r>
    </w:p>
    <w:p w14:paraId="57B28877" w14:textId="77777777" w:rsidR="000954F5" w:rsidRDefault="000954F5" w:rsidP="00BF58F9">
      <w:pPr>
        <w:tabs>
          <w:tab w:val="left" w:pos="142"/>
          <w:tab w:val="left" w:pos="426"/>
          <w:tab w:val="left" w:pos="567"/>
        </w:tabs>
        <w:spacing w:after="0" w:line="280" w:lineRule="exact"/>
        <w:ind w:right="260"/>
        <w:jc w:val="both"/>
        <w:rPr>
          <w:rFonts w:ascii="Arial" w:hAnsi="Arial" w:cs="Arial"/>
          <w:sz w:val="24"/>
          <w:szCs w:val="24"/>
        </w:rPr>
      </w:pPr>
    </w:p>
    <w:p w14:paraId="7C243599" w14:textId="063803BE" w:rsidR="00BF58F9" w:rsidRPr="00347880" w:rsidRDefault="00BF58F9" w:rsidP="00347880">
      <w:pPr>
        <w:tabs>
          <w:tab w:val="left" w:pos="142"/>
          <w:tab w:val="left" w:pos="426"/>
          <w:tab w:val="left" w:pos="567"/>
        </w:tabs>
        <w:spacing w:after="0" w:line="280" w:lineRule="exact"/>
        <w:ind w:right="260"/>
        <w:jc w:val="both"/>
        <w:rPr>
          <w:rFonts w:ascii="Arial" w:hAnsi="Arial" w:cs="Arial"/>
          <w:b/>
          <w:bCs/>
          <w:sz w:val="24"/>
          <w:szCs w:val="24"/>
        </w:rPr>
      </w:pPr>
      <w:r w:rsidRPr="00347880">
        <w:rPr>
          <w:rFonts w:ascii="Arial" w:hAnsi="Arial" w:cs="Arial"/>
          <w:b/>
          <w:bCs/>
          <w:sz w:val="24"/>
          <w:szCs w:val="24"/>
        </w:rPr>
        <w:t>Developed guidance on reasonable adjustments</w:t>
      </w:r>
    </w:p>
    <w:p w14:paraId="377D9001" w14:textId="77777777" w:rsidR="00347880" w:rsidRDefault="00347880" w:rsidP="00BF58F9">
      <w:pPr>
        <w:tabs>
          <w:tab w:val="left" w:pos="142"/>
          <w:tab w:val="left" w:pos="426"/>
          <w:tab w:val="left" w:pos="567"/>
        </w:tabs>
        <w:spacing w:after="0" w:line="280" w:lineRule="exact"/>
        <w:ind w:right="260"/>
        <w:jc w:val="both"/>
        <w:rPr>
          <w:rFonts w:ascii="Arial" w:hAnsi="Arial" w:cs="Arial"/>
          <w:sz w:val="24"/>
          <w:szCs w:val="24"/>
        </w:rPr>
      </w:pPr>
    </w:p>
    <w:p w14:paraId="6946535A" w14:textId="77777777" w:rsidR="00347880" w:rsidRDefault="00347880" w:rsidP="00706E17">
      <w:pPr>
        <w:pStyle w:val="ListParagraph"/>
        <w:numPr>
          <w:ilvl w:val="0"/>
          <w:numId w:val="89"/>
        </w:numPr>
        <w:tabs>
          <w:tab w:val="left" w:pos="142"/>
          <w:tab w:val="left" w:pos="426"/>
          <w:tab w:val="left" w:pos="567"/>
        </w:tabs>
        <w:spacing w:after="0" w:line="280" w:lineRule="exact"/>
        <w:ind w:right="260"/>
        <w:jc w:val="both"/>
        <w:rPr>
          <w:rFonts w:ascii="Arial" w:hAnsi="Arial" w:cs="Arial"/>
          <w:sz w:val="24"/>
          <w:szCs w:val="24"/>
        </w:rPr>
      </w:pPr>
      <w:r>
        <w:rPr>
          <w:rFonts w:ascii="Arial" w:hAnsi="Arial" w:cs="Arial"/>
          <w:sz w:val="24"/>
          <w:szCs w:val="24"/>
        </w:rPr>
        <w:t xml:space="preserve">  </w:t>
      </w:r>
      <w:r w:rsidR="00BF58F9" w:rsidRPr="00347880">
        <w:rPr>
          <w:rFonts w:ascii="Arial" w:hAnsi="Arial" w:cs="Arial"/>
          <w:sz w:val="24"/>
          <w:szCs w:val="24"/>
        </w:rPr>
        <w:t>This guidance supports</w:t>
      </w:r>
      <w:r w:rsidR="00C96B60" w:rsidRPr="00347880">
        <w:rPr>
          <w:rFonts w:ascii="Arial" w:hAnsi="Arial" w:cs="Arial"/>
          <w:sz w:val="24"/>
          <w:szCs w:val="24"/>
        </w:rPr>
        <w:t xml:space="preserve"> both line managers and staff who are seeking reasonable adjustments. The guidance reassures that the University will explore each request for reasonable adjustments fully and on a case-by-case basis. </w:t>
      </w:r>
    </w:p>
    <w:p w14:paraId="5D761C9F" w14:textId="77777777" w:rsidR="00347880" w:rsidRDefault="00347880" w:rsidP="00347880">
      <w:pPr>
        <w:pStyle w:val="ListParagraph"/>
        <w:tabs>
          <w:tab w:val="left" w:pos="142"/>
          <w:tab w:val="left" w:pos="426"/>
          <w:tab w:val="left" w:pos="567"/>
        </w:tabs>
        <w:spacing w:after="0" w:line="280" w:lineRule="exact"/>
        <w:ind w:right="260"/>
        <w:jc w:val="both"/>
        <w:rPr>
          <w:rFonts w:ascii="Arial" w:hAnsi="Arial" w:cs="Arial"/>
          <w:sz w:val="24"/>
          <w:szCs w:val="24"/>
        </w:rPr>
      </w:pPr>
    </w:p>
    <w:p w14:paraId="7B0E4C65" w14:textId="40FCF6C7" w:rsidR="00FC009E" w:rsidRDefault="00347880" w:rsidP="00706E17">
      <w:pPr>
        <w:pStyle w:val="ListParagraph"/>
        <w:numPr>
          <w:ilvl w:val="0"/>
          <w:numId w:val="89"/>
        </w:numPr>
        <w:tabs>
          <w:tab w:val="left" w:pos="142"/>
          <w:tab w:val="left" w:pos="567"/>
        </w:tabs>
        <w:spacing w:after="0" w:line="280" w:lineRule="exact"/>
        <w:ind w:left="709" w:right="260" w:hanging="425"/>
        <w:jc w:val="both"/>
        <w:rPr>
          <w:rFonts w:ascii="Arial" w:hAnsi="Arial" w:cs="Arial"/>
          <w:sz w:val="24"/>
          <w:szCs w:val="24"/>
        </w:rPr>
      </w:pPr>
      <w:r>
        <w:rPr>
          <w:rFonts w:ascii="Arial" w:hAnsi="Arial" w:cs="Arial"/>
          <w:sz w:val="24"/>
          <w:szCs w:val="24"/>
        </w:rPr>
        <w:t xml:space="preserve">  </w:t>
      </w:r>
      <w:r w:rsidR="00C96B60" w:rsidRPr="00347880">
        <w:rPr>
          <w:rFonts w:ascii="Arial" w:hAnsi="Arial" w:cs="Arial"/>
          <w:sz w:val="24"/>
          <w:szCs w:val="24"/>
        </w:rPr>
        <w:t xml:space="preserve">More information </w:t>
      </w:r>
      <w:r w:rsidR="00876638" w:rsidRPr="00347880">
        <w:rPr>
          <w:rFonts w:ascii="Arial" w:hAnsi="Arial" w:cs="Arial"/>
          <w:sz w:val="24"/>
          <w:szCs w:val="24"/>
        </w:rPr>
        <w:t>is</w:t>
      </w:r>
      <w:r w:rsidR="00C96B60" w:rsidRPr="00347880">
        <w:rPr>
          <w:rFonts w:ascii="Arial" w:hAnsi="Arial" w:cs="Arial"/>
          <w:sz w:val="24"/>
          <w:szCs w:val="24"/>
        </w:rPr>
        <w:t xml:space="preserve"> provided by Human Resources Business Partnering team and from the University’s Occupational Health Service ensuring that appropriate and valuable adjustments are implemented.</w:t>
      </w:r>
    </w:p>
    <w:p w14:paraId="7F2B6724" w14:textId="77777777" w:rsidR="00FC009E" w:rsidRPr="00EE6A5D" w:rsidRDefault="00FC009E" w:rsidP="00EE6A5D">
      <w:pPr>
        <w:tabs>
          <w:tab w:val="left" w:pos="142"/>
          <w:tab w:val="left" w:pos="426"/>
          <w:tab w:val="left" w:pos="567"/>
        </w:tabs>
        <w:spacing w:after="0" w:line="280" w:lineRule="exact"/>
        <w:ind w:right="260"/>
        <w:jc w:val="both"/>
        <w:rPr>
          <w:rFonts w:ascii="Arial" w:hAnsi="Arial" w:cs="Arial"/>
          <w:sz w:val="24"/>
          <w:szCs w:val="24"/>
        </w:rPr>
      </w:pPr>
    </w:p>
    <w:p w14:paraId="7BD309E0" w14:textId="79A3BC12" w:rsidR="00E6660B" w:rsidRPr="00347880" w:rsidRDefault="00BF58F9" w:rsidP="00347880">
      <w:pPr>
        <w:tabs>
          <w:tab w:val="left" w:pos="142"/>
          <w:tab w:val="left" w:pos="426"/>
          <w:tab w:val="left" w:pos="567"/>
        </w:tabs>
        <w:spacing w:after="0" w:line="280" w:lineRule="exact"/>
        <w:ind w:right="260"/>
        <w:jc w:val="both"/>
        <w:rPr>
          <w:rFonts w:ascii="Arial" w:hAnsi="Arial" w:cs="Arial"/>
          <w:b/>
          <w:bCs/>
          <w:sz w:val="24"/>
          <w:szCs w:val="24"/>
        </w:rPr>
      </w:pPr>
      <w:r w:rsidRPr="00347880">
        <w:rPr>
          <w:rFonts w:ascii="Arial" w:hAnsi="Arial" w:cs="Arial"/>
          <w:b/>
          <w:bCs/>
          <w:sz w:val="24"/>
          <w:szCs w:val="24"/>
        </w:rPr>
        <w:t>Initiated the ‘Reimaging our Campuses’ project</w:t>
      </w:r>
    </w:p>
    <w:p w14:paraId="17FB9A79" w14:textId="77777777" w:rsidR="00347880" w:rsidRDefault="00347880" w:rsidP="00BF58F9">
      <w:pPr>
        <w:tabs>
          <w:tab w:val="left" w:pos="142"/>
          <w:tab w:val="left" w:pos="426"/>
          <w:tab w:val="left" w:pos="567"/>
        </w:tabs>
        <w:spacing w:after="0" w:line="280" w:lineRule="exact"/>
        <w:ind w:right="260"/>
        <w:jc w:val="both"/>
        <w:rPr>
          <w:rFonts w:ascii="Arial" w:hAnsi="Arial" w:cs="Arial"/>
          <w:sz w:val="24"/>
          <w:szCs w:val="24"/>
        </w:rPr>
      </w:pPr>
    </w:p>
    <w:p w14:paraId="0AD43E5C" w14:textId="77777777" w:rsidR="00347880" w:rsidRDefault="00347880" w:rsidP="00706E17">
      <w:pPr>
        <w:pStyle w:val="ListParagraph"/>
        <w:numPr>
          <w:ilvl w:val="0"/>
          <w:numId w:val="90"/>
        </w:numPr>
        <w:tabs>
          <w:tab w:val="left" w:pos="142"/>
          <w:tab w:val="left" w:pos="426"/>
          <w:tab w:val="left" w:pos="567"/>
          <w:tab w:val="left" w:pos="709"/>
        </w:tabs>
        <w:spacing w:after="0" w:line="280" w:lineRule="exact"/>
        <w:ind w:left="567" w:right="260" w:hanging="283"/>
        <w:jc w:val="both"/>
        <w:rPr>
          <w:rFonts w:ascii="Arial" w:hAnsi="Arial" w:cs="Arial"/>
          <w:sz w:val="24"/>
          <w:szCs w:val="24"/>
        </w:rPr>
      </w:pPr>
      <w:r>
        <w:rPr>
          <w:rFonts w:ascii="Arial" w:hAnsi="Arial" w:cs="Arial"/>
          <w:sz w:val="24"/>
          <w:szCs w:val="24"/>
        </w:rPr>
        <w:t xml:space="preserve">  This project aims to explore how our </w:t>
      </w:r>
      <w:proofErr w:type="gramStart"/>
      <w:r>
        <w:rPr>
          <w:rFonts w:ascii="Arial" w:hAnsi="Arial" w:cs="Arial"/>
          <w:sz w:val="24"/>
          <w:szCs w:val="24"/>
        </w:rPr>
        <w:t>University</w:t>
      </w:r>
      <w:proofErr w:type="gramEnd"/>
      <w:r>
        <w:rPr>
          <w:rFonts w:ascii="Arial" w:hAnsi="Arial" w:cs="Arial"/>
          <w:sz w:val="24"/>
          <w:szCs w:val="24"/>
        </w:rPr>
        <w:t xml:space="preserve"> estate could more efficiently, effectively and sustainably evolve over the coming years in line with our Aberdeen 2040 strategy.</w:t>
      </w:r>
    </w:p>
    <w:p w14:paraId="55B82DB3" w14:textId="77777777" w:rsidR="00347880" w:rsidRDefault="00347880" w:rsidP="00347880">
      <w:pPr>
        <w:pStyle w:val="ListParagraph"/>
        <w:tabs>
          <w:tab w:val="left" w:pos="142"/>
          <w:tab w:val="left" w:pos="426"/>
          <w:tab w:val="left" w:pos="567"/>
          <w:tab w:val="left" w:pos="709"/>
        </w:tabs>
        <w:spacing w:after="0" w:line="280" w:lineRule="exact"/>
        <w:ind w:left="567" w:right="260"/>
        <w:jc w:val="both"/>
        <w:rPr>
          <w:rFonts w:ascii="Arial" w:hAnsi="Arial" w:cs="Arial"/>
          <w:sz w:val="24"/>
          <w:szCs w:val="24"/>
        </w:rPr>
      </w:pPr>
    </w:p>
    <w:p w14:paraId="1F613BDE" w14:textId="3573EBB3" w:rsidR="002D556A" w:rsidRPr="00347880" w:rsidRDefault="0072202B" w:rsidP="00706E17">
      <w:pPr>
        <w:pStyle w:val="ListParagraph"/>
        <w:numPr>
          <w:ilvl w:val="0"/>
          <w:numId w:val="90"/>
        </w:numPr>
        <w:tabs>
          <w:tab w:val="left" w:pos="142"/>
          <w:tab w:val="left" w:pos="426"/>
          <w:tab w:val="left" w:pos="567"/>
          <w:tab w:val="left" w:pos="709"/>
        </w:tabs>
        <w:spacing w:after="0" w:line="280" w:lineRule="exact"/>
        <w:ind w:left="567" w:right="260" w:hanging="283"/>
        <w:jc w:val="both"/>
        <w:rPr>
          <w:rFonts w:ascii="Arial" w:hAnsi="Arial" w:cs="Arial"/>
          <w:sz w:val="24"/>
          <w:szCs w:val="24"/>
        </w:rPr>
      </w:pPr>
      <w:r>
        <w:rPr>
          <w:rFonts w:ascii="Arial" w:hAnsi="Arial" w:cs="Arial"/>
          <w:sz w:val="24"/>
          <w:szCs w:val="24"/>
        </w:rPr>
        <w:t xml:space="preserve">  </w:t>
      </w:r>
      <w:r w:rsidR="00E6660B" w:rsidRPr="00347880">
        <w:rPr>
          <w:rFonts w:ascii="Arial" w:hAnsi="Arial" w:cs="Arial"/>
          <w:sz w:val="24"/>
          <w:szCs w:val="24"/>
        </w:rPr>
        <w:t xml:space="preserve">As a part of this project, </w:t>
      </w:r>
      <w:r w:rsidR="00AF7A53" w:rsidRPr="00347880">
        <w:rPr>
          <w:rFonts w:ascii="Arial" w:hAnsi="Arial" w:cs="Arial"/>
          <w:sz w:val="24"/>
          <w:szCs w:val="24"/>
        </w:rPr>
        <w:t xml:space="preserve">a specific working group for </w:t>
      </w:r>
      <w:r w:rsidR="002D556A" w:rsidRPr="00347880">
        <w:rPr>
          <w:rFonts w:ascii="Arial" w:hAnsi="Arial" w:cs="Arial"/>
          <w:sz w:val="24"/>
          <w:szCs w:val="24"/>
        </w:rPr>
        <w:t>‘</w:t>
      </w:r>
      <w:r w:rsidR="00AF7A53" w:rsidRPr="00347880">
        <w:rPr>
          <w:rFonts w:ascii="Arial" w:hAnsi="Arial" w:cs="Arial"/>
          <w:sz w:val="24"/>
          <w:szCs w:val="24"/>
        </w:rPr>
        <w:t>Inclusion, Accessibility and Wellbeing</w:t>
      </w:r>
      <w:r w:rsidR="002D556A" w:rsidRPr="00347880">
        <w:rPr>
          <w:rFonts w:ascii="Arial" w:hAnsi="Arial" w:cs="Arial"/>
          <w:sz w:val="24"/>
          <w:szCs w:val="24"/>
        </w:rPr>
        <w:t>’</w:t>
      </w:r>
      <w:r w:rsidR="00E6660B" w:rsidRPr="00347880">
        <w:rPr>
          <w:rFonts w:ascii="Arial" w:hAnsi="Arial" w:cs="Arial"/>
          <w:sz w:val="24"/>
          <w:szCs w:val="24"/>
        </w:rPr>
        <w:t xml:space="preserve"> was established</w:t>
      </w:r>
      <w:r w:rsidR="00AF7A53" w:rsidRPr="00347880">
        <w:rPr>
          <w:rFonts w:ascii="Arial" w:hAnsi="Arial" w:cs="Arial"/>
          <w:sz w:val="24"/>
          <w:szCs w:val="24"/>
        </w:rPr>
        <w:t xml:space="preserve">. Staff and students (including School EDI Leads) were provided </w:t>
      </w:r>
      <w:r w:rsidR="00876638" w:rsidRPr="00347880">
        <w:rPr>
          <w:rFonts w:ascii="Arial" w:hAnsi="Arial" w:cs="Arial"/>
          <w:sz w:val="24"/>
          <w:szCs w:val="24"/>
        </w:rPr>
        <w:t xml:space="preserve">with </w:t>
      </w:r>
      <w:r w:rsidR="00AF7A53" w:rsidRPr="00347880">
        <w:rPr>
          <w:rFonts w:ascii="Arial" w:hAnsi="Arial" w:cs="Arial"/>
          <w:sz w:val="24"/>
          <w:szCs w:val="24"/>
        </w:rPr>
        <w:t>the opportunity to join the workstreams.</w:t>
      </w:r>
      <w:r w:rsidR="00C950BC" w:rsidRPr="00347880">
        <w:rPr>
          <w:rFonts w:ascii="Arial" w:hAnsi="Arial" w:cs="Arial"/>
          <w:sz w:val="24"/>
          <w:szCs w:val="24"/>
        </w:rPr>
        <w:t xml:space="preserve"> </w:t>
      </w:r>
      <w:r w:rsidR="00AB07CE" w:rsidRPr="00347880">
        <w:rPr>
          <w:rFonts w:ascii="Arial" w:hAnsi="Arial" w:cs="Arial"/>
          <w:sz w:val="24"/>
          <w:szCs w:val="24"/>
        </w:rPr>
        <w:t xml:space="preserve">The University EDI Committee provided feedback on the project (in relation to the Inclusion, Accessibility and Wellbeing </w:t>
      </w:r>
      <w:r w:rsidR="00876638" w:rsidRPr="00347880">
        <w:rPr>
          <w:rFonts w:ascii="Arial" w:hAnsi="Arial" w:cs="Arial"/>
          <w:sz w:val="24"/>
          <w:szCs w:val="24"/>
        </w:rPr>
        <w:t>element</w:t>
      </w:r>
      <w:r w:rsidR="00AB07CE" w:rsidRPr="00347880">
        <w:rPr>
          <w:rFonts w:ascii="Arial" w:hAnsi="Arial" w:cs="Arial"/>
          <w:sz w:val="24"/>
          <w:szCs w:val="24"/>
        </w:rPr>
        <w:t xml:space="preserve">). The project </w:t>
      </w:r>
      <w:r w:rsidR="00876638" w:rsidRPr="00347880">
        <w:rPr>
          <w:rFonts w:ascii="Arial" w:hAnsi="Arial" w:cs="Arial"/>
          <w:sz w:val="24"/>
          <w:szCs w:val="24"/>
        </w:rPr>
        <w:t xml:space="preserve">will continue across 2025.  </w:t>
      </w:r>
    </w:p>
    <w:p w14:paraId="50C9F639" w14:textId="77777777" w:rsidR="002D07E3" w:rsidRPr="00BF58F9" w:rsidRDefault="002D07E3" w:rsidP="00BF58F9">
      <w:pPr>
        <w:tabs>
          <w:tab w:val="left" w:pos="142"/>
          <w:tab w:val="left" w:pos="426"/>
          <w:tab w:val="left" w:pos="567"/>
        </w:tabs>
        <w:spacing w:after="0" w:line="280" w:lineRule="exact"/>
        <w:ind w:right="260"/>
        <w:jc w:val="both"/>
        <w:rPr>
          <w:rFonts w:ascii="Arial" w:hAnsi="Arial" w:cs="Arial"/>
          <w:sz w:val="24"/>
          <w:szCs w:val="24"/>
        </w:rPr>
      </w:pPr>
    </w:p>
    <w:p w14:paraId="46732B2C" w14:textId="111F3E55" w:rsidR="00E6660B" w:rsidRPr="0072202B" w:rsidRDefault="00E6660B" w:rsidP="0072202B">
      <w:pPr>
        <w:tabs>
          <w:tab w:val="left" w:pos="142"/>
          <w:tab w:val="left" w:pos="426"/>
          <w:tab w:val="left" w:pos="567"/>
        </w:tabs>
        <w:spacing w:after="0" w:line="280" w:lineRule="exact"/>
        <w:ind w:right="260"/>
        <w:jc w:val="both"/>
        <w:rPr>
          <w:rFonts w:ascii="Arial" w:hAnsi="Arial" w:cs="Arial"/>
          <w:b/>
          <w:bCs/>
          <w:sz w:val="24"/>
          <w:szCs w:val="24"/>
        </w:rPr>
      </w:pPr>
      <w:r w:rsidRPr="0072202B">
        <w:rPr>
          <w:rFonts w:ascii="Arial" w:hAnsi="Arial" w:cs="Arial"/>
          <w:b/>
          <w:bCs/>
          <w:sz w:val="24"/>
          <w:szCs w:val="24"/>
        </w:rPr>
        <w:t xml:space="preserve">Carried out an initial review of </w:t>
      </w:r>
      <w:proofErr w:type="spellStart"/>
      <w:r w:rsidRPr="0072202B">
        <w:rPr>
          <w:rFonts w:ascii="Arial" w:hAnsi="Arial" w:cs="Arial"/>
          <w:b/>
          <w:bCs/>
          <w:sz w:val="24"/>
          <w:szCs w:val="24"/>
        </w:rPr>
        <w:t>Access</w:t>
      </w:r>
      <w:r w:rsidR="00CA2C9A" w:rsidRPr="0072202B">
        <w:rPr>
          <w:rFonts w:ascii="Arial" w:hAnsi="Arial" w:cs="Arial"/>
          <w:b/>
          <w:bCs/>
          <w:sz w:val="24"/>
          <w:szCs w:val="24"/>
        </w:rPr>
        <w:t>A</w:t>
      </w:r>
      <w:r w:rsidRPr="0072202B">
        <w:rPr>
          <w:rFonts w:ascii="Arial" w:hAnsi="Arial" w:cs="Arial"/>
          <w:b/>
          <w:bCs/>
          <w:sz w:val="24"/>
          <w:szCs w:val="24"/>
        </w:rPr>
        <w:t>ble</w:t>
      </w:r>
      <w:proofErr w:type="spellEnd"/>
    </w:p>
    <w:p w14:paraId="18A39800" w14:textId="77777777" w:rsidR="0072202B" w:rsidRDefault="0072202B" w:rsidP="00E6660B">
      <w:pPr>
        <w:tabs>
          <w:tab w:val="left" w:pos="142"/>
          <w:tab w:val="left" w:pos="426"/>
          <w:tab w:val="left" w:pos="567"/>
        </w:tabs>
        <w:spacing w:after="0" w:line="280" w:lineRule="exact"/>
        <w:ind w:right="260"/>
        <w:jc w:val="both"/>
        <w:rPr>
          <w:rFonts w:ascii="Arial" w:hAnsi="Arial" w:cs="Arial"/>
          <w:sz w:val="24"/>
          <w:szCs w:val="24"/>
        </w:rPr>
      </w:pPr>
    </w:p>
    <w:p w14:paraId="0D37E5EB" w14:textId="4A6841D5" w:rsidR="002D556A" w:rsidRPr="0072202B" w:rsidRDefault="00AB07CE" w:rsidP="00706E17">
      <w:pPr>
        <w:pStyle w:val="ListParagraph"/>
        <w:numPr>
          <w:ilvl w:val="0"/>
          <w:numId w:val="91"/>
        </w:numPr>
        <w:tabs>
          <w:tab w:val="left" w:pos="142"/>
          <w:tab w:val="left" w:pos="426"/>
          <w:tab w:val="left" w:pos="567"/>
        </w:tabs>
        <w:spacing w:after="0" w:line="280" w:lineRule="exact"/>
        <w:ind w:right="260"/>
        <w:jc w:val="both"/>
        <w:rPr>
          <w:rFonts w:ascii="Arial" w:hAnsi="Arial" w:cs="Arial"/>
          <w:sz w:val="24"/>
          <w:szCs w:val="24"/>
        </w:rPr>
      </w:pPr>
      <w:r w:rsidRPr="0072202B">
        <w:rPr>
          <w:rFonts w:ascii="Arial" w:hAnsi="Arial" w:cs="Arial"/>
          <w:sz w:val="24"/>
          <w:szCs w:val="24"/>
        </w:rPr>
        <w:t>In 2024, we reviewed</w:t>
      </w:r>
      <w:r w:rsidR="00876638" w:rsidRPr="0072202B">
        <w:rPr>
          <w:rFonts w:ascii="Arial" w:hAnsi="Arial" w:cs="Arial"/>
          <w:sz w:val="24"/>
          <w:szCs w:val="24"/>
        </w:rPr>
        <w:t xml:space="preserve"> our use and knowledge of</w:t>
      </w:r>
      <w:r w:rsidRPr="0072202B">
        <w:rPr>
          <w:rFonts w:ascii="Arial" w:hAnsi="Arial" w:cs="Arial"/>
          <w:sz w:val="24"/>
          <w:szCs w:val="24"/>
        </w:rPr>
        <w:t xml:space="preserve"> </w:t>
      </w:r>
      <w:hyperlink r:id="rId43" w:history="1">
        <w:proofErr w:type="spellStart"/>
        <w:r w:rsidRPr="0072202B">
          <w:rPr>
            <w:rStyle w:val="Hyperlink"/>
            <w:rFonts w:ascii="Arial" w:hAnsi="Arial" w:cs="Arial"/>
            <w:sz w:val="24"/>
            <w:szCs w:val="24"/>
          </w:rPr>
          <w:t>AccessAble</w:t>
        </w:r>
        <w:proofErr w:type="spellEnd"/>
      </w:hyperlink>
      <w:r w:rsidRPr="0072202B">
        <w:rPr>
          <w:rFonts w:ascii="Arial" w:hAnsi="Arial" w:cs="Arial"/>
          <w:sz w:val="24"/>
          <w:szCs w:val="24"/>
        </w:rPr>
        <w:t>, a toolkit which provides access guides for our buildings and campuses. Training on this Tool was delivered to EDI Leads.</w:t>
      </w:r>
      <w:r w:rsidR="00D13197" w:rsidRPr="0072202B">
        <w:rPr>
          <w:rFonts w:ascii="Arial" w:hAnsi="Arial" w:cs="Arial"/>
          <w:sz w:val="24"/>
          <w:szCs w:val="24"/>
        </w:rPr>
        <w:t xml:space="preserve"> </w:t>
      </w:r>
      <w:r w:rsidR="00E6660B" w:rsidRPr="0072202B">
        <w:rPr>
          <w:rFonts w:ascii="Arial" w:hAnsi="Arial" w:cs="Arial"/>
          <w:sz w:val="24"/>
          <w:szCs w:val="24"/>
        </w:rPr>
        <w:t>Further review is expected to be carried out in 2025/26.</w:t>
      </w:r>
      <w:r w:rsidR="00EE6A5D">
        <w:rPr>
          <w:rFonts w:ascii="Arial" w:hAnsi="Arial" w:cs="Arial"/>
          <w:sz w:val="24"/>
          <w:szCs w:val="24"/>
        </w:rPr>
        <w:t xml:space="preserve"> Once finalised, feedback on Accessible will be gathered annually through existing surveys.</w:t>
      </w:r>
    </w:p>
    <w:p w14:paraId="7E2C0B5C" w14:textId="77777777" w:rsidR="002D556A" w:rsidRDefault="002D556A" w:rsidP="002D556A">
      <w:pPr>
        <w:tabs>
          <w:tab w:val="left" w:pos="142"/>
          <w:tab w:val="left" w:pos="426"/>
          <w:tab w:val="left" w:pos="567"/>
        </w:tabs>
        <w:spacing w:after="0" w:line="280" w:lineRule="exact"/>
        <w:ind w:right="260"/>
        <w:jc w:val="both"/>
        <w:rPr>
          <w:rFonts w:ascii="Arial" w:hAnsi="Arial" w:cs="Arial"/>
          <w:sz w:val="24"/>
          <w:szCs w:val="24"/>
        </w:rPr>
      </w:pPr>
    </w:p>
    <w:p w14:paraId="0449BFCD" w14:textId="3B1EC6A6" w:rsidR="00E6660B" w:rsidRPr="0072202B" w:rsidRDefault="00E6660B" w:rsidP="0072202B">
      <w:pPr>
        <w:tabs>
          <w:tab w:val="left" w:pos="142"/>
          <w:tab w:val="left" w:pos="426"/>
          <w:tab w:val="left" w:pos="567"/>
        </w:tabs>
        <w:spacing w:after="0" w:line="280" w:lineRule="exact"/>
        <w:ind w:right="260"/>
        <w:jc w:val="both"/>
        <w:rPr>
          <w:rFonts w:ascii="Arial" w:hAnsi="Arial" w:cs="Arial"/>
          <w:sz w:val="24"/>
          <w:szCs w:val="24"/>
        </w:rPr>
      </w:pPr>
      <w:r w:rsidRPr="0072202B">
        <w:rPr>
          <w:rFonts w:ascii="Arial" w:hAnsi="Arial" w:cs="Arial"/>
          <w:b/>
          <w:bCs/>
          <w:sz w:val="24"/>
          <w:szCs w:val="24"/>
        </w:rPr>
        <w:t xml:space="preserve">Enhanced support for timed exams/assessment for disabled students </w:t>
      </w:r>
    </w:p>
    <w:p w14:paraId="0686415E" w14:textId="77777777" w:rsidR="0072202B" w:rsidRDefault="0072202B" w:rsidP="00BF58F9">
      <w:pPr>
        <w:tabs>
          <w:tab w:val="left" w:pos="142"/>
          <w:tab w:val="left" w:pos="426"/>
          <w:tab w:val="left" w:pos="567"/>
        </w:tabs>
        <w:spacing w:after="0" w:line="280" w:lineRule="exact"/>
        <w:ind w:right="260"/>
        <w:jc w:val="both"/>
        <w:rPr>
          <w:rFonts w:ascii="Arial" w:hAnsi="Arial" w:cs="Arial"/>
          <w:sz w:val="24"/>
          <w:szCs w:val="24"/>
        </w:rPr>
      </w:pPr>
    </w:p>
    <w:p w14:paraId="672A6F41" w14:textId="10040D7D" w:rsidR="00AB07CE" w:rsidRPr="0072202B" w:rsidRDefault="00AB07CE" w:rsidP="00706E17">
      <w:pPr>
        <w:pStyle w:val="ListParagraph"/>
        <w:numPr>
          <w:ilvl w:val="0"/>
          <w:numId w:val="91"/>
        </w:numPr>
        <w:tabs>
          <w:tab w:val="left" w:pos="142"/>
          <w:tab w:val="left" w:pos="426"/>
          <w:tab w:val="left" w:pos="567"/>
        </w:tabs>
        <w:spacing w:after="0" w:line="280" w:lineRule="exact"/>
        <w:ind w:right="260"/>
        <w:jc w:val="both"/>
        <w:rPr>
          <w:rFonts w:ascii="Arial" w:hAnsi="Arial" w:cs="Arial"/>
          <w:sz w:val="24"/>
          <w:szCs w:val="24"/>
        </w:rPr>
      </w:pPr>
      <w:r w:rsidRPr="0072202B">
        <w:rPr>
          <w:rFonts w:ascii="Arial" w:hAnsi="Arial" w:cs="Arial"/>
          <w:sz w:val="24"/>
          <w:szCs w:val="24"/>
        </w:rPr>
        <w:t xml:space="preserve">The </w:t>
      </w:r>
      <w:hyperlink r:id="rId44" w:tgtFrame="_blank" w:tooltip="https://www.abdn.ac.uk/students/news/23624/" w:history="1">
        <w:r w:rsidRPr="0072202B">
          <w:rPr>
            <w:rStyle w:val="Hyperlink"/>
            <w:rFonts w:ascii="Arial" w:hAnsi="Arial" w:cs="Arial"/>
            <w:sz w:val="24"/>
            <w:szCs w:val="24"/>
          </w:rPr>
          <w:t xml:space="preserve">Support for timed exams/assessments for disabled students </w:t>
        </w:r>
      </w:hyperlink>
      <w:r w:rsidR="00C85FBE" w:rsidRPr="0072202B">
        <w:rPr>
          <w:rFonts w:ascii="Arial" w:hAnsi="Arial" w:cs="Arial"/>
          <w:sz w:val="24"/>
          <w:szCs w:val="24"/>
        </w:rPr>
        <w:t xml:space="preserve">has been recently enhanced and promoted through </w:t>
      </w:r>
      <w:r w:rsidRPr="0072202B">
        <w:rPr>
          <w:rFonts w:ascii="Arial" w:hAnsi="Arial" w:cs="Arial"/>
          <w:sz w:val="24"/>
          <w:szCs w:val="24"/>
        </w:rPr>
        <w:t>School Inclusion Coordinators and Exams Team</w:t>
      </w:r>
      <w:r w:rsidR="00C85FBE" w:rsidRPr="0072202B">
        <w:rPr>
          <w:rFonts w:ascii="Arial" w:hAnsi="Arial" w:cs="Arial"/>
          <w:sz w:val="24"/>
          <w:szCs w:val="24"/>
        </w:rPr>
        <w:t xml:space="preserve"> </w:t>
      </w:r>
      <w:r w:rsidRPr="0072202B">
        <w:rPr>
          <w:rFonts w:ascii="Arial" w:hAnsi="Arial" w:cs="Arial"/>
          <w:sz w:val="24"/>
          <w:szCs w:val="24"/>
        </w:rPr>
        <w:t xml:space="preserve">to </w:t>
      </w:r>
      <w:r w:rsidR="00C85FBE" w:rsidRPr="0072202B">
        <w:rPr>
          <w:rFonts w:ascii="Arial" w:hAnsi="Arial" w:cs="Arial"/>
          <w:sz w:val="24"/>
          <w:szCs w:val="24"/>
        </w:rPr>
        <w:t>ensure</w:t>
      </w:r>
      <w:r w:rsidRPr="0072202B">
        <w:rPr>
          <w:rFonts w:ascii="Arial" w:hAnsi="Arial" w:cs="Arial"/>
          <w:sz w:val="24"/>
          <w:szCs w:val="24"/>
        </w:rPr>
        <w:t xml:space="preserve"> </w:t>
      </w:r>
      <w:r w:rsidR="00C85FBE" w:rsidRPr="0072202B">
        <w:rPr>
          <w:rFonts w:ascii="Arial" w:hAnsi="Arial" w:cs="Arial"/>
          <w:sz w:val="24"/>
          <w:szCs w:val="24"/>
        </w:rPr>
        <w:t xml:space="preserve">that </w:t>
      </w:r>
      <w:r w:rsidRPr="0072202B">
        <w:rPr>
          <w:rFonts w:ascii="Arial" w:hAnsi="Arial" w:cs="Arial"/>
          <w:sz w:val="24"/>
          <w:szCs w:val="24"/>
        </w:rPr>
        <w:t xml:space="preserve">adjustments </w:t>
      </w:r>
      <w:r w:rsidR="00C85FBE" w:rsidRPr="0072202B">
        <w:rPr>
          <w:rFonts w:ascii="Arial" w:hAnsi="Arial" w:cs="Arial"/>
          <w:sz w:val="24"/>
          <w:szCs w:val="24"/>
        </w:rPr>
        <w:t>are in place</w:t>
      </w:r>
      <w:r w:rsidRPr="0072202B">
        <w:rPr>
          <w:rFonts w:ascii="Arial" w:hAnsi="Arial" w:cs="Arial"/>
          <w:sz w:val="24"/>
          <w:szCs w:val="24"/>
        </w:rPr>
        <w:t xml:space="preserve"> for students who </w:t>
      </w:r>
      <w:r w:rsidR="002D556A" w:rsidRPr="0072202B">
        <w:rPr>
          <w:rFonts w:ascii="Arial" w:hAnsi="Arial" w:cs="Arial"/>
          <w:sz w:val="24"/>
          <w:szCs w:val="24"/>
        </w:rPr>
        <w:t>need/</w:t>
      </w:r>
      <w:r w:rsidR="00C85FBE" w:rsidRPr="0072202B">
        <w:rPr>
          <w:rFonts w:ascii="Arial" w:hAnsi="Arial" w:cs="Arial"/>
          <w:sz w:val="24"/>
          <w:szCs w:val="24"/>
        </w:rPr>
        <w:t>request them.</w:t>
      </w:r>
    </w:p>
    <w:bookmarkEnd w:id="30"/>
    <w:p w14:paraId="6C1F3503" w14:textId="77777777" w:rsidR="00BF58F9" w:rsidRDefault="00BF58F9" w:rsidP="00BF58F9">
      <w:pPr>
        <w:spacing w:after="0" w:line="280" w:lineRule="exact"/>
        <w:jc w:val="both"/>
        <w:rPr>
          <w:rFonts w:ascii="Arial" w:hAnsi="Arial" w:cs="Arial"/>
          <w:sz w:val="24"/>
          <w:szCs w:val="24"/>
        </w:rPr>
      </w:pPr>
    </w:p>
    <w:p w14:paraId="18F3EFF5" w14:textId="3DBFC638" w:rsidR="004320CA" w:rsidRPr="00AE065E" w:rsidRDefault="0072202B" w:rsidP="0072202B">
      <w:pPr>
        <w:spacing w:after="0" w:line="280" w:lineRule="exact"/>
        <w:ind w:left="567" w:firstLine="142"/>
        <w:jc w:val="both"/>
        <w:rPr>
          <w:rFonts w:ascii="Arial" w:hAnsi="Arial" w:cs="Arial"/>
          <w:sz w:val="24"/>
          <w:szCs w:val="24"/>
        </w:rPr>
      </w:pPr>
      <w:r>
        <w:rPr>
          <w:rFonts w:ascii="Arial" w:hAnsi="Arial" w:cs="Arial"/>
          <w:b/>
          <w:bCs/>
          <w:sz w:val="24"/>
          <w:szCs w:val="24"/>
        </w:rPr>
        <w:t xml:space="preserve">Action </w:t>
      </w:r>
      <w:r w:rsidR="006F2E6B">
        <w:rPr>
          <w:rFonts w:ascii="Arial" w:hAnsi="Arial" w:cs="Arial"/>
          <w:b/>
          <w:bCs/>
          <w:sz w:val="24"/>
          <w:szCs w:val="24"/>
        </w:rPr>
        <w:t>31</w:t>
      </w:r>
      <w:r w:rsidR="0059714E">
        <w:rPr>
          <w:rFonts w:ascii="Arial" w:hAnsi="Arial" w:cs="Arial"/>
          <w:b/>
          <w:bCs/>
          <w:sz w:val="24"/>
          <w:szCs w:val="24"/>
        </w:rPr>
        <w:t xml:space="preserve"> (outcome 1)</w:t>
      </w:r>
      <w:r w:rsidR="00AF7A53" w:rsidRPr="00AE065E">
        <w:rPr>
          <w:rFonts w:ascii="Arial" w:hAnsi="Arial" w:cs="Arial"/>
          <w:b/>
          <w:bCs/>
          <w:sz w:val="24"/>
          <w:szCs w:val="24"/>
        </w:rPr>
        <w:t xml:space="preserve">: </w:t>
      </w:r>
      <w:r w:rsidR="00253896">
        <w:rPr>
          <w:rFonts w:ascii="Arial" w:hAnsi="Arial" w:cs="Arial"/>
          <w:sz w:val="24"/>
          <w:szCs w:val="24"/>
        </w:rPr>
        <w:t>We will a</w:t>
      </w:r>
      <w:r w:rsidR="004320CA" w:rsidRPr="00AE065E">
        <w:rPr>
          <w:rFonts w:ascii="Arial" w:hAnsi="Arial" w:cs="Arial"/>
          <w:sz w:val="24"/>
          <w:szCs w:val="24"/>
        </w:rPr>
        <w:t>pply for Disability Confident level 2 by 2027.</w:t>
      </w:r>
    </w:p>
    <w:p w14:paraId="2EF72B45" w14:textId="77777777" w:rsidR="009B4CB5" w:rsidRDefault="009B4CB5" w:rsidP="009B4CB5">
      <w:pPr>
        <w:tabs>
          <w:tab w:val="left" w:pos="142"/>
          <w:tab w:val="left" w:pos="426"/>
          <w:tab w:val="left" w:pos="567"/>
        </w:tabs>
        <w:spacing w:after="0" w:line="280" w:lineRule="exact"/>
        <w:ind w:right="260"/>
        <w:jc w:val="both"/>
        <w:rPr>
          <w:rFonts w:ascii="Arial" w:hAnsi="Arial" w:cs="Arial"/>
          <w:sz w:val="24"/>
          <w:szCs w:val="24"/>
        </w:rPr>
      </w:pPr>
    </w:p>
    <w:p w14:paraId="35E4D958" w14:textId="30EAD10C" w:rsidR="00C60434" w:rsidRPr="0072202B" w:rsidRDefault="0072202B" w:rsidP="00706E17">
      <w:pPr>
        <w:pStyle w:val="ListParagraph"/>
        <w:numPr>
          <w:ilvl w:val="2"/>
          <w:numId w:val="93"/>
        </w:numPr>
        <w:tabs>
          <w:tab w:val="left" w:pos="142"/>
          <w:tab w:val="left" w:pos="426"/>
          <w:tab w:val="left" w:pos="567"/>
        </w:tabs>
        <w:spacing w:after="0" w:line="280" w:lineRule="exact"/>
        <w:ind w:right="260"/>
        <w:jc w:val="both"/>
        <w:rPr>
          <w:rFonts w:ascii="Arial" w:hAnsi="Arial" w:cs="Arial"/>
          <w:b/>
          <w:bCs/>
          <w:color w:val="0070C0"/>
          <w:sz w:val="24"/>
          <w:szCs w:val="24"/>
        </w:rPr>
      </w:pPr>
      <w:r w:rsidRPr="0072202B">
        <w:rPr>
          <w:rFonts w:ascii="Arial" w:hAnsi="Arial" w:cs="Arial"/>
          <w:b/>
          <w:bCs/>
          <w:color w:val="0070C0"/>
          <w:sz w:val="24"/>
          <w:szCs w:val="24"/>
        </w:rPr>
        <w:t xml:space="preserve"> </w:t>
      </w:r>
      <w:r w:rsidR="001F6D2F" w:rsidRPr="0072202B">
        <w:rPr>
          <w:rFonts w:ascii="Arial" w:hAnsi="Arial" w:cs="Arial"/>
          <w:b/>
          <w:bCs/>
          <w:color w:val="0070C0"/>
          <w:sz w:val="24"/>
          <w:szCs w:val="24"/>
        </w:rPr>
        <w:t>Race Equality Charter</w:t>
      </w:r>
    </w:p>
    <w:p w14:paraId="0568A5D3" w14:textId="77777777" w:rsidR="006E07B6" w:rsidRDefault="006E07B6" w:rsidP="006E07B6">
      <w:pPr>
        <w:spacing w:after="0" w:line="276" w:lineRule="auto"/>
        <w:rPr>
          <w:rFonts w:ascii="Arial" w:hAnsi="Arial" w:cs="Arial"/>
          <w:color w:val="000000"/>
          <w:sz w:val="24"/>
          <w:szCs w:val="24"/>
        </w:rPr>
      </w:pPr>
    </w:p>
    <w:p w14:paraId="79525D20" w14:textId="77777777" w:rsidR="00AF4100" w:rsidRPr="00E6660B" w:rsidRDefault="008A37EB" w:rsidP="00E6660B">
      <w:pPr>
        <w:tabs>
          <w:tab w:val="left" w:pos="567"/>
        </w:tabs>
        <w:spacing w:after="0" w:line="280" w:lineRule="exact"/>
        <w:jc w:val="both"/>
        <w:rPr>
          <w:rFonts w:ascii="Arial" w:hAnsi="Arial" w:cs="Arial"/>
          <w:color w:val="000000"/>
          <w:sz w:val="24"/>
          <w:szCs w:val="24"/>
        </w:rPr>
      </w:pPr>
      <w:r w:rsidRPr="00E6660B">
        <w:rPr>
          <w:rFonts w:ascii="Arial" w:hAnsi="Arial" w:cs="Arial"/>
          <w:sz w:val="24"/>
          <w:szCs w:val="24"/>
        </w:rPr>
        <w:t xml:space="preserve">The University of Aberdeen has been a member of the </w:t>
      </w:r>
      <w:hyperlink r:id="rId45" w:history="1">
        <w:r w:rsidRPr="00E6660B">
          <w:rPr>
            <w:rStyle w:val="Hyperlink"/>
            <w:rFonts w:ascii="Arial" w:hAnsi="Arial" w:cs="Arial"/>
            <w:sz w:val="24"/>
            <w:szCs w:val="24"/>
          </w:rPr>
          <w:t>Advance HE's Race Equality Charter</w:t>
        </w:r>
      </w:hyperlink>
      <w:r w:rsidRPr="00E6660B">
        <w:rPr>
          <w:rFonts w:ascii="Arial" w:hAnsi="Arial" w:cs="Arial"/>
          <w:sz w:val="24"/>
          <w:szCs w:val="24"/>
        </w:rPr>
        <w:t xml:space="preserve"> (REC) since September 2019. By signing up to the Charter, the University agreed to adopt the five guiding Charter principles within its policies, practices, action plans and culture, and to apply for a </w:t>
      </w:r>
      <w:proofErr w:type="gramStart"/>
      <w:r w:rsidRPr="00E6660B">
        <w:rPr>
          <w:rFonts w:ascii="Arial" w:hAnsi="Arial" w:cs="Arial"/>
          <w:sz w:val="24"/>
          <w:szCs w:val="24"/>
        </w:rPr>
        <w:t>Bronze</w:t>
      </w:r>
      <w:proofErr w:type="gramEnd"/>
      <w:r w:rsidRPr="00E6660B">
        <w:rPr>
          <w:rFonts w:ascii="Arial" w:hAnsi="Arial" w:cs="Arial"/>
          <w:sz w:val="24"/>
          <w:szCs w:val="24"/>
        </w:rPr>
        <w:t xml:space="preserve"> accreditation within the following five years (by September 2024). </w:t>
      </w:r>
    </w:p>
    <w:p w14:paraId="08DCD1F9" w14:textId="77777777" w:rsidR="00AF4100" w:rsidRPr="00AF4100" w:rsidRDefault="00AF4100" w:rsidP="00AF4100">
      <w:pPr>
        <w:pStyle w:val="ListParagraph"/>
        <w:tabs>
          <w:tab w:val="left" w:pos="567"/>
        </w:tabs>
        <w:spacing w:after="0" w:line="280" w:lineRule="exact"/>
        <w:ind w:left="284"/>
        <w:jc w:val="both"/>
        <w:rPr>
          <w:rFonts w:ascii="Arial" w:hAnsi="Arial" w:cs="Arial"/>
          <w:color w:val="000000"/>
          <w:sz w:val="24"/>
          <w:szCs w:val="24"/>
        </w:rPr>
      </w:pPr>
    </w:p>
    <w:p w14:paraId="6FCC9C8A" w14:textId="54D40A1B" w:rsidR="008A37EB" w:rsidRPr="00E6660B" w:rsidRDefault="008A37EB" w:rsidP="00E6660B">
      <w:pPr>
        <w:tabs>
          <w:tab w:val="left" w:pos="567"/>
        </w:tabs>
        <w:spacing w:after="0" w:line="280" w:lineRule="exact"/>
        <w:jc w:val="both"/>
        <w:rPr>
          <w:rFonts w:ascii="Arial" w:hAnsi="Arial" w:cs="Arial"/>
          <w:color w:val="000000"/>
          <w:sz w:val="24"/>
          <w:szCs w:val="24"/>
        </w:rPr>
      </w:pPr>
      <w:r w:rsidRPr="00E6660B">
        <w:rPr>
          <w:rFonts w:ascii="Arial" w:hAnsi="Arial" w:cs="Arial"/>
          <w:sz w:val="24"/>
          <w:szCs w:val="24"/>
        </w:rPr>
        <w:t>The work</w:t>
      </w:r>
      <w:r w:rsidR="00CA2C9A">
        <w:rPr>
          <w:rFonts w:ascii="Arial" w:hAnsi="Arial" w:cs="Arial"/>
          <w:sz w:val="24"/>
          <w:szCs w:val="24"/>
        </w:rPr>
        <w:t xml:space="preserve"> undertaken</w:t>
      </w:r>
      <w:r w:rsidRPr="00E6660B">
        <w:rPr>
          <w:rFonts w:ascii="Arial" w:hAnsi="Arial" w:cs="Arial"/>
          <w:sz w:val="24"/>
          <w:szCs w:val="24"/>
        </w:rPr>
        <w:t xml:space="preserve"> in preparation </w:t>
      </w:r>
      <w:r w:rsidR="00CA2C9A">
        <w:rPr>
          <w:rFonts w:ascii="Arial" w:hAnsi="Arial" w:cs="Arial"/>
          <w:sz w:val="24"/>
          <w:szCs w:val="24"/>
        </w:rPr>
        <w:t>for</w:t>
      </w:r>
      <w:r w:rsidRPr="00E6660B">
        <w:rPr>
          <w:rFonts w:ascii="Arial" w:hAnsi="Arial" w:cs="Arial"/>
          <w:sz w:val="24"/>
          <w:szCs w:val="24"/>
        </w:rPr>
        <w:t xml:space="preserve"> the Bronze award submission required the establishment of an effective Self-Assessment Team (SAT) (</w:t>
      </w:r>
      <w:r w:rsidR="00EE4C94" w:rsidRPr="00E6660B">
        <w:rPr>
          <w:rFonts w:ascii="Arial" w:hAnsi="Arial" w:cs="Arial"/>
          <w:sz w:val="24"/>
          <w:szCs w:val="24"/>
        </w:rPr>
        <w:t>the</w:t>
      </w:r>
      <w:r w:rsidRPr="00E6660B">
        <w:rPr>
          <w:rFonts w:ascii="Arial" w:hAnsi="Arial" w:cs="Arial"/>
          <w:sz w:val="24"/>
          <w:szCs w:val="24"/>
        </w:rPr>
        <w:t xml:space="preserve"> Race Equality Strategy Group</w:t>
      </w:r>
      <w:r w:rsidR="00EE4C94" w:rsidRPr="00E6660B">
        <w:rPr>
          <w:rFonts w:ascii="Arial" w:hAnsi="Arial" w:cs="Arial"/>
          <w:sz w:val="24"/>
          <w:szCs w:val="24"/>
        </w:rPr>
        <w:t xml:space="preserve">, described in </w:t>
      </w:r>
      <w:r w:rsidRPr="00E6660B">
        <w:rPr>
          <w:rFonts w:ascii="Arial" w:hAnsi="Arial" w:cs="Arial"/>
          <w:sz w:val="24"/>
          <w:szCs w:val="24"/>
        </w:rPr>
        <w:t xml:space="preserve">paragraph </w:t>
      </w:r>
      <w:r w:rsidR="003311B4" w:rsidRPr="00E6660B">
        <w:rPr>
          <w:rFonts w:ascii="Arial" w:hAnsi="Arial" w:cs="Arial"/>
          <w:sz w:val="24"/>
          <w:szCs w:val="24"/>
        </w:rPr>
        <w:t>3.15</w:t>
      </w:r>
      <w:r w:rsidRPr="00E6660B">
        <w:rPr>
          <w:rFonts w:ascii="Arial" w:hAnsi="Arial" w:cs="Arial"/>
          <w:sz w:val="24"/>
          <w:szCs w:val="24"/>
        </w:rPr>
        <w:t xml:space="preserve">), gathering and analysing </w:t>
      </w:r>
      <w:r w:rsidR="00B863FF" w:rsidRPr="00E6660B">
        <w:rPr>
          <w:rFonts w:ascii="Arial" w:hAnsi="Arial" w:cs="Arial"/>
          <w:sz w:val="24"/>
          <w:szCs w:val="24"/>
        </w:rPr>
        <w:t>five</w:t>
      </w:r>
      <w:r w:rsidRPr="00E6660B">
        <w:rPr>
          <w:rFonts w:ascii="Arial" w:hAnsi="Arial" w:cs="Arial"/>
          <w:sz w:val="24"/>
          <w:szCs w:val="24"/>
        </w:rPr>
        <w:t xml:space="preserve"> years’ quantitative student and staff data; consultation with staff and students through tailored surveys, interviews and focus groups; critical review of policies and practices; benchmarking with HESA data; writing of the application and development of a SMART Antiracism Action Plan</w:t>
      </w:r>
      <w:r w:rsidR="00D01223" w:rsidRPr="00E6660B">
        <w:rPr>
          <w:rFonts w:ascii="Arial" w:hAnsi="Arial" w:cs="Arial"/>
          <w:sz w:val="24"/>
          <w:szCs w:val="24"/>
        </w:rPr>
        <w:t xml:space="preserve"> (paragraph 3.2)</w:t>
      </w:r>
      <w:r w:rsidRPr="00E6660B">
        <w:rPr>
          <w:rFonts w:ascii="Arial" w:hAnsi="Arial" w:cs="Arial"/>
          <w:sz w:val="24"/>
          <w:szCs w:val="24"/>
        </w:rPr>
        <w:t xml:space="preserve">. </w:t>
      </w:r>
    </w:p>
    <w:p w14:paraId="4BE1B0D0" w14:textId="397CB181" w:rsidR="00E6660B" w:rsidRPr="00BE7F70" w:rsidRDefault="00E6660B" w:rsidP="00E6660B">
      <w:pPr>
        <w:spacing w:after="0" w:line="280" w:lineRule="exact"/>
        <w:jc w:val="both"/>
        <w:rPr>
          <w:rFonts w:ascii="Arial" w:hAnsi="Arial" w:cs="Arial"/>
          <w:sz w:val="24"/>
          <w:szCs w:val="24"/>
        </w:rPr>
      </w:pPr>
      <w:r w:rsidRPr="00F37898">
        <w:rPr>
          <w:rFonts w:ascii="Arial" w:hAnsi="Arial" w:cs="Arial"/>
          <w:b/>
          <w:bCs/>
          <w:sz w:val="24"/>
          <w:szCs w:val="24"/>
        </w:rPr>
        <w:lastRenderedPageBreak/>
        <w:t>Since last Report 2023</w:t>
      </w:r>
      <w:r w:rsidR="001F6D2F">
        <w:rPr>
          <w:rFonts w:ascii="Arial" w:hAnsi="Arial" w:cs="Arial"/>
          <w:b/>
          <w:bCs/>
          <w:sz w:val="24"/>
          <w:szCs w:val="24"/>
        </w:rPr>
        <w:t>:</w:t>
      </w:r>
    </w:p>
    <w:p w14:paraId="436C7D89" w14:textId="77777777" w:rsidR="00E6660B" w:rsidRDefault="00E6660B" w:rsidP="00AF4100">
      <w:pPr>
        <w:spacing w:after="0" w:line="280" w:lineRule="exact"/>
        <w:rPr>
          <w:rFonts w:ascii="Arial" w:hAnsi="Arial" w:cs="Arial"/>
          <w:color w:val="000000"/>
          <w:sz w:val="24"/>
          <w:szCs w:val="24"/>
        </w:rPr>
      </w:pPr>
    </w:p>
    <w:p w14:paraId="0E587AA7" w14:textId="2A7D2E70" w:rsidR="0072202B" w:rsidRPr="0072202B" w:rsidRDefault="0072202B" w:rsidP="000B0854">
      <w:pPr>
        <w:spacing w:after="0" w:line="280" w:lineRule="exact"/>
        <w:jc w:val="both"/>
        <w:rPr>
          <w:rFonts w:ascii="Arial" w:hAnsi="Arial" w:cs="Arial"/>
          <w:b/>
          <w:bCs/>
          <w:sz w:val="24"/>
          <w:szCs w:val="24"/>
        </w:rPr>
      </w:pPr>
      <w:r>
        <w:rPr>
          <w:rFonts w:ascii="Arial" w:hAnsi="Arial" w:cs="Arial"/>
          <w:b/>
          <w:bCs/>
          <w:sz w:val="24"/>
          <w:szCs w:val="24"/>
        </w:rPr>
        <w:t>Achieved first Institutional Race Equality Charter Bronze award</w:t>
      </w:r>
    </w:p>
    <w:p w14:paraId="716FC466" w14:textId="77777777" w:rsidR="0072202B" w:rsidRDefault="0072202B" w:rsidP="000B0854">
      <w:pPr>
        <w:spacing w:after="0" w:line="280" w:lineRule="exact"/>
        <w:jc w:val="both"/>
        <w:rPr>
          <w:rFonts w:ascii="Arial" w:hAnsi="Arial" w:cs="Arial"/>
          <w:sz w:val="24"/>
          <w:szCs w:val="24"/>
        </w:rPr>
      </w:pPr>
    </w:p>
    <w:p w14:paraId="593EFF0B" w14:textId="49C43158" w:rsidR="000B0854" w:rsidRPr="0072202B" w:rsidRDefault="00AF4100" w:rsidP="00706E17">
      <w:pPr>
        <w:pStyle w:val="ListParagraph"/>
        <w:numPr>
          <w:ilvl w:val="0"/>
          <w:numId w:val="91"/>
        </w:numPr>
        <w:spacing w:after="0" w:line="280" w:lineRule="exact"/>
        <w:jc w:val="both"/>
        <w:rPr>
          <w:rFonts w:ascii="Arial" w:hAnsi="Arial" w:cs="Arial"/>
          <w:sz w:val="24"/>
          <w:szCs w:val="24"/>
        </w:rPr>
      </w:pPr>
      <w:r w:rsidRPr="0072202B">
        <w:rPr>
          <w:rFonts w:ascii="Arial" w:hAnsi="Arial" w:cs="Arial"/>
          <w:sz w:val="24"/>
          <w:szCs w:val="24"/>
        </w:rPr>
        <w:t xml:space="preserve">In May 2024 we </w:t>
      </w:r>
      <w:r w:rsidR="00470655" w:rsidRPr="0072202B">
        <w:rPr>
          <w:rFonts w:ascii="Arial" w:hAnsi="Arial" w:cs="Arial"/>
          <w:sz w:val="24"/>
          <w:szCs w:val="24"/>
        </w:rPr>
        <w:t>were delighted to become</w:t>
      </w:r>
      <w:r w:rsidR="00FC009E" w:rsidRPr="0072202B">
        <w:rPr>
          <w:rFonts w:ascii="Arial" w:hAnsi="Arial" w:cs="Arial"/>
          <w:sz w:val="24"/>
          <w:szCs w:val="24"/>
        </w:rPr>
        <w:t xml:space="preserve"> the third Scottish </w:t>
      </w:r>
      <w:r w:rsidR="00CA2C9A" w:rsidRPr="0072202B">
        <w:rPr>
          <w:rFonts w:ascii="Arial" w:hAnsi="Arial" w:cs="Arial"/>
          <w:sz w:val="24"/>
          <w:szCs w:val="24"/>
        </w:rPr>
        <w:t>u</w:t>
      </w:r>
      <w:r w:rsidR="00FC009E" w:rsidRPr="0072202B">
        <w:rPr>
          <w:rFonts w:ascii="Arial" w:hAnsi="Arial" w:cs="Arial"/>
          <w:sz w:val="24"/>
          <w:szCs w:val="24"/>
        </w:rPr>
        <w:t xml:space="preserve">niversity to hold a Race Equality Charter Bronze award in recognition of our </w:t>
      </w:r>
      <w:r w:rsidR="004B44E1">
        <w:rPr>
          <w:rFonts w:ascii="Arial" w:hAnsi="Arial" w:cs="Arial"/>
          <w:sz w:val="24"/>
          <w:szCs w:val="24"/>
        </w:rPr>
        <w:t>“</w:t>
      </w:r>
      <w:r w:rsidR="00FC009E" w:rsidRPr="004B44E1">
        <w:rPr>
          <w:rFonts w:ascii="Arial" w:hAnsi="Arial" w:cs="Arial"/>
          <w:sz w:val="24"/>
          <w:szCs w:val="24"/>
        </w:rPr>
        <w:t>robust foundation for eliminating racial inequalities affecting staff and students, developing inclusive cultures and moving from commitments to sustainable and integrated bold and ambitious action</w:t>
      </w:r>
      <w:r w:rsidR="004B44E1">
        <w:rPr>
          <w:rFonts w:ascii="Arial" w:hAnsi="Arial" w:cs="Arial"/>
          <w:sz w:val="24"/>
          <w:szCs w:val="24"/>
        </w:rPr>
        <w:t>”</w:t>
      </w:r>
      <w:r w:rsidR="00FC009E" w:rsidRPr="004B44E1">
        <w:rPr>
          <w:rFonts w:ascii="Arial" w:hAnsi="Arial" w:cs="Arial"/>
          <w:sz w:val="24"/>
          <w:szCs w:val="24"/>
        </w:rPr>
        <w:t>. The Bronze award is valid for five years and the Uni</w:t>
      </w:r>
      <w:r w:rsidR="00FC009E" w:rsidRPr="0072202B">
        <w:rPr>
          <w:rFonts w:ascii="Arial" w:hAnsi="Arial" w:cs="Arial"/>
          <w:sz w:val="24"/>
          <w:szCs w:val="24"/>
        </w:rPr>
        <w:t xml:space="preserve">versity strives for Silver by 2029. </w:t>
      </w:r>
      <w:r w:rsidRPr="0072202B">
        <w:rPr>
          <w:rFonts w:ascii="Arial" w:hAnsi="Arial" w:cs="Arial"/>
          <w:sz w:val="24"/>
          <w:szCs w:val="24"/>
        </w:rPr>
        <w:t xml:space="preserve">We have, since then, been supporting </w:t>
      </w:r>
      <w:r w:rsidR="0062017C" w:rsidRPr="0072202B">
        <w:rPr>
          <w:rFonts w:ascii="Arial" w:hAnsi="Arial" w:cs="Arial"/>
          <w:sz w:val="24"/>
          <w:szCs w:val="24"/>
        </w:rPr>
        <w:t>i</w:t>
      </w:r>
      <w:r w:rsidRPr="0072202B">
        <w:rPr>
          <w:rFonts w:ascii="Arial" w:hAnsi="Arial" w:cs="Arial"/>
          <w:sz w:val="24"/>
          <w:szCs w:val="24"/>
        </w:rPr>
        <w:t>nstitutions</w:t>
      </w:r>
      <w:r w:rsidR="00D34B39" w:rsidRPr="0072202B">
        <w:rPr>
          <w:rFonts w:ascii="Arial" w:hAnsi="Arial" w:cs="Arial"/>
          <w:sz w:val="24"/>
          <w:szCs w:val="24"/>
        </w:rPr>
        <w:t xml:space="preserve"> in the UK</w:t>
      </w:r>
      <w:r w:rsidRPr="0072202B">
        <w:rPr>
          <w:rFonts w:ascii="Arial" w:hAnsi="Arial" w:cs="Arial"/>
          <w:sz w:val="24"/>
          <w:szCs w:val="24"/>
        </w:rPr>
        <w:t xml:space="preserve"> in the preparation of their </w:t>
      </w:r>
      <w:proofErr w:type="gramStart"/>
      <w:r w:rsidRPr="0072202B">
        <w:rPr>
          <w:rFonts w:ascii="Arial" w:hAnsi="Arial" w:cs="Arial"/>
          <w:sz w:val="24"/>
          <w:szCs w:val="24"/>
        </w:rPr>
        <w:t>Bronze</w:t>
      </w:r>
      <w:proofErr w:type="gramEnd"/>
      <w:r w:rsidRPr="0072202B">
        <w:rPr>
          <w:rFonts w:ascii="Arial" w:hAnsi="Arial" w:cs="Arial"/>
          <w:sz w:val="24"/>
          <w:szCs w:val="24"/>
        </w:rPr>
        <w:t xml:space="preserve"> submission</w:t>
      </w:r>
      <w:r w:rsidR="00CA2C9A" w:rsidRPr="0072202B">
        <w:rPr>
          <w:rFonts w:ascii="Arial" w:hAnsi="Arial" w:cs="Arial"/>
          <w:sz w:val="24"/>
          <w:szCs w:val="24"/>
        </w:rPr>
        <w:t>s</w:t>
      </w:r>
      <w:r w:rsidRPr="0072202B">
        <w:rPr>
          <w:rFonts w:ascii="Arial" w:hAnsi="Arial" w:cs="Arial"/>
          <w:sz w:val="24"/>
          <w:szCs w:val="24"/>
        </w:rPr>
        <w:t xml:space="preserve">. </w:t>
      </w:r>
    </w:p>
    <w:p w14:paraId="5151D36D" w14:textId="77777777" w:rsidR="001F6D2F" w:rsidRDefault="001F6D2F" w:rsidP="00E6660B">
      <w:pPr>
        <w:spacing w:after="0" w:line="280" w:lineRule="exact"/>
        <w:jc w:val="both"/>
        <w:rPr>
          <w:rFonts w:ascii="Arial" w:hAnsi="Arial" w:cs="Arial"/>
          <w:b/>
          <w:bCs/>
          <w:sz w:val="24"/>
          <w:szCs w:val="24"/>
        </w:rPr>
      </w:pPr>
    </w:p>
    <w:p w14:paraId="77706978" w14:textId="0FACE9CD" w:rsidR="000B0854" w:rsidRPr="001F6D2F" w:rsidRDefault="0072202B" w:rsidP="00E6660B">
      <w:pPr>
        <w:spacing w:after="0" w:line="280" w:lineRule="exact"/>
        <w:jc w:val="both"/>
        <w:rPr>
          <w:rFonts w:ascii="Arial" w:hAnsi="Arial" w:cs="Arial"/>
          <w:sz w:val="24"/>
          <w:szCs w:val="24"/>
        </w:rPr>
      </w:pPr>
      <w:r>
        <w:rPr>
          <w:rFonts w:ascii="Arial" w:hAnsi="Arial" w:cs="Arial"/>
          <w:b/>
          <w:bCs/>
          <w:sz w:val="24"/>
          <w:szCs w:val="24"/>
        </w:rPr>
        <w:t>Action 6</w:t>
      </w:r>
      <w:r w:rsidR="0059714E">
        <w:rPr>
          <w:rFonts w:ascii="Arial" w:hAnsi="Arial" w:cs="Arial"/>
          <w:b/>
          <w:bCs/>
          <w:sz w:val="24"/>
          <w:szCs w:val="24"/>
        </w:rPr>
        <w:t xml:space="preserve"> (outcome 1)</w:t>
      </w:r>
      <w:r w:rsidR="000B0854" w:rsidRPr="001F6D2F">
        <w:rPr>
          <w:rFonts w:ascii="Arial" w:hAnsi="Arial" w:cs="Arial"/>
          <w:b/>
          <w:bCs/>
          <w:sz w:val="24"/>
          <w:szCs w:val="24"/>
        </w:rPr>
        <w:t xml:space="preserve">: </w:t>
      </w:r>
      <w:r w:rsidR="00253896" w:rsidRPr="00253896">
        <w:rPr>
          <w:rFonts w:ascii="Arial" w:hAnsi="Arial" w:cs="Arial"/>
          <w:sz w:val="24"/>
          <w:szCs w:val="24"/>
        </w:rPr>
        <w:t>We will a</w:t>
      </w:r>
      <w:r w:rsidR="000B0854" w:rsidRPr="001F6D2F">
        <w:rPr>
          <w:rFonts w:ascii="Arial" w:hAnsi="Arial" w:cs="Arial"/>
          <w:sz w:val="24"/>
          <w:szCs w:val="24"/>
        </w:rPr>
        <w:t>pply for an Institutional Race Equality Charter Silver award by 2029.</w:t>
      </w:r>
    </w:p>
    <w:p w14:paraId="63D8E937" w14:textId="77777777" w:rsidR="000B0854" w:rsidRPr="000B0854" w:rsidRDefault="000B0854" w:rsidP="000B0854">
      <w:pPr>
        <w:spacing w:after="0" w:line="280" w:lineRule="exact"/>
        <w:ind w:left="426" w:hanging="426"/>
        <w:jc w:val="both"/>
        <w:rPr>
          <w:rFonts w:ascii="Arial" w:hAnsi="Arial" w:cs="Arial"/>
          <w:b/>
          <w:bCs/>
          <w:sz w:val="24"/>
          <w:szCs w:val="24"/>
        </w:rPr>
      </w:pPr>
    </w:p>
    <w:p w14:paraId="022753B0" w14:textId="5DD74B32" w:rsidR="00C853F2" w:rsidRPr="0072202B" w:rsidRDefault="00C60434" w:rsidP="00706E17">
      <w:pPr>
        <w:pStyle w:val="ListParagraph"/>
        <w:numPr>
          <w:ilvl w:val="2"/>
          <w:numId w:val="93"/>
        </w:numPr>
        <w:rPr>
          <w:rFonts w:ascii="Arial" w:hAnsi="Arial" w:cs="Arial"/>
          <w:b/>
          <w:bCs/>
          <w:color w:val="0070C0"/>
          <w:sz w:val="24"/>
          <w:szCs w:val="24"/>
        </w:rPr>
      </w:pPr>
      <w:r w:rsidRPr="0072202B">
        <w:rPr>
          <w:rFonts w:ascii="Arial" w:hAnsi="Arial" w:cs="Arial"/>
          <w:b/>
          <w:bCs/>
          <w:color w:val="0070C0"/>
          <w:sz w:val="24"/>
          <w:szCs w:val="24"/>
        </w:rPr>
        <w:t>Stonewall Workplace Equality Inde</w:t>
      </w:r>
      <w:r w:rsidR="002D07E3" w:rsidRPr="0072202B">
        <w:rPr>
          <w:rFonts w:ascii="Arial" w:hAnsi="Arial" w:cs="Arial"/>
          <w:b/>
          <w:bCs/>
          <w:color w:val="0070C0"/>
          <w:sz w:val="24"/>
          <w:szCs w:val="24"/>
        </w:rPr>
        <w:t>x</w:t>
      </w:r>
    </w:p>
    <w:p w14:paraId="7B7BC8A9" w14:textId="00246614" w:rsidR="00D34B39" w:rsidRPr="00E6660B" w:rsidRDefault="00C853F2" w:rsidP="00E6660B">
      <w:pPr>
        <w:tabs>
          <w:tab w:val="left" w:pos="567"/>
        </w:tabs>
        <w:jc w:val="both"/>
        <w:rPr>
          <w:rFonts w:ascii="Arial" w:hAnsi="Arial" w:cs="Arial"/>
          <w:sz w:val="24"/>
          <w:szCs w:val="24"/>
        </w:rPr>
      </w:pPr>
      <w:r w:rsidRPr="00E6660B">
        <w:rPr>
          <w:rFonts w:ascii="Arial" w:hAnsi="Arial" w:cs="Arial"/>
          <w:sz w:val="24"/>
          <w:szCs w:val="24"/>
        </w:rPr>
        <w:t>We continue to be</w:t>
      </w:r>
      <w:r w:rsidR="006D7E01" w:rsidRPr="00E6660B">
        <w:rPr>
          <w:rFonts w:ascii="Arial" w:hAnsi="Arial" w:cs="Arial"/>
          <w:sz w:val="24"/>
          <w:szCs w:val="24"/>
        </w:rPr>
        <w:t xml:space="preserve"> a</w:t>
      </w:r>
      <w:r w:rsidRPr="00E6660B">
        <w:rPr>
          <w:rFonts w:ascii="Arial" w:hAnsi="Arial" w:cs="Arial"/>
          <w:sz w:val="24"/>
          <w:szCs w:val="24"/>
        </w:rPr>
        <w:t xml:space="preserve"> member of the Stonewall Diversity Champions programme, reinforcing our commitment to improving the workplace culture for lesbian, gay and bisexual</w:t>
      </w:r>
      <w:r w:rsidR="0072202B">
        <w:rPr>
          <w:rFonts w:ascii="Arial" w:hAnsi="Arial" w:cs="Arial"/>
          <w:sz w:val="24"/>
          <w:szCs w:val="24"/>
        </w:rPr>
        <w:t xml:space="preserve"> and </w:t>
      </w:r>
      <w:r w:rsidR="0072202B" w:rsidRPr="004B44E1">
        <w:rPr>
          <w:rFonts w:ascii="Arial" w:hAnsi="Arial" w:cs="Arial"/>
          <w:sz w:val="24"/>
          <w:szCs w:val="24"/>
        </w:rPr>
        <w:t>trans</w:t>
      </w:r>
      <w:r w:rsidRPr="0072202B">
        <w:rPr>
          <w:rFonts w:ascii="Arial" w:hAnsi="Arial" w:cs="Arial"/>
          <w:color w:val="FF0000"/>
          <w:sz w:val="24"/>
          <w:szCs w:val="24"/>
        </w:rPr>
        <w:t xml:space="preserve"> </w:t>
      </w:r>
      <w:r w:rsidRPr="00E6660B">
        <w:rPr>
          <w:rFonts w:ascii="Arial" w:hAnsi="Arial" w:cs="Arial"/>
          <w:sz w:val="24"/>
          <w:szCs w:val="24"/>
        </w:rPr>
        <w:t>employe</w:t>
      </w:r>
      <w:r w:rsidR="0062017C" w:rsidRPr="00E6660B">
        <w:rPr>
          <w:rFonts w:ascii="Arial" w:hAnsi="Arial" w:cs="Arial"/>
          <w:sz w:val="24"/>
          <w:szCs w:val="24"/>
        </w:rPr>
        <w:t>es</w:t>
      </w:r>
      <w:r w:rsidRPr="00E6660B">
        <w:rPr>
          <w:rFonts w:ascii="Arial" w:hAnsi="Arial" w:cs="Arial"/>
          <w:sz w:val="24"/>
          <w:szCs w:val="24"/>
        </w:rPr>
        <w:t>, and our recognition that people perform better when they can be themselves.</w:t>
      </w:r>
    </w:p>
    <w:p w14:paraId="1F885C45" w14:textId="307B7C79" w:rsidR="001D2A97" w:rsidRDefault="006D7E01" w:rsidP="00FC009E">
      <w:pPr>
        <w:tabs>
          <w:tab w:val="left" w:pos="567"/>
        </w:tabs>
        <w:jc w:val="both"/>
        <w:rPr>
          <w:rFonts w:ascii="Arial" w:hAnsi="Arial" w:cs="Arial"/>
          <w:sz w:val="24"/>
          <w:szCs w:val="24"/>
        </w:rPr>
      </w:pPr>
      <w:r w:rsidRPr="00E6660B">
        <w:rPr>
          <w:rFonts w:ascii="Arial" w:hAnsi="Arial" w:cs="Arial"/>
          <w:sz w:val="24"/>
          <w:szCs w:val="24"/>
        </w:rPr>
        <w:t>In 2022, we achieved a Silver Awar</w:t>
      </w:r>
      <w:r w:rsidR="00FC562F" w:rsidRPr="00E6660B">
        <w:rPr>
          <w:rFonts w:ascii="Arial" w:hAnsi="Arial" w:cs="Arial"/>
          <w:sz w:val="24"/>
          <w:szCs w:val="24"/>
        </w:rPr>
        <w:t>d</w:t>
      </w:r>
      <w:r w:rsidRPr="00E6660B">
        <w:rPr>
          <w:rFonts w:ascii="Arial" w:hAnsi="Arial" w:cs="Arial"/>
          <w:sz w:val="24"/>
          <w:szCs w:val="24"/>
        </w:rPr>
        <w:t xml:space="preserve"> in recognition of the wide-ranging input across the organisation to make the </w:t>
      </w:r>
      <w:r w:rsidR="00FC562F" w:rsidRPr="00E6660B">
        <w:rPr>
          <w:rFonts w:ascii="Arial" w:hAnsi="Arial" w:cs="Arial"/>
          <w:sz w:val="24"/>
          <w:szCs w:val="24"/>
        </w:rPr>
        <w:t>U</w:t>
      </w:r>
      <w:r w:rsidRPr="00E6660B">
        <w:rPr>
          <w:rFonts w:ascii="Arial" w:hAnsi="Arial" w:cs="Arial"/>
          <w:sz w:val="24"/>
          <w:szCs w:val="24"/>
        </w:rPr>
        <w:t>niversity a more welcoming and inclusive space for LGBT+ staff and students.</w:t>
      </w:r>
      <w:r w:rsidR="00A819E8" w:rsidRPr="00E6660B">
        <w:rPr>
          <w:rFonts w:ascii="Arial" w:hAnsi="Arial" w:cs="Arial"/>
          <w:sz w:val="24"/>
          <w:szCs w:val="24"/>
        </w:rPr>
        <w:t xml:space="preserve"> </w:t>
      </w:r>
      <w:r w:rsidR="00E067A6" w:rsidRPr="00E6660B">
        <w:rPr>
          <w:rFonts w:ascii="Arial" w:hAnsi="Arial" w:cs="Arial"/>
          <w:sz w:val="24"/>
          <w:szCs w:val="24"/>
        </w:rPr>
        <w:t>However, due to issues with capacity, we couldn’t reapply</w:t>
      </w:r>
      <w:r w:rsidR="00FC562F" w:rsidRPr="00E6660B">
        <w:rPr>
          <w:rFonts w:ascii="Arial" w:hAnsi="Arial" w:cs="Arial"/>
          <w:sz w:val="24"/>
          <w:szCs w:val="24"/>
        </w:rPr>
        <w:t xml:space="preserve"> for an award</w:t>
      </w:r>
      <w:r w:rsidR="0062017C" w:rsidRPr="00E6660B">
        <w:rPr>
          <w:rFonts w:ascii="Arial" w:hAnsi="Arial" w:cs="Arial"/>
          <w:sz w:val="24"/>
          <w:szCs w:val="24"/>
        </w:rPr>
        <w:t xml:space="preserve">, although we continue to implement actions from our action </w:t>
      </w:r>
      <w:r w:rsidR="000E3A01">
        <w:rPr>
          <w:rFonts w:ascii="Arial" w:hAnsi="Arial" w:cs="Arial"/>
          <w:sz w:val="24"/>
          <w:szCs w:val="24"/>
        </w:rPr>
        <w:t>plans.</w:t>
      </w:r>
    </w:p>
    <w:p w14:paraId="71596949" w14:textId="77777777" w:rsidR="00245193" w:rsidRDefault="00245193" w:rsidP="00FC009E">
      <w:pPr>
        <w:tabs>
          <w:tab w:val="left" w:pos="567"/>
        </w:tabs>
        <w:jc w:val="both"/>
        <w:rPr>
          <w:rFonts w:ascii="Arial" w:hAnsi="Arial" w:cs="Arial"/>
          <w:sz w:val="24"/>
          <w:szCs w:val="24"/>
        </w:rPr>
      </w:pPr>
    </w:p>
    <w:p w14:paraId="3ED58FFB" w14:textId="7F1ED298" w:rsidR="00E067A6" w:rsidRPr="000954F5" w:rsidRDefault="000954F5" w:rsidP="000954F5">
      <w:pPr>
        <w:pStyle w:val="Subtitle"/>
        <w:rPr>
          <w:rFonts w:ascii="Arial" w:hAnsi="Arial" w:cs="Arial"/>
          <w:b/>
          <w:bCs/>
          <w:color w:val="0070C0"/>
          <w:sz w:val="24"/>
          <w:szCs w:val="24"/>
        </w:rPr>
      </w:pPr>
      <w:r w:rsidRPr="00245193">
        <w:rPr>
          <w:rFonts w:ascii="Arial" w:hAnsi="Arial" w:cs="Arial"/>
          <w:b/>
          <w:bCs/>
          <w:color w:val="0070C0"/>
          <w:sz w:val="24"/>
          <w:szCs w:val="24"/>
        </w:rPr>
        <w:t>4.3 COURT DIVERSITY</w:t>
      </w:r>
    </w:p>
    <w:p w14:paraId="58B684EE" w14:textId="105B8FF3" w:rsidR="00E067A6" w:rsidRPr="000E3A01" w:rsidRDefault="00E067A6" w:rsidP="000E3A01">
      <w:pPr>
        <w:jc w:val="both"/>
        <w:rPr>
          <w:rFonts w:ascii="Arial" w:hAnsi="Arial" w:cs="Arial"/>
          <w:b/>
          <w:bCs/>
          <w:sz w:val="24"/>
          <w:szCs w:val="24"/>
        </w:rPr>
      </w:pPr>
      <w:r w:rsidRPr="00E6660B">
        <w:rPr>
          <w:rFonts w:ascii="Arial" w:hAnsi="Arial" w:cs="Arial"/>
          <w:sz w:val="24"/>
          <w:szCs w:val="24"/>
        </w:rPr>
        <w:t>The University has continued to seek to improve the diversity profile of Court, its governing body, since the last report in 202</w:t>
      </w:r>
      <w:r w:rsidR="000151E0" w:rsidRPr="00E6660B">
        <w:rPr>
          <w:rFonts w:ascii="Arial" w:hAnsi="Arial" w:cs="Arial"/>
          <w:sz w:val="24"/>
          <w:szCs w:val="24"/>
        </w:rPr>
        <w:t>3</w:t>
      </w:r>
      <w:r w:rsidRPr="00E6660B">
        <w:rPr>
          <w:rFonts w:ascii="Arial" w:hAnsi="Arial" w:cs="Arial"/>
          <w:sz w:val="24"/>
          <w:szCs w:val="24"/>
        </w:rPr>
        <w:t>, consistent with the commitment articulated in the Court Statement of Intent on Diversity. This sets out the Court’s commitment for its own membership to reflect the diverse nature of the University community insofar as is possible and practicable.</w:t>
      </w:r>
    </w:p>
    <w:p w14:paraId="771312F2" w14:textId="14185B38" w:rsidR="001F6D2F" w:rsidRPr="001F6D2F" w:rsidRDefault="00E067A6" w:rsidP="000E3A01">
      <w:pPr>
        <w:jc w:val="both"/>
        <w:rPr>
          <w:rFonts w:ascii="Arial" w:hAnsi="Arial" w:cs="Arial"/>
          <w:b/>
          <w:bCs/>
          <w:sz w:val="24"/>
          <w:szCs w:val="24"/>
        </w:rPr>
      </w:pPr>
      <w:r w:rsidRPr="00E6660B">
        <w:rPr>
          <w:rFonts w:ascii="Arial" w:hAnsi="Arial" w:cs="Arial"/>
          <w:sz w:val="24"/>
          <w:szCs w:val="24"/>
        </w:rPr>
        <w:t xml:space="preserve">Across its membership, the Court’s gender </w:t>
      </w:r>
      <w:r w:rsidRPr="000E3A01">
        <w:rPr>
          <w:rFonts w:ascii="Arial" w:hAnsi="Arial" w:cs="Arial"/>
          <w:sz w:val="24"/>
          <w:szCs w:val="24"/>
        </w:rPr>
        <w:t>balance on 31 July 202</w:t>
      </w:r>
      <w:r w:rsidR="00B918BF" w:rsidRPr="000E3A01">
        <w:rPr>
          <w:rFonts w:ascii="Arial" w:hAnsi="Arial" w:cs="Arial"/>
          <w:sz w:val="24"/>
          <w:szCs w:val="24"/>
        </w:rPr>
        <w:t>4</w:t>
      </w:r>
      <w:r w:rsidRPr="000E3A01">
        <w:rPr>
          <w:rFonts w:ascii="Arial" w:hAnsi="Arial" w:cs="Arial"/>
          <w:sz w:val="24"/>
          <w:szCs w:val="24"/>
        </w:rPr>
        <w:t xml:space="preserve"> was 56% female, 44% male and the Court has continued to achieve gender balance in its appointed independent membership consistent with the objective of the Gender Representation on Public Boards (Scotland) Act 2018. The diversity of the Court’s ethnicity is unchanged with 12% of its membership identifying as Black ethnic origin as of 31 July 2024.</w:t>
      </w:r>
    </w:p>
    <w:p w14:paraId="1BE4B398" w14:textId="6F47B520" w:rsidR="00E067A6" w:rsidRDefault="00E067A6" w:rsidP="000E3A01">
      <w:pPr>
        <w:jc w:val="both"/>
        <w:rPr>
          <w:rFonts w:ascii="Arial" w:hAnsi="Arial" w:cs="Arial"/>
          <w:b/>
          <w:bCs/>
          <w:sz w:val="24"/>
          <w:szCs w:val="24"/>
        </w:rPr>
      </w:pPr>
      <w:r w:rsidRPr="00E6660B">
        <w:rPr>
          <w:rFonts w:ascii="Arial" w:hAnsi="Arial" w:cs="Arial"/>
          <w:sz w:val="24"/>
          <w:szCs w:val="24"/>
        </w:rPr>
        <w:t xml:space="preserve">As a result of discussions held at Court regarding the importance of further enhancing its diversity and extending its recruitment activity to promote greater diversity in applications, </w:t>
      </w:r>
      <w:proofErr w:type="gramStart"/>
      <w:r w:rsidRPr="00E6660B">
        <w:rPr>
          <w:rFonts w:ascii="Arial" w:hAnsi="Arial" w:cs="Arial"/>
          <w:sz w:val="24"/>
          <w:szCs w:val="24"/>
        </w:rPr>
        <w:t>a number of</w:t>
      </w:r>
      <w:proofErr w:type="gramEnd"/>
      <w:r w:rsidRPr="00E6660B">
        <w:rPr>
          <w:rFonts w:ascii="Arial" w:hAnsi="Arial" w:cs="Arial"/>
          <w:sz w:val="24"/>
          <w:szCs w:val="24"/>
        </w:rPr>
        <w:t xml:space="preserve"> measures were undertaken during the reporting period in support of recruitment processes, and the review of recruitment materials though an Equality, Diversity and Inclusion lens. New recruitment materials and processes were reviewed in full by the University’s Equality, Diversity &amp; Inclusion Advisor for any unconscious bias or working which may discourage or prevent applications from under-represented groups, and diversity statements were included within person specifications. Furthermore, the range of advertising routes for Court recruitment was also further reviewed and extended to include the listings and online portals of specialist organisations working directly with and advocating for under-represented groups.</w:t>
      </w:r>
    </w:p>
    <w:p w14:paraId="3F6BDA8C" w14:textId="77777777" w:rsidR="001F6D2F" w:rsidRPr="001F6D2F" w:rsidRDefault="001F6D2F" w:rsidP="000E3A01">
      <w:pPr>
        <w:jc w:val="both"/>
        <w:rPr>
          <w:rFonts w:ascii="Arial" w:hAnsi="Arial" w:cs="Arial"/>
          <w:b/>
          <w:bCs/>
          <w:sz w:val="24"/>
          <w:szCs w:val="24"/>
        </w:rPr>
      </w:pPr>
    </w:p>
    <w:p w14:paraId="173B68D0" w14:textId="3D93DA2E" w:rsidR="002D07E3" w:rsidRPr="002D07E3" w:rsidRDefault="00E067A6" w:rsidP="000E3A01">
      <w:pPr>
        <w:jc w:val="both"/>
        <w:rPr>
          <w:rFonts w:ascii="Arial" w:hAnsi="Arial" w:cs="Arial"/>
          <w:b/>
          <w:bCs/>
          <w:sz w:val="24"/>
          <w:szCs w:val="24"/>
        </w:rPr>
      </w:pPr>
      <w:r w:rsidRPr="00E6660B">
        <w:rPr>
          <w:rFonts w:ascii="Arial" w:hAnsi="Arial" w:cs="Arial"/>
          <w:sz w:val="24"/>
          <w:szCs w:val="24"/>
        </w:rPr>
        <w:lastRenderedPageBreak/>
        <w:t xml:space="preserve">The Court has continued to appoint a </w:t>
      </w:r>
      <w:r w:rsidRPr="00E6660B">
        <w:rPr>
          <w:rFonts w:ascii="Arial" w:hAnsi="Arial" w:cs="Arial"/>
          <w:i/>
          <w:iCs/>
          <w:sz w:val="24"/>
          <w:szCs w:val="24"/>
        </w:rPr>
        <w:t xml:space="preserve">Governance Apprentice </w:t>
      </w:r>
      <w:r w:rsidRPr="00E6660B">
        <w:rPr>
          <w:rFonts w:ascii="Arial" w:hAnsi="Arial" w:cs="Arial"/>
          <w:sz w:val="24"/>
          <w:szCs w:val="24"/>
        </w:rPr>
        <w:t>which is intended to help address one of the barriers to improving board diversity, namely the limited pipeline of individuals from underrepresented backgrounds with the required board level experience. It provides the opportunity for one individual to shadow the Court for a year, offering the skills, insights, and networks, that can build a solid foundation for future board roles.</w:t>
      </w:r>
    </w:p>
    <w:p w14:paraId="5854D592" w14:textId="1A60A33F" w:rsidR="00E067A6" w:rsidRPr="00894516" w:rsidRDefault="00E067A6" w:rsidP="000E3A01">
      <w:pPr>
        <w:jc w:val="both"/>
        <w:rPr>
          <w:rFonts w:ascii="Arial" w:hAnsi="Arial" w:cs="Arial"/>
          <w:b/>
          <w:bCs/>
          <w:sz w:val="24"/>
          <w:szCs w:val="24"/>
        </w:rPr>
      </w:pPr>
      <w:r w:rsidRPr="00E6660B">
        <w:rPr>
          <w:rFonts w:ascii="Arial" w:hAnsi="Arial" w:cs="Arial"/>
          <w:sz w:val="24"/>
          <w:szCs w:val="24"/>
        </w:rPr>
        <w:t>These steps have helped the Court to achieve the progress noted above in terms of gender balance, ethnic diversity and age profile. It is recognised, however, that there remains further progress to be made in enhancing the wider diversity of the Court in terms of the aspirations set out in its Statement of Intent on Diversity. This will therefore remain a priority consideration in the recruitment of new members of Court.</w:t>
      </w:r>
    </w:p>
    <w:p w14:paraId="192B2DE0" w14:textId="77777777" w:rsidR="001F6D2F" w:rsidRDefault="001F6D2F" w:rsidP="00E6660B">
      <w:pPr>
        <w:spacing w:after="0" w:line="280" w:lineRule="exact"/>
        <w:rPr>
          <w:rFonts w:ascii="Arial" w:hAnsi="Arial" w:cs="Arial"/>
          <w:b/>
          <w:bCs/>
          <w:color w:val="0070C0"/>
        </w:rPr>
      </w:pPr>
    </w:p>
    <w:p w14:paraId="499218A8" w14:textId="7ADE8E13" w:rsidR="00E067A6" w:rsidRPr="001D2A97" w:rsidRDefault="001F6D2F" w:rsidP="00E6660B">
      <w:pPr>
        <w:spacing w:after="0" w:line="280" w:lineRule="exact"/>
        <w:rPr>
          <w:rFonts w:ascii="Arial" w:hAnsi="Arial" w:cs="Arial"/>
          <w:b/>
          <w:bCs/>
          <w:sz w:val="24"/>
          <w:szCs w:val="24"/>
        </w:rPr>
      </w:pPr>
      <w:r w:rsidRPr="001D2A97">
        <w:rPr>
          <w:rFonts w:ascii="Arial" w:hAnsi="Arial" w:cs="Arial"/>
          <w:b/>
          <w:bCs/>
          <w:color w:val="0070C0"/>
          <w:sz w:val="24"/>
          <w:szCs w:val="24"/>
        </w:rPr>
        <w:t>4.3.1 Compliance with the gender representation on public boards (Scotland) Act 2018)</w:t>
      </w:r>
    </w:p>
    <w:p w14:paraId="7FA949DB" w14:textId="77777777" w:rsidR="00E067A6" w:rsidRDefault="00E067A6" w:rsidP="00E067A6">
      <w:pPr>
        <w:spacing w:after="0" w:line="280" w:lineRule="exact"/>
        <w:rPr>
          <w:rFonts w:ascii="Arial" w:hAnsi="Arial" w:cs="Arial"/>
          <w:sz w:val="24"/>
          <w:szCs w:val="24"/>
        </w:rPr>
      </w:pPr>
    </w:p>
    <w:p w14:paraId="04C8BDFA" w14:textId="53B74313" w:rsidR="00E067A6" w:rsidRPr="00E067A6" w:rsidRDefault="00E067A6" w:rsidP="00E6660B">
      <w:pPr>
        <w:spacing w:after="0" w:line="280" w:lineRule="exact"/>
        <w:rPr>
          <w:rFonts w:ascii="Arial" w:hAnsi="Arial" w:cs="Arial"/>
          <w:sz w:val="24"/>
          <w:szCs w:val="24"/>
        </w:rPr>
      </w:pPr>
      <w:r w:rsidRPr="00E067A6">
        <w:rPr>
          <w:rFonts w:ascii="Arial" w:hAnsi="Arial" w:cs="Arial"/>
          <w:sz w:val="24"/>
          <w:szCs w:val="24"/>
        </w:rPr>
        <w:t>The University Court has a composition of twenty-five. The following figures are based on the membership in office as at the following dates since 2021:</w:t>
      </w:r>
    </w:p>
    <w:p w14:paraId="242CC43D" w14:textId="77777777" w:rsidR="00E067A6" w:rsidRDefault="00E067A6" w:rsidP="00E067A6">
      <w:pPr>
        <w:spacing w:after="0" w:line="280" w:lineRule="exact"/>
        <w:contextualSpacing/>
        <w:rPr>
          <w:rFonts w:ascii="Arial" w:hAnsi="Arial" w:cs="Arial"/>
          <w:sz w:val="24"/>
          <w:szCs w:val="24"/>
        </w:rPr>
      </w:pPr>
    </w:p>
    <w:p w14:paraId="0DFF932E" w14:textId="5776C5AD" w:rsidR="00E067A6" w:rsidRDefault="00E067A6" w:rsidP="00E067A6">
      <w:pPr>
        <w:spacing w:after="0" w:line="280" w:lineRule="exact"/>
        <w:ind w:firstLine="709"/>
        <w:contextualSpacing/>
        <w:rPr>
          <w:rFonts w:ascii="Arial" w:hAnsi="Arial" w:cs="Arial"/>
          <w:sz w:val="24"/>
          <w:szCs w:val="24"/>
        </w:rPr>
      </w:pPr>
      <w:r w:rsidRPr="00347FF1">
        <w:rPr>
          <w:rFonts w:ascii="Arial" w:hAnsi="Arial" w:cs="Arial"/>
          <w:b/>
          <w:bCs/>
          <w:sz w:val="24"/>
          <w:szCs w:val="24"/>
        </w:rPr>
        <w:t xml:space="preserve">Table </w:t>
      </w:r>
      <w:r w:rsidR="00600D24">
        <w:rPr>
          <w:rFonts w:ascii="Arial" w:hAnsi="Arial" w:cs="Arial"/>
          <w:b/>
          <w:bCs/>
          <w:sz w:val="24"/>
          <w:szCs w:val="24"/>
        </w:rPr>
        <w:t>3</w:t>
      </w:r>
      <w:r w:rsidRPr="00347FF1">
        <w:rPr>
          <w:rFonts w:ascii="Arial" w:hAnsi="Arial" w:cs="Arial"/>
          <w:sz w:val="24"/>
          <w:szCs w:val="24"/>
        </w:rPr>
        <w:t>: Gender profile of Court 2021 to 2024</w:t>
      </w:r>
      <w:r w:rsidR="00600D24">
        <w:rPr>
          <w:rFonts w:ascii="Arial" w:hAnsi="Arial" w:cs="Arial"/>
          <w:sz w:val="24"/>
          <w:szCs w:val="24"/>
        </w:rPr>
        <w:t>.</w:t>
      </w:r>
    </w:p>
    <w:p w14:paraId="2C511FAD" w14:textId="77777777" w:rsidR="00600D24" w:rsidRPr="00347FF1" w:rsidRDefault="00600D24" w:rsidP="00E067A6">
      <w:pPr>
        <w:spacing w:after="0" w:line="280" w:lineRule="exact"/>
        <w:ind w:firstLine="709"/>
        <w:contextualSpacing/>
        <w:rPr>
          <w:rFonts w:ascii="Arial" w:hAnsi="Arial" w:cs="Arial"/>
          <w:sz w:val="24"/>
          <w:szCs w:val="24"/>
        </w:rPr>
      </w:pPr>
    </w:p>
    <w:tbl>
      <w:tblPr>
        <w:tblStyle w:val="TableGrid"/>
        <w:tblW w:w="0" w:type="auto"/>
        <w:tblInd w:w="704" w:type="dxa"/>
        <w:tblLook w:val="04A0" w:firstRow="1" w:lastRow="0" w:firstColumn="1" w:lastColumn="0" w:noHBand="0" w:noVBand="1"/>
      </w:tblPr>
      <w:tblGrid>
        <w:gridCol w:w="1537"/>
        <w:gridCol w:w="1909"/>
        <w:gridCol w:w="1855"/>
        <w:gridCol w:w="1910"/>
        <w:gridCol w:w="1856"/>
      </w:tblGrid>
      <w:tr w:rsidR="00E067A6" w:rsidRPr="00347FF1" w14:paraId="53128B9F" w14:textId="77777777" w:rsidTr="00E067A6">
        <w:tc>
          <w:tcPr>
            <w:tcW w:w="1395" w:type="dxa"/>
          </w:tcPr>
          <w:p w14:paraId="64711646" w14:textId="77777777" w:rsidR="00E067A6" w:rsidRPr="00E067A6" w:rsidRDefault="00E067A6" w:rsidP="00820086">
            <w:pPr>
              <w:spacing w:line="280" w:lineRule="exact"/>
              <w:contextualSpacing/>
              <w:rPr>
                <w:rFonts w:ascii="Arial" w:hAnsi="Arial" w:cs="Arial"/>
                <w:b/>
                <w:bCs/>
                <w:sz w:val="24"/>
                <w:szCs w:val="24"/>
              </w:rPr>
            </w:pPr>
            <w:r w:rsidRPr="00E067A6">
              <w:rPr>
                <w:rFonts w:ascii="Arial" w:hAnsi="Arial" w:cs="Arial"/>
                <w:b/>
                <w:bCs/>
                <w:sz w:val="24"/>
                <w:szCs w:val="24"/>
              </w:rPr>
              <w:t>Year</w:t>
            </w:r>
          </w:p>
        </w:tc>
        <w:tc>
          <w:tcPr>
            <w:tcW w:w="2031" w:type="dxa"/>
          </w:tcPr>
          <w:p w14:paraId="61706B85" w14:textId="77777777" w:rsidR="00E067A6" w:rsidRPr="00E067A6" w:rsidRDefault="00E067A6" w:rsidP="00820086">
            <w:pPr>
              <w:spacing w:line="280" w:lineRule="exact"/>
              <w:contextualSpacing/>
              <w:rPr>
                <w:rFonts w:ascii="Arial" w:hAnsi="Arial" w:cs="Arial"/>
                <w:b/>
                <w:bCs/>
                <w:sz w:val="24"/>
                <w:szCs w:val="24"/>
              </w:rPr>
            </w:pPr>
            <w:r w:rsidRPr="00E067A6">
              <w:rPr>
                <w:rFonts w:ascii="Arial" w:hAnsi="Arial" w:cs="Arial"/>
                <w:b/>
                <w:bCs/>
                <w:sz w:val="24"/>
                <w:szCs w:val="24"/>
              </w:rPr>
              <w:t>31 July 2021</w:t>
            </w:r>
          </w:p>
        </w:tc>
        <w:tc>
          <w:tcPr>
            <w:tcW w:w="2017" w:type="dxa"/>
          </w:tcPr>
          <w:p w14:paraId="30D9C354" w14:textId="77777777" w:rsidR="00E067A6" w:rsidRPr="00E067A6" w:rsidRDefault="00E067A6" w:rsidP="00820086">
            <w:pPr>
              <w:spacing w:line="280" w:lineRule="exact"/>
              <w:contextualSpacing/>
              <w:rPr>
                <w:rFonts w:ascii="Arial" w:hAnsi="Arial" w:cs="Arial"/>
                <w:b/>
                <w:bCs/>
                <w:sz w:val="24"/>
                <w:szCs w:val="24"/>
              </w:rPr>
            </w:pPr>
            <w:r w:rsidRPr="00E067A6">
              <w:rPr>
                <w:rFonts w:ascii="Arial" w:hAnsi="Arial" w:cs="Arial"/>
                <w:b/>
                <w:bCs/>
                <w:sz w:val="24"/>
                <w:szCs w:val="24"/>
              </w:rPr>
              <w:t>31 July 2022</w:t>
            </w:r>
          </w:p>
        </w:tc>
        <w:tc>
          <w:tcPr>
            <w:tcW w:w="2031" w:type="dxa"/>
          </w:tcPr>
          <w:p w14:paraId="2D274A94" w14:textId="77777777" w:rsidR="00E067A6" w:rsidRPr="00E067A6" w:rsidRDefault="00E067A6" w:rsidP="00820086">
            <w:pPr>
              <w:spacing w:line="280" w:lineRule="exact"/>
              <w:contextualSpacing/>
              <w:rPr>
                <w:rFonts w:ascii="Arial" w:hAnsi="Arial" w:cs="Arial"/>
                <w:b/>
                <w:bCs/>
                <w:sz w:val="24"/>
                <w:szCs w:val="24"/>
              </w:rPr>
            </w:pPr>
            <w:r w:rsidRPr="00E067A6">
              <w:rPr>
                <w:rFonts w:ascii="Arial" w:hAnsi="Arial" w:cs="Arial"/>
                <w:b/>
                <w:bCs/>
                <w:sz w:val="24"/>
                <w:szCs w:val="24"/>
              </w:rPr>
              <w:t>31 July 2023</w:t>
            </w:r>
          </w:p>
        </w:tc>
        <w:tc>
          <w:tcPr>
            <w:tcW w:w="2018" w:type="dxa"/>
          </w:tcPr>
          <w:p w14:paraId="5764DA2B" w14:textId="77777777" w:rsidR="00E067A6" w:rsidRPr="00E067A6" w:rsidRDefault="00E067A6" w:rsidP="00820086">
            <w:pPr>
              <w:spacing w:line="280" w:lineRule="exact"/>
              <w:contextualSpacing/>
              <w:rPr>
                <w:rFonts w:ascii="Arial" w:hAnsi="Arial" w:cs="Arial"/>
                <w:b/>
                <w:bCs/>
                <w:sz w:val="24"/>
                <w:szCs w:val="24"/>
              </w:rPr>
            </w:pPr>
            <w:r w:rsidRPr="00E067A6">
              <w:rPr>
                <w:rFonts w:ascii="Arial" w:hAnsi="Arial" w:cs="Arial"/>
                <w:b/>
                <w:bCs/>
                <w:sz w:val="24"/>
                <w:szCs w:val="24"/>
              </w:rPr>
              <w:t>31 July 2024</w:t>
            </w:r>
          </w:p>
        </w:tc>
      </w:tr>
      <w:tr w:rsidR="00E067A6" w:rsidRPr="00347FF1" w14:paraId="633105F6" w14:textId="77777777" w:rsidTr="00E067A6">
        <w:tc>
          <w:tcPr>
            <w:tcW w:w="1395" w:type="dxa"/>
          </w:tcPr>
          <w:p w14:paraId="0983311A"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Women</w:t>
            </w:r>
          </w:p>
        </w:tc>
        <w:tc>
          <w:tcPr>
            <w:tcW w:w="2031" w:type="dxa"/>
          </w:tcPr>
          <w:p w14:paraId="08FF59DC"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11</w:t>
            </w:r>
          </w:p>
        </w:tc>
        <w:tc>
          <w:tcPr>
            <w:tcW w:w="2017" w:type="dxa"/>
          </w:tcPr>
          <w:p w14:paraId="4727153A"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12</w:t>
            </w:r>
          </w:p>
        </w:tc>
        <w:tc>
          <w:tcPr>
            <w:tcW w:w="2031" w:type="dxa"/>
          </w:tcPr>
          <w:p w14:paraId="416636C6"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12</w:t>
            </w:r>
          </w:p>
        </w:tc>
        <w:tc>
          <w:tcPr>
            <w:tcW w:w="2018" w:type="dxa"/>
          </w:tcPr>
          <w:p w14:paraId="09502891"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14</w:t>
            </w:r>
          </w:p>
        </w:tc>
      </w:tr>
      <w:tr w:rsidR="00E067A6" w:rsidRPr="00347FF1" w14:paraId="0BFDE264" w14:textId="77777777" w:rsidTr="00E067A6">
        <w:tc>
          <w:tcPr>
            <w:tcW w:w="1395" w:type="dxa"/>
          </w:tcPr>
          <w:p w14:paraId="6ABE8C8D"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Men</w:t>
            </w:r>
          </w:p>
        </w:tc>
        <w:tc>
          <w:tcPr>
            <w:tcW w:w="2031" w:type="dxa"/>
          </w:tcPr>
          <w:p w14:paraId="2B22E36D"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12</w:t>
            </w:r>
          </w:p>
        </w:tc>
        <w:tc>
          <w:tcPr>
            <w:tcW w:w="2017" w:type="dxa"/>
          </w:tcPr>
          <w:p w14:paraId="747B9D25"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13</w:t>
            </w:r>
          </w:p>
        </w:tc>
        <w:tc>
          <w:tcPr>
            <w:tcW w:w="2031" w:type="dxa"/>
          </w:tcPr>
          <w:p w14:paraId="45487865"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11</w:t>
            </w:r>
          </w:p>
        </w:tc>
        <w:tc>
          <w:tcPr>
            <w:tcW w:w="2018" w:type="dxa"/>
          </w:tcPr>
          <w:p w14:paraId="083FA086"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11</w:t>
            </w:r>
          </w:p>
        </w:tc>
      </w:tr>
      <w:tr w:rsidR="00E067A6" w:rsidRPr="00347FF1" w14:paraId="01A841EC" w14:textId="77777777" w:rsidTr="00E067A6">
        <w:tc>
          <w:tcPr>
            <w:tcW w:w="1395" w:type="dxa"/>
          </w:tcPr>
          <w:p w14:paraId="25E2C22A"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 of membership</w:t>
            </w:r>
          </w:p>
        </w:tc>
        <w:tc>
          <w:tcPr>
            <w:tcW w:w="2031" w:type="dxa"/>
          </w:tcPr>
          <w:p w14:paraId="073F82B4"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44% Female</w:t>
            </w:r>
          </w:p>
          <w:p w14:paraId="2A85E4C5"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48% Male</w:t>
            </w:r>
          </w:p>
          <w:p w14:paraId="6DA627F0"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2 vacancies</w:t>
            </w:r>
          </w:p>
        </w:tc>
        <w:tc>
          <w:tcPr>
            <w:tcW w:w="2017" w:type="dxa"/>
          </w:tcPr>
          <w:p w14:paraId="1A57223E"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48% Female</w:t>
            </w:r>
          </w:p>
          <w:p w14:paraId="1BC96856"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52% Male</w:t>
            </w:r>
          </w:p>
        </w:tc>
        <w:tc>
          <w:tcPr>
            <w:tcW w:w="2031" w:type="dxa"/>
          </w:tcPr>
          <w:p w14:paraId="18B46D7B"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52% Female</w:t>
            </w:r>
          </w:p>
          <w:p w14:paraId="5CD8D109"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48% Male</w:t>
            </w:r>
          </w:p>
          <w:p w14:paraId="04D83FCF"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2 vacancies</w:t>
            </w:r>
          </w:p>
        </w:tc>
        <w:tc>
          <w:tcPr>
            <w:tcW w:w="2018" w:type="dxa"/>
          </w:tcPr>
          <w:p w14:paraId="77148D23"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56% Female</w:t>
            </w:r>
          </w:p>
          <w:p w14:paraId="6A77669B"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44% Male</w:t>
            </w:r>
          </w:p>
        </w:tc>
      </w:tr>
    </w:tbl>
    <w:p w14:paraId="63AB2D97" w14:textId="77777777" w:rsidR="001F6D2F" w:rsidRDefault="001F6D2F" w:rsidP="001F6D2F">
      <w:pPr>
        <w:spacing w:after="0" w:line="280" w:lineRule="exact"/>
        <w:jc w:val="both"/>
        <w:rPr>
          <w:rFonts w:ascii="Arial" w:hAnsi="Arial" w:cs="Arial"/>
          <w:b/>
          <w:bCs/>
          <w:color w:val="0070C0"/>
          <w:sz w:val="24"/>
          <w:szCs w:val="24"/>
        </w:rPr>
      </w:pPr>
    </w:p>
    <w:p w14:paraId="1CDA77D2" w14:textId="7B1BC2CF" w:rsidR="00E067A6" w:rsidRPr="001F6D2F" w:rsidRDefault="001F6D2F" w:rsidP="001F6D2F">
      <w:pPr>
        <w:spacing w:after="0" w:line="280" w:lineRule="exact"/>
        <w:jc w:val="both"/>
        <w:rPr>
          <w:rFonts w:ascii="Arial" w:hAnsi="Arial" w:cs="Arial"/>
          <w:b/>
          <w:bCs/>
          <w:color w:val="0070C0"/>
          <w:sz w:val="24"/>
          <w:szCs w:val="24"/>
        </w:rPr>
      </w:pPr>
      <w:r>
        <w:rPr>
          <w:rFonts w:ascii="Arial" w:hAnsi="Arial" w:cs="Arial"/>
          <w:b/>
          <w:bCs/>
          <w:color w:val="0070C0"/>
          <w:sz w:val="24"/>
          <w:szCs w:val="24"/>
        </w:rPr>
        <w:t xml:space="preserve">4.3.2 </w:t>
      </w:r>
      <w:r w:rsidR="00E067A6" w:rsidRPr="001F6D2F">
        <w:rPr>
          <w:rFonts w:ascii="Arial" w:hAnsi="Arial" w:cs="Arial"/>
          <w:b/>
          <w:bCs/>
          <w:color w:val="0070C0"/>
          <w:sz w:val="24"/>
          <w:szCs w:val="24"/>
        </w:rPr>
        <w:t>Reporting Information Specific to Gender Representation on Public Boards (Scotland) Act</w:t>
      </w:r>
    </w:p>
    <w:p w14:paraId="04336A54" w14:textId="77777777" w:rsidR="00E067A6" w:rsidRPr="00347FF1" w:rsidRDefault="00E067A6" w:rsidP="00E067A6">
      <w:pPr>
        <w:pStyle w:val="ListParagraph"/>
        <w:spacing w:after="0" w:line="280" w:lineRule="exact"/>
        <w:ind w:left="1247"/>
        <w:rPr>
          <w:rFonts w:ascii="Arial" w:hAnsi="Arial" w:cs="Arial"/>
          <w:b/>
          <w:bCs/>
          <w:sz w:val="24"/>
          <w:szCs w:val="24"/>
        </w:rPr>
      </w:pPr>
    </w:p>
    <w:p w14:paraId="1598C5B7" w14:textId="08C8670A" w:rsidR="00E067A6" w:rsidRPr="00E6660B" w:rsidRDefault="00E067A6" w:rsidP="00E6660B">
      <w:pPr>
        <w:spacing w:after="0" w:line="280" w:lineRule="exact"/>
        <w:jc w:val="both"/>
        <w:rPr>
          <w:rFonts w:ascii="Arial" w:hAnsi="Arial" w:cs="Arial"/>
          <w:b/>
          <w:bCs/>
          <w:sz w:val="24"/>
          <w:szCs w:val="24"/>
        </w:rPr>
      </w:pPr>
      <w:r w:rsidRPr="00E6660B">
        <w:rPr>
          <w:rFonts w:ascii="Arial" w:hAnsi="Arial" w:cs="Arial"/>
          <w:sz w:val="24"/>
          <w:szCs w:val="24"/>
        </w:rPr>
        <w:t>This section reports on the</w:t>
      </w:r>
      <w:r w:rsidRPr="00E6660B">
        <w:rPr>
          <w:rFonts w:ascii="Arial" w:hAnsi="Arial" w:cs="Arial"/>
          <w:b/>
          <w:bCs/>
          <w:sz w:val="24"/>
          <w:szCs w:val="24"/>
        </w:rPr>
        <w:t xml:space="preserve"> </w:t>
      </w:r>
      <w:r w:rsidRPr="00E6660B">
        <w:rPr>
          <w:rFonts w:ascii="Arial" w:hAnsi="Arial" w:cs="Arial"/>
          <w:sz w:val="24"/>
          <w:szCs w:val="24"/>
        </w:rPr>
        <w:t>information required by Section 8 of the Gender Representation on Public Boards (Scotland) Act 2018. It covers the period since August 202</w:t>
      </w:r>
      <w:r w:rsidR="00600D24" w:rsidRPr="00E6660B">
        <w:rPr>
          <w:rFonts w:ascii="Arial" w:hAnsi="Arial" w:cs="Arial"/>
          <w:sz w:val="24"/>
          <w:szCs w:val="24"/>
        </w:rPr>
        <w:t>1</w:t>
      </w:r>
      <w:r w:rsidRPr="00E6660B">
        <w:rPr>
          <w:rFonts w:ascii="Arial" w:hAnsi="Arial" w:cs="Arial"/>
          <w:sz w:val="24"/>
          <w:szCs w:val="24"/>
        </w:rPr>
        <w:t xml:space="preserve"> to 31 July 2024.</w:t>
      </w:r>
    </w:p>
    <w:p w14:paraId="2563C875" w14:textId="77777777" w:rsidR="00E067A6" w:rsidRPr="00E067A6" w:rsidRDefault="00E067A6" w:rsidP="00E067A6">
      <w:pPr>
        <w:pStyle w:val="ListParagraph"/>
        <w:spacing w:after="0" w:line="280" w:lineRule="exact"/>
        <w:jc w:val="both"/>
        <w:rPr>
          <w:rFonts w:ascii="Arial" w:hAnsi="Arial" w:cs="Arial"/>
          <w:b/>
          <w:bCs/>
          <w:sz w:val="24"/>
          <w:szCs w:val="24"/>
        </w:rPr>
      </w:pPr>
    </w:p>
    <w:p w14:paraId="59D1AE05" w14:textId="6A7A6773" w:rsidR="00E067A6" w:rsidRDefault="00E067A6" w:rsidP="001F6D2F">
      <w:pPr>
        <w:spacing w:after="0" w:line="280" w:lineRule="exact"/>
        <w:jc w:val="both"/>
        <w:rPr>
          <w:rFonts w:ascii="Arial" w:hAnsi="Arial" w:cs="Arial"/>
          <w:b/>
          <w:bCs/>
          <w:sz w:val="24"/>
          <w:szCs w:val="24"/>
        </w:rPr>
      </w:pPr>
      <w:r w:rsidRPr="00E6660B">
        <w:rPr>
          <w:rFonts w:ascii="Arial" w:hAnsi="Arial" w:cs="Arial"/>
          <w:sz w:val="24"/>
          <w:szCs w:val="24"/>
        </w:rPr>
        <w:t>The Act applies to members who are appointed by the Court but excludes members who are elected or nominated. For the University Court, this translates to being twelve of the thirteen independent members of Court (the Senior Governor who, while independent, is elected and therefore excluded).</w:t>
      </w:r>
    </w:p>
    <w:p w14:paraId="3FE84174" w14:textId="77777777" w:rsidR="001F6D2F" w:rsidRPr="001F6D2F" w:rsidRDefault="001F6D2F" w:rsidP="001F6D2F">
      <w:pPr>
        <w:spacing w:after="0" w:line="280" w:lineRule="exact"/>
        <w:jc w:val="both"/>
        <w:rPr>
          <w:rFonts w:ascii="Arial" w:hAnsi="Arial" w:cs="Arial"/>
          <w:b/>
          <w:bCs/>
          <w:sz w:val="24"/>
          <w:szCs w:val="24"/>
        </w:rPr>
      </w:pPr>
    </w:p>
    <w:p w14:paraId="4D17A356" w14:textId="6F08387D" w:rsidR="00E067A6" w:rsidRPr="00E6660B" w:rsidRDefault="00E067A6" w:rsidP="00E6660B">
      <w:pPr>
        <w:spacing w:after="0" w:line="280" w:lineRule="exact"/>
        <w:jc w:val="both"/>
        <w:rPr>
          <w:rFonts w:ascii="Arial" w:hAnsi="Arial" w:cs="Arial"/>
          <w:b/>
          <w:bCs/>
          <w:sz w:val="24"/>
          <w:szCs w:val="24"/>
        </w:rPr>
      </w:pPr>
      <w:r w:rsidRPr="00E6660B">
        <w:rPr>
          <w:rFonts w:ascii="Arial" w:hAnsi="Arial" w:cs="Arial"/>
          <w:sz w:val="24"/>
          <w:szCs w:val="24"/>
        </w:rPr>
        <w:t>As of 31 July 2024, the objective of the legislation has been achieved with seven of the twelve independent members of Court being female. This has been achieved through the steps outlined above. Furthermore, as at the time of writing (February 2025) the Court continues to meet the objective of the legislation.</w:t>
      </w:r>
    </w:p>
    <w:p w14:paraId="488C7182" w14:textId="77777777" w:rsidR="00E6660B" w:rsidRDefault="00E6660B" w:rsidP="00E6660B">
      <w:pPr>
        <w:spacing w:after="0" w:line="280" w:lineRule="exact"/>
        <w:jc w:val="both"/>
        <w:rPr>
          <w:rFonts w:ascii="Arial" w:hAnsi="Arial" w:cs="Arial"/>
          <w:sz w:val="24"/>
          <w:szCs w:val="24"/>
        </w:rPr>
      </w:pPr>
    </w:p>
    <w:p w14:paraId="05971905" w14:textId="34374CDC" w:rsidR="00E067A6" w:rsidRPr="00E6660B" w:rsidRDefault="00E067A6" w:rsidP="00E6660B">
      <w:pPr>
        <w:spacing w:after="0" w:line="280" w:lineRule="exact"/>
        <w:jc w:val="both"/>
        <w:rPr>
          <w:rFonts w:ascii="Arial" w:hAnsi="Arial" w:cs="Arial"/>
          <w:b/>
          <w:bCs/>
          <w:sz w:val="24"/>
          <w:szCs w:val="24"/>
        </w:rPr>
      </w:pPr>
      <w:r w:rsidRPr="00E6660B">
        <w:rPr>
          <w:rFonts w:ascii="Arial" w:hAnsi="Arial" w:cs="Arial"/>
          <w:sz w:val="24"/>
          <w:szCs w:val="24"/>
        </w:rPr>
        <w:t>As required by the Act, the following further information is provided:</w:t>
      </w:r>
    </w:p>
    <w:p w14:paraId="10A78A8B" w14:textId="77777777" w:rsidR="00E067A6" w:rsidRDefault="00E067A6" w:rsidP="00E067A6">
      <w:pPr>
        <w:spacing w:after="0" w:line="280" w:lineRule="exact"/>
        <w:contextualSpacing/>
        <w:rPr>
          <w:rFonts w:ascii="Arial" w:hAnsi="Arial" w:cs="Arial"/>
          <w:sz w:val="24"/>
          <w:szCs w:val="24"/>
        </w:rPr>
      </w:pPr>
    </w:p>
    <w:p w14:paraId="6D57CDEB" w14:textId="77777777" w:rsidR="00B918BF" w:rsidRDefault="00B918BF" w:rsidP="00E067A6">
      <w:pPr>
        <w:spacing w:after="0" w:line="280" w:lineRule="exact"/>
        <w:contextualSpacing/>
        <w:rPr>
          <w:rFonts w:ascii="Arial" w:hAnsi="Arial" w:cs="Arial"/>
          <w:sz w:val="24"/>
          <w:szCs w:val="24"/>
        </w:rPr>
      </w:pPr>
    </w:p>
    <w:p w14:paraId="418A3B0D" w14:textId="77777777" w:rsidR="00B918BF" w:rsidRDefault="00B918BF" w:rsidP="00E067A6">
      <w:pPr>
        <w:spacing w:after="0" w:line="280" w:lineRule="exact"/>
        <w:contextualSpacing/>
        <w:rPr>
          <w:rFonts w:ascii="Arial" w:hAnsi="Arial" w:cs="Arial"/>
          <w:sz w:val="24"/>
          <w:szCs w:val="24"/>
        </w:rPr>
      </w:pPr>
    </w:p>
    <w:p w14:paraId="009EEF52" w14:textId="77777777" w:rsidR="000E3A01" w:rsidRDefault="000E3A01" w:rsidP="00E067A6">
      <w:pPr>
        <w:spacing w:after="0" w:line="280" w:lineRule="exact"/>
        <w:contextualSpacing/>
        <w:rPr>
          <w:rFonts w:ascii="Arial" w:hAnsi="Arial" w:cs="Arial"/>
          <w:sz w:val="24"/>
          <w:szCs w:val="24"/>
        </w:rPr>
      </w:pPr>
    </w:p>
    <w:p w14:paraId="7A3D2726" w14:textId="77777777" w:rsidR="000E3A01" w:rsidRDefault="000E3A01" w:rsidP="00E067A6">
      <w:pPr>
        <w:spacing w:after="0" w:line="280" w:lineRule="exact"/>
        <w:contextualSpacing/>
        <w:rPr>
          <w:rFonts w:ascii="Arial" w:hAnsi="Arial" w:cs="Arial"/>
          <w:sz w:val="24"/>
          <w:szCs w:val="24"/>
        </w:rPr>
      </w:pPr>
    </w:p>
    <w:p w14:paraId="6DC310F1" w14:textId="77777777" w:rsidR="000E3A01" w:rsidRDefault="000E3A01" w:rsidP="00E067A6">
      <w:pPr>
        <w:spacing w:after="0" w:line="280" w:lineRule="exact"/>
        <w:contextualSpacing/>
        <w:rPr>
          <w:rFonts w:ascii="Arial" w:hAnsi="Arial" w:cs="Arial"/>
          <w:sz w:val="24"/>
          <w:szCs w:val="24"/>
        </w:rPr>
      </w:pPr>
    </w:p>
    <w:p w14:paraId="7E483F6D" w14:textId="77777777" w:rsidR="00081482" w:rsidRDefault="00081482" w:rsidP="00E067A6">
      <w:pPr>
        <w:spacing w:after="0" w:line="280" w:lineRule="exact"/>
        <w:contextualSpacing/>
        <w:rPr>
          <w:rFonts w:ascii="Arial" w:hAnsi="Arial" w:cs="Arial"/>
          <w:sz w:val="24"/>
          <w:szCs w:val="24"/>
        </w:rPr>
      </w:pPr>
    </w:p>
    <w:p w14:paraId="4A91A61E" w14:textId="77777777" w:rsidR="00081482" w:rsidRDefault="00081482" w:rsidP="00E067A6">
      <w:pPr>
        <w:spacing w:after="0" w:line="280" w:lineRule="exact"/>
        <w:contextualSpacing/>
        <w:rPr>
          <w:rFonts w:ascii="Arial" w:hAnsi="Arial" w:cs="Arial"/>
          <w:sz w:val="24"/>
          <w:szCs w:val="24"/>
        </w:rPr>
      </w:pPr>
    </w:p>
    <w:p w14:paraId="5B471A5A" w14:textId="232BFBD4" w:rsidR="00E067A6" w:rsidRDefault="00E067A6" w:rsidP="00E067A6">
      <w:pPr>
        <w:spacing w:after="0" w:line="280" w:lineRule="exact"/>
        <w:ind w:firstLine="720"/>
        <w:contextualSpacing/>
        <w:rPr>
          <w:rFonts w:ascii="Arial" w:hAnsi="Arial" w:cs="Arial"/>
          <w:sz w:val="24"/>
          <w:szCs w:val="24"/>
        </w:rPr>
      </w:pPr>
      <w:r w:rsidRPr="00347FF1">
        <w:rPr>
          <w:rFonts w:ascii="Arial" w:hAnsi="Arial" w:cs="Arial"/>
          <w:b/>
          <w:bCs/>
          <w:sz w:val="24"/>
          <w:szCs w:val="24"/>
        </w:rPr>
        <w:lastRenderedPageBreak/>
        <w:t xml:space="preserve">Table </w:t>
      </w:r>
      <w:r w:rsidR="00600D24">
        <w:rPr>
          <w:rFonts w:ascii="Arial" w:hAnsi="Arial" w:cs="Arial"/>
          <w:b/>
          <w:bCs/>
          <w:sz w:val="24"/>
          <w:szCs w:val="24"/>
        </w:rPr>
        <w:t>4</w:t>
      </w:r>
      <w:r w:rsidRPr="00347FF1">
        <w:rPr>
          <w:rFonts w:ascii="Arial" w:hAnsi="Arial" w:cs="Arial"/>
          <w:sz w:val="24"/>
          <w:szCs w:val="24"/>
        </w:rPr>
        <w:t>: Gender profile of Independent Members Appointed by Court 2021 to 2024</w:t>
      </w:r>
      <w:r w:rsidR="00600D24">
        <w:rPr>
          <w:rFonts w:ascii="Arial" w:hAnsi="Arial" w:cs="Arial"/>
          <w:sz w:val="24"/>
          <w:szCs w:val="24"/>
        </w:rPr>
        <w:t>.</w:t>
      </w:r>
    </w:p>
    <w:p w14:paraId="6ED75F7A" w14:textId="77777777" w:rsidR="00600D24" w:rsidRPr="00347FF1" w:rsidRDefault="00600D24" w:rsidP="00E067A6">
      <w:pPr>
        <w:spacing w:after="0" w:line="280" w:lineRule="exact"/>
        <w:ind w:firstLine="720"/>
        <w:contextualSpacing/>
        <w:rPr>
          <w:rFonts w:ascii="Arial" w:hAnsi="Arial" w:cs="Arial"/>
          <w:sz w:val="24"/>
          <w:szCs w:val="24"/>
        </w:rPr>
      </w:pPr>
    </w:p>
    <w:tbl>
      <w:tblPr>
        <w:tblStyle w:val="TableGrid"/>
        <w:tblW w:w="9781" w:type="dxa"/>
        <w:tblInd w:w="-5" w:type="dxa"/>
        <w:tblLook w:val="04A0" w:firstRow="1" w:lastRow="0" w:firstColumn="1" w:lastColumn="0" w:noHBand="0" w:noVBand="1"/>
      </w:tblPr>
      <w:tblGrid>
        <w:gridCol w:w="1537"/>
        <w:gridCol w:w="2064"/>
        <w:gridCol w:w="2060"/>
        <w:gridCol w:w="2060"/>
        <w:gridCol w:w="2060"/>
      </w:tblGrid>
      <w:tr w:rsidR="00E067A6" w:rsidRPr="00347FF1" w14:paraId="6A51CC34" w14:textId="77777777" w:rsidTr="004B44E1">
        <w:tc>
          <w:tcPr>
            <w:tcW w:w="1537" w:type="dxa"/>
          </w:tcPr>
          <w:p w14:paraId="067AB30B"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Year</w:t>
            </w:r>
          </w:p>
        </w:tc>
        <w:tc>
          <w:tcPr>
            <w:tcW w:w="2064" w:type="dxa"/>
          </w:tcPr>
          <w:p w14:paraId="2C33577B"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31 July 2021</w:t>
            </w:r>
          </w:p>
        </w:tc>
        <w:tc>
          <w:tcPr>
            <w:tcW w:w="2060" w:type="dxa"/>
          </w:tcPr>
          <w:p w14:paraId="48AFE326"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31 July 2022</w:t>
            </w:r>
          </w:p>
        </w:tc>
        <w:tc>
          <w:tcPr>
            <w:tcW w:w="2060" w:type="dxa"/>
          </w:tcPr>
          <w:p w14:paraId="1EA9FE00"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31 July 2023</w:t>
            </w:r>
          </w:p>
        </w:tc>
        <w:tc>
          <w:tcPr>
            <w:tcW w:w="2060" w:type="dxa"/>
          </w:tcPr>
          <w:p w14:paraId="7A820DA1"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31 July 2024</w:t>
            </w:r>
          </w:p>
        </w:tc>
      </w:tr>
      <w:tr w:rsidR="00E067A6" w:rsidRPr="00347FF1" w14:paraId="717541A2" w14:textId="77777777" w:rsidTr="004B44E1">
        <w:tc>
          <w:tcPr>
            <w:tcW w:w="1537" w:type="dxa"/>
          </w:tcPr>
          <w:p w14:paraId="5F13C453"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Women</w:t>
            </w:r>
          </w:p>
        </w:tc>
        <w:tc>
          <w:tcPr>
            <w:tcW w:w="2064" w:type="dxa"/>
          </w:tcPr>
          <w:p w14:paraId="145F9167"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3159C973"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5C9220FC"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6D084613"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7</w:t>
            </w:r>
          </w:p>
        </w:tc>
      </w:tr>
      <w:tr w:rsidR="00E067A6" w:rsidRPr="00347FF1" w14:paraId="7D995BBB" w14:textId="77777777" w:rsidTr="004B44E1">
        <w:tc>
          <w:tcPr>
            <w:tcW w:w="1537" w:type="dxa"/>
          </w:tcPr>
          <w:p w14:paraId="3A63D212"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Men</w:t>
            </w:r>
          </w:p>
        </w:tc>
        <w:tc>
          <w:tcPr>
            <w:tcW w:w="2064" w:type="dxa"/>
          </w:tcPr>
          <w:p w14:paraId="227EDDDF"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5</w:t>
            </w:r>
          </w:p>
        </w:tc>
        <w:tc>
          <w:tcPr>
            <w:tcW w:w="2060" w:type="dxa"/>
          </w:tcPr>
          <w:p w14:paraId="78128BF9"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7A90D919"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21E587D9"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5</w:t>
            </w:r>
          </w:p>
        </w:tc>
      </w:tr>
      <w:tr w:rsidR="00E067A6" w:rsidRPr="00347FF1" w14:paraId="13DD8501" w14:textId="77777777" w:rsidTr="004B44E1">
        <w:tc>
          <w:tcPr>
            <w:tcW w:w="1537" w:type="dxa"/>
          </w:tcPr>
          <w:p w14:paraId="7F611535"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 of membership</w:t>
            </w:r>
          </w:p>
        </w:tc>
        <w:tc>
          <w:tcPr>
            <w:tcW w:w="2064" w:type="dxa"/>
          </w:tcPr>
          <w:p w14:paraId="4A779142"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50% Female</w:t>
            </w:r>
          </w:p>
          <w:p w14:paraId="680C6651"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42% Male</w:t>
            </w:r>
          </w:p>
          <w:p w14:paraId="3EBE2D5C"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1 Vacancy</w:t>
            </w:r>
          </w:p>
        </w:tc>
        <w:tc>
          <w:tcPr>
            <w:tcW w:w="2060" w:type="dxa"/>
          </w:tcPr>
          <w:p w14:paraId="20DEE689"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50% Female</w:t>
            </w:r>
          </w:p>
          <w:p w14:paraId="223ECD85"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50% Male</w:t>
            </w:r>
          </w:p>
        </w:tc>
        <w:tc>
          <w:tcPr>
            <w:tcW w:w="2060" w:type="dxa"/>
          </w:tcPr>
          <w:p w14:paraId="5E5F202F"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50% Female</w:t>
            </w:r>
          </w:p>
          <w:p w14:paraId="0262A61C"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50% Male</w:t>
            </w:r>
          </w:p>
        </w:tc>
        <w:tc>
          <w:tcPr>
            <w:tcW w:w="2060" w:type="dxa"/>
          </w:tcPr>
          <w:p w14:paraId="1D8B3D64"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58% Female</w:t>
            </w:r>
          </w:p>
          <w:p w14:paraId="01BEE82C"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42% Male</w:t>
            </w:r>
          </w:p>
        </w:tc>
      </w:tr>
    </w:tbl>
    <w:p w14:paraId="349FB4A1" w14:textId="77777777" w:rsidR="00E067A6" w:rsidRDefault="00E067A6" w:rsidP="00E067A6">
      <w:pPr>
        <w:spacing w:after="0" w:line="280" w:lineRule="exact"/>
        <w:contextualSpacing/>
        <w:rPr>
          <w:rFonts w:ascii="Arial" w:hAnsi="Arial" w:cs="Arial"/>
          <w:sz w:val="24"/>
          <w:szCs w:val="24"/>
        </w:rPr>
      </w:pPr>
    </w:p>
    <w:p w14:paraId="2DB045E0" w14:textId="77777777" w:rsidR="002D07E3" w:rsidRDefault="002D07E3" w:rsidP="00E067A6">
      <w:pPr>
        <w:spacing w:after="0" w:line="280" w:lineRule="exact"/>
        <w:ind w:firstLine="530"/>
        <w:rPr>
          <w:rFonts w:ascii="Arial" w:hAnsi="Arial" w:cs="Arial"/>
          <w:b/>
          <w:bCs/>
          <w:sz w:val="24"/>
          <w:szCs w:val="24"/>
        </w:rPr>
      </w:pPr>
    </w:p>
    <w:p w14:paraId="41268F83" w14:textId="5D30A17E" w:rsidR="00E067A6" w:rsidRDefault="00E067A6" w:rsidP="00E067A6">
      <w:pPr>
        <w:spacing w:after="0" w:line="280" w:lineRule="exact"/>
        <w:ind w:firstLine="530"/>
        <w:rPr>
          <w:rFonts w:ascii="Arial" w:hAnsi="Arial" w:cs="Arial"/>
          <w:sz w:val="24"/>
          <w:szCs w:val="24"/>
        </w:rPr>
      </w:pPr>
      <w:r w:rsidRPr="00347FF1">
        <w:rPr>
          <w:rFonts w:ascii="Arial" w:hAnsi="Arial" w:cs="Arial"/>
          <w:b/>
          <w:bCs/>
          <w:sz w:val="24"/>
          <w:szCs w:val="24"/>
        </w:rPr>
        <w:t xml:space="preserve">Table </w:t>
      </w:r>
      <w:r w:rsidR="00600D24">
        <w:rPr>
          <w:rFonts w:ascii="Arial" w:hAnsi="Arial" w:cs="Arial"/>
          <w:b/>
          <w:bCs/>
          <w:sz w:val="24"/>
          <w:szCs w:val="24"/>
        </w:rPr>
        <w:t>5</w:t>
      </w:r>
      <w:r w:rsidRPr="00347FF1">
        <w:rPr>
          <w:rFonts w:ascii="Arial" w:hAnsi="Arial" w:cs="Arial"/>
          <w:sz w:val="24"/>
          <w:szCs w:val="24"/>
        </w:rPr>
        <w:t>: Recruitment of Independent Members 1 Aug 2022 to 31 July 2024</w:t>
      </w:r>
      <w:r w:rsidR="00600D24">
        <w:rPr>
          <w:rFonts w:ascii="Arial" w:hAnsi="Arial" w:cs="Arial"/>
          <w:sz w:val="24"/>
          <w:szCs w:val="24"/>
        </w:rPr>
        <w:t>.</w:t>
      </w:r>
    </w:p>
    <w:p w14:paraId="46EC7BA0" w14:textId="77777777" w:rsidR="00600D24" w:rsidRPr="00E067A6" w:rsidRDefault="00600D24" w:rsidP="00E067A6">
      <w:pPr>
        <w:spacing w:after="0" w:line="280" w:lineRule="exact"/>
        <w:ind w:firstLine="530"/>
        <w:rPr>
          <w:rFonts w:ascii="Arial" w:hAnsi="Arial" w:cs="Arial"/>
          <w:sz w:val="24"/>
          <w:szCs w:val="24"/>
        </w:rPr>
      </w:pPr>
    </w:p>
    <w:tbl>
      <w:tblPr>
        <w:tblStyle w:val="TableGrid"/>
        <w:tblW w:w="9264" w:type="dxa"/>
        <w:tblInd w:w="609" w:type="dxa"/>
        <w:tblLook w:val="04A0" w:firstRow="1" w:lastRow="0" w:firstColumn="1" w:lastColumn="0" w:noHBand="0" w:noVBand="1"/>
      </w:tblPr>
      <w:tblGrid>
        <w:gridCol w:w="1364"/>
        <w:gridCol w:w="1510"/>
        <w:gridCol w:w="1511"/>
        <w:gridCol w:w="1511"/>
        <w:gridCol w:w="1684"/>
        <w:gridCol w:w="1684"/>
      </w:tblGrid>
      <w:tr w:rsidR="00E067A6" w:rsidRPr="00347FF1" w14:paraId="2A73C481" w14:textId="77777777" w:rsidTr="00E067A6">
        <w:tc>
          <w:tcPr>
            <w:tcW w:w="1364" w:type="dxa"/>
          </w:tcPr>
          <w:p w14:paraId="6DE14E11"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Number of Vacancies</w:t>
            </w:r>
          </w:p>
        </w:tc>
        <w:tc>
          <w:tcPr>
            <w:tcW w:w="1510" w:type="dxa"/>
          </w:tcPr>
          <w:p w14:paraId="777CCA40"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Number of Recruitment Processes Undertaken</w:t>
            </w:r>
          </w:p>
        </w:tc>
        <w:tc>
          <w:tcPr>
            <w:tcW w:w="1511" w:type="dxa"/>
          </w:tcPr>
          <w:p w14:paraId="0967DEA2"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Number of Applications</w:t>
            </w:r>
          </w:p>
        </w:tc>
        <w:tc>
          <w:tcPr>
            <w:tcW w:w="1511" w:type="dxa"/>
          </w:tcPr>
          <w:p w14:paraId="70D4972F"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 of Applications from Women</w:t>
            </w:r>
          </w:p>
        </w:tc>
        <w:tc>
          <w:tcPr>
            <w:tcW w:w="1684" w:type="dxa"/>
          </w:tcPr>
          <w:p w14:paraId="26B8D7F8"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 xml:space="preserve">Number of Appointments Made </w:t>
            </w:r>
          </w:p>
        </w:tc>
        <w:tc>
          <w:tcPr>
            <w:tcW w:w="1684" w:type="dxa"/>
          </w:tcPr>
          <w:p w14:paraId="1C41FC2B"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Number of Appointments Female</w:t>
            </w:r>
          </w:p>
        </w:tc>
      </w:tr>
      <w:tr w:rsidR="00E067A6" w:rsidRPr="00347FF1" w14:paraId="07705E8B" w14:textId="77777777" w:rsidTr="00E067A6">
        <w:tc>
          <w:tcPr>
            <w:tcW w:w="1364" w:type="dxa"/>
          </w:tcPr>
          <w:p w14:paraId="36465C42"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2023 (3 vacancies)</w:t>
            </w:r>
          </w:p>
        </w:tc>
        <w:tc>
          <w:tcPr>
            <w:tcW w:w="1510" w:type="dxa"/>
          </w:tcPr>
          <w:p w14:paraId="444E302F"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1</w:t>
            </w:r>
          </w:p>
        </w:tc>
        <w:tc>
          <w:tcPr>
            <w:tcW w:w="1511" w:type="dxa"/>
          </w:tcPr>
          <w:p w14:paraId="069B5D9C"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50*</w:t>
            </w:r>
          </w:p>
        </w:tc>
        <w:tc>
          <w:tcPr>
            <w:tcW w:w="1511" w:type="dxa"/>
          </w:tcPr>
          <w:p w14:paraId="1162D7AE"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16%**</w:t>
            </w:r>
          </w:p>
        </w:tc>
        <w:tc>
          <w:tcPr>
            <w:tcW w:w="1684" w:type="dxa"/>
          </w:tcPr>
          <w:p w14:paraId="17F8F5EC"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3</w:t>
            </w:r>
          </w:p>
        </w:tc>
        <w:tc>
          <w:tcPr>
            <w:tcW w:w="1684" w:type="dxa"/>
          </w:tcPr>
          <w:p w14:paraId="44FF0BB1"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2</w:t>
            </w:r>
          </w:p>
        </w:tc>
      </w:tr>
      <w:tr w:rsidR="00E067A6" w:rsidRPr="00347FF1" w14:paraId="27A78758" w14:textId="77777777" w:rsidTr="00E067A6">
        <w:tc>
          <w:tcPr>
            <w:tcW w:w="1364" w:type="dxa"/>
          </w:tcPr>
          <w:p w14:paraId="7CE7BAC8"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2024 (4 vacancies)</w:t>
            </w:r>
          </w:p>
        </w:tc>
        <w:tc>
          <w:tcPr>
            <w:tcW w:w="1510" w:type="dxa"/>
          </w:tcPr>
          <w:p w14:paraId="60F58503"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1</w:t>
            </w:r>
          </w:p>
        </w:tc>
        <w:tc>
          <w:tcPr>
            <w:tcW w:w="1511" w:type="dxa"/>
          </w:tcPr>
          <w:p w14:paraId="45FCB5C2"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44</w:t>
            </w:r>
          </w:p>
        </w:tc>
        <w:tc>
          <w:tcPr>
            <w:tcW w:w="1511" w:type="dxa"/>
          </w:tcPr>
          <w:p w14:paraId="0AD59C03"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41%</w:t>
            </w:r>
          </w:p>
        </w:tc>
        <w:tc>
          <w:tcPr>
            <w:tcW w:w="1684" w:type="dxa"/>
          </w:tcPr>
          <w:p w14:paraId="3FCECBF9"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3</w:t>
            </w:r>
          </w:p>
        </w:tc>
        <w:tc>
          <w:tcPr>
            <w:tcW w:w="1684" w:type="dxa"/>
          </w:tcPr>
          <w:p w14:paraId="7B73E1BA" w14:textId="77777777" w:rsidR="00E067A6" w:rsidRPr="00347FF1" w:rsidRDefault="00E067A6" w:rsidP="00820086">
            <w:pPr>
              <w:spacing w:line="280" w:lineRule="exact"/>
              <w:contextualSpacing/>
              <w:rPr>
                <w:rFonts w:ascii="Arial" w:hAnsi="Arial" w:cs="Arial"/>
                <w:sz w:val="24"/>
                <w:szCs w:val="24"/>
              </w:rPr>
            </w:pPr>
            <w:r w:rsidRPr="00347FF1">
              <w:rPr>
                <w:rFonts w:ascii="Arial" w:hAnsi="Arial" w:cs="Arial"/>
                <w:sz w:val="24"/>
                <w:szCs w:val="24"/>
              </w:rPr>
              <w:t>2</w:t>
            </w:r>
          </w:p>
        </w:tc>
      </w:tr>
    </w:tbl>
    <w:p w14:paraId="61000EA9" w14:textId="2AE98731" w:rsidR="00E067A6" w:rsidRPr="00347FF1" w:rsidRDefault="00E067A6" w:rsidP="00E067A6">
      <w:pPr>
        <w:spacing w:after="0" w:line="280" w:lineRule="exact"/>
        <w:rPr>
          <w:rFonts w:ascii="Arial" w:hAnsi="Arial" w:cs="Arial"/>
          <w:sz w:val="24"/>
          <w:szCs w:val="24"/>
        </w:rPr>
      </w:pPr>
      <w:r w:rsidRPr="00347FF1">
        <w:rPr>
          <w:rFonts w:ascii="Arial" w:hAnsi="Arial" w:cs="Arial"/>
          <w:sz w:val="24"/>
          <w:szCs w:val="24"/>
        </w:rPr>
        <w:t> </w:t>
      </w:r>
      <w:r>
        <w:rPr>
          <w:rFonts w:ascii="Arial" w:hAnsi="Arial" w:cs="Arial"/>
          <w:sz w:val="24"/>
          <w:szCs w:val="24"/>
        </w:rPr>
        <w:tab/>
      </w:r>
      <w:r w:rsidRPr="00347FF1">
        <w:rPr>
          <w:rFonts w:ascii="Arial" w:hAnsi="Arial" w:cs="Arial"/>
          <w:sz w:val="24"/>
          <w:szCs w:val="24"/>
        </w:rPr>
        <w:t>* 44% of applicants chose not to return a diversity monitoring form</w:t>
      </w:r>
    </w:p>
    <w:p w14:paraId="5A3F6579" w14:textId="77777777" w:rsidR="00E067A6" w:rsidRPr="00347FF1" w:rsidRDefault="00E067A6" w:rsidP="00E067A6">
      <w:pPr>
        <w:spacing w:after="0" w:line="280" w:lineRule="exact"/>
        <w:ind w:firstLine="720"/>
        <w:rPr>
          <w:rFonts w:ascii="Arial" w:hAnsi="Arial" w:cs="Arial"/>
          <w:b/>
          <w:bCs/>
          <w:sz w:val="24"/>
          <w:szCs w:val="24"/>
        </w:rPr>
      </w:pPr>
      <w:r w:rsidRPr="00347FF1">
        <w:rPr>
          <w:rFonts w:ascii="Arial" w:hAnsi="Arial" w:cs="Arial"/>
          <w:sz w:val="24"/>
          <w:szCs w:val="24"/>
        </w:rPr>
        <w:t>** Percentage of only 28 applicants who returned a diversity monitoring form</w:t>
      </w:r>
    </w:p>
    <w:p w14:paraId="4D24CB5E" w14:textId="77777777" w:rsidR="00E067A6" w:rsidRPr="00347FF1" w:rsidRDefault="00E067A6" w:rsidP="00E067A6">
      <w:pPr>
        <w:spacing w:after="0" w:line="280" w:lineRule="exact"/>
        <w:rPr>
          <w:rFonts w:ascii="Arial" w:hAnsi="Arial" w:cs="Arial"/>
          <w:b/>
          <w:bCs/>
          <w:sz w:val="24"/>
          <w:szCs w:val="24"/>
        </w:rPr>
      </w:pPr>
    </w:p>
    <w:p w14:paraId="3CA7CE50" w14:textId="55299350" w:rsidR="00E067A6" w:rsidRDefault="00E067A6" w:rsidP="00E067A6">
      <w:pPr>
        <w:pStyle w:val="NormalWeb"/>
        <w:shd w:val="clear" w:color="auto" w:fill="FFFFFF"/>
        <w:spacing w:before="0" w:beforeAutospacing="0" w:after="0" w:afterAutospacing="0" w:line="280" w:lineRule="exact"/>
        <w:rPr>
          <w:rFonts w:ascii="Arial" w:hAnsi="Arial" w:cs="Arial"/>
        </w:rPr>
      </w:pPr>
      <w:r>
        <w:rPr>
          <w:rFonts w:ascii="Arial" w:hAnsi="Arial" w:cs="Arial"/>
          <w:b/>
          <w:bCs/>
        </w:rPr>
        <w:t xml:space="preserve">        </w:t>
      </w:r>
      <w:r w:rsidR="004B44E1">
        <w:rPr>
          <w:rFonts w:ascii="Arial" w:hAnsi="Arial" w:cs="Arial"/>
          <w:b/>
          <w:bCs/>
        </w:rPr>
        <w:tab/>
        <w:t xml:space="preserve">     </w:t>
      </w:r>
      <w:r w:rsidRPr="00347FF1">
        <w:rPr>
          <w:rFonts w:ascii="Arial" w:hAnsi="Arial" w:cs="Arial"/>
          <w:b/>
          <w:bCs/>
        </w:rPr>
        <w:t xml:space="preserve">Table </w:t>
      </w:r>
      <w:r w:rsidR="00600D24">
        <w:rPr>
          <w:rFonts w:ascii="Arial" w:hAnsi="Arial" w:cs="Arial"/>
          <w:b/>
          <w:bCs/>
        </w:rPr>
        <w:t>6</w:t>
      </w:r>
      <w:r w:rsidRPr="00347FF1">
        <w:rPr>
          <w:rFonts w:ascii="Arial" w:hAnsi="Arial" w:cs="Arial"/>
          <w:b/>
          <w:bCs/>
        </w:rPr>
        <w:t xml:space="preserve">: </w:t>
      </w:r>
      <w:r w:rsidRPr="00347FF1">
        <w:rPr>
          <w:rFonts w:ascii="Arial" w:hAnsi="Arial" w:cs="Arial"/>
        </w:rPr>
        <w:t>Court composition by ethnicity</w:t>
      </w:r>
      <w:r w:rsidR="00600D24">
        <w:rPr>
          <w:rFonts w:ascii="Arial" w:hAnsi="Arial" w:cs="Arial"/>
        </w:rPr>
        <w:t>.</w:t>
      </w:r>
    </w:p>
    <w:p w14:paraId="191560B6" w14:textId="77777777" w:rsidR="00600D24" w:rsidRPr="00E067A6" w:rsidRDefault="00600D24" w:rsidP="00E067A6">
      <w:pPr>
        <w:pStyle w:val="NormalWeb"/>
        <w:shd w:val="clear" w:color="auto" w:fill="FFFFFF"/>
        <w:spacing w:before="0" w:beforeAutospacing="0" w:after="0" w:afterAutospacing="0" w:line="280" w:lineRule="exact"/>
        <w:rPr>
          <w:rFonts w:ascii="Arial" w:hAnsi="Arial" w:cs="Arial"/>
          <w:b/>
          <w:bCs/>
        </w:rPr>
      </w:pPr>
    </w:p>
    <w:tbl>
      <w:tblPr>
        <w:tblStyle w:val="TableGrid"/>
        <w:tblW w:w="7371" w:type="dxa"/>
        <w:tblInd w:w="1125" w:type="dxa"/>
        <w:tblLook w:val="04A0" w:firstRow="1" w:lastRow="0" w:firstColumn="1" w:lastColumn="0" w:noHBand="0" w:noVBand="1"/>
      </w:tblPr>
      <w:tblGrid>
        <w:gridCol w:w="4820"/>
        <w:gridCol w:w="2551"/>
      </w:tblGrid>
      <w:tr w:rsidR="00E067A6" w:rsidRPr="00347FF1" w14:paraId="7FDBE72F" w14:textId="77777777" w:rsidTr="004B44E1">
        <w:tc>
          <w:tcPr>
            <w:tcW w:w="4820" w:type="dxa"/>
          </w:tcPr>
          <w:p w14:paraId="0CA2B3CC" w14:textId="77777777" w:rsidR="00E067A6" w:rsidRPr="00347FF1" w:rsidRDefault="00E067A6" w:rsidP="00820086">
            <w:pPr>
              <w:pStyle w:val="ListParagraph"/>
              <w:spacing w:line="280" w:lineRule="exact"/>
              <w:ind w:left="0"/>
              <w:rPr>
                <w:rFonts w:ascii="Arial" w:hAnsi="Arial" w:cs="Arial"/>
                <w:b/>
                <w:bCs/>
                <w:sz w:val="24"/>
                <w:szCs w:val="24"/>
                <w:shd w:val="clear" w:color="auto" w:fill="FFFFFF"/>
              </w:rPr>
            </w:pPr>
            <w:r w:rsidRPr="00347FF1">
              <w:rPr>
                <w:rFonts w:ascii="Arial" w:hAnsi="Arial" w:cs="Arial"/>
                <w:b/>
                <w:bCs/>
                <w:sz w:val="24"/>
                <w:szCs w:val="24"/>
                <w:shd w:val="clear" w:color="auto" w:fill="FFFFFF"/>
              </w:rPr>
              <w:t xml:space="preserve">ETHNICITY </w:t>
            </w:r>
          </w:p>
        </w:tc>
        <w:tc>
          <w:tcPr>
            <w:tcW w:w="2551" w:type="dxa"/>
          </w:tcPr>
          <w:p w14:paraId="58D85FB1" w14:textId="77777777" w:rsidR="00E067A6" w:rsidRPr="00347FF1" w:rsidRDefault="00E067A6" w:rsidP="00820086">
            <w:pPr>
              <w:pStyle w:val="ListParagraph"/>
              <w:spacing w:line="280" w:lineRule="exact"/>
              <w:ind w:left="0"/>
              <w:rPr>
                <w:rFonts w:ascii="Arial" w:hAnsi="Arial" w:cs="Arial"/>
                <w:b/>
                <w:bCs/>
                <w:sz w:val="24"/>
                <w:szCs w:val="24"/>
                <w:shd w:val="clear" w:color="auto" w:fill="FFFFFF"/>
              </w:rPr>
            </w:pPr>
            <w:r w:rsidRPr="00347FF1">
              <w:rPr>
                <w:rFonts w:ascii="Arial" w:hAnsi="Arial" w:cs="Arial"/>
                <w:b/>
                <w:bCs/>
                <w:sz w:val="24"/>
                <w:szCs w:val="24"/>
                <w:shd w:val="clear" w:color="auto" w:fill="FFFFFF"/>
              </w:rPr>
              <w:t>PERCENTAGE</w:t>
            </w:r>
          </w:p>
        </w:tc>
      </w:tr>
      <w:tr w:rsidR="00E067A6" w:rsidRPr="00347FF1" w14:paraId="37B1B641" w14:textId="77777777" w:rsidTr="004B44E1">
        <w:tc>
          <w:tcPr>
            <w:tcW w:w="4820" w:type="dxa"/>
          </w:tcPr>
          <w:p w14:paraId="3240E6C4"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White British</w:t>
            </w:r>
          </w:p>
        </w:tc>
        <w:tc>
          <w:tcPr>
            <w:tcW w:w="2551" w:type="dxa"/>
          </w:tcPr>
          <w:p w14:paraId="7EE1CE3B"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40%</w:t>
            </w:r>
          </w:p>
        </w:tc>
      </w:tr>
      <w:tr w:rsidR="00E067A6" w:rsidRPr="00347FF1" w14:paraId="557AD2E2" w14:textId="77777777" w:rsidTr="004B44E1">
        <w:tc>
          <w:tcPr>
            <w:tcW w:w="4820" w:type="dxa"/>
          </w:tcPr>
          <w:p w14:paraId="37A9A92A"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White Scottish</w:t>
            </w:r>
          </w:p>
        </w:tc>
        <w:tc>
          <w:tcPr>
            <w:tcW w:w="2551" w:type="dxa"/>
          </w:tcPr>
          <w:p w14:paraId="02CB8A07"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20%</w:t>
            </w:r>
          </w:p>
        </w:tc>
      </w:tr>
      <w:tr w:rsidR="00E067A6" w:rsidRPr="00347FF1" w14:paraId="7181BD09" w14:textId="77777777" w:rsidTr="004B44E1">
        <w:tc>
          <w:tcPr>
            <w:tcW w:w="4820" w:type="dxa"/>
          </w:tcPr>
          <w:p w14:paraId="63F9059D"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Other White Background</w:t>
            </w:r>
          </w:p>
        </w:tc>
        <w:tc>
          <w:tcPr>
            <w:tcW w:w="2551" w:type="dxa"/>
          </w:tcPr>
          <w:p w14:paraId="63593CE3"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8%</w:t>
            </w:r>
          </w:p>
        </w:tc>
      </w:tr>
      <w:tr w:rsidR="00E067A6" w:rsidRPr="00347FF1" w14:paraId="1992D1D1" w14:textId="77777777" w:rsidTr="004B44E1">
        <w:tc>
          <w:tcPr>
            <w:tcW w:w="4820" w:type="dxa"/>
          </w:tcPr>
          <w:p w14:paraId="193DE3AE"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Black or Black British - Caribbean</w:t>
            </w:r>
          </w:p>
        </w:tc>
        <w:tc>
          <w:tcPr>
            <w:tcW w:w="2551" w:type="dxa"/>
          </w:tcPr>
          <w:p w14:paraId="765442C7"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4%</w:t>
            </w:r>
          </w:p>
        </w:tc>
      </w:tr>
      <w:tr w:rsidR="00E067A6" w:rsidRPr="00347FF1" w14:paraId="4D328442" w14:textId="77777777" w:rsidTr="004B44E1">
        <w:tc>
          <w:tcPr>
            <w:tcW w:w="4820" w:type="dxa"/>
          </w:tcPr>
          <w:p w14:paraId="30880CC7"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Black or Black British - African</w:t>
            </w:r>
          </w:p>
        </w:tc>
        <w:tc>
          <w:tcPr>
            <w:tcW w:w="2551" w:type="dxa"/>
          </w:tcPr>
          <w:p w14:paraId="6E5EFD91"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8%</w:t>
            </w:r>
          </w:p>
        </w:tc>
      </w:tr>
      <w:tr w:rsidR="00E067A6" w:rsidRPr="00347FF1" w14:paraId="051F6B52" w14:textId="77777777" w:rsidTr="004B44E1">
        <w:tc>
          <w:tcPr>
            <w:tcW w:w="4820" w:type="dxa"/>
          </w:tcPr>
          <w:p w14:paraId="2608B710"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Other Black Background</w:t>
            </w:r>
          </w:p>
        </w:tc>
        <w:tc>
          <w:tcPr>
            <w:tcW w:w="2551" w:type="dxa"/>
          </w:tcPr>
          <w:p w14:paraId="3763A78C"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0%</w:t>
            </w:r>
          </w:p>
        </w:tc>
      </w:tr>
      <w:tr w:rsidR="00E067A6" w:rsidRPr="00347FF1" w14:paraId="2F025AF2" w14:textId="77777777" w:rsidTr="004B44E1">
        <w:tc>
          <w:tcPr>
            <w:tcW w:w="4820" w:type="dxa"/>
          </w:tcPr>
          <w:p w14:paraId="2164EAE1"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Other Mixed Background</w:t>
            </w:r>
          </w:p>
        </w:tc>
        <w:tc>
          <w:tcPr>
            <w:tcW w:w="2551" w:type="dxa"/>
          </w:tcPr>
          <w:p w14:paraId="37937528"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4%</w:t>
            </w:r>
          </w:p>
        </w:tc>
      </w:tr>
      <w:tr w:rsidR="00E067A6" w:rsidRPr="00347FF1" w14:paraId="799AC6B6" w14:textId="77777777" w:rsidTr="004B44E1">
        <w:tc>
          <w:tcPr>
            <w:tcW w:w="4820" w:type="dxa"/>
          </w:tcPr>
          <w:p w14:paraId="0867C079"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Not known</w:t>
            </w:r>
          </w:p>
        </w:tc>
        <w:tc>
          <w:tcPr>
            <w:tcW w:w="2551" w:type="dxa"/>
          </w:tcPr>
          <w:p w14:paraId="0F4F8B2C"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8%</w:t>
            </w:r>
          </w:p>
        </w:tc>
      </w:tr>
      <w:tr w:rsidR="00E067A6" w:rsidRPr="00347FF1" w14:paraId="66B9B5C4" w14:textId="77777777" w:rsidTr="004B44E1">
        <w:tc>
          <w:tcPr>
            <w:tcW w:w="4820" w:type="dxa"/>
          </w:tcPr>
          <w:p w14:paraId="41C62901"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Prefer not to disclose</w:t>
            </w:r>
          </w:p>
        </w:tc>
        <w:tc>
          <w:tcPr>
            <w:tcW w:w="2551" w:type="dxa"/>
          </w:tcPr>
          <w:p w14:paraId="6A1FF2FD" w14:textId="77777777" w:rsidR="00E067A6" w:rsidRPr="00347FF1" w:rsidRDefault="00E067A6" w:rsidP="00820086">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8%</w:t>
            </w:r>
          </w:p>
        </w:tc>
      </w:tr>
    </w:tbl>
    <w:p w14:paraId="3BF0CE01" w14:textId="77777777" w:rsidR="00064BE8" w:rsidRDefault="00064BE8" w:rsidP="006F2E6B">
      <w:pPr>
        <w:rPr>
          <w:rFonts w:ascii="Arial" w:hAnsi="Arial" w:cs="Arial"/>
          <w:b/>
          <w:bCs/>
          <w:color w:val="0070C0"/>
          <w:sz w:val="24"/>
          <w:szCs w:val="24"/>
        </w:rPr>
      </w:pPr>
    </w:p>
    <w:p w14:paraId="2380221D" w14:textId="18BA2932" w:rsidR="000954F5" w:rsidRDefault="0072202B" w:rsidP="000E3A01">
      <w:pPr>
        <w:jc w:val="both"/>
        <w:rPr>
          <w:rFonts w:ascii="Arial" w:hAnsi="Arial" w:cs="Arial"/>
          <w:sz w:val="24"/>
          <w:szCs w:val="24"/>
        </w:rPr>
      </w:pPr>
      <w:r>
        <w:rPr>
          <w:rFonts w:ascii="Arial" w:hAnsi="Arial" w:cs="Arial"/>
          <w:b/>
          <w:bCs/>
          <w:sz w:val="24"/>
          <w:szCs w:val="24"/>
        </w:rPr>
        <w:t xml:space="preserve">Action </w:t>
      </w:r>
      <w:r w:rsidR="006F2E6B" w:rsidRPr="006F2E6B">
        <w:rPr>
          <w:rFonts w:ascii="Arial" w:hAnsi="Arial" w:cs="Arial"/>
          <w:b/>
          <w:bCs/>
          <w:sz w:val="24"/>
          <w:szCs w:val="24"/>
        </w:rPr>
        <w:t>3</w:t>
      </w:r>
      <w:r>
        <w:rPr>
          <w:rFonts w:ascii="Arial" w:hAnsi="Arial" w:cs="Arial"/>
          <w:b/>
          <w:bCs/>
          <w:sz w:val="24"/>
          <w:szCs w:val="24"/>
        </w:rPr>
        <w:t>2</w:t>
      </w:r>
      <w:r w:rsidR="006F2E6B" w:rsidRPr="006F2E6B">
        <w:rPr>
          <w:rFonts w:ascii="Arial" w:hAnsi="Arial" w:cs="Arial"/>
          <w:b/>
          <w:bCs/>
          <w:sz w:val="24"/>
          <w:szCs w:val="24"/>
        </w:rPr>
        <w:t xml:space="preserve"> (outcome 9):</w:t>
      </w:r>
      <w:r w:rsidR="006F2E6B" w:rsidRPr="006F2E6B">
        <w:rPr>
          <w:rFonts w:ascii="Arial" w:hAnsi="Arial" w:cs="Arial"/>
          <w:sz w:val="24"/>
          <w:szCs w:val="24"/>
        </w:rPr>
        <w:t xml:space="preserve"> We will continue to monitor and take proactive steps to ensure</w:t>
      </w:r>
      <w:r w:rsidR="006F2E6B">
        <w:rPr>
          <w:rFonts w:ascii="Arial" w:hAnsi="Arial" w:cs="Arial"/>
          <w:sz w:val="24"/>
          <w:szCs w:val="24"/>
        </w:rPr>
        <w:t xml:space="preserve"> racial and gender</w:t>
      </w:r>
      <w:r w:rsidR="006F2E6B" w:rsidRPr="006F2E6B">
        <w:rPr>
          <w:rFonts w:ascii="Arial" w:hAnsi="Arial" w:cs="Arial"/>
          <w:sz w:val="24"/>
          <w:szCs w:val="24"/>
        </w:rPr>
        <w:t xml:space="preserve"> diversity </w:t>
      </w:r>
      <w:r w:rsidR="006F2E6B">
        <w:rPr>
          <w:rFonts w:ascii="Arial" w:hAnsi="Arial" w:cs="Arial"/>
          <w:sz w:val="24"/>
          <w:szCs w:val="24"/>
        </w:rPr>
        <w:t xml:space="preserve">of </w:t>
      </w:r>
      <w:r w:rsidR="006F2E6B" w:rsidRPr="006F2E6B">
        <w:rPr>
          <w:rFonts w:ascii="Arial" w:hAnsi="Arial" w:cs="Arial"/>
          <w:sz w:val="24"/>
          <w:szCs w:val="24"/>
        </w:rPr>
        <w:t xml:space="preserve">our </w:t>
      </w:r>
      <w:proofErr w:type="gramStart"/>
      <w:r w:rsidR="006F2E6B" w:rsidRPr="006F2E6B">
        <w:rPr>
          <w:rFonts w:ascii="Arial" w:hAnsi="Arial" w:cs="Arial"/>
          <w:sz w:val="24"/>
          <w:szCs w:val="24"/>
        </w:rPr>
        <w:t>University</w:t>
      </w:r>
      <w:proofErr w:type="gramEnd"/>
      <w:r w:rsidR="006F2E6B" w:rsidRPr="006F2E6B">
        <w:rPr>
          <w:rFonts w:ascii="Arial" w:hAnsi="Arial" w:cs="Arial"/>
          <w:sz w:val="24"/>
          <w:szCs w:val="24"/>
        </w:rPr>
        <w:t xml:space="preserve"> and local decision-making committees</w:t>
      </w:r>
    </w:p>
    <w:p w14:paraId="5EDFE53A" w14:textId="77777777" w:rsidR="000E3A01" w:rsidRPr="000E3A01" w:rsidRDefault="000E3A01" w:rsidP="000E3A01">
      <w:pPr>
        <w:jc w:val="both"/>
        <w:rPr>
          <w:rFonts w:ascii="Arial" w:hAnsi="Arial" w:cs="Arial"/>
          <w:sz w:val="24"/>
          <w:szCs w:val="24"/>
        </w:rPr>
      </w:pPr>
    </w:p>
    <w:p w14:paraId="508B194C" w14:textId="444A3EA5" w:rsidR="000954F5" w:rsidRPr="00D23962" w:rsidRDefault="000954F5" w:rsidP="000954F5">
      <w:pPr>
        <w:pStyle w:val="Subtitle"/>
        <w:rPr>
          <w:rFonts w:ascii="Arial" w:hAnsi="Arial" w:cs="Arial"/>
          <w:b/>
          <w:bCs/>
          <w:color w:val="0070C0"/>
          <w:sz w:val="24"/>
          <w:szCs w:val="24"/>
        </w:rPr>
      </w:pPr>
      <w:r>
        <w:rPr>
          <w:rFonts w:ascii="Arial" w:hAnsi="Arial" w:cs="Arial"/>
          <w:b/>
          <w:bCs/>
          <w:color w:val="0070C0"/>
          <w:sz w:val="24"/>
          <w:szCs w:val="24"/>
        </w:rPr>
        <w:t>4.4 GAELIC LANGUAGE PLAN</w:t>
      </w:r>
    </w:p>
    <w:p w14:paraId="134E53A5" w14:textId="77777777" w:rsidR="00E067A6" w:rsidRPr="00E6660B" w:rsidRDefault="00C60434" w:rsidP="00E6660B">
      <w:pPr>
        <w:spacing w:after="0" w:line="280" w:lineRule="exact"/>
        <w:jc w:val="both"/>
        <w:rPr>
          <w:rFonts w:ascii="Arial" w:hAnsi="Arial" w:cs="Arial"/>
          <w:b/>
          <w:bCs/>
          <w:sz w:val="24"/>
          <w:szCs w:val="24"/>
        </w:rPr>
      </w:pPr>
      <w:r w:rsidRPr="00E6660B">
        <w:rPr>
          <w:rFonts w:ascii="Arial" w:hAnsi="Arial" w:cs="Arial"/>
          <w:sz w:val="24"/>
          <w:szCs w:val="24"/>
        </w:rPr>
        <w:t xml:space="preserve">The Gaelic Language (Scotland) Act 2005 secures the status of Gaelic as an official language of Scotland, recognising it as the same status as the English language. Under the Act, the University has a statutory duty to support the Gaelic language and its endurance in Scotland. </w:t>
      </w:r>
    </w:p>
    <w:p w14:paraId="6EF17B4F" w14:textId="77777777" w:rsidR="00E067A6" w:rsidRPr="00E067A6" w:rsidRDefault="00E067A6" w:rsidP="00E067A6">
      <w:pPr>
        <w:pStyle w:val="ListParagraph"/>
        <w:spacing w:after="0" w:line="280" w:lineRule="exact"/>
        <w:jc w:val="both"/>
        <w:rPr>
          <w:rFonts w:ascii="Arial" w:hAnsi="Arial" w:cs="Arial"/>
          <w:b/>
          <w:bCs/>
          <w:sz w:val="24"/>
          <w:szCs w:val="24"/>
        </w:rPr>
      </w:pPr>
    </w:p>
    <w:p w14:paraId="05790CBD" w14:textId="77777777" w:rsidR="007B3A88" w:rsidRDefault="009D747A" w:rsidP="003932CE">
      <w:pPr>
        <w:spacing w:after="0" w:line="280" w:lineRule="exact"/>
        <w:jc w:val="both"/>
        <w:rPr>
          <w:rFonts w:ascii="Arial" w:hAnsi="Arial" w:cs="Arial"/>
          <w:sz w:val="24"/>
          <w:szCs w:val="24"/>
        </w:rPr>
      </w:pPr>
      <w:r w:rsidRPr="00894516">
        <w:rPr>
          <w:rFonts w:ascii="Arial" w:hAnsi="Arial" w:cs="Arial"/>
          <w:sz w:val="24"/>
          <w:szCs w:val="24"/>
        </w:rPr>
        <w:t>In 2019, the Gaelic Language Advisory Group (which comprises members from across the University</w:t>
      </w:r>
      <w:r w:rsidR="00640FE0" w:rsidRPr="00894516">
        <w:rPr>
          <w:rFonts w:ascii="Arial" w:hAnsi="Arial" w:cs="Arial"/>
          <w:sz w:val="24"/>
          <w:szCs w:val="24"/>
        </w:rPr>
        <w:t xml:space="preserve"> and reports to EDIC</w:t>
      </w:r>
      <w:r w:rsidRPr="00894516">
        <w:rPr>
          <w:rFonts w:ascii="Arial" w:hAnsi="Arial" w:cs="Arial"/>
          <w:sz w:val="24"/>
          <w:szCs w:val="24"/>
        </w:rPr>
        <w:t>) developed</w:t>
      </w:r>
      <w:r w:rsidR="00C60434" w:rsidRPr="00894516">
        <w:rPr>
          <w:rFonts w:ascii="Arial" w:hAnsi="Arial" w:cs="Arial"/>
          <w:sz w:val="24"/>
          <w:szCs w:val="24"/>
        </w:rPr>
        <w:t xml:space="preserve"> a </w:t>
      </w:r>
      <w:hyperlink r:id="rId46" w:history="1">
        <w:r w:rsidRPr="00894516">
          <w:rPr>
            <w:rStyle w:val="Hyperlink"/>
            <w:rFonts w:ascii="Arial" w:hAnsi="Arial" w:cs="Arial"/>
            <w:sz w:val="24"/>
            <w:szCs w:val="24"/>
          </w:rPr>
          <w:t>Gaelic Language Plan 2019-2024</w:t>
        </w:r>
      </w:hyperlink>
      <w:r w:rsidR="00C60434" w:rsidRPr="00894516">
        <w:rPr>
          <w:rFonts w:ascii="Arial" w:hAnsi="Arial" w:cs="Arial"/>
          <w:sz w:val="24"/>
          <w:szCs w:val="24"/>
        </w:rPr>
        <w:t xml:space="preserve"> </w:t>
      </w:r>
      <w:r w:rsidRPr="00894516">
        <w:rPr>
          <w:rFonts w:ascii="Arial" w:hAnsi="Arial" w:cs="Arial"/>
          <w:sz w:val="24"/>
          <w:szCs w:val="24"/>
        </w:rPr>
        <w:t xml:space="preserve">which set out </w:t>
      </w:r>
      <w:r w:rsidR="00C60434" w:rsidRPr="00894516">
        <w:rPr>
          <w:rFonts w:ascii="Arial" w:hAnsi="Arial" w:cs="Arial"/>
          <w:sz w:val="24"/>
          <w:szCs w:val="24"/>
        </w:rPr>
        <w:t>how the University plan</w:t>
      </w:r>
      <w:r w:rsidRPr="00894516">
        <w:rPr>
          <w:rFonts w:ascii="Arial" w:hAnsi="Arial" w:cs="Arial"/>
          <w:sz w:val="24"/>
          <w:szCs w:val="24"/>
        </w:rPr>
        <w:t>ned</w:t>
      </w:r>
      <w:r w:rsidR="00C60434" w:rsidRPr="00894516">
        <w:rPr>
          <w:rFonts w:ascii="Arial" w:hAnsi="Arial" w:cs="Arial"/>
          <w:sz w:val="24"/>
          <w:szCs w:val="24"/>
        </w:rPr>
        <w:t xml:space="preserve"> to</w:t>
      </w:r>
      <w:r w:rsidR="007B3A88">
        <w:rPr>
          <w:rFonts w:ascii="Arial" w:hAnsi="Arial" w:cs="Arial"/>
          <w:sz w:val="24"/>
          <w:szCs w:val="24"/>
        </w:rPr>
        <w:t>:</w:t>
      </w:r>
    </w:p>
    <w:p w14:paraId="46586718" w14:textId="24A7CB7B" w:rsidR="007B3A88" w:rsidRPr="007B3A88" w:rsidRDefault="00C60434" w:rsidP="007B3A88">
      <w:pPr>
        <w:pStyle w:val="ListParagraph"/>
        <w:numPr>
          <w:ilvl w:val="0"/>
          <w:numId w:val="91"/>
        </w:numPr>
        <w:spacing w:after="0" w:line="280" w:lineRule="exact"/>
        <w:jc w:val="both"/>
        <w:rPr>
          <w:rFonts w:ascii="Arial" w:hAnsi="Arial" w:cs="Arial"/>
          <w:b/>
          <w:bCs/>
          <w:sz w:val="24"/>
          <w:szCs w:val="24"/>
        </w:rPr>
      </w:pPr>
      <w:r w:rsidRPr="007B3A88">
        <w:rPr>
          <w:rFonts w:ascii="Arial" w:hAnsi="Arial" w:cs="Arial"/>
          <w:sz w:val="24"/>
          <w:szCs w:val="24"/>
        </w:rPr>
        <w:t>raise awareness of Gaelic</w:t>
      </w:r>
    </w:p>
    <w:p w14:paraId="3184EED2" w14:textId="5435FC48" w:rsidR="007B3A88" w:rsidRPr="007B3A88" w:rsidRDefault="00C60434" w:rsidP="007B3A88">
      <w:pPr>
        <w:pStyle w:val="ListParagraph"/>
        <w:numPr>
          <w:ilvl w:val="0"/>
          <w:numId w:val="91"/>
        </w:numPr>
        <w:spacing w:after="0" w:line="280" w:lineRule="exact"/>
        <w:jc w:val="both"/>
        <w:rPr>
          <w:rFonts w:ascii="Arial" w:hAnsi="Arial" w:cs="Arial"/>
          <w:b/>
          <w:bCs/>
          <w:sz w:val="24"/>
          <w:szCs w:val="24"/>
        </w:rPr>
      </w:pPr>
      <w:r w:rsidRPr="007B3A88">
        <w:rPr>
          <w:rFonts w:ascii="Arial" w:hAnsi="Arial" w:cs="Arial"/>
          <w:sz w:val="24"/>
          <w:szCs w:val="24"/>
        </w:rPr>
        <w:t xml:space="preserve">increase the number of Gaelic speakers  </w:t>
      </w:r>
    </w:p>
    <w:p w14:paraId="1525895C" w14:textId="77777777" w:rsidR="007B3A88" w:rsidRPr="007B3A88" w:rsidRDefault="00C60434" w:rsidP="007B3A88">
      <w:pPr>
        <w:pStyle w:val="ListParagraph"/>
        <w:numPr>
          <w:ilvl w:val="0"/>
          <w:numId w:val="91"/>
        </w:numPr>
        <w:spacing w:after="0" w:line="280" w:lineRule="exact"/>
        <w:jc w:val="both"/>
        <w:rPr>
          <w:rFonts w:ascii="Arial" w:hAnsi="Arial" w:cs="Arial"/>
          <w:b/>
          <w:bCs/>
          <w:sz w:val="24"/>
          <w:szCs w:val="24"/>
        </w:rPr>
      </w:pPr>
      <w:r w:rsidRPr="007B3A88">
        <w:rPr>
          <w:rFonts w:ascii="Arial" w:hAnsi="Arial" w:cs="Arial"/>
          <w:sz w:val="24"/>
          <w:szCs w:val="24"/>
        </w:rPr>
        <w:lastRenderedPageBreak/>
        <w:t xml:space="preserve">embed Gaelic in the University’s activities. </w:t>
      </w:r>
    </w:p>
    <w:p w14:paraId="3AE6E34A" w14:textId="77777777" w:rsidR="007B3A88" w:rsidRDefault="007B3A88" w:rsidP="007B3A88">
      <w:pPr>
        <w:spacing w:after="0" w:line="280" w:lineRule="exact"/>
        <w:jc w:val="both"/>
        <w:rPr>
          <w:rFonts w:ascii="Arial" w:hAnsi="Arial" w:cs="Arial"/>
          <w:sz w:val="24"/>
          <w:szCs w:val="24"/>
        </w:rPr>
      </w:pPr>
    </w:p>
    <w:p w14:paraId="41F214AE" w14:textId="2CB8717F" w:rsidR="00E067A6" w:rsidRPr="007B3A88" w:rsidRDefault="00C60434" w:rsidP="007B3A88">
      <w:pPr>
        <w:spacing w:after="0" w:line="280" w:lineRule="exact"/>
        <w:jc w:val="both"/>
        <w:rPr>
          <w:rFonts w:ascii="Arial" w:hAnsi="Arial" w:cs="Arial"/>
          <w:b/>
          <w:bCs/>
          <w:sz w:val="24"/>
          <w:szCs w:val="24"/>
        </w:rPr>
      </w:pPr>
      <w:r w:rsidRPr="007B3A88">
        <w:rPr>
          <w:rFonts w:ascii="Arial" w:hAnsi="Arial" w:cs="Arial"/>
          <w:sz w:val="24"/>
          <w:szCs w:val="24"/>
        </w:rPr>
        <w:t xml:space="preserve">The Group reports annually on the University’s progress to </w:t>
      </w:r>
      <w:hyperlink r:id="rId47" w:history="1">
        <w:proofErr w:type="spellStart"/>
        <w:r w:rsidRPr="007B3A88">
          <w:rPr>
            <w:rStyle w:val="Hyperlink"/>
            <w:rFonts w:ascii="Arial" w:hAnsi="Arial" w:cs="Arial"/>
            <w:sz w:val="24"/>
            <w:szCs w:val="24"/>
            <w:shd w:val="clear" w:color="auto" w:fill="FFFFFF"/>
          </w:rPr>
          <w:t>Bòrd</w:t>
        </w:r>
        <w:proofErr w:type="spellEnd"/>
        <w:r w:rsidRPr="007B3A88">
          <w:rPr>
            <w:rStyle w:val="Hyperlink"/>
            <w:rFonts w:ascii="Arial" w:hAnsi="Arial" w:cs="Arial"/>
            <w:sz w:val="24"/>
            <w:szCs w:val="24"/>
            <w:shd w:val="clear" w:color="auto" w:fill="FFFFFF"/>
          </w:rPr>
          <w:t xml:space="preserve"> </w:t>
        </w:r>
        <w:proofErr w:type="spellStart"/>
        <w:r w:rsidRPr="007B3A88">
          <w:rPr>
            <w:rStyle w:val="Hyperlink"/>
            <w:rFonts w:ascii="Arial" w:hAnsi="Arial" w:cs="Arial"/>
            <w:sz w:val="24"/>
            <w:szCs w:val="24"/>
            <w:shd w:val="clear" w:color="auto" w:fill="FFFFFF"/>
          </w:rPr>
          <w:t>na</w:t>
        </w:r>
        <w:proofErr w:type="spellEnd"/>
        <w:r w:rsidRPr="007B3A88">
          <w:rPr>
            <w:rStyle w:val="Hyperlink"/>
            <w:rFonts w:ascii="Arial" w:hAnsi="Arial" w:cs="Arial"/>
            <w:sz w:val="24"/>
            <w:szCs w:val="24"/>
            <w:shd w:val="clear" w:color="auto" w:fill="FFFFFF"/>
          </w:rPr>
          <w:t xml:space="preserve"> </w:t>
        </w:r>
        <w:proofErr w:type="spellStart"/>
        <w:r w:rsidRPr="007B3A88">
          <w:rPr>
            <w:rStyle w:val="Hyperlink"/>
            <w:rFonts w:ascii="Arial" w:hAnsi="Arial" w:cs="Arial"/>
            <w:sz w:val="24"/>
            <w:szCs w:val="24"/>
            <w:shd w:val="clear" w:color="auto" w:fill="FFFFFF"/>
          </w:rPr>
          <w:t>Gàidhlig</w:t>
        </w:r>
        <w:proofErr w:type="spellEnd"/>
      </w:hyperlink>
      <w:r w:rsidRPr="007B3A88">
        <w:rPr>
          <w:rFonts w:ascii="Arial" w:hAnsi="Arial" w:cs="Arial"/>
          <w:color w:val="212529"/>
          <w:sz w:val="24"/>
          <w:szCs w:val="24"/>
          <w:shd w:val="clear" w:color="auto" w:fill="FFFFFF"/>
        </w:rPr>
        <w:t>, the public body in Scotland responsible for promoting Gaelic development. </w:t>
      </w:r>
    </w:p>
    <w:p w14:paraId="49066578" w14:textId="77777777" w:rsidR="003932CE" w:rsidRPr="003932CE" w:rsidRDefault="003932CE" w:rsidP="003932CE">
      <w:pPr>
        <w:spacing w:after="0" w:line="280" w:lineRule="exact"/>
        <w:jc w:val="both"/>
        <w:rPr>
          <w:rFonts w:ascii="Arial" w:hAnsi="Arial" w:cs="Arial"/>
          <w:b/>
          <w:bCs/>
          <w:sz w:val="24"/>
          <w:szCs w:val="24"/>
        </w:rPr>
      </w:pPr>
    </w:p>
    <w:p w14:paraId="64A044AD" w14:textId="5E30E3DF" w:rsidR="00037006" w:rsidRPr="00894516" w:rsidRDefault="00037006" w:rsidP="00894516">
      <w:pPr>
        <w:spacing w:after="0" w:line="280" w:lineRule="exact"/>
        <w:jc w:val="both"/>
        <w:rPr>
          <w:rFonts w:ascii="Arial" w:hAnsi="Arial" w:cs="Arial"/>
          <w:b/>
          <w:bCs/>
          <w:sz w:val="24"/>
          <w:szCs w:val="24"/>
        </w:rPr>
      </w:pPr>
      <w:r w:rsidRPr="00894516">
        <w:rPr>
          <w:rFonts w:ascii="Arial" w:hAnsi="Arial" w:cs="Arial"/>
          <w:bCs/>
          <w:sz w:val="24"/>
          <w:szCs w:val="24"/>
        </w:rPr>
        <w:t xml:space="preserve">In 2022, the University successfully secured funding from the Gaelic Language Plan Implementation Fund (GLAIF) to appoint </w:t>
      </w:r>
      <w:r w:rsidR="00E66C41" w:rsidRPr="00894516">
        <w:rPr>
          <w:rFonts w:ascii="Arial" w:hAnsi="Arial" w:cs="Arial"/>
          <w:bCs/>
          <w:sz w:val="24"/>
          <w:szCs w:val="24"/>
        </w:rPr>
        <w:t>a Gaelic</w:t>
      </w:r>
      <w:r w:rsidRPr="00894516">
        <w:rPr>
          <w:rFonts w:ascii="Arial" w:hAnsi="Arial" w:cs="Arial"/>
          <w:bCs/>
          <w:sz w:val="24"/>
          <w:szCs w:val="24"/>
        </w:rPr>
        <w:t xml:space="preserve"> Language Development Officer to implement the University Gaelic language Action Plan 2019-2024.</w:t>
      </w:r>
    </w:p>
    <w:p w14:paraId="323572FF" w14:textId="77777777" w:rsidR="008E0012" w:rsidRPr="003C6F28" w:rsidRDefault="008E0012" w:rsidP="003C6F28">
      <w:pPr>
        <w:pStyle w:val="ListParagraph"/>
        <w:spacing w:after="0" w:line="280" w:lineRule="exact"/>
        <w:rPr>
          <w:rFonts w:ascii="Arial" w:hAnsi="Arial" w:cs="Arial"/>
          <w:b/>
          <w:bCs/>
          <w:sz w:val="24"/>
          <w:szCs w:val="24"/>
        </w:rPr>
      </w:pPr>
    </w:p>
    <w:p w14:paraId="2FC67177" w14:textId="57C76328" w:rsidR="00C409D7" w:rsidRPr="00894516" w:rsidRDefault="008E0012" w:rsidP="00894516">
      <w:pPr>
        <w:spacing w:after="0" w:line="280" w:lineRule="exact"/>
        <w:jc w:val="both"/>
        <w:rPr>
          <w:rFonts w:ascii="Arial" w:hAnsi="Arial" w:cs="Arial"/>
          <w:b/>
          <w:bCs/>
          <w:sz w:val="24"/>
          <w:szCs w:val="24"/>
        </w:rPr>
      </w:pPr>
      <w:r w:rsidRPr="00894516">
        <w:rPr>
          <w:rFonts w:ascii="Arial" w:hAnsi="Arial" w:cs="Arial"/>
          <w:sz w:val="24"/>
          <w:szCs w:val="24"/>
        </w:rPr>
        <w:t>Since the development of the Plan 2019-2024, the following have been progressed:</w:t>
      </w:r>
    </w:p>
    <w:p w14:paraId="3481A3A1" w14:textId="77777777" w:rsidR="00600D24" w:rsidRPr="00600D24" w:rsidRDefault="00600D24" w:rsidP="00600D24">
      <w:pPr>
        <w:spacing w:after="0" w:line="280" w:lineRule="exact"/>
        <w:jc w:val="both"/>
        <w:rPr>
          <w:rFonts w:ascii="Arial" w:hAnsi="Arial" w:cs="Arial"/>
          <w:b/>
          <w:bCs/>
          <w:sz w:val="24"/>
          <w:szCs w:val="24"/>
        </w:rPr>
      </w:pPr>
    </w:p>
    <w:p w14:paraId="13F2ACBB" w14:textId="50F33B87" w:rsidR="00C409D7" w:rsidRPr="003C6F28" w:rsidRDefault="00640FE0" w:rsidP="00706E17">
      <w:pPr>
        <w:pStyle w:val="ListParagraph"/>
        <w:numPr>
          <w:ilvl w:val="0"/>
          <w:numId w:val="29"/>
        </w:numPr>
        <w:spacing w:after="0" w:line="280" w:lineRule="exact"/>
        <w:jc w:val="both"/>
        <w:rPr>
          <w:rFonts w:ascii="Arial" w:hAnsi="Arial" w:cs="Arial"/>
          <w:sz w:val="24"/>
          <w:szCs w:val="24"/>
        </w:rPr>
      </w:pPr>
      <w:r>
        <w:rPr>
          <w:rFonts w:ascii="Arial" w:hAnsi="Arial" w:cs="Arial"/>
          <w:sz w:val="24"/>
          <w:szCs w:val="24"/>
        </w:rPr>
        <w:t xml:space="preserve">Established </w:t>
      </w:r>
      <w:r w:rsidR="00C409D7" w:rsidRPr="003C6F28">
        <w:rPr>
          <w:rFonts w:ascii="Arial" w:hAnsi="Arial" w:cs="Arial"/>
          <w:sz w:val="24"/>
          <w:szCs w:val="24"/>
        </w:rPr>
        <w:t xml:space="preserve">Gaelic </w:t>
      </w:r>
      <w:r>
        <w:rPr>
          <w:rFonts w:ascii="Arial" w:hAnsi="Arial" w:cs="Arial"/>
          <w:sz w:val="24"/>
          <w:szCs w:val="24"/>
        </w:rPr>
        <w:t>s</w:t>
      </w:r>
      <w:r w:rsidR="00C409D7" w:rsidRPr="003C6F28">
        <w:rPr>
          <w:rFonts w:ascii="Arial" w:hAnsi="Arial" w:cs="Arial"/>
          <w:sz w:val="24"/>
          <w:szCs w:val="24"/>
        </w:rPr>
        <w:t>taff network</w:t>
      </w:r>
      <w:r w:rsidR="00600D24">
        <w:rPr>
          <w:rFonts w:ascii="Arial" w:hAnsi="Arial" w:cs="Arial"/>
          <w:sz w:val="24"/>
          <w:szCs w:val="24"/>
        </w:rPr>
        <w:t xml:space="preserve"> </w:t>
      </w:r>
      <w:r w:rsidR="00C409D7" w:rsidRPr="003C6F28">
        <w:rPr>
          <w:rFonts w:ascii="Arial" w:hAnsi="Arial" w:cs="Arial"/>
          <w:sz w:val="24"/>
          <w:szCs w:val="24"/>
        </w:rPr>
        <w:t xml:space="preserve">for staff who are Gaelic speakers or learners or have an interest in the Gaelic language and culture. The network </w:t>
      </w:r>
      <w:r w:rsidR="004B44E1">
        <w:rPr>
          <w:rFonts w:ascii="Arial" w:hAnsi="Arial" w:cs="Arial"/>
          <w:sz w:val="24"/>
          <w:szCs w:val="24"/>
        </w:rPr>
        <w:t xml:space="preserve">is </w:t>
      </w:r>
      <w:r w:rsidR="004B44E1" w:rsidRPr="003C6F28">
        <w:rPr>
          <w:rFonts w:ascii="Arial" w:hAnsi="Arial" w:cs="Arial"/>
          <w:sz w:val="24"/>
          <w:szCs w:val="24"/>
        </w:rPr>
        <w:t>part</w:t>
      </w:r>
      <w:r w:rsidR="00C409D7" w:rsidRPr="003C6F28">
        <w:rPr>
          <w:rFonts w:ascii="Arial" w:hAnsi="Arial" w:cs="Arial"/>
          <w:sz w:val="24"/>
          <w:szCs w:val="24"/>
        </w:rPr>
        <w:t xml:space="preserve"> of the University’s </w:t>
      </w:r>
      <w:proofErr w:type="spellStart"/>
      <w:r w:rsidR="00C409D7" w:rsidRPr="003C6F28">
        <w:rPr>
          <w:rFonts w:ascii="Arial" w:hAnsi="Arial" w:cs="Arial"/>
          <w:sz w:val="24"/>
          <w:szCs w:val="24"/>
        </w:rPr>
        <w:t>BeWell</w:t>
      </w:r>
      <w:proofErr w:type="spellEnd"/>
      <w:r w:rsidR="00C409D7" w:rsidRPr="003C6F28">
        <w:rPr>
          <w:rFonts w:ascii="Arial" w:hAnsi="Arial" w:cs="Arial"/>
          <w:sz w:val="24"/>
          <w:szCs w:val="24"/>
        </w:rPr>
        <w:t xml:space="preserve"> Network</w:t>
      </w:r>
      <w:r w:rsidR="001B6CBD" w:rsidRPr="003C6F28">
        <w:rPr>
          <w:rFonts w:ascii="Arial" w:hAnsi="Arial" w:cs="Arial"/>
          <w:sz w:val="24"/>
          <w:szCs w:val="24"/>
        </w:rPr>
        <w:t>.</w:t>
      </w:r>
    </w:p>
    <w:p w14:paraId="5FD94D29" w14:textId="77777777" w:rsidR="00C409D7" w:rsidRPr="003C6F28" w:rsidRDefault="00C409D7" w:rsidP="003C6F28">
      <w:pPr>
        <w:pStyle w:val="ListParagraph"/>
        <w:spacing w:after="0" w:line="280" w:lineRule="exact"/>
        <w:ind w:left="360"/>
        <w:rPr>
          <w:rFonts w:ascii="Arial" w:hAnsi="Arial" w:cs="Arial"/>
          <w:sz w:val="24"/>
          <w:szCs w:val="24"/>
        </w:rPr>
      </w:pPr>
    </w:p>
    <w:p w14:paraId="2E7205D2" w14:textId="33F39B36" w:rsidR="00C409D7" w:rsidRPr="003C6F28" w:rsidRDefault="00640FE0" w:rsidP="00706E17">
      <w:pPr>
        <w:pStyle w:val="ListParagraph"/>
        <w:numPr>
          <w:ilvl w:val="0"/>
          <w:numId w:val="29"/>
        </w:numPr>
        <w:spacing w:after="0" w:line="280" w:lineRule="exact"/>
        <w:jc w:val="both"/>
        <w:rPr>
          <w:rFonts w:ascii="Arial" w:hAnsi="Arial" w:cs="Arial"/>
          <w:sz w:val="24"/>
          <w:szCs w:val="24"/>
        </w:rPr>
      </w:pPr>
      <w:r>
        <w:rPr>
          <w:rFonts w:ascii="Arial" w:hAnsi="Arial" w:cs="Arial"/>
          <w:sz w:val="24"/>
          <w:szCs w:val="24"/>
        </w:rPr>
        <w:t xml:space="preserve">Delivered a </w:t>
      </w:r>
      <w:r w:rsidR="00C409D7" w:rsidRPr="003C6F28">
        <w:rPr>
          <w:rFonts w:ascii="Arial" w:hAnsi="Arial" w:cs="Arial"/>
          <w:sz w:val="24"/>
          <w:szCs w:val="24"/>
        </w:rPr>
        <w:t>career event for U</w:t>
      </w:r>
      <w:r w:rsidR="001B6CBD" w:rsidRPr="003C6F28">
        <w:rPr>
          <w:rFonts w:ascii="Arial" w:hAnsi="Arial" w:cs="Arial"/>
          <w:sz w:val="24"/>
          <w:szCs w:val="24"/>
        </w:rPr>
        <w:t>niversity</w:t>
      </w:r>
      <w:r w:rsidR="00C409D7" w:rsidRPr="003C6F28">
        <w:rPr>
          <w:rFonts w:ascii="Arial" w:hAnsi="Arial" w:cs="Arial"/>
          <w:sz w:val="24"/>
          <w:szCs w:val="24"/>
        </w:rPr>
        <w:t xml:space="preserve"> Gaelic students with speakers from Gaelic media, the arts and education. The feedback from students, pupils, parents and speakers was very positive (95% found the event useful, 60% would now consider a job in Gaelic, 95% thought the event was a good opportunity to use their Gaelic, 100% would like to have more events like this)</w:t>
      </w:r>
      <w:r w:rsidR="001B6CBD" w:rsidRPr="003C6F28">
        <w:rPr>
          <w:rFonts w:ascii="Arial" w:hAnsi="Arial" w:cs="Arial"/>
          <w:sz w:val="24"/>
          <w:szCs w:val="24"/>
        </w:rPr>
        <w:t>.</w:t>
      </w:r>
    </w:p>
    <w:p w14:paraId="675620A7" w14:textId="77777777" w:rsidR="00C409D7" w:rsidRPr="003C6F28" w:rsidRDefault="00C409D7" w:rsidP="003C6F28">
      <w:pPr>
        <w:pStyle w:val="ListParagraph"/>
        <w:spacing w:after="0" w:line="280" w:lineRule="exact"/>
        <w:ind w:left="360"/>
        <w:rPr>
          <w:rFonts w:ascii="Arial" w:hAnsi="Arial" w:cs="Arial"/>
          <w:sz w:val="24"/>
          <w:szCs w:val="24"/>
        </w:rPr>
      </w:pPr>
    </w:p>
    <w:p w14:paraId="6E2F9EED" w14:textId="54CDFAEF" w:rsidR="00C409D7" w:rsidRPr="003C6F28" w:rsidRDefault="00640FE0" w:rsidP="00706E17">
      <w:pPr>
        <w:pStyle w:val="ListParagraph"/>
        <w:numPr>
          <w:ilvl w:val="0"/>
          <w:numId w:val="29"/>
        </w:numPr>
        <w:spacing w:after="0" w:line="280" w:lineRule="exact"/>
        <w:jc w:val="both"/>
        <w:rPr>
          <w:rFonts w:ascii="Arial" w:hAnsi="Arial" w:cs="Arial"/>
          <w:sz w:val="24"/>
          <w:szCs w:val="24"/>
        </w:rPr>
      </w:pPr>
      <w:r>
        <w:rPr>
          <w:rFonts w:ascii="Arial" w:hAnsi="Arial" w:cs="Arial"/>
          <w:sz w:val="24"/>
          <w:szCs w:val="24"/>
        </w:rPr>
        <w:t>S</w:t>
      </w:r>
      <w:r w:rsidR="00C409D7" w:rsidRPr="003C6F28">
        <w:rPr>
          <w:rFonts w:ascii="Arial" w:hAnsi="Arial" w:cs="Arial"/>
          <w:sz w:val="24"/>
          <w:szCs w:val="24"/>
        </w:rPr>
        <w:t>uccessful four-week pilot ‘</w:t>
      </w:r>
      <w:proofErr w:type="spellStart"/>
      <w:r w:rsidR="00C409D7" w:rsidRPr="003C6F28">
        <w:rPr>
          <w:rFonts w:ascii="Arial" w:hAnsi="Arial" w:cs="Arial"/>
          <w:sz w:val="24"/>
          <w:szCs w:val="24"/>
        </w:rPr>
        <w:t>Ith</w:t>
      </w:r>
      <w:proofErr w:type="spellEnd"/>
      <w:r w:rsidR="00C409D7" w:rsidRPr="003C6F28">
        <w:rPr>
          <w:rFonts w:ascii="Arial" w:hAnsi="Arial" w:cs="Arial"/>
          <w:sz w:val="24"/>
          <w:szCs w:val="24"/>
        </w:rPr>
        <w:t xml:space="preserve"> ‘s </w:t>
      </w:r>
      <w:proofErr w:type="spellStart"/>
      <w:r w:rsidR="00C409D7" w:rsidRPr="003C6F28">
        <w:rPr>
          <w:rFonts w:ascii="Arial" w:hAnsi="Arial" w:cs="Arial"/>
          <w:sz w:val="24"/>
          <w:szCs w:val="24"/>
        </w:rPr>
        <w:t>Ionnsaich</w:t>
      </w:r>
      <w:proofErr w:type="spellEnd"/>
      <w:r w:rsidR="00C409D7" w:rsidRPr="003C6F28">
        <w:rPr>
          <w:rFonts w:ascii="Arial" w:hAnsi="Arial" w:cs="Arial"/>
          <w:sz w:val="24"/>
          <w:szCs w:val="24"/>
        </w:rPr>
        <w:t xml:space="preserve">’ lunchtime Gaelic sessions for </w:t>
      </w:r>
      <w:r>
        <w:rPr>
          <w:rFonts w:ascii="Arial" w:hAnsi="Arial" w:cs="Arial"/>
          <w:sz w:val="24"/>
          <w:szCs w:val="24"/>
        </w:rPr>
        <w:t>s</w:t>
      </w:r>
      <w:r w:rsidR="00C409D7" w:rsidRPr="003C6F28">
        <w:rPr>
          <w:rFonts w:ascii="Arial" w:hAnsi="Arial" w:cs="Arial"/>
          <w:sz w:val="24"/>
          <w:szCs w:val="24"/>
        </w:rPr>
        <w:t xml:space="preserve">taff at the University Office with plans to roll out a mixture of Gaelic awareness sessions for the University’s </w:t>
      </w:r>
      <w:r>
        <w:rPr>
          <w:rFonts w:ascii="Arial" w:hAnsi="Arial" w:cs="Arial"/>
          <w:sz w:val="24"/>
          <w:szCs w:val="24"/>
        </w:rPr>
        <w:t>a</w:t>
      </w:r>
      <w:r w:rsidR="00C409D7" w:rsidRPr="003C6F28">
        <w:rPr>
          <w:rFonts w:ascii="Arial" w:hAnsi="Arial" w:cs="Arial"/>
          <w:sz w:val="24"/>
          <w:szCs w:val="24"/>
        </w:rPr>
        <w:t>cademic Schools and regular Gaelic language lunchtime sessions for interested staff.</w:t>
      </w:r>
    </w:p>
    <w:p w14:paraId="33F0D865" w14:textId="77777777" w:rsidR="00C409D7" w:rsidRPr="003C6F28" w:rsidRDefault="00C409D7" w:rsidP="003C6F28">
      <w:pPr>
        <w:pStyle w:val="ListParagraph"/>
        <w:spacing w:after="0" w:line="280" w:lineRule="exact"/>
        <w:ind w:left="360"/>
        <w:rPr>
          <w:rFonts w:ascii="Arial" w:hAnsi="Arial" w:cs="Arial"/>
          <w:sz w:val="24"/>
          <w:szCs w:val="24"/>
        </w:rPr>
      </w:pPr>
    </w:p>
    <w:p w14:paraId="39AA5C8E" w14:textId="65BF705F" w:rsidR="00C409D7" w:rsidRPr="003C6F28" w:rsidRDefault="00640FE0" w:rsidP="00706E17">
      <w:pPr>
        <w:pStyle w:val="ListParagraph"/>
        <w:numPr>
          <w:ilvl w:val="0"/>
          <w:numId w:val="29"/>
        </w:numPr>
        <w:spacing w:after="0" w:line="280" w:lineRule="exact"/>
        <w:jc w:val="both"/>
        <w:rPr>
          <w:rFonts w:ascii="Arial" w:hAnsi="Arial" w:cs="Arial"/>
          <w:sz w:val="24"/>
          <w:szCs w:val="24"/>
        </w:rPr>
      </w:pPr>
      <w:r>
        <w:rPr>
          <w:rFonts w:ascii="Arial" w:hAnsi="Arial" w:cs="Arial"/>
          <w:sz w:val="24"/>
          <w:szCs w:val="24"/>
        </w:rPr>
        <w:t>S</w:t>
      </w:r>
      <w:r w:rsidR="00C409D7" w:rsidRPr="003C6F28">
        <w:rPr>
          <w:rFonts w:ascii="Arial" w:hAnsi="Arial" w:cs="Arial"/>
          <w:sz w:val="24"/>
          <w:szCs w:val="24"/>
        </w:rPr>
        <w:t xml:space="preserve">uccessful four-week pilot of Gaelic awareness sessions for teaching and support staff at </w:t>
      </w:r>
      <w:proofErr w:type="spellStart"/>
      <w:r w:rsidR="00C409D7" w:rsidRPr="003C6F28">
        <w:rPr>
          <w:rFonts w:ascii="Arial" w:hAnsi="Arial" w:cs="Arial"/>
          <w:sz w:val="24"/>
          <w:szCs w:val="24"/>
        </w:rPr>
        <w:t>Hazelhead</w:t>
      </w:r>
      <w:proofErr w:type="spellEnd"/>
      <w:r w:rsidR="00C409D7" w:rsidRPr="003C6F28">
        <w:rPr>
          <w:rFonts w:ascii="Arial" w:hAnsi="Arial" w:cs="Arial"/>
          <w:sz w:val="24"/>
          <w:szCs w:val="24"/>
        </w:rPr>
        <w:t xml:space="preserve"> Academy in Aberdeen. The Aberdeen </w:t>
      </w:r>
      <w:proofErr w:type="spellStart"/>
      <w:r w:rsidR="00C409D7" w:rsidRPr="003C6F28">
        <w:rPr>
          <w:rFonts w:ascii="Arial" w:hAnsi="Arial" w:cs="Arial"/>
          <w:sz w:val="24"/>
          <w:szCs w:val="24"/>
        </w:rPr>
        <w:t>Fèis</w:t>
      </w:r>
      <w:proofErr w:type="spellEnd"/>
      <w:r w:rsidR="00C409D7" w:rsidRPr="003C6F28">
        <w:rPr>
          <w:rFonts w:ascii="Arial" w:hAnsi="Arial" w:cs="Arial"/>
          <w:sz w:val="24"/>
          <w:szCs w:val="24"/>
        </w:rPr>
        <w:t xml:space="preserve"> was hosted by the University in the MacRobert building in April 2023.</w:t>
      </w:r>
    </w:p>
    <w:p w14:paraId="57AD8076" w14:textId="77777777" w:rsidR="00C409D7" w:rsidRPr="003C6F28" w:rsidRDefault="00C409D7" w:rsidP="003C6F28">
      <w:pPr>
        <w:pStyle w:val="ListParagraph"/>
        <w:spacing w:after="0" w:line="280" w:lineRule="exact"/>
        <w:ind w:left="360"/>
        <w:rPr>
          <w:rFonts w:ascii="Arial" w:hAnsi="Arial" w:cs="Arial"/>
          <w:sz w:val="24"/>
          <w:szCs w:val="24"/>
        </w:rPr>
      </w:pPr>
    </w:p>
    <w:p w14:paraId="362616A5" w14:textId="5E8462C3" w:rsidR="00C409D7" w:rsidRPr="003C6F28" w:rsidRDefault="00600D24" w:rsidP="00706E17">
      <w:pPr>
        <w:pStyle w:val="ListParagraph"/>
        <w:numPr>
          <w:ilvl w:val="0"/>
          <w:numId w:val="29"/>
        </w:numPr>
        <w:spacing w:after="0" w:line="280" w:lineRule="exact"/>
        <w:jc w:val="both"/>
        <w:rPr>
          <w:rFonts w:ascii="Arial" w:hAnsi="Arial" w:cs="Arial"/>
          <w:sz w:val="24"/>
          <w:szCs w:val="24"/>
        </w:rPr>
      </w:pPr>
      <w:r>
        <w:rPr>
          <w:rFonts w:ascii="Arial" w:hAnsi="Arial" w:cs="Arial"/>
          <w:sz w:val="24"/>
          <w:szCs w:val="24"/>
        </w:rPr>
        <w:t>E</w:t>
      </w:r>
      <w:r w:rsidR="00C409D7" w:rsidRPr="003C6F28">
        <w:rPr>
          <w:rFonts w:ascii="Arial" w:hAnsi="Arial" w:cs="Arial"/>
          <w:sz w:val="24"/>
          <w:szCs w:val="24"/>
        </w:rPr>
        <w:t xml:space="preserve">stablished an informal Gaelic book lending library for staff and students with donation from the Gaelic Book Council. </w:t>
      </w:r>
    </w:p>
    <w:p w14:paraId="6E3F815E" w14:textId="77777777" w:rsidR="00C409D7" w:rsidRPr="003C6F28" w:rsidRDefault="00C409D7" w:rsidP="003C6F28">
      <w:pPr>
        <w:pStyle w:val="ListParagraph"/>
        <w:spacing w:after="0" w:line="280" w:lineRule="exact"/>
        <w:ind w:left="360"/>
        <w:rPr>
          <w:rFonts w:ascii="Arial" w:hAnsi="Arial" w:cs="Arial"/>
          <w:sz w:val="24"/>
          <w:szCs w:val="24"/>
        </w:rPr>
      </w:pPr>
    </w:p>
    <w:p w14:paraId="1552F3A7" w14:textId="76A9B5AC" w:rsidR="00C409D7" w:rsidRPr="003C6F28" w:rsidRDefault="00600D24" w:rsidP="00706E17">
      <w:pPr>
        <w:pStyle w:val="ListParagraph"/>
        <w:numPr>
          <w:ilvl w:val="0"/>
          <w:numId w:val="29"/>
        </w:numPr>
        <w:spacing w:after="0" w:line="280" w:lineRule="exact"/>
        <w:jc w:val="both"/>
        <w:rPr>
          <w:rFonts w:ascii="Arial" w:hAnsi="Arial" w:cs="Arial"/>
          <w:sz w:val="24"/>
          <w:szCs w:val="24"/>
        </w:rPr>
      </w:pPr>
      <w:r>
        <w:rPr>
          <w:rFonts w:ascii="Arial" w:hAnsi="Arial" w:cs="Arial"/>
          <w:sz w:val="24"/>
          <w:szCs w:val="24"/>
        </w:rPr>
        <w:t>E</w:t>
      </w:r>
      <w:r w:rsidR="00C409D7" w:rsidRPr="003C6F28">
        <w:rPr>
          <w:rFonts w:ascii="Arial" w:hAnsi="Arial" w:cs="Arial"/>
          <w:sz w:val="24"/>
          <w:szCs w:val="24"/>
        </w:rPr>
        <w:t>stablished weekly ‘</w:t>
      </w:r>
      <w:proofErr w:type="spellStart"/>
      <w:r w:rsidR="00C409D7" w:rsidRPr="003C6F28">
        <w:rPr>
          <w:rFonts w:ascii="Arial" w:hAnsi="Arial" w:cs="Arial"/>
          <w:sz w:val="24"/>
          <w:szCs w:val="24"/>
        </w:rPr>
        <w:t>Cearcall</w:t>
      </w:r>
      <w:proofErr w:type="spellEnd"/>
      <w:r w:rsidR="00C409D7" w:rsidRPr="003C6F28">
        <w:rPr>
          <w:rFonts w:ascii="Arial" w:hAnsi="Arial" w:cs="Arial"/>
          <w:sz w:val="24"/>
          <w:szCs w:val="24"/>
        </w:rPr>
        <w:t xml:space="preserve"> </w:t>
      </w:r>
      <w:proofErr w:type="spellStart"/>
      <w:r w:rsidR="00C409D7" w:rsidRPr="003C6F28">
        <w:rPr>
          <w:rFonts w:ascii="Arial" w:hAnsi="Arial" w:cs="Arial"/>
          <w:sz w:val="24"/>
          <w:szCs w:val="24"/>
        </w:rPr>
        <w:t>Còmhraidh</w:t>
      </w:r>
      <w:proofErr w:type="spellEnd"/>
      <w:r w:rsidR="00C409D7" w:rsidRPr="003C6F28">
        <w:rPr>
          <w:rFonts w:ascii="Arial" w:hAnsi="Arial" w:cs="Arial"/>
          <w:sz w:val="24"/>
          <w:szCs w:val="24"/>
        </w:rPr>
        <w:t>’ (Gaelic conversation circle) for staff and students, learners and native speakers.</w:t>
      </w:r>
    </w:p>
    <w:p w14:paraId="2A5A14ED" w14:textId="77777777" w:rsidR="00C409D7" w:rsidRPr="003C6F28" w:rsidRDefault="00C409D7" w:rsidP="003C6F28">
      <w:pPr>
        <w:pStyle w:val="ListParagraph"/>
        <w:spacing w:after="0" w:line="280" w:lineRule="exact"/>
        <w:ind w:left="360"/>
        <w:rPr>
          <w:rFonts w:ascii="Arial" w:hAnsi="Arial" w:cs="Arial"/>
          <w:sz w:val="24"/>
          <w:szCs w:val="24"/>
        </w:rPr>
      </w:pPr>
    </w:p>
    <w:p w14:paraId="5CE197F8" w14:textId="7C46DB54" w:rsidR="00C409D7" w:rsidRPr="003C6F28" w:rsidRDefault="00600D24" w:rsidP="00706E17">
      <w:pPr>
        <w:pStyle w:val="ListParagraph"/>
        <w:numPr>
          <w:ilvl w:val="0"/>
          <w:numId w:val="29"/>
        </w:numPr>
        <w:spacing w:after="0" w:line="280" w:lineRule="exact"/>
        <w:jc w:val="both"/>
        <w:rPr>
          <w:rFonts w:ascii="Arial" w:hAnsi="Arial" w:cs="Arial"/>
          <w:sz w:val="24"/>
          <w:szCs w:val="24"/>
        </w:rPr>
      </w:pPr>
      <w:r>
        <w:rPr>
          <w:rFonts w:ascii="Arial" w:hAnsi="Arial" w:cs="Arial"/>
          <w:sz w:val="24"/>
          <w:szCs w:val="24"/>
        </w:rPr>
        <w:t>Continuing</w:t>
      </w:r>
      <w:r w:rsidR="00C409D7" w:rsidRPr="003C6F28">
        <w:rPr>
          <w:rFonts w:ascii="Arial" w:hAnsi="Arial" w:cs="Arial"/>
          <w:sz w:val="24"/>
          <w:szCs w:val="24"/>
        </w:rPr>
        <w:t xml:space="preserve"> to establish close relationships with Gaelic </w:t>
      </w:r>
      <w:r w:rsidR="00640FE0">
        <w:rPr>
          <w:rFonts w:ascii="Arial" w:hAnsi="Arial" w:cs="Arial"/>
          <w:sz w:val="24"/>
          <w:szCs w:val="24"/>
        </w:rPr>
        <w:t>o</w:t>
      </w:r>
      <w:r w:rsidR="00C409D7" w:rsidRPr="003C6F28">
        <w:rPr>
          <w:rFonts w:ascii="Arial" w:hAnsi="Arial" w:cs="Arial"/>
          <w:sz w:val="24"/>
          <w:szCs w:val="24"/>
        </w:rPr>
        <w:t xml:space="preserve">rganisations in Aberdeen and Aberdeenshire; </w:t>
      </w:r>
      <w:proofErr w:type="spellStart"/>
      <w:r w:rsidR="00C409D7" w:rsidRPr="003C6F28">
        <w:rPr>
          <w:rFonts w:ascii="Arial" w:hAnsi="Arial" w:cs="Arial"/>
          <w:sz w:val="24"/>
          <w:szCs w:val="24"/>
        </w:rPr>
        <w:t>Fèis</w:t>
      </w:r>
      <w:proofErr w:type="spellEnd"/>
      <w:r w:rsidR="00C409D7" w:rsidRPr="003C6F28">
        <w:rPr>
          <w:rFonts w:ascii="Arial" w:hAnsi="Arial" w:cs="Arial"/>
          <w:sz w:val="24"/>
          <w:szCs w:val="24"/>
        </w:rPr>
        <w:t xml:space="preserve"> Obar </w:t>
      </w:r>
      <w:proofErr w:type="spellStart"/>
      <w:r w:rsidR="00C409D7" w:rsidRPr="003C6F28">
        <w:rPr>
          <w:rFonts w:ascii="Arial" w:hAnsi="Arial" w:cs="Arial"/>
          <w:sz w:val="24"/>
          <w:szCs w:val="24"/>
        </w:rPr>
        <w:t>Dheathain</w:t>
      </w:r>
      <w:proofErr w:type="spellEnd"/>
      <w:r w:rsidR="00C409D7" w:rsidRPr="003C6F28">
        <w:rPr>
          <w:rFonts w:ascii="Arial" w:hAnsi="Arial" w:cs="Arial"/>
          <w:sz w:val="24"/>
          <w:szCs w:val="24"/>
        </w:rPr>
        <w:t xml:space="preserve">, Club </w:t>
      </w:r>
      <w:proofErr w:type="spellStart"/>
      <w:r w:rsidR="00C409D7" w:rsidRPr="003C6F28">
        <w:rPr>
          <w:rFonts w:ascii="Arial" w:hAnsi="Arial" w:cs="Arial"/>
          <w:sz w:val="24"/>
          <w:szCs w:val="24"/>
        </w:rPr>
        <w:t>Gàidhlig</w:t>
      </w:r>
      <w:proofErr w:type="spellEnd"/>
      <w:r w:rsidR="00C409D7" w:rsidRPr="003C6F28">
        <w:rPr>
          <w:rFonts w:ascii="Arial" w:hAnsi="Arial" w:cs="Arial"/>
          <w:sz w:val="24"/>
          <w:szCs w:val="24"/>
        </w:rPr>
        <w:t xml:space="preserve"> Obar </w:t>
      </w:r>
      <w:proofErr w:type="spellStart"/>
      <w:r w:rsidR="00C409D7" w:rsidRPr="003C6F28">
        <w:rPr>
          <w:rFonts w:ascii="Arial" w:hAnsi="Arial" w:cs="Arial"/>
          <w:sz w:val="24"/>
          <w:szCs w:val="24"/>
        </w:rPr>
        <w:t>Dheathain</w:t>
      </w:r>
      <w:proofErr w:type="spellEnd"/>
      <w:r w:rsidR="00C409D7" w:rsidRPr="003C6F28">
        <w:rPr>
          <w:rFonts w:ascii="Arial" w:hAnsi="Arial" w:cs="Arial"/>
          <w:sz w:val="24"/>
          <w:szCs w:val="24"/>
        </w:rPr>
        <w:t xml:space="preserve">, </w:t>
      </w:r>
      <w:proofErr w:type="spellStart"/>
      <w:r w:rsidR="00C409D7" w:rsidRPr="003C6F28">
        <w:rPr>
          <w:rFonts w:ascii="Arial" w:hAnsi="Arial" w:cs="Arial"/>
          <w:sz w:val="24"/>
          <w:szCs w:val="24"/>
        </w:rPr>
        <w:t>Còisir</w:t>
      </w:r>
      <w:proofErr w:type="spellEnd"/>
      <w:r w:rsidR="00C409D7" w:rsidRPr="003C6F28">
        <w:rPr>
          <w:rFonts w:ascii="Arial" w:hAnsi="Arial" w:cs="Arial"/>
          <w:sz w:val="24"/>
          <w:szCs w:val="24"/>
        </w:rPr>
        <w:t xml:space="preserve"> </w:t>
      </w:r>
      <w:proofErr w:type="spellStart"/>
      <w:r w:rsidR="00C409D7" w:rsidRPr="003C6F28">
        <w:rPr>
          <w:rFonts w:ascii="Arial" w:hAnsi="Arial" w:cs="Arial"/>
          <w:sz w:val="24"/>
          <w:szCs w:val="24"/>
        </w:rPr>
        <w:t>Ghàidhlig</w:t>
      </w:r>
      <w:proofErr w:type="spellEnd"/>
      <w:r w:rsidR="00C409D7" w:rsidRPr="003C6F28">
        <w:rPr>
          <w:rFonts w:ascii="Arial" w:hAnsi="Arial" w:cs="Arial"/>
          <w:sz w:val="24"/>
          <w:szCs w:val="24"/>
        </w:rPr>
        <w:t xml:space="preserve"> Obar </w:t>
      </w:r>
      <w:proofErr w:type="spellStart"/>
      <w:r w:rsidR="00C409D7" w:rsidRPr="003C6F28">
        <w:rPr>
          <w:rFonts w:ascii="Arial" w:hAnsi="Arial" w:cs="Arial"/>
          <w:sz w:val="24"/>
          <w:szCs w:val="24"/>
        </w:rPr>
        <w:t>Dheathain</w:t>
      </w:r>
      <w:proofErr w:type="spellEnd"/>
      <w:r w:rsidR="00C409D7" w:rsidRPr="003C6F28">
        <w:rPr>
          <w:rFonts w:ascii="Arial" w:hAnsi="Arial" w:cs="Arial"/>
          <w:sz w:val="24"/>
          <w:szCs w:val="24"/>
        </w:rPr>
        <w:t xml:space="preserve">, GME Unit at </w:t>
      </w:r>
      <w:proofErr w:type="spellStart"/>
      <w:r w:rsidR="00C409D7" w:rsidRPr="003C6F28">
        <w:rPr>
          <w:rFonts w:ascii="Arial" w:hAnsi="Arial" w:cs="Arial"/>
          <w:sz w:val="24"/>
          <w:szCs w:val="24"/>
        </w:rPr>
        <w:t>Gilcomston</w:t>
      </w:r>
      <w:proofErr w:type="spellEnd"/>
      <w:r w:rsidR="00C409D7" w:rsidRPr="003C6F28">
        <w:rPr>
          <w:rFonts w:ascii="Arial" w:hAnsi="Arial" w:cs="Arial"/>
          <w:sz w:val="24"/>
          <w:szCs w:val="24"/>
        </w:rPr>
        <w:t xml:space="preserve"> and Gaelic pupils and staff at </w:t>
      </w:r>
      <w:proofErr w:type="spellStart"/>
      <w:r w:rsidR="00C409D7" w:rsidRPr="003C6F28">
        <w:rPr>
          <w:rFonts w:ascii="Arial" w:hAnsi="Arial" w:cs="Arial"/>
          <w:sz w:val="24"/>
          <w:szCs w:val="24"/>
        </w:rPr>
        <w:t>Hazelhead</w:t>
      </w:r>
      <w:proofErr w:type="spellEnd"/>
      <w:r w:rsidR="00C409D7" w:rsidRPr="003C6F28">
        <w:rPr>
          <w:rFonts w:ascii="Arial" w:hAnsi="Arial" w:cs="Arial"/>
          <w:sz w:val="24"/>
          <w:szCs w:val="24"/>
        </w:rPr>
        <w:t xml:space="preserve"> Academy.</w:t>
      </w:r>
    </w:p>
    <w:p w14:paraId="558FF70F" w14:textId="77777777" w:rsidR="00C409D7" w:rsidRPr="003C6F28" w:rsidRDefault="00C409D7" w:rsidP="003C6F28">
      <w:pPr>
        <w:pStyle w:val="ListParagraph"/>
        <w:spacing w:after="0" w:line="280" w:lineRule="exact"/>
        <w:ind w:left="360"/>
        <w:rPr>
          <w:rFonts w:ascii="Arial" w:hAnsi="Arial" w:cs="Arial"/>
          <w:sz w:val="24"/>
          <w:szCs w:val="24"/>
        </w:rPr>
      </w:pPr>
    </w:p>
    <w:p w14:paraId="0F05DEDB" w14:textId="50B5C2B3" w:rsidR="00C409D7" w:rsidRPr="003C6F28" w:rsidRDefault="00640FE0" w:rsidP="00706E17">
      <w:pPr>
        <w:pStyle w:val="ListParagraph"/>
        <w:numPr>
          <w:ilvl w:val="0"/>
          <w:numId w:val="29"/>
        </w:numPr>
        <w:spacing w:after="0" w:line="280" w:lineRule="exact"/>
        <w:jc w:val="both"/>
        <w:rPr>
          <w:rFonts w:ascii="Arial" w:hAnsi="Arial" w:cs="Arial"/>
          <w:sz w:val="24"/>
          <w:szCs w:val="24"/>
        </w:rPr>
      </w:pPr>
      <w:r>
        <w:rPr>
          <w:rFonts w:ascii="Arial" w:hAnsi="Arial" w:cs="Arial"/>
          <w:sz w:val="24"/>
          <w:szCs w:val="24"/>
        </w:rPr>
        <w:t>C</w:t>
      </w:r>
      <w:r w:rsidR="00C409D7" w:rsidRPr="003C6F28">
        <w:rPr>
          <w:rFonts w:ascii="Arial" w:hAnsi="Arial" w:cs="Arial"/>
          <w:sz w:val="24"/>
          <w:szCs w:val="24"/>
        </w:rPr>
        <w:t xml:space="preserve">reating regular bi-lingual posts about Gaelic news and events for </w:t>
      </w:r>
      <w:proofErr w:type="spellStart"/>
      <w:r w:rsidR="00C409D7" w:rsidRPr="003C6F28">
        <w:rPr>
          <w:rFonts w:ascii="Arial" w:hAnsi="Arial" w:cs="Arial"/>
          <w:sz w:val="24"/>
          <w:szCs w:val="24"/>
        </w:rPr>
        <w:t>Staffnet</w:t>
      </w:r>
      <w:proofErr w:type="spellEnd"/>
      <w:r w:rsidR="00C409D7" w:rsidRPr="003C6F28">
        <w:rPr>
          <w:rFonts w:ascii="Arial" w:hAnsi="Arial" w:cs="Arial"/>
          <w:sz w:val="24"/>
          <w:szCs w:val="24"/>
        </w:rPr>
        <w:t xml:space="preserve"> and the University’s social media channels. </w:t>
      </w:r>
    </w:p>
    <w:p w14:paraId="6F433A51" w14:textId="77777777" w:rsidR="00C409D7" w:rsidRPr="003C6F28" w:rsidRDefault="00C409D7" w:rsidP="003C6F28">
      <w:pPr>
        <w:pStyle w:val="ListParagraph"/>
        <w:spacing w:after="0" w:line="280" w:lineRule="exact"/>
        <w:ind w:left="360"/>
        <w:rPr>
          <w:rFonts w:ascii="Arial" w:hAnsi="Arial" w:cs="Arial"/>
          <w:sz w:val="24"/>
          <w:szCs w:val="24"/>
        </w:rPr>
      </w:pPr>
    </w:p>
    <w:p w14:paraId="4CE93E3C" w14:textId="7DABAF7F" w:rsidR="00037006" w:rsidRDefault="00600D24" w:rsidP="00706E17">
      <w:pPr>
        <w:pStyle w:val="ListParagraph"/>
        <w:numPr>
          <w:ilvl w:val="0"/>
          <w:numId w:val="29"/>
        </w:numPr>
        <w:spacing w:after="0" w:line="280" w:lineRule="exact"/>
        <w:rPr>
          <w:rFonts w:ascii="Arial" w:hAnsi="Arial" w:cs="Arial"/>
          <w:sz w:val="24"/>
          <w:szCs w:val="24"/>
        </w:rPr>
      </w:pPr>
      <w:r>
        <w:rPr>
          <w:rFonts w:ascii="Arial" w:hAnsi="Arial" w:cs="Arial"/>
          <w:sz w:val="24"/>
          <w:szCs w:val="24"/>
        </w:rPr>
        <w:t>P</w:t>
      </w:r>
      <w:r w:rsidR="00C409D7" w:rsidRPr="003C6F28">
        <w:rPr>
          <w:rFonts w:ascii="Arial" w:hAnsi="Arial" w:cs="Arial"/>
          <w:sz w:val="24"/>
          <w:szCs w:val="24"/>
        </w:rPr>
        <w:t>articipated in ‘</w:t>
      </w:r>
      <w:proofErr w:type="spellStart"/>
      <w:r w:rsidR="00C409D7" w:rsidRPr="003C6F28">
        <w:rPr>
          <w:rFonts w:ascii="Arial" w:hAnsi="Arial" w:cs="Arial"/>
          <w:sz w:val="24"/>
          <w:szCs w:val="24"/>
        </w:rPr>
        <w:t>Seachdain</w:t>
      </w:r>
      <w:proofErr w:type="spellEnd"/>
      <w:r w:rsidR="00C409D7" w:rsidRPr="003C6F28">
        <w:rPr>
          <w:rFonts w:ascii="Arial" w:hAnsi="Arial" w:cs="Arial"/>
          <w:sz w:val="24"/>
          <w:szCs w:val="24"/>
        </w:rPr>
        <w:t xml:space="preserve"> </w:t>
      </w:r>
      <w:proofErr w:type="spellStart"/>
      <w:r w:rsidR="00C409D7" w:rsidRPr="003C6F28">
        <w:rPr>
          <w:rFonts w:ascii="Arial" w:hAnsi="Arial" w:cs="Arial"/>
          <w:sz w:val="24"/>
          <w:szCs w:val="24"/>
        </w:rPr>
        <w:t>na</w:t>
      </w:r>
      <w:proofErr w:type="spellEnd"/>
      <w:r w:rsidR="00C409D7" w:rsidRPr="003C6F28">
        <w:rPr>
          <w:rFonts w:ascii="Arial" w:hAnsi="Arial" w:cs="Arial"/>
          <w:sz w:val="24"/>
          <w:szCs w:val="24"/>
        </w:rPr>
        <w:t xml:space="preserve"> </w:t>
      </w:r>
      <w:proofErr w:type="spellStart"/>
      <w:r w:rsidR="00C409D7" w:rsidRPr="003C6F28">
        <w:rPr>
          <w:rFonts w:ascii="Arial" w:hAnsi="Arial" w:cs="Arial"/>
          <w:sz w:val="24"/>
          <w:szCs w:val="24"/>
        </w:rPr>
        <w:t>Gàidhlig</w:t>
      </w:r>
      <w:proofErr w:type="spellEnd"/>
      <w:r w:rsidR="00C409D7" w:rsidRPr="003C6F28">
        <w:rPr>
          <w:rFonts w:ascii="Arial" w:hAnsi="Arial" w:cs="Arial"/>
          <w:sz w:val="24"/>
          <w:szCs w:val="24"/>
        </w:rPr>
        <w:t>’ (World Gaelic Week) with a week-long programm</w:t>
      </w:r>
      <w:r w:rsidR="00FA1757" w:rsidRPr="003C6F28">
        <w:rPr>
          <w:rFonts w:ascii="Arial" w:hAnsi="Arial" w:cs="Arial"/>
          <w:sz w:val="24"/>
          <w:szCs w:val="24"/>
        </w:rPr>
        <w:t>e</w:t>
      </w:r>
      <w:r w:rsidR="00C409D7" w:rsidRPr="003C6F28">
        <w:rPr>
          <w:rFonts w:ascii="Arial" w:hAnsi="Arial" w:cs="Arial"/>
          <w:sz w:val="24"/>
          <w:szCs w:val="24"/>
        </w:rPr>
        <w:t xml:space="preserve"> of Gaelic themed talks, workshops and events.</w:t>
      </w:r>
    </w:p>
    <w:p w14:paraId="3CD88A86" w14:textId="77777777" w:rsidR="003C6F28" w:rsidRDefault="003C6F28" w:rsidP="003C6F28">
      <w:pPr>
        <w:spacing w:after="0" w:line="280" w:lineRule="exact"/>
        <w:rPr>
          <w:rFonts w:ascii="Arial" w:hAnsi="Arial" w:cs="Arial"/>
          <w:sz w:val="24"/>
          <w:szCs w:val="24"/>
        </w:rPr>
      </w:pPr>
    </w:p>
    <w:p w14:paraId="6C2CAED4" w14:textId="77777777" w:rsidR="00894516" w:rsidRPr="00BE7F70" w:rsidRDefault="00894516" w:rsidP="00894516">
      <w:pPr>
        <w:spacing w:after="0" w:line="280" w:lineRule="exact"/>
        <w:jc w:val="both"/>
        <w:rPr>
          <w:rFonts w:ascii="Arial" w:hAnsi="Arial" w:cs="Arial"/>
          <w:sz w:val="24"/>
          <w:szCs w:val="24"/>
        </w:rPr>
      </w:pPr>
      <w:r w:rsidRPr="00F37898">
        <w:rPr>
          <w:rFonts w:ascii="Arial" w:hAnsi="Arial" w:cs="Arial"/>
          <w:b/>
          <w:bCs/>
          <w:sz w:val="24"/>
          <w:szCs w:val="24"/>
        </w:rPr>
        <w:t>Since last Report 2023</w:t>
      </w:r>
    </w:p>
    <w:p w14:paraId="65F4391F" w14:textId="77777777" w:rsidR="00894516" w:rsidRPr="003C6F28" w:rsidRDefault="00894516" w:rsidP="003C6F28">
      <w:pPr>
        <w:spacing w:after="0" w:line="280" w:lineRule="exact"/>
        <w:rPr>
          <w:rFonts w:ascii="Arial" w:hAnsi="Arial" w:cs="Arial"/>
          <w:sz w:val="24"/>
          <w:szCs w:val="24"/>
        </w:rPr>
      </w:pPr>
    </w:p>
    <w:p w14:paraId="76933EB1" w14:textId="56B913F9" w:rsidR="00894516" w:rsidRPr="0072202B" w:rsidRDefault="00894516" w:rsidP="0072202B">
      <w:pPr>
        <w:widowControl w:val="0"/>
        <w:autoSpaceDE w:val="0"/>
        <w:autoSpaceDN w:val="0"/>
        <w:spacing w:after="0" w:line="280" w:lineRule="exact"/>
        <w:jc w:val="both"/>
        <w:rPr>
          <w:rFonts w:ascii="Arial" w:hAnsi="Arial" w:cs="Arial"/>
          <w:b/>
          <w:sz w:val="24"/>
          <w:szCs w:val="24"/>
        </w:rPr>
      </w:pPr>
      <w:r w:rsidRPr="0072202B">
        <w:rPr>
          <w:rFonts w:ascii="Arial" w:hAnsi="Arial" w:cs="Arial"/>
          <w:b/>
          <w:sz w:val="24"/>
          <w:szCs w:val="24"/>
        </w:rPr>
        <w:t>Developed a new Gaelic Language Action Plan</w:t>
      </w:r>
    </w:p>
    <w:p w14:paraId="38AB7869" w14:textId="77777777" w:rsidR="0072202B" w:rsidRDefault="0072202B" w:rsidP="00894516">
      <w:pPr>
        <w:widowControl w:val="0"/>
        <w:autoSpaceDE w:val="0"/>
        <w:autoSpaceDN w:val="0"/>
        <w:spacing w:after="0" w:line="280" w:lineRule="exact"/>
        <w:jc w:val="both"/>
        <w:rPr>
          <w:rFonts w:ascii="Arial" w:hAnsi="Arial" w:cs="Arial"/>
          <w:bCs/>
          <w:sz w:val="24"/>
          <w:szCs w:val="24"/>
        </w:rPr>
      </w:pPr>
    </w:p>
    <w:p w14:paraId="6301D1D1" w14:textId="412FBEE5" w:rsidR="00DF0E01" w:rsidRDefault="00037006" w:rsidP="00706E17">
      <w:pPr>
        <w:pStyle w:val="ListParagraph"/>
        <w:widowControl w:val="0"/>
        <w:numPr>
          <w:ilvl w:val="0"/>
          <w:numId w:val="94"/>
        </w:numPr>
        <w:autoSpaceDE w:val="0"/>
        <w:autoSpaceDN w:val="0"/>
        <w:spacing w:after="0" w:line="280" w:lineRule="exact"/>
        <w:jc w:val="both"/>
        <w:rPr>
          <w:rFonts w:ascii="Arial" w:hAnsi="Arial" w:cs="Arial"/>
          <w:sz w:val="24"/>
          <w:szCs w:val="24"/>
        </w:rPr>
      </w:pPr>
      <w:r w:rsidRPr="0072202B">
        <w:rPr>
          <w:rFonts w:ascii="Arial" w:hAnsi="Arial" w:cs="Arial"/>
          <w:bCs/>
          <w:sz w:val="24"/>
          <w:szCs w:val="24"/>
        </w:rPr>
        <w:t xml:space="preserve">In 2024, the University </w:t>
      </w:r>
      <w:r w:rsidR="00640FE0" w:rsidRPr="0072202B">
        <w:rPr>
          <w:rFonts w:ascii="Arial" w:hAnsi="Arial" w:cs="Arial"/>
          <w:bCs/>
          <w:sz w:val="24"/>
          <w:szCs w:val="24"/>
        </w:rPr>
        <w:t xml:space="preserve">commenced </w:t>
      </w:r>
      <w:r w:rsidRPr="0072202B">
        <w:rPr>
          <w:rFonts w:ascii="Arial" w:hAnsi="Arial" w:cs="Arial"/>
          <w:bCs/>
          <w:sz w:val="24"/>
          <w:szCs w:val="24"/>
        </w:rPr>
        <w:t>develop</w:t>
      </w:r>
      <w:r w:rsidR="00640FE0" w:rsidRPr="0072202B">
        <w:rPr>
          <w:rFonts w:ascii="Arial" w:hAnsi="Arial" w:cs="Arial"/>
          <w:bCs/>
          <w:sz w:val="24"/>
          <w:szCs w:val="24"/>
        </w:rPr>
        <w:t xml:space="preserve">ment </w:t>
      </w:r>
      <w:r w:rsidR="00E66C41" w:rsidRPr="0072202B">
        <w:rPr>
          <w:rFonts w:ascii="Arial" w:hAnsi="Arial" w:cs="Arial"/>
          <w:bCs/>
          <w:sz w:val="24"/>
          <w:szCs w:val="24"/>
        </w:rPr>
        <w:t>of its</w:t>
      </w:r>
      <w:r w:rsidRPr="0072202B">
        <w:rPr>
          <w:rFonts w:ascii="Arial" w:hAnsi="Arial" w:cs="Arial"/>
          <w:bCs/>
          <w:sz w:val="24"/>
          <w:szCs w:val="24"/>
        </w:rPr>
        <w:t xml:space="preserve"> third Gaelic Language Plan </w:t>
      </w:r>
      <w:r w:rsidRPr="0072202B">
        <w:rPr>
          <w:rFonts w:ascii="Arial" w:hAnsi="Arial" w:cs="Arial"/>
          <w:sz w:val="24"/>
          <w:szCs w:val="24"/>
        </w:rPr>
        <w:t xml:space="preserve">under the guidance of </w:t>
      </w:r>
      <w:proofErr w:type="spellStart"/>
      <w:r w:rsidRPr="0072202B">
        <w:rPr>
          <w:rFonts w:ascii="Arial" w:hAnsi="Arial" w:cs="Arial"/>
          <w:sz w:val="24"/>
          <w:szCs w:val="24"/>
        </w:rPr>
        <w:t>Bòrd</w:t>
      </w:r>
      <w:proofErr w:type="spellEnd"/>
      <w:r w:rsidRPr="0072202B">
        <w:rPr>
          <w:rFonts w:ascii="Arial" w:hAnsi="Arial" w:cs="Arial"/>
          <w:sz w:val="24"/>
          <w:szCs w:val="24"/>
        </w:rPr>
        <w:t xml:space="preserve"> </w:t>
      </w:r>
      <w:proofErr w:type="spellStart"/>
      <w:r w:rsidRPr="0072202B">
        <w:rPr>
          <w:rFonts w:ascii="Arial" w:hAnsi="Arial" w:cs="Arial"/>
          <w:sz w:val="24"/>
          <w:szCs w:val="24"/>
        </w:rPr>
        <w:t>na</w:t>
      </w:r>
      <w:proofErr w:type="spellEnd"/>
      <w:r w:rsidRPr="0072202B">
        <w:rPr>
          <w:rFonts w:ascii="Arial" w:hAnsi="Arial" w:cs="Arial"/>
          <w:sz w:val="24"/>
          <w:szCs w:val="24"/>
        </w:rPr>
        <w:t xml:space="preserve"> </w:t>
      </w:r>
      <w:proofErr w:type="spellStart"/>
      <w:r w:rsidRPr="0072202B">
        <w:rPr>
          <w:rFonts w:ascii="Arial" w:hAnsi="Arial" w:cs="Arial"/>
          <w:sz w:val="24"/>
          <w:szCs w:val="24"/>
        </w:rPr>
        <w:t>Gàidhlig</w:t>
      </w:r>
      <w:proofErr w:type="spellEnd"/>
      <w:r w:rsidRPr="0072202B">
        <w:rPr>
          <w:rFonts w:ascii="Arial" w:hAnsi="Arial" w:cs="Arial"/>
          <w:sz w:val="24"/>
          <w:szCs w:val="24"/>
        </w:rPr>
        <w:t xml:space="preserve"> in line with the priorities of the National Gaelic </w:t>
      </w:r>
      <w:r w:rsidRPr="0072202B">
        <w:rPr>
          <w:rFonts w:ascii="Arial" w:hAnsi="Arial" w:cs="Arial"/>
          <w:sz w:val="24"/>
          <w:szCs w:val="24"/>
        </w:rPr>
        <w:lastRenderedPageBreak/>
        <w:t>Language Plan</w:t>
      </w:r>
      <w:r w:rsidR="00640FE0" w:rsidRPr="0072202B">
        <w:rPr>
          <w:rFonts w:ascii="Arial" w:hAnsi="Arial" w:cs="Arial"/>
          <w:sz w:val="24"/>
          <w:szCs w:val="24"/>
        </w:rPr>
        <w:t xml:space="preserve"> and this will be launched later in 2025</w:t>
      </w:r>
      <w:r w:rsidRPr="0072202B">
        <w:rPr>
          <w:rFonts w:ascii="Arial" w:hAnsi="Arial" w:cs="Arial"/>
          <w:sz w:val="24"/>
          <w:szCs w:val="24"/>
        </w:rPr>
        <w:t xml:space="preserve">. The new GLP builds on the previous </w:t>
      </w:r>
      <w:r w:rsidR="000E3A01" w:rsidRPr="0072202B">
        <w:rPr>
          <w:rFonts w:ascii="Arial" w:hAnsi="Arial" w:cs="Arial"/>
          <w:sz w:val="24"/>
          <w:szCs w:val="24"/>
        </w:rPr>
        <w:t>iteration</w:t>
      </w:r>
      <w:r w:rsidR="000E3A01">
        <w:rPr>
          <w:rFonts w:ascii="Arial" w:hAnsi="Arial" w:cs="Arial"/>
          <w:sz w:val="24"/>
          <w:szCs w:val="24"/>
        </w:rPr>
        <w:t>,</w:t>
      </w:r>
      <w:r w:rsidR="000E3A01" w:rsidRPr="0072202B">
        <w:rPr>
          <w:rFonts w:ascii="Arial" w:hAnsi="Arial" w:cs="Arial"/>
          <w:sz w:val="24"/>
          <w:szCs w:val="24"/>
        </w:rPr>
        <w:t xml:space="preserve"> is</w:t>
      </w:r>
      <w:r w:rsidRPr="0072202B">
        <w:rPr>
          <w:rFonts w:ascii="Arial" w:hAnsi="Arial" w:cs="Arial"/>
          <w:sz w:val="24"/>
          <w:szCs w:val="24"/>
        </w:rPr>
        <w:t xml:space="preserve"> ambitious but pragmatic and aligns with</w:t>
      </w:r>
      <w:r w:rsidR="007B5406" w:rsidRPr="0072202B">
        <w:rPr>
          <w:rFonts w:ascii="Arial" w:hAnsi="Arial" w:cs="Arial"/>
          <w:sz w:val="24"/>
          <w:szCs w:val="24"/>
        </w:rPr>
        <w:t xml:space="preserve"> the </w:t>
      </w:r>
      <w:r w:rsidR="00640FE0" w:rsidRPr="0072202B">
        <w:rPr>
          <w:rFonts w:ascii="Arial" w:hAnsi="Arial" w:cs="Arial"/>
          <w:sz w:val="24"/>
          <w:szCs w:val="24"/>
        </w:rPr>
        <w:t>U</w:t>
      </w:r>
      <w:r w:rsidR="007B5406" w:rsidRPr="0072202B">
        <w:rPr>
          <w:rFonts w:ascii="Arial" w:hAnsi="Arial" w:cs="Arial"/>
          <w:sz w:val="24"/>
          <w:szCs w:val="24"/>
        </w:rPr>
        <w:t>niversity</w:t>
      </w:r>
      <w:r w:rsidR="00640FE0" w:rsidRPr="0072202B">
        <w:rPr>
          <w:rFonts w:ascii="Arial" w:hAnsi="Arial" w:cs="Arial"/>
          <w:sz w:val="24"/>
          <w:szCs w:val="24"/>
        </w:rPr>
        <w:t>’s</w:t>
      </w:r>
      <w:r w:rsidR="007B5406" w:rsidRPr="0072202B">
        <w:rPr>
          <w:rFonts w:ascii="Arial" w:hAnsi="Arial" w:cs="Arial"/>
          <w:sz w:val="24"/>
          <w:szCs w:val="24"/>
        </w:rPr>
        <w:t xml:space="preserve"> Strategic Plan,</w:t>
      </w:r>
      <w:r w:rsidRPr="0072202B">
        <w:rPr>
          <w:rFonts w:ascii="Arial" w:hAnsi="Arial" w:cs="Arial"/>
          <w:sz w:val="24"/>
          <w:szCs w:val="24"/>
        </w:rPr>
        <w:t xml:space="preserve"> Aberdeen 2040. The strategic priorities, agreed with </w:t>
      </w:r>
      <w:proofErr w:type="spellStart"/>
      <w:r w:rsidRPr="0072202B">
        <w:rPr>
          <w:rFonts w:ascii="Arial" w:hAnsi="Arial" w:cs="Arial"/>
          <w:sz w:val="24"/>
          <w:szCs w:val="24"/>
        </w:rPr>
        <w:t>Bòrd</w:t>
      </w:r>
      <w:proofErr w:type="spellEnd"/>
      <w:r w:rsidRPr="0072202B">
        <w:rPr>
          <w:rFonts w:ascii="Arial" w:hAnsi="Arial" w:cs="Arial"/>
          <w:sz w:val="24"/>
          <w:szCs w:val="24"/>
        </w:rPr>
        <w:t xml:space="preserve"> </w:t>
      </w:r>
      <w:proofErr w:type="spellStart"/>
      <w:r w:rsidRPr="0072202B">
        <w:rPr>
          <w:rFonts w:ascii="Arial" w:hAnsi="Arial" w:cs="Arial"/>
          <w:sz w:val="24"/>
          <w:szCs w:val="24"/>
        </w:rPr>
        <w:t>na</w:t>
      </w:r>
      <w:proofErr w:type="spellEnd"/>
      <w:r w:rsidRPr="0072202B">
        <w:rPr>
          <w:rFonts w:ascii="Arial" w:hAnsi="Arial" w:cs="Arial"/>
          <w:sz w:val="24"/>
          <w:szCs w:val="24"/>
        </w:rPr>
        <w:t xml:space="preserve"> </w:t>
      </w:r>
      <w:proofErr w:type="spellStart"/>
      <w:r w:rsidRPr="0072202B">
        <w:rPr>
          <w:rFonts w:ascii="Arial" w:hAnsi="Arial" w:cs="Arial"/>
          <w:sz w:val="24"/>
          <w:szCs w:val="24"/>
        </w:rPr>
        <w:t>Gàidhlig</w:t>
      </w:r>
      <w:proofErr w:type="spellEnd"/>
      <w:r w:rsidRPr="0072202B">
        <w:rPr>
          <w:rFonts w:ascii="Arial" w:hAnsi="Arial" w:cs="Arial"/>
          <w:sz w:val="24"/>
          <w:szCs w:val="24"/>
        </w:rPr>
        <w:t xml:space="preserve">, focus on teaching, research and community outreach. Key themes of the Plan include: </w:t>
      </w:r>
      <w:r w:rsidR="00DF0E01">
        <w:rPr>
          <w:rFonts w:ascii="Arial" w:hAnsi="Arial" w:cs="Arial"/>
          <w:sz w:val="24"/>
          <w:szCs w:val="24"/>
        </w:rPr>
        <w:t>-</w:t>
      </w:r>
    </w:p>
    <w:p w14:paraId="234897F5" w14:textId="68ACA5EA" w:rsidR="00DF0E01" w:rsidRDefault="00DF0E01" w:rsidP="00DF0E01">
      <w:pPr>
        <w:pStyle w:val="ListParagraph"/>
        <w:widowControl w:val="0"/>
        <w:numPr>
          <w:ilvl w:val="0"/>
          <w:numId w:val="81"/>
        </w:numPr>
        <w:autoSpaceDE w:val="0"/>
        <w:autoSpaceDN w:val="0"/>
        <w:spacing w:after="0" w:line="280" w:lineRule="exact"/>
        <w:jc w:val="both"/>
        <w:rPr>
          <w:rFonts w:ascii="Arial" w:hAnsi="Arial" w:cs="Arial"/>
          <w:sz w:val="24"/>
          <w:szCs w:val="24"/>
        </w:rPr>
      </w:pPr>
      <w:r>
        <w:rPr>
          <w:rFonts w:ascii="Arial" w:hAnsi="Arial" w:cs="Arial"/>
          <w:bCs/>
          <w:sz w:val="24"/>
          <w:szCs w:val="24"/>
        </w:rPr>
        <w:t>i</w:t>
      </w:r>
      <w:r w:rsidR="00037006" w:rsidRPr="00DF0E01">
        <w:rPr>
          <w:rFonts w:ascii="Arial" w:hAnsi="Arial" w:cs="Arial"/>
          <w:sz w:val="24"/>
          <w:szCs w:val="24"/>
        </w:rPr>
        <w:t>ncreas</w:t>
      </w:r>
      <w:r w:rsidR="007B5406" w:rsidRPr="00DF0E01">
        <w:rPr>
          <w:rFonts w:ascii="Arial" w:hAnsi="Arial" w:cs="Arial"/>
          <w:sz w:val="24"/>
          <w:szCs w:val="24"/>
        </w:rPr>
        <w:t>ing</w:t>
      </w:r>
      <w:r w:rsidR="00037006" w:rsidRPr="00DF0E01">
        <w:rPr>
          <w:rFonts w:ascii="Arial" w:hAnsi="Arial" w:cs="Arial"/>
          <w:sz w:val="24"/>
          <w:szCs w:val="24"/>
        </w:rPr>
        <w:t xml:space="preserve"> awareness training for staff and students</w:t>
      </w:r>
    </w:p>
    <w:p w14:paraId="2E82F44E" w14:textId="77777777" w:rsidR="00DF0E01" w:rsidRDefault="00037006" w:rsidP="00DF0E01">
      <w:pPr>
        <w:pStyle w:val="ListParagraph"/>
        <w:widowControl w:val="0"/>
        <w:numPr>
          <w:ilvl w:val="0"/>
          <w:numId w:val="81"/>
        </w:numPr>
        <w:autoSpaceDE w:val="0"/>
        <w:autoSpaceDN w:val="0"/>
        <w:spacing w:after="0" w:line="280" w:lineRule="exact"/>
        <w:jc w:val="both"/>
        <w:rPr>
          <w:rFonts w:ascii="Arial" w:hAnsi="Arial" w:cs="Arial"/>
          <w:sz w:val="24"/>
          <w:szCs w:val="24"/>
        </w:rPr>
      </w:pPr>
      <w:r w:rsidRPr="00DF0E01">
        <w:rPr>
          <w:rFonts w:ascii="Arial" w:hAnsi="Arial" w:cs="Arial"/>
          <w:sz w:val="24"/>
          <w:szCs w:val="24"/>
        </w:rPr>
        <w:t xml:space="preserve">welcoming local Gaelic organisations on to campus and thus increasing opportunities for staff and students to engage with the </w:t>
      </w:r>
      <w:proofErr w:type="gramStart"/>
      <w:r w:rsidRPr="00DF0E01">
        <w:rPr>
          <w:rFonts w:ascii="Arial" w:hAnsi="Arial" w:cs="Arial"/>
          <w:sz w:val="24"/>
          <w:szCs w:val="24"/>
        </w:rPr>
        <w:t>language;</w:t>
      </w:r>
      <w:proofErr w:type="gramEnd"/>
      <w:r w:rsidRPr="00DF0E01">
        <w:rPr>
          <w:rFonts w:ascii="Arial" w:hAnsi="Arial" w:cs="Arial"/>
          <w:sz w:val="24"/>
          <w:szCs w:val="24"/>
        </w:rPr>
        <w:t xml:space="preserve"> </w:t>
      </w:r>
    </w:p>
    <w:p w14:paraId="50C70C6C" w14:textId="77777777" w:rsidR="00DF0E01" w:rsidRDefault="00037006" w:rsidP="00DF0E01">
      <w:pPr>
        <w:pStyle w:val="ListParagraph"/>
        <w:widowControl w:val="0"/>
        <w:numPr>
          <w:ilvl w:val="0"/>
          <w:numId w:val="81"/>
        </w:numPr>
        <w:autoSpaceDE w:val="0"/>
        <w:autoSpaceDN w:val="0"/>
        <w:spacing w:after="0" w:line="280" w:lineRule="exact"/>
        <w:jc w:val="both"/>
        <w:rPr>
          <w:rFonts w:ascii="Arial" w:hAnsi="Arial" w:cs="Arial"/>
          <w:sz w:val="24"/>
          <w:szCs w:val="24"/>
        </w:rPr>
      </w:pPr>
      <w:r w:rsidRPr="00DF0E01">
        <w:rPr>
          <w:rFonts w:ascii="Arial" w:hAnsi="Arial" w:cs="Arial"/>
          <w:sz w:val="24"/>
          <w:szCs w:val="24"/>
        </w:rPr>
        <w:t>increas</w:t>
      </w:r>
      <w:r w:rsidR="007B5406" w:rsidRPr="00DF0E01">
        <w:rPr>
          <w:rFonts w:ascii="Arial" w:hAnsi="Arial" w:cs="Arial"/>
          <w:sz w:val="24"/>
          <w:szCs w:val="24"/>
        </w:rPr>
        <w:t>ing</w:t>
      </w:r>
      <w:r w:rsidRPr="00DF0E01">
        <w:rPr>
          <w:rFonts w:ascii="Arial" w:hAnsi="Arial" w:cs="Arial"/>
          <w:sz w:val="24"/>
          <w:szCs w:val="24"/>
        </w:rPr>
        <w:t xml:space="preserve"> visibility of Gaelic through bi-lingual communications </w:t>
      </w:r>
    </w:p>
    <w:p w14:paraId="5F499214" w14:textId="6DCF9D00" w:rsidR="00E067A6" w:rsidRPr="00DF0E01" w:rsidRDefault="00037006" w:rsidP="00DF0E01">
      <w:pPr>
        <w:pStyle w:val="ListParagraph"/>
        <w:widowControl w:val="0"/>
        <w:numPr>
          <w:ilvl w:val="0"/>
          <w:numId w:val="81"/>
        </w:numPr>
        <w:autoSpaceDE w:val="0"/>
        <w:autoSpaceDN w:val="0"/>
        <w:spacing w:after="0" w:line="280" w:lineRule="exact"/>
        <w:jc w:val="both"/>
        <w:rPr>
          <w:rFonts w:ascii="Arial" w:hAnsi="Arial" w:cs="Arial"/>
          <w:sz w:val="24"/>
          <w:szCs w:val="24"/>
        </w:rPr>
      </w:pPr>
      <w:r w:rsidRPr="00DF0E01">
        <w:rPr>
          <w:rFonts w:ascii="Arial" w:hAnsi="Arial" w:cs="Arial"/>
          <w:sz w:val="24"/>
          <w:szCs w:val="24"/>
        </w:rPr>
        <w:t>participation in ‘</w:t>
      </w:r>
      <w:proofErr w:type="spellStart"/>
      <w:r w:rsidRPr="00DF0E01">
        <w:rPr>
          <w:rFonts w:ascii="Arial" w:hAnsi="Arial" w:cs="Arial"/>
          <w:sz w:val="24"/>
          <w:szCs w:val="24"/>
        </w:rPr>
        <w:t>Seachdain</w:t>
      </w:r>
      <w:proofErr w:type="spellEnd"/>
      <w:r w:rsidRPr="00DF0E01">
        <w:rPr>
          <w:rFonts w:ascii="Arial" w:hAnsi="Arial" w:cs="Arial"/>
          <w:sz w:val="24"/>
          <w:szCs w:val="24"/>
        </w:rPr>
        <w:t xml:space="preserve"> </w:t>
      </w:r>
      <w:proofErr w:type="spellStart"/>
      <w:r w:rsidRPr="00DF0E01">
        <w:rPr>
          <w:rFonts w:ascii="Arial" w:hAnsi="Arial" w:cs="Arial"/>
          <w:sz w:val="24"/>
          <w:szCs w:val="24"/>
        </w:rPr>
        <w:t>na</w:t>
      </w:r>
      <w:proofErr w:type="spellEnd"/>
      <w:r w:rsidRPr="00DF0E01">
        <w:rPr>
          <w:rFonts w:ascii="Arial" w:hAnsi="Arial" w:cs="Arial"/>
          <w:sz w:val="24"/>
          <w:szCs w:val="24"/>
        </w:rPr>
        <w:t xml:space="preserve"> </w:t>
      </w:r>
      <w:proofErr w:type="spellStart"/>
      <w:r w:rsidRPr="00DF0E01">
        <w:rPr>
          <w:rFonts w:ascii="Arial" w:hAnsi="Arial" w:cs="Arial"/>
          <w:sz w:val="24"/>
          <w:szCs w:val="24"/>
        </w:rPr>
        <w:t>Gàidhlig</w:t>
      </w:r>
      <w:proofErr w:type="spellEnd"/>
      <w:r w:rsidRPr="00DF0E01">
        <w:rPr>
          <w:rFonts w:ascii="Arial" w:hAnsi="Arial" w:cs="Arial"/>
          <w:sz w:val="24"/>
          <w:szCs w:val="24"/>
        </w:rPr>
        <w:t xml:space="preserve">’ (World Gaelic week). </w:t>
      </w:r>
    </w:p>
    <w:p w14:paraId="780939C2" w14:textId="77777777" w:rsidR="00E067A6" w:rsidRPr="00E067A6" w:rsidRDefault="00E067A6" w:rsidP="00E067A6">
      <w:pPr>
        <w:pStyle w:val="ListParagraph"/>
        <w:widowControl w:val="0"/>
        <w:autoSpaceDE w:val="0"/>
        <w:autoSpaceDN w:val="0"/>
        <w:spacing w:after="0" w:line="280" w:lineRule="exact"/>
        <w:jc w:val="both"/>
        <w:rPr>
          <w:rFonts w:ascii="Arial" w:hAnsi="Arial" w:cs="Arial"/>
          <w:sz w:val="24"/>
          <w:szCs w:val="24"/>
        </w:rPr>
      </w:pPr>
    </w:p>
    <w:p w14:paraId="61BD1C11" w14:textId="3B22EF74" w:rsidR="008E0012" w:rsidRPr="0072202B" w:rsidRDefault="00037006" w:rsidP="00706E17">
      <w:pPr>
        <w:pStyle w:val="ListParagraph"/>
        <w:widowControl w:val="0"/>
        <w:numPr>
          <w:ilvl w:val="0"/>
          <w:numId w:val="94"/>
        </w:numPr>
        <w:autoSpaceDE w:val="0"/>
        <w:autoSpaceDN w:val="0"/>
        <w:spacing w:after="0" w:line="280" w:lineRule="exact"/>
        <w:jc w:val="both"/>
        <w:rPr>
          <w:rFonts w:ascii="Arial" w:hAnsi="Arial" w:cs="Arial"/>
          <w:sz w:val="24"/>
          <w:szCs w:val="24"/>
        </w:rPr>
      </w:pPr>
      <w:r w:rsidRPr="0072202B">
        <w:rPr>
          <w:rFonts w:ascii="Arial" w:hAnsi="Arial" w:cs="Arial"/>
          <w:sz w:val="24"/>
          <w:szCs w:val="24"/>
        </w:rPr>
        <w:t xml:space="preserve">The Plan has been developed and shaped with input from a range of internal and external stakeholders.  </w:t>
      </w:r>
      <w:r w:rsidR="00DF0E01">
        <w:rPr>
          <w:rFonts w:ascii="Arial" w:hAnsi="Arial" w:cs="Arial"/>
          <w:sz w:val="24"/>
          <w:szCs w:val="24"/>
        </w:rPr>
        <w:t xml:space="preserve">Consultation included an online survey (71 responses) and </w:t>
      </w:r>
      <w:r w:rsidRPr="0072202B">
        <w:rPr>
          <w:rFonts w:ascii="Arial" w:hAnsi="Arial" w:cs="Arial"/>
          <w:sz w:val="24"/>
          <w:szCs w:val="24"/>
        </w:rPr>
        <w:t xml:space="preserve">two events for the public and staff/students. The consultation document was shared with local Gaelic organisations, the regional public authorities, other Scottish universities and to the public through the University’s social media channels. </w:t>
      </w:r>
      <w:r w:rsidR="008E0012" w:rsidRPr="0072202B">
        <w:rPr>
          <w:rFonts w:ascii="Arial" w:hAnsi="Arial" w:cs="Arial"/>
          <w:sz w:val="24"/>
          <w:szCs w:val="24"/>
        </w:rPr>
        <w:t xml:space="preserve">The implementation of the Plan will be monitored by the Gaelic Language Plan Advisory Group with annual progress reports being provided to </w:t>
      </w:r>
      <w:proofErr w:type="spellStart"/>
      <w:r w:rsidR="008E0012" w:rsidRPr="0072202B">
        <w:rPr>
          <w:rFonts w:ascii="Arial" w:hAnsi="Arial" w:cs="Arial"/>
          <w:sz w:val="24"/>
          <w:szCs w:val="24"/>
        </w:rPr>
        <w:t>Bòrd</w:t>
      </w:r>
      <w:proofErr w:type="spellEnd"/>
      <w:r w:rsidR="008E0012" w:rsidRPr="0072202B">
        <w:rPr>
          <w:rFonts w:ascii="Arial" w:hAnsi="Arial" w:cs="Arial"/>
          <w:sz w:val="24"/>
          <w:szCs w:val="24"/>
        </w:rPr>
        <w:t xml:space="preserve"> </w:t>
      </w:r>
      <w:proofErr w:type="spellStart"/>
      <w:r w:rsidR="008E0012" w:rsidRPr="0072202B">
        <w:rPr>
          <w:rFonts w:ascii="Arial" w:hAnsi="Arial" w:cs="Arial"/>
          <w:sz w:val="24"/>
          <w:szCs w:val="24"/>
        </w:rPr>
        <w:t>na</w:t>
      </w:r>
      <w:proofErr w:type="spellEnd"/>
      <w:r w:rsidR="008E0012" w:rsidRPr="0072202B">
        <w:rPr>
          <w:rFonts w:ascii="Arial" w:hAnsi="Arial" w:cs="Arial"/>
          <w:sz w:val="24"/>
          <w:szCs w:val="24"/>
        </w:rPr>
        <w:t xml:space="preserve"> </w:t>
      </w:r>
      <w:proofErr w:type="spellStart"/>
      <w:r w:rsidR="008E0012" w:rsidRPr="0072202B">
        <w:rPr>
          <w:rFonts w:ascii="Arial" w:hAnsi="Arial" w:cs="Arial"/>
          <w:sz w:val="24"/>
          <w:szCs w:val="24"/>
        </w:rPr>
        <w:t>Gàidhlig</w:t>
      </w:r>
      <w:proofErr w:type="spellEnd"/>
      <w:r w:rsidR="008E0012" w:rsidRPr="0072202B">
        <w:rPr>
          <w:rFonts w:ascii="Arial" w:hAnsi="Arial" w:cs="Arial"/>
          <w:sz w:val="24"/>
          <w:szCs w:val="24"/>
        </w:rPr>
        <w:t>.</w:t>
      </w:r>
    </w:p>
    <w:p w14:paraId="0761AD6A" w14:textId="77777777" w:rsidR="0059714E" w:rsidRDefault="0059714E" w:rsidP="00894516">
      <w:pPr>
        <w:widowControl w:val="0"/>
        <w:autoSpaceDE w:val="0"/>
        <w:autoSpaceDN w:val="0"/>
        <w:spacing w:after="0" w:line="280" w:lineRule="exact"/>
        <w:jc w:val="both"/>
        <w:rPr>
          <w:rFonts w:ascii="Arial" w:hAnsi="Arial" w:cs="Arial"/>
          <w:sz w:val="24"/>
          <w:szCs w:val="24"/>
        </w:rPr>
      </w:pPr>
    </w:p>
    <w:p w14:paraId="2E7B66F4" w14:textId="63CD280F" w:rsidR="0059714E" w:rsidRPr="0059714E" w:rsidRDefault="0072202B" w:rsidP="0072202B">
      <w:pPr>
        <w:widowControl w:val="0"/>
        <w:autoSpaceDE w:val="0"/>
        <w:autoSpaceDN w:val="0"/>
        <w:spacing w:after="0" w:line="280" w:lineRule="exact"/>
        <w:ind w:left="709"/>
        <w:jc w:val="both"/>
        <w:rPr>
          <w:rFonts w:ascii="Arial" w:hAnsi="Arial" w:cs="Arial"/>
          <w:sz w:val="24"/>
          <w:szCs w:val="24"/>
        </w:rPr>
      </w:pPr>
      <w:r>
        <w:rPr>
          <w:rFonts w:ascii="Arial" w:hAnsi="Arial" w:cs="Arial"/>
          <w:b/>
          <w:bCs/>
          <w:sz w:val="24"/>
          <w:szCs w:val="24"/>
        </w:rPr>
        <w:t xml:space="preserve">Action </w:t>
      </w:r>
      <w:r w:rsidR="0059714E">
        <w:rPr>
          <w:rFonts w:ascii="Arial" w:hAnsi="Arial" w:cs="Arial"/>
          <w:b/>
          <w:bCs/>
          <w:sz w:val="24"/>
          <w:szCs w:val="24"/>
        </w:rPr>
        <w:t>3</w:t>
      </w:r>
      <w:r>
        <w:rPr>
          <w:rFonts w:ascii="Arial" w:hAnsi="Arial" w:cs="Arial"/>
          <w:b/>
          <w:bCs/>
          <w:sz w:val="24"/>
          <w:szCs w:val="24"/>
        </w:rPr>
        <w:t>3</w:t>
      </w:r>
      <w:r w:rsidR="0059714E">
        <w:rPr>
          <w:rFonts w:ascii="Arial" w:hAnsi="Arial" w:cs="Arial"/>
          <w:b/>
          <w:bCs/>
          <w:sz w:val="24"/>
          <w:szCs w:val="24"/>
        </w:rPr>
        <w:t xml:space="preserve"> (outcome </w:t>
      </w:r>
      <w:r w:rsidR="00CC1721">
        <w:rPr>
          <w:rFonts w:ascii="Arial" w:hAnsi="Arial" w:cs="Arial"/>
          <w:b/>
          <w:bCs/>
          <w:sz w:val="24"/>
          <w:szCs w:val="24"/>
        </w:rPr>
        <w:t>3</w:t>
      </w:r>
      <w:r w:rsidR="0059714E">
        <w:rPr>
          <w:rFonts w:ascii="Arial" w:hAnsi="Arial" w:cs="Arial"/>
          <w:b/>
          <w:bCs/>
          <w:sz w:val="24"/>
          <w:szCs w:val="24"/>
        </w:rPr>
        <w:t xml:space="preserve">): </w:t>
      </w:r>
      <w:r w:rsidR="0059714E" w:rsidRPr="0059714E">
        <w:rPr>
          <w:rFonts w:ascii="Arial" w:hAnsi="Arial" w:cs="Arial"/>
          <w:sz w:val="24"/>
          <w:szCs w:val="24"/>
        </w:rPr>
        <w:t>We will implement the University Gaelic Action Plan. Progress will be monitored regularly by the Gaelic Working Group and annually by the University Equality, Diversity and Inclusion Committee.</w:t>
      </w:r>
    </w:p>
    <w:p w14:paraId="72038D10" w14:textId="6A0ACBE2" w:rsidR="00C60434" w:rsidRDefault="00C60434" w:rsidP="008E0012">
      <w:pPr>
        <w:pStyle w:val="NormalWeb"/>
        <w:shd w:val="clear" w:color="auto" w:fill="FFFFFF"/>
        <w:spacing w:before="0" w:beforeAutospacing="0" w:after="0" w:afterAutospacing="0" w:line="276" w:lineRule="auto"/>
        <w:rPr>
          <w:rFonts w:ascii="Arial" w:hAnsi="Arial" w:cs="Arial"/>
          <w:b/>
          <w:bCs/>
        </w:rPr>
      </w:pPr>
    </w:p>
    <w:p w14:paraId="69424EF4" w14:textId="5C9CA6DC" w:rsidR="000954F5" w:rsidRPr="00D23962" w:rsidRDefault="000954F5" w:rsidP="000954F5">
      <w:pPr>
        <w:pStyle w:val="Subtitle"/>
        <w:rPr>
          <w:rFonts w:ascii="Arial" w:hAnsi="Arial" w:cs="Arial"/>
          <w:b/>
          <w:bCs/>
          <w:color w:val="0070C0"/>
          <w:sz w:val="24"/>
          <w:szCs w:val="24"/>
        </w:rPr>
      </w:pPr>
      <w:r>
        <w:rPr>
          <w:rFonts w:ascii="Arial" w:hAnsi="Arial" w:cs="Arial"/>
          <w:b/>
          <w:bCs/>
          <w:color w:val="0070C0"/>
          <w:sz w:val="24"/>
          <w:szCs w:val="24"/>
        </w:rPr>
        <w:t>4.5 MENTAL HEALTH AND WELLBEING</w:t>
      </w:r>
    </w:p>
    <w:p w14:paraId="5AB61408" w14:textId="40FDA209" w:rsidR="00DA2424" w:rsidRPr="00894516" w:rsidRDefault="00735CD3" w:rsidP="00894516">
      <w:pPr>
        <w:shd w:val="clear" w:color="auto" w:fill="FFFFFF"/>
        <w:spacing w:after="0" w:line="280" w:lineRule="exact"/>
        <w:jc w:val="both"/>
        <w:rPr>
          <w:rFonts w:ascii="Arial" w:eastAsia="Times New Roman" w:hAnsi="Arial" w:cs="Arial"/>
          <w:sz w:val="24"/>
          <w:szCs w:val="24"/>
          <w:lang w:eastAsia="en-GB"/>
        </w:rPr>
      </w:pPr>
      <w:r w:rsidRPr="00894516">
        <w:rPr>
          <w:rFonts w:ascii="Arial" w:eastAsia="Times New Roman" w:hAnsi="Arial" w:cs="Arial"/>
          <w:sz w:val="24"/>
          <w:szCs w:val="24"/>
          <w:lang w:eastAsia="en-GB"/>
        </w:rPr>
        <w:t xml:space="preserve">The University is committed to creating an environment that is conducive to </w:t>
      </w:r>
      <w:r w:rsidR="00640FE0" w:rsidRPr="00894516">
        <w:rPr>
          <w:rFonts w:ascii="Arial" w:eastAsia="Times New Roman" w:hAnsi="Arial" w:cs="Arial"/>
          <w:sz w:val="24"/>
          <w:szCs w:val="24"/>
          <w:lang w:eastAsia="en-GB"/>
        </w:rPr>
        <w:t xml:space="preserve">enhancing and supporting </w:t>
      </w:r>
      <w:r w:rsidRPr="00894516">
        <w:rPr>
          <w:rFonts w:ascii="Arial" w:eastAsia="Times New Roman" w:hAnsi="Arial" w:cs="Arial"/>
          <w:sz w:val="24"/>
          <w:szCs w:val="24"/>
          <w:lang w:eastAsia="en-GB"/>
        </w:rPr>
        <w:t>the health, safety and wellbeing of staff and students.</w:t>
      </w:r>
      <w:r w:rsidR="007D54B0" w:rsidRPr="00894516">
        <w:rPr>
          <w:rFonts w:ascii="Arial" w:eastAsia="Times New Roman" w:hAnsi="Arial" w:cs="Arial"/>
          <w:sz w:val="24"/>
          <w:szCs w:val="24"/>
          <w:lang w:eastAsia="en-GB"/>
        </w:rPr>
        <w:t xml:space="preserve"> Promoting good mental health and wellbeing is one of the five commitments of the ‘Inclusive’ theme in the University’s strategic plan, Aberdeen 2040.</w:t>
      </w:r>
      <w:r w:rsidRPr="00894516">
        <w:rPr>
          <w:rFonts w:ascii="Arial" w:eastAsia="Times New Roman" w:hAnsi="Arial" w:cs="Arial"/>
          <w:sz w:val="24"/>
          <w:szCs w:val="24"/>
          <w:lang w:eastAsia="en-GB"/>
        </w:rPr>
        <w:t xml:space="preserve"> </w:t>
      </w:r>
    </w:p>
    <w:p w14:paraId="66083B68" w14:textId="77777777" w:rsidR="00DA2424" w:rsidRPr="00DA2424" w:rsidRDefault="00DA2424" w:rsidP="00DA2424">
      <w:pPr>
        <w:pStyle w:val="ListParagraph"/>
        <w:shd w:val="clear" w:color="auto" w:fill="FFFFFF"/>
        <w:spacing w:after="0" w:line="280" w:lineRule="exact"/>
        <w:jc w:val="both"/>
        <w:rPr>
          <w:rFonts w:ascii="Arial" w:eastAsia="Times New Roman" w:hAnsi="Arial" w:cs="Arial"/>
          <w:sz w:val="24"/>
          <w:szCs w:val="24"/>
          <w:lang w:eastAsia="en-GB"/>
        </w:rPr>
      </w:pPr>
    </w:p>
    <w:p w14:paraId="2625F3C4" w14:textId="227E19F2" w:rsidR="00735CD3" w:rsidRDefault="00735CD3" w:rsidP="00894516">
      <w:pPr>
        <w:shd w:val="clear" w:color="auto" w:fill="FFFFFF"/>
        <w:spacing w:after="0" w:line="280" w:lineRule="exact"/>
        <w:jc w:val="both"/>
        <w:rPr>
          <w:rFonts w:ascii="Arial" w:eastAsia="Times New Roman" w:hAnsi="Arial" w:cs="Arial"/>
          <w:sz w:val="24"/>
          <w:szCs w:val="24"/>
          <w:lang w:eastAsia="en-GB"/>
        </w:rPr>
      </w:pPr>
      <w:bookmarkStart w:id="31" w:name="_Hlk183521789"/>
      <w:r w:rsidRPr="00894516">
        <w:rPr>
          <w:rFonts w:ascii="Arial" w:eastAsia="Times New Roman" w:hAnsi="Arial" w:cs="Arial"/>
          <w:sz w:val="24"/>
          <w:szCs w:val="24"/>
          <w:lang w:eastAsia="en-GB"/>
        </w:rPr>
        <w:t xml:space="preserve">In September 2021, a </w:t>
      </w:r>
      <w:hyperlink r:id="rId48" w:history="1">
        <w:r w:rsidRPr="00894516">
          <w:rPr>
            <w:rFonts w:ascii="Arial" w:eastAsia="Times New Roman" w:hAnsi="Arial" w:cs="Arial"/>
            <w:color w:val="0563C1" w:themeColor="hyperlink"/>
            <w:sz w:val="24"/>
            <w:szCs w:val="24"/>
            <w:u w:val="single"/>
            <w:lang w:eastAsia="en-GB"/>
          </w:rPr>
          <w:t>Mental Health and Wellbeing Policy</w:t>
        </w:r>
      </w:hyperlink>
      <w:r w:rsidRPr="00894516">
        <w:rPr>
          <w:rFonts w:ascii="Arial" w:eastAsia="Times New Roman" w:hAnsi="Arial" w:cs="Arial"/>
          <w:sz w:val="24"/>
          <w:szCs w:val="24"/>
          <w:lang w:eastAsia="en-GB"/>
        </w:rPr>
        <w:t xml:space="preserve"> for staff and students was approved. The Policy details the University’s commitment to care for the wellbeing, health and safety of its diverse community, supporting and developing people to achieve their full potential. The Policy underpins the </w:t>
      </w:r>
      <w:hyperlink r:id="rId49" w:anchor=":~:text=University%20of%20Aberdeen%20Staff%20and%20Student%20Wellbeing%20Strategy,achieve%20their%20full%20potential%E2%80%9D%20Aberdeen%202040%2C%20Commitment%201" w:history="1">
        <w:r w:rsidRPr="00894516">
          <w:rPr>
            <w:rFonts w:ascii="Arial" w:eastAsia="Times New Roman" w:hAnsi="Arial" w:cs="Arial"/>
            <w:color w:val="0563C1" w:themeColor="hyperlink"/>
            <w:sz w:val="24"/>
            <w:szCs w:val="24"/>
            <w:u w:val="single"/>
            <w:lang w:eastAsia="en-GB"/>
          </w:rPr>
          <w:t>University’s Wellbeing Strategy</w:t>
        </w:r>
      </w:hyperlink>
      <w:r w:rsidR="001B27A9" w:rsidRPr="00894516">
        <w:rPr>
          <w:rFonts w:ascii="Arial" w:eastAsia="Times New Roman" w:hAnsi="Arial" w:cs="Arial"/>
          <w:sz w:val="24"/>
          <w:szCs w:val="24"/>
          <w:lang w:eastAsia="en-GB"/>
        </w:rPr>
        <w:t xml:space="preserve"> and </w:t>
      </w:r>
      <w:r w:rsidRPr="00894516">
        <w:rPr>
          <w:rFonts w:ascii="Arial" w:eastAsia="Times New Roman" w:hAnsi="Arial" w:cs="Arial"/>
          <w:sz w:val="24"/>
          <w:szCs w:val="24"/>
          <w:lang w:eastAsia="en-GB"/>
        </w:rPr>
        <w:t xml:space="preserve">details how the University will support staff and students to maintain good mental health and wellbeing. It also sets standards and responsibilities for the management of mental health and wellbeing for all staff and students. </w:t>
      </w:r>
    </w:p>
    <w:p w14:paraId="75F861B2" w14:textId="77777777" w:rsidR="00894516" w:rsidRDefault="00894516" w:rsidP="00894516">
      <w:pPr>
        <w:shd w:val="clear" w:color="auto" w:fill="FFFFFF"/>
        <w:spacing w:after="0" w:line="280" w:lineRule="exact"/>
        <w:jc w:val="both"/>
        <w:rPr>
          <w:rFonts w:ascii="Arial" w:eastAsia="Times New Roman" w:hAnsi="Arial" w:cs="Arial"/>
          <w:sz w:val="24"/>
          <w:szCs w:val="24"/>
          <w:lang w:eastAsia="en-GB"/>
        </w:rPr>
      </w:pPr>
    </w:p>
    <w:p w14:paraId="0BFA6FAE" w14:textId="382B7109" w:rsidR="00894516" w:rsidRDefault="00894516" w:rsidP="00894516">
      <w:pPr>
        <w:spacing w:after="0" w:line="280" w:lineRule="exact"/>
        <w:jc w:val="both"/>
        <w:rPr>
          <w:rFonts w:ascii="Arial" w:hAnsi="Arial" w:cs="Arial"/>
          <w:b/>
          <w:bCs/>
          <w:sz w:val="24"/>
          <w:szCs w:val="24"/>
        </w:rPr>
      </w:pPr>
      <w:r w:rsidRPr="00F37898">
        <w:rPr>
          <w:rFonts w:ascii="Arial" w:hAnsi="Arial" w:cs="Arial"/>
          <w:b/>
          <w:bCs/>
          <w:sz w:val="24"/>
          <w:szCs w:val="24"/>
        </w:rPr>
        <w:t>Since last Report 2023</w:t>
      </w:r>
      <w:r w:rsidR="00031745">
        <w:rPr>
          <w:rFonts w:ascii="Arial" w:hAnsi="Arial" w:cs="Arial"/>
          <w:b/>
          <w:bCs/>
          <w:sz w:val="24"/>
          <w:szCs w:val="24"/>
        </w:rPr>
        <w:t>:</w:t>
      </w:r>
    </w:p>
    <w:p w14:paraId="502394BC" w14:textId="77777777" w:rsidR="00735CD3" w:rsidRDefault="00735CD3" w:rsidP="00181DDD">
      <w:pPr>
        <w:shd w:val="clear" w:color="auto" w:fill="FFFFFF"/>
        <w:spacing w:after="0" w:line="280" w:lineRule="exact"/>
        <w:contextualSpacing/>
        <w:jc w:val="both"/>
        <w:rPr>
          <w:rFonts w:ascii="Arial" w:eastAsia="Times New Roman" w:hAnsi="Arial" w:cs="Arial"/>
          <w:color w:val="242424"/>
          <w:sz w:val="24"/>
          <w:szCs w:val="24"/>
          <w:lang w:eastAsia="en-GB"/>
        </w:rPr>
      </w:pPr>
    </w:p>
    <w:p w14:paraId="6743DDBC" w14:textId="1412CFDF" w:rsidR="009A1B7D" w:rsidRPr="00A867C7" w:rsidRDefault="009A1B7D" w:rsidP="00A867C7">
      <w:pPr>
        <w:shd w:val="clear" w:color="auto" w:fill="FFFFFF"/>
        <w:spacing w:after="0" w:line="280" w:lineRule="exact"/>
        <w:jc w:val="both"/>
        <w:rPr>
          <w:rFonts w:ascii="Arial" w:eastAsia="Times New Roman" w:hAnsi="Arial" w:cs="Arial"/>
          <w:b/>
          <w:bCs/>
          <w:color w:val="242424"/>
          <w:sz w:val="24"/>
          <w:szCs w:val="24"/>
          <w:lang w:eastAsia="en-GB"/>
        </w:rPr>
      </w:pPr>
      <w:r w:rsidRPr="00A867C7">
        <w:rPr>
          <w:rFonts w:ascii="Arial" w:eastAsia="Times New Roman" w:hAnsi="Arial" w:cs="Arial"/>
          <w:b/>
          <w:bCs/>
          <w:color w:val="242424"/>
          <w:sz w:val="24"/>
          <w:szCs w:val="24"/>
          <w:lang w:eastAsia="en-GB"/>
        </w:rPr>
        <w:t>Reviewed the Mental Health First Aid Network (MHFA)</w:t>
      </w:r>
    </w:p>
    <w:p w14:paraId="580928E7" w14:textId="77777777" w:rsidR="00A867C7" w:rsidRDefault="00A867C7" w:rsidP="009A1B7D">
      <w:pPr>
        <w:shd w:val="clear" w:color="auto" w:fill="FFFFFF"/>
        <w:spacing w:after="0" w:line="280" w:lineRule="exact"/>
        <w:jc w:val="both"/>
        <w:rPr>
          <w:rFonts w:ascii="Arial" w:eastAsia="Times New Roman" w:hAnsi="Arial" w:cs="Arial"/>
          <w:color w:val="242424"/>
          <w:sz w:val="24"/>
          <w:szCs w:val="24"/>
          <w:lang w:eastAsia="en-GB"/>
        </w:rPr>
      </w:pPr>
    </w:p>
    <w:p w14:paraId="000DE138" w14:textId="5D671E7A" w:rsidR="00735CD3" w:rsidRPr="00A867C7" w:rsidRDefault="009A1B7D" w:rsidP="00706E17">
      <w:pPr>
        <w:pStyle w:val="ListParagraph"/>
        <w:numPr>
          <w:ilvl w:val="0"/>
          <w:numId w:val="9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eastAsia="Times New Roman" w:hAnsi="Arial" w:cs="Arial"/>
          <w:color w:val="242424"/>
          <w:sz w:val="24"/>
          <w:szCs w:val="24"/>
          <w:lang w:eastAsia="en-GB"/>
        </w:rPr>
        <w:t xml:space="preserve">A </w:t>
      </w:r>
      <w:r w:rsidR="00735CD3" w:rsidRPr="00A867C7">
        <w:rPr>
          <w:rFonts w:ascii="Arial" w:eastAsia="Times New Roman" w:hAnsi="Arial" w:cs="Arial"/>
          <w:color w:val="242424"/>
          <w:sz w:val="24"/>
          <w:szCs w:val="24"/>
          <w:lang w:eastAsia="en-GB"/>
        </w:rPr>
        <w:t xml:space="preserve">new support framework </w:t>
      </w:r>
      <w:r w:rsidRPr="00A867C7">
        <w:rPr>
          <w:rFonts w:ascii="Arial" w:eastAsia="Times New Roman" w:hAnsi="Arial" w:cs="Arial"/>
          <w:color w:val="242424"/>
          <w:sz w:val="24"/>
          <w:szCs w:val="24"/>
          <w:lang w:eastAsia="en-GB"/>
        </w:rPr>
        <w:t xml:space="preserve">was also </w:t>
      </w:r>
      <w:r w:rsidR="00735CD3" w:rsidRPr="00A867C7">
        <w:rPr>
          <w:rFonts w:ascii="Arial" w:eastAsia="Times New Roman" w:hAnsi="Arial" w:cs="Arial"/>
          <w:color w:val="242424"/>
          <w:sz w:val="24"/>
          <w:szCs w:val="24"/>
          <w:lang w:eastAsia="en-GB"/>
        </w:rPr>
        <w:t>put in place</w:t>
      </w:r>
      <w:r w:rsidRPr="00A867C7">
        <w:rPr>
          <w:rFonts w:ascii="Arial" w:eastAsia="Times New Roman" w:hAnsi="Arial" w:cs="Arial"/>
          <w:color w:val="242424"/>
          <w:sz w:val="24"/>
          <w:szCs w:val="24"/>
          <w:lang w:eastAsia="en-GB"/>
        </w:rPr>
        <w:t xml:space="preserve"> </w:t>
      </w:r>
      <w:r w:rsidR="00735CD3" w:rsidRPr="00A867C7">
        <w:rPr>
          <w:rFonts w:ascii="Arial" w:eastAsia="Times New Roman" w:hAnsi="Arial" w:cs="Arial"/>
          <w:color w:val="242424"/>
          <w:sz w:val="24"/>
          <w:szCs w:val="24"/>
          <w:lang w:eastAsia="en-GB"/>
        </w:rPr>
        <w:t>includ</w:t>
      </w:r>
      <w:r w:rsidRPr="00A867C7">
        <w:rPr>
          <w:rFonts w:ascii="Arial" w:eastAsia="Times New Roman" w:hAnsi="Arial" w:cs="Arial"/>
          <w:color w:val="242424"/>
          <w:sz w:val="24"/>
          <w:szCs w:val="24"/>
          <w:lang w:eastAsia="en-GB"/>
        </w:rPr>
        <w:t>ing</w:t>
      </w:r>
      <w:r w:rsidR="00735CD3" w:rsidRPr="00A867C7">
        <w:rPr>
          <w:rFonts w:ascii="Arial" w:eastAsia="Times New Roman" w:hAnsi="Arial" w:cs="Arial"/>
          <w:color w:val="242424"/>
          <w:sz w:val="24"/>
          <w:szCs w:val="24"/>
          <w:lang w:eastAsia="en-GB"/>
        </w:rPr>
        <w:t xml:space="preserve"> the introduction of a monthly skills booster, a monthly mental health digest and a programme of external speakers</w:t>
      </w:r>
      <w:r w:rsidR="00F654D6" w:rsidRPr="00A867C7">
        <w:rPr>
          <w:rFonts w:ascii="Arial" w:eastAsia="Times New Roman" w:hAnsi="Arial" w:cs="Arial"/>
          <w:color w:val="242424"/>
          <w:sz w:val="24"/>
          <w:szCs w:val="24"/>
          <w:lang w:eastAsia="en-GB"/>
        </w:rPr>
        <w:t>.</w:t>
      </w:r>
    </w:p>
    <w:p w14:paraId="7D36883D" w14:textId="77777777" w:rsidR="009A1B7D" w:rsidRDefault="009A1B7D" w:rsidP="009A1B7D">
      <w:pPr>
        <w:shd w:val="clear" w:color="auto" w:fill="FFFFFF"/>
        <w:spacing w:after="0" w:line="280" w:lineRule="exact"/>
        <w:jc w:val="both"/>
        <w:rPr>
          <w:rFonts w:ascii="Arial" w:eastAsia="Times New Roman" w:hAnsi="Arial" w:cs="Arial"/>
          <w:color w:val="242424"/>
          <w:sz w:val="24"/>
          <w:szCs w:val="24"/>
          <w:lang w:eastAsia="en-GB"/>
        </w:rPr>
      </w:pPr>
    </w:p>
    <w:p w14:paraId="6E8158CB" w14:textId="7B2F9E0A" w:rsidR="009A1B7D" w:rsidRPr="009A1B7D" w:rsidRDefault="009A1B7D" w:rsidP="009A1B7D">
      <w:pPr>
        <w:shd w:val="clear" w:color="auto" w:fill="FFFFFF"/>
        <w:spacing w:after="0" w:line="280" w:lineRule="exact"/>
        <w:jc w:val="both"/>
        <w:rPr>
          <w:rFonts w:ascii="Arial" w:eastAsia="Times New Roman" w:hAnsi="Arial" w:cs="Arial"/>
          <w:b/>
          <w:bCs/>
          <w:color w:val="242424"/>
          <w:sz w:val="24"/>
          <w:szCs w:val="24"/>
          <w:lang w:eastAsia="en-GB"/>
        </w:rPr>
      </w:pPr>
      <w:r w:rsidRPr="009A1B7D">
        <w:rPr>
          <w:rFonts w:ascii="Arial" w:eastAsia="Times New Roman" w:hAnsi="Arial" w:cs="Arial"/>
          <w:b/>
          <w:bCs/>
          <w:color w:val="242424"/>
          <w:sz w:val="24"/>
          <w:szCs w:val="24"/>
          <w:lang w:eastAsia="en-GB"/>
        </w:rPr>
        <w:t>Created a one stop shop for training and development opportunities</w:t>
      </w:r>
      <w:r>
        <w:rPr>
          <w:rFonts w:ascii="Arial" w:eastAsia="Times New Roman" w:hAnsi="Arial" w:cs="Arial"/>
          <w:b/>
          <w:bCs/>
          <w:color w:val="242424"/>
          <w:sz w:val="24"/>
          <w:szCs w:val="24"/>
          <w:lang w:eastAsia="en-GB"/>
        </w:rPr>
        <w:t xml:space="preserve"> to wellbeing and mental health</w:t>
      </w:r>
    </w:p>
    <w:p w14:paraId="57A1DC82" w14:textId="77777777" w:rsidR="00A867C7" w:rsidRDefault="00A867C7" w:rsidP="009A1B7D">
      <w:pPr>
        <w:shd w:val="clear" w:color="auto" w:fill="FFFFFF"/>
        <w:spacing w:after="0" w:line="280" w:lineRule="exact"/>
        <w:jc w:val="both"/>
        <w:rPr>
          <w:rFonts w:ascii="Arial" w:hAnsi="Arial" w:cs="Arial"/>
          <w:sz w:val="24"/>
          <w:szCs w:val="24"/>
        </w:rPr>
      </w:pPr>
    </w:p>
    <w:p w14:paraId="3AB87FAE" w14:textId="6CCEE130" w:rsidR="00735CD3" w:rsidRPr="00A867C7" w:rsidRDefault="00735CD3" w:rsidP="00706E17">
      <w:pPr>
        <w:pStyle w:val="ListParagraph"/>
        <w:numPr>
          <w:ilvl w:val="0"/>
          <w:numId w:val="9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hAnsi="Arial" w:cs="Arial"/>
          <w:sz w:val="24"/>
          <w:szCs w:val="24"/>
        </w:rPr>
        <w:t>Th</w:t>
      </w:r>
      <w:r w:rsidR="00F654D6" w:rsidRPr="00A867C7">
        <w:rPr>
          <w:rFonts w:ascii="Arial" w:hAnsi="Arial" w:cs="Arial"/>
          <w:sz w:val="24"/>
          <w:szCs w:val="24"/>
        </w:rPr>
        <w:t>e</w:t>
      </w:r>
      <w:r w:rsidR="009A1B7D" w:rsidRPr="00A867C7">
        <w:rPr>
          <w:rFonts w:ascii="Arial" w:hAnsi="Arial" w:cs="Arial"/>
          <w:sz w:val="24"/>
          <w:szCs w:val="24"/>
        </w:rPr>
        <w:t xml:space="preserve"> new</w:t>
      </w:r>
      <w:r w:rsidR="00F654D6" w:rsidRPr="00A867C7">
        <w:rPr>
          <w:rFonts w:ascii="Arial" w:hAnsi="Arial" w:cs="Arial"/>
          <w:sz w:val="24"/>
          <w:szCs w:val="24"/>
        </w:rPr>
        <w:t xml:space="preserve"> webpage</w:t>
      </w:r>
      <w:r w:rsidR="009A1B7D" w:rsidRPr="00A867C7">
        <w:rPr>
          <w:rFonts w:ascii="Arial" w:hAnsi="Arial" w:cs="Arial"/>
          <w:sz w:val="24"/>
          <w:szCs w:val="24"/>
        </w:rPr>
        <w:t>s</w:t>
      </w:r>
      <w:r w:rsidRPr="00A867C7">
        <w:rPr>
          <w:rFonts w:ascii="Arial" w:hAnsi="Arial" w:cs="Arial"/>
          <w:sz w:val="24"/>
          <w:szCs w:val="24"/>
        </w:rPr>
        <w:t xml:space="preserve"> provide an overview of all in person sessions, e-learning and workshops, with easy one-click direct access to booking. The webpage</w:t>
      </w:r>
      <w:r w:rsidR="009A1B7D" w:rsidRPr="00A867C7">
        <w:rPr>
          <w:rFonts w:ascii="Arial" w:hAnsi="Arial" w:cs="Arial"/>
          <w:sz w:val="24"/>
          <w:szCs w:val="24"/>
        </w:rPr>
        <w:t>s</w:t>
      </w:r>
      <w:r w:rsidRPr="00A867C7">
        <w:rPr>
          <w:rFonts w:ascii="Arial" w:hAnsi="Arial" w:cs="Arial"/>
          <w:sz w:val="24"/>
          <w:szCs w:val="24"/>
        </w:rPr>
        <w:t xml:space="preserve"> </w:t>
      </w:r>
      <w:r w:rsidR="009A1B7D" w:rsidRPr="00A867C7">
        <w:rPr>
          <w:rFonts w:ascii="Arial" w:hAnsi="Arial" w:cs="Arial"/>
          <w:sz w:val="24"/>
          <w:szCs w:val="24"/>
        </w:rPr>
        <w:t>are</w:t>
      </w:r>
      <w:r w:rsidRPr="00A867C7">
        <w:rPr>
          <w:rFonts w:ascii="Arial" w:hAnsi="Arial" w:cs="Arial"/>
          <w:sz w:val="24"/>
          <w:szCs w:val="24"/>
        </w:rPr>
        <w:t xml:space="preserve"> regularly reviewed</w:t>
      </w:r>
      <w:r w:rsidR="00F654D6" w:rsidRPr="00A867C7">
        <w:rPr>
          <w:rFonts w:ascii="Arial" w:hAnsi="Arial" w:cs="Arial"/>
          <w:sz w:val="24"/>
          <w:szCs w:val="24"/>
        </w:rPr>
        <w:t>.</w:t>
      </w:r>
      <w:r w:rsidRPr="00A867C7">
        <w:rPr>
          <w:rFonts w:ascii="Arial" w:hAnsi="Arial" w:cs="Arial"/>
          <w:sz w:val="24"/>
          <w:szCs w:val="24"/>
        </w:rPr>
        <w:t xml:space="preserve"> and new sessions and opportunities added when they become available. </w:t>
      </w:r>
    </w:p>
    <w:p w14:paraId="27884E04" w14:textId="77777777" w:rsidR="001A0D75" w:rsidRDefault="001A0D75" w:rsidP="001A0D75">
      <w:pPr>
        <w:spacing w:after="0" w:line="280" w:lineRule="exact"/>
        <w:rPr>
          <w:rFonts w:ascii="Arial" w:hAnsi="Arial" w:cs="Arial"/>
          <w:color w:val="242424"/>
          <w:sz w:val="24"/>
          <w:szCs w:val="24"/>
        </w:rPr>
      </w:pPr>
    </w:p>
    <w:p w14:paraId="0FA408D0" w14:textId="77777777" w:rsidR="000E3A01" w:rsidRDefault="000E3A01" w:rsidP="001A0D75">
      <w:pPr>
        <w:spacing w:after="0" w:line="280" w:lineRule="exact"/>
        <w:rPr>
          <w:rFonts w:ascii="Arial" w:hAnsi="Arial" w:cs="Arial"/>
          <w:b/>
          <w:bCs/>
          <w:color w:val="242424"/>
          <w:sz w:val="24"/>
          <w:szCs w:val="24"/>
        </w:rPr>
      </w:pPr>
    </w:p>
    <w:p w14:paraId="3A35AED1" w14:textId="77777777" w:rsidR="000E3A01" w:rsidRDefault="000E3A01" w:rsidP="001A0D75">
      <w:pPr>
        <w:spacing w:after="0" w:line="280" w:lineRule="exact"/>
        <w:rPr>
          <w:rFonts w:ascii="Arial" w:hAnsi="Arial" w:cs="Arial"/>
          <w:b/>
          <w:bCs/>
          <w:color w:val="242424"/>
          <w:sz w:val="24"/>
          <w:szCs w:val="24"/>
        </w:rPr>
      </w:pPr>
    </w:p>
    <w:p w14:paraId="60D6C318" w14:textId="3D95E317" w:rsidR="001A0D75" w:rsidRPr="001A0D75" w:rsidRDefault="001A0D75" w:rsidP="001A0D75">
      <w:pPr>
        <w:spacing w:after="0" w:line="280" w:lineRule="exact"/>
        <w:rPr>
          <w:rFonts w:ascii="Arial" w:hAnsi="Arial" w:cs="Arial"/>
          <w:b/>
          <w:bCs/>
          <w:color w:val="242424"/>
          <w:sz w:val="24"/>
          <w:szCs w:val="24"/>
        </w:rPr>
      </w:pPr>
      <w:r w:rsidRPr="001A0D75">
        <w:rPr>
          <w:rFonts w:ascii="Arial" w:hAnsi="Arial" w:cs="Arial"/>
          <w:b/>
          <w:bCs/>
          <w:color w:val="242424"/>
          <w:sz w:val="24"/>
          <w:szCs w:val="24"/>
        </w:rPr>
        <w:lastRenderedPageBreak/>
        <w:t>Delivered a series of in-house wellbeing workshops to line managers and teams</w:t>
      </w:r>
    </w:p>
    <w:p w14:paraId="4773BB15" w14:textId="77777777" w:rsidR="00A867C7" w:rsidRDefault="00A867C7" w:rsidP="001A0D75">
      <w:pPr>
        <w:shd w:val="clear" w:color="auto" w:fill="FFFFFF"/>
        <w:spacing w:after="0" w:line="280" w:lineRule="exact"/>
        <w:jc w:val="both"/>
        <w:rPr>
          <w:rFonts w:ascii="Arial" w:hAnsi="Arial" w:cs="Arial"/>
          <w:color w:val="242424"/>
          <w:sz w:val="24"/>
          <w:szCs w:val="24"/>
        </w:rPr>
      </w:pPr>
    </w:p>
    <w:p w14:paraId="5158B062" w14:textId="2F0AABF6" w:rsidR="00735CD3" w:rsidRPr="00A867C7" w:rsidRDefault="00DA2424" w:rsidP="00706E17">
      <w:pPr>
        <w:pStyle w:val="ListParagraph"/>
        <w:numPr>
          <w:ilvl w:val="0"/>
          <w:numId w:val="9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hAnsi="Arial" w:cs="Arial"/>
          <w:color w:val="242424"/>
          <w:sz w:val="24"/>
          <w:szCs w:val="24"/>
        </w:rPr>
        <w:t>Over</w:t>
      </w:r>
      <w:r w:rsidR="00735CD3" w:rsidRPr="00A867C7">
        <w:rPr>
          <w:rFonts w:ascii="Arial" w:hAnsi="Arial" w:cs="Arial"/>
          <w:color w:val="242424"/>
          <w:sz w:val="24"/>
          <w:szCs w:val="24"/>
        </w:rPr>
        <w:t xml:space="preserve"> 400 members of staff have participated. This has been complimented by a Wellbeing roadshow which, over the course of 3 months</w:t>
      </w:r>
      <w:r w:rsidRPr="00A867C7">
        <w:rPr>
          <w:rFonts w:ascii="Arial" w:hAnsi="Arial" w:cs="Arial"/>
          <w:color w:val="242424"/>
          <w:sz w:val="24"/>
          <w:szCs w:val="24"/>
        </w:rPr>
        <w:t>,</w:t>
      </w:r>
      <w:r w:rsidR="00735CD3" w:rsidRPr="00A867C7">
        <w:rPr>
          <w:rFonts w:ascii="Arial" w:hAnsi="Arial" w:cs="Arial"/>
          <w:color w:val="242424"/>
          <w:sz w:val="24"/>
          <w:szCs w:val="24"/>
        </w:rPr>
        <w:t xml:space="preserve"> visited over 18 sites across the University campus providing an opportunity for staff to learn more about the support and the resources accessible to them.</w:t>
      </w:r>
    </w:p>
    <w:p w14:paraId="26A66FF1" w14:textId="77777777" w:rsidR="00245193" w:rsidRDefault="00245193" w:rsidP="00A867C7">
      <w:pPr>
        <w:shd w:val="clear" w:color="auto" w:fill="FFFFFF"/>
        <w:spacing w:after="0" w:line="280" w:lineRule="exact"/>
        <w:jc w:val="both"/>
        <w:rPr>
          <w:rFonts w:ascii="Arial" w:eastAsia="Times New Roman" w:hAnsi="Arial" w:cs="Arial"/>
          <w:b/>
          <w:bCs/>
          <w:color w:val="242424"/>
          <w:sz w:val="24"/>
          <w:szCs w:val="24"/>
          <w:lang w:eastAsia="en-GB"/>
        </w:rPr>
      </w:pPr>
    </w:p>
    <w:p w14:paraId="681462A9" w14:textId="40C0270A" w:rsidR="001A0D75" w:rsidRPr="00A867C7" w:rsidRDefault="001A0D75" w:rsidP="00A867C7">
      <w:pPr>
        <w:shd w:val="clear" w:color="auto" w:fill="FFFFFF"/>
        <w:spacing w:after="0" w:line="280" w:lineRule="exact"/>
        <w:jc w:val="both"/>
        <w:rPr>
          <w:rFonts w:ascii="Arial" w:eastAsia="Times New Roman" w:hAnsi="Arial" w:cs="Arial"/>
          <w:b/>
          <w:bCs/>
          <w:color w:val="242424"/>
          <w:sz w:val="24"/>
          <w:szCs w:val="24"/>
          <w:lang w:eastAsia="en-GB"/>
        </w:rPr>
      </w:pPr>
      <w:r w:rsidRPr="00A867C7">
        <w:rPr>
          <w:rFonts w:ascii="Arial" w:eastAsia="Times New Roman" w:hAnsi="Arial" w:cs="Arial"/>
          <w:b/>
          <w:bCs/>
          <w:color w:val="242424"/>
          <w:sz w:val="24"/>
          <w:szCs w:val="24"/>
          <w:lang w:eastAsia="en-GB"/>
        </w:rPr>
        <w:t>Created the Arrivals and Wellbeing Hub</w:t>
      </w:r>
    </w:p>
    <w:p w14:paraId="1E3BAAA8" w14:textId="77777777" w:rsidR="00A867C7" w:rsidRDefault="00A867C7" w:rsidP="001A0D75">
      <w:pPr>
        <w:shd w:val="clear" w:color="auto" w:fill="FFFFFF"/>
        <w:spacing w:after="0" w:line="280" w:lineRule="exact"/>
        <w:jc w:val="both"/>
        <w:rPr>
          <w:rFonts w:ascii="Arial" w:hAnsi="Arial" w:cs="Arial"/>
          <w:sz w:val="24"/>
          <w:szCs w:val="24"/>
        </w:rPr>
      </w:pPr>
    </w:p>
    <w:p w14:paraId="64E77723" w14:textId="1263EB04" w:rsidR="00735CD3" w:rsidRPr="00A867C7" w:rsidRDefault="001A0D75" w:rsidP="00706E17">
      <w:pPr>
        <w:pStyle w:val="ListParagraph"/>
        <w:numPr>
          <w:ilvl w:val="0"/>
          <w:numId w:val="9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hAnsi="Arial" w:cs="Arial"/>
          <w:sz w:val="24"/>
          <w:szCs w:val="24"/>
        </w:rPr>
        <w:t>The Hub, which was added to</w:t>
      </w:r>
      <w:r w:rsidR="00735CD3" w:rsidRPr="00A867C7">
        <w:rPr>
          <w:rFonts w:ascii="Arial" w:hAnsi="Arial" w:cs="Arial"/>
          <w:sz w:val="24"/>
          <w:szCs w:val="24"/>
        </w:rPr>
        <w:t xml:space="preserve"> the ‘Welcome week’ sessions in both September and January students’ intake</w:t>
      </w:r>
      <w:r w:rsidRPr="00A867C7">
        <w:rPr>
          <w:rFonts w:ascii="Arial" w:hAnsi="Arial" w:cs="Arial"/>
          <w:sz w:val="24"/>
          <w:szCs w:val="24"/>
        </w:rPr>
        <w:t xml:space="preserve">, </w:t>
      </w:r>
      <w:r w:rsidR="00735CD3" w:rsidRPr="00A867C7">
        <w:rPr>
          <w:rFonts w:ascii="Arial" w:hAnsi="Arial" w:cs="Arial"/>
          <w:sz w:val="24"/>
          <w:szCs w:val="24"/>
        </w:rPr>
        <w:t xml:space="preserve">provides a central location for students to meet staff and students and find out information about support services available to them. External services such as the Dental Services, Old Aberdeen Medical practice, Bank of Scotland and First Bus were onsite to assist students to register to relevant services. Students have been also encouraged to sign up to the two University apps Student Helpline and Safe Zone. Feedback gathered on this initiative is positive. </w:t>
      </w:r>
    </w:p>
    <w:p w14:paraId="1ED26E4E" w14:textId="77777777" w:rsidR="00735CD3" w:rsidRPr="00735CD3" w:rsidRDefault="00735CD3" w:rsidP="00181DDD">
      <w:pPr>
        <w:pStyle w:val="ListParagraph"/>
        <w:spacing w:after="0" w:line="280" w:lineRule="exact"/>
        <w:rPr>
          <w:rFonts w:ascii="Arial" w:hAnsi="Arial" w:cs="Arial"/>
          <w:sz w:val="24"/>
          <w:szCs w:val="24"/>
        </w:rPr>
      </w:pPr>
    </w:p>
    <w:p w14:paraId="6622905D" w14:textId="3A4A013A" w:rsidR="001A0D75" w:rsidRPr="00A867C7" w:rsidRDefault="001D2A97" w:rsidP="00A867C7">
      <w:pPr>
        <w:shd w:val="clear" w:color="auto" w:fill="FFFFFF"/>
        <w:spacing w:after="0" w:line="280" w:lineRule="exact"/>
        <w:jc w:val="both"/>
        <w:rPr>
          <w:rFonts w:ascii="Arial" w:eastAsia="Times New Roman" w:hAnsi="Arial" w:cs="Arial"/>
          <w:b/>
          <w:bCs/>
          <w:color w:val="242424"/>
          <w:sz w:val="24"/>
          <w:szCs w:val="24"/>
          <w:lang w:eastAsia="en-GB"/>
        </w:rPr>
      </w:pPr>
      <w:r>
        <w:rPr>
          <w:rFonts w:ascii="Arial" w:hAnsi="Arial" w:cs="Arial"/>
          <w:b/>
          <w:bCs/>
          <w:sz w:val="24"/>
          <w:szCs w:val="24"/>
        </w:rPr>
        <w:t xml:space="preserve">Organised </w:t>
      </w:r>
      <w:proofErr w:type="spellStart"/>
      <w:r w:rsidR="00735CD3" w:rsidRPr="00A867C7">
        <w:rPr>
          <w:rFonts w:ascii="Arial" w:hAnsi="Arial" w:cs="Arial"/>
          <w:b/>
          <w:bCs/>
          <w:sz w:val="24"/>
          <w:szCs w:val="24"/>
        </w:rPr>
        <w:t>BeWell</w:t>
      </w:r>
      <w:proofErr w:type="spellEnd"/>
      <w:r w:rsidR="00735CD3" w:rsidRPr="00A867C7">
        <w:rPr>
          <w:rFonts w:ascii="Arial" w:hAnsi="Arial" w:cs="Arial"/>
          <w:b/>
          <w:bCs/>
          <w:sz w:val="24"/>
          <w:szCs w:val="24"/>
        </w:rPr>
        <w:t xml:space="preserve"> and Inclusion week </w:t>
      </w:r>
      <w:r w:rsidR="009E22E4" w:rsidRPr="00A867C7">
        <w:rPr>
          <w:rFonts w:ascii="Arial" w:hAnsi="Arial" w:cs="Arial"/>
          <w:b/>
          <w:bCs/>
          <w:sz w:val="24"/>
          <w:szCs w:val="24"/>
        </w:rPr>
        <w:t xml:space="preserve">events </w:t>
      </w:r>
      <w:r w:rsidR="00735CD3" w:rsidRPr="00A867C7">
        <w:rPr>
          <w:rFonts w:ascii="Arial" w:hAnsi="Arial" w:cs="Arial"/>
          <w:b/>
          <w:bCs/>
          <w:sz w:val="24"/>
          <w:szCs w:val="24"/>
        </w:rPr>
        <w:t xml:space="preserve">across all campuses </w:t>
      </w:r>
    </w:p>
    <w:p w14:paraId="0FB221C6" w14:textId="77777777" w:rsidR="00A867C7" w:rsidRDefault="00A867C7" w:rsidP="001A0D75">
      <w:pPr>
        <w:shd w:val="clear" w:color="auto" w:fill="FFFFFF"/>
        <w:spacing w:after="0" w:line="280" w:lineRule="exact"/>
        <w:jc w:val="both"/>
        <w:rPr>
          <w:rFonts w:ascii="Arial" w:hAnsi="Arial" w:cs="Arial"/>
          <w:sz w:val="24"/>
          <w:szCs w:val="24"/>
        </w:rPr>
      </w:pPr>
    </w:p>
    <w:p w14:paraId="09DE7218" w14:textId="601B3AF8" w:rsidR="00735CD3" w:rsidRPr="00A867C7" w:rsidRDefault="00735CD3" w:rsidP="00706E17">
      <w:pPr>
        <w:pStyle w:val="ListParagraph"/>
        <w:numPr>
          <w:ilvl w:val="0"/>
          <w:numId w:val="9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hAnsi="Arial" w:cs="Arial"/>
          <w:sz w:val="24"/>
          <w:szCs w:val="24"/>
        </w:rPr>
        <w:t>In 2023 we introduced the “Wear it Green Day” which saw &gt;200 members of our staff community engaging in mental health related activities in their area.</w:t>
      </w:r>
      <w:r w:rsidR="00DA2424" w:rsidRPr="00A867C7">
        <w:rPr>
          <w:rFonts w:ascii="Arial" w:hAnsi="Arial" w:cs="Arial"/>
          <w:sz w:val="24"/>
          <w:szCs w:val="24"/>
        </w:rPr>
        <w:t xml:space="preserve"> The initiative was repeated in 2024 with a great participation.</w:t>
      </w:r>
    </w:p>
    <w:p w14:paraId="35CBA855" w14:textId="77777777" w:rsidR="00735CD3" w:rsidRPr="00735CD3" w:rsidRDefault="00735CD3" w:rsidP="00181DDD">
      <w:pPr>
        <w:pStyle w:val="ListParagraph"/>
        <w:spacing w:after="0" w:line="280" w:lineRule="exact"/>
        <w:rPr>
          <w:rFonts w:ascii="Arial" w:hAnsi="Arial" w:cs="Arial"/>
          <w:sz w:val="24"/>
          <w:szCs w:val="24"/>
        </w:rPr>
      </w:pPr>
    </w:p>
    <w:p w14:paraId="34D5FE1A" w14:textId="77777777" w:rsidR="001A0D75" w:rsidRDefault="001A0D75" w:rsidP="00A867C7">
      <w:pPr>
        <w:shd w:val="clear" w:color="auto" w:fill="FFFFFF"/>
        <w:spacing w:after="0" w:line="280" w:lineRule="exact"/>
        <w:jc w:val="both"/>
        <w:rPr>
          <w:rFonts w:ascii="Arial" w:hAnsi="Arial" w:cs="Arial"/>
          <w:b/>
          <w:bCs/>
          <w:sz w:val="24"/>
          <w:szCs w:val="24"/>
        </w:rPr>
      </w:pPr>
      <w:r w:rsidRPr="00A867C7">
        <w:rPr>
          <w:rFonts w:ascii="Arial" w:hAnsi="Arial" w:cs="Arial"/>
          <w:b/>
          <w:bCs/>
          <w:sz w:val="24"/>
          <w:szCs w:val="24"/>
        </w:rPr>
        <w:t>Developed a</w:t>
      </w:r>
      <w:r w:rsidR="00735CD3" w:rsidRPr="00A867C7">
        <w:rPr>
          <w:rFonts w:ascii="Arial" w:hAnsi="Arial" w:cs="Arial"/>
          <w:b/>
          <w:bCs/>
          <w:sz w:val="24"/>
          <w:szCs w:val="24"/>
        </w:rPr>
        <w:t xml:space="preserve"> new Stress Management webpage </w:t>
      </w:r>
      <w:r w:rsidRPr="00A867C7">
        <w:rPr>
          <w:rFonts w:ascii="Arial" w:hAnsi="Arial" w:cs="Arial"/>
          <w:b/>
          <w:bCs/>
          <w:sz w:val="24"/>
          <w:szCs w:val="24"/>
        </w:rPr>
        <w:t xml:space="preserve">for staff </w:t>
      </w:r>
    </w:p>
    <w:p w14:paraId="131E4410" w14:textId="77777777" w:rsidR="00A867C7" w:rsidRPr="00A867C7" w:rsidRDefault="00A867C7" w:rsidP="00A867C7">
      <w:pPr>
        <w:shd w:val="clear" w:color="auto" w:fill="FFFFFF"/>
        <w:spacing w:after="0" w:line="280" w:lineRule="exact"/>
        <w:jc w:val="both"/>
        <w:rPr>
          <w:rFonts w:ascii="Arial" w:eastAsia="Times New Roman" w:hAnsi="Arial" w:cs="Arial"/>
          <w:b/>
          <w:bCs/>
          <w:color w:val="242424"/>
          <w:sz w:val="24"/>
          <w:szCs w:val="24"/>
          <w:lang w:eastAsia="en-GB"/>
        </w:rPr>
      </w:pPr>
    </w:p>
    <w:p w14:paraId="6105A5C2" w14:textId="6CA6B781" w:rsidR="00735CD3" w:rsidRPr="00A867C7" w:rsidRDefault="001A0D75" w:rsidP="00706E17">
      <w:pPr>
        <w:pStyle w:val="ListParagraph"/>
        <w:numPr>
          <w:ilvl w:val="0"/>
          <w:numId w:val="9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hAnsi="Arial" w:cs="Arial"/>
          <w:sz w:val="24"/>
          <w:szCs w:val="24"/>
        </w:rPr>
        <w:t xml:space="preserve">The webpage </w:t>
      </w:r>
      <w:r w:rsidR="00735CD3" w:rsidRPr="00A867C7">
        <w:rPr>
          <w:rFonts w:ascii="Arial" w:hAnsi="Arial" w:cs="Arial"/>
          <w:sz w:val="24"/>
          <w:szCs w:val="24"/>
        </w:rPr>
        <w:t>highlight</w:t>
      </w:r>
      <w:r w:rsidRPr="00A867C7">
        <w:rPr>
          <w:rFonts w:ascii="Arial" w:hAnsi="Arial" w:cs="Arial"/>
          <w:sz w:val="24"/>
          <w:szCs w:val="24"/>
        </w:rPr>
        <w:t>s</w:t>
      </w:r>
      <w:r w:rsidR="00735CD3" w:rsidRPr="00A867C7">
        <w:rPr>
          <w:rFonts w:ascii="Arial" w:hAnsi="Arial" w:cs="Arial"/>
          <w:sz w:val="24"/>
          <w:szCs w:val="24"/>
        </w:rPr>
        <w:t xml:space="preserve"> institutional and individual responsibility in managing stress in the workplace</w:t>
      </w:r>
      <w:r w:rsidRPr="00A867C7">
        <w:rPr>
          <w:rFonts w:ascii="Arial" w:hAnsi="Arial" w:cs="Arial"/>
          <w:sz w:val="24"/>
          <w:szCs w:val="24"/>
        </w:rPr>
        <w:t xml:space="preserve"> and </w:t>
      </w:r>
      <w:r w:rsidR="00735CD3" w:rsidRPr="00A867C7">
        <w:rPr>
          <w:rFonts w:ascii="Arial" w:hAnsi="Arial" w:cs="Arial"/>
          <w:sz w:val="24"/>
          <w:szCs w:val="24"/>
        </w:rPr>
        <w:t xml:space="preserve">outlines helpful resources and a variety of practical tools including a stress risk assessment. The </w:t>
      </w:r>
      <w:proofErr w:type="gramStart"/>
      <w:r w:rsidR="00735CD3" w:rsidRPr="00A867C7">
        <w:rPr>
          <w:rFonts w:ascii="Arial" w:hAnsi="Arial" w:cs="Arial"/>
          <w:sz w:val="24"/>
          <w:szCs w:val="24"/>
        </w:rPr>
        <w:t>Health</w:t>
      </w:r>
      <w:proofErr w:type="gramEnd"/>
      <w:r w:rsidR="00735CD3" w:rsidRPr="00A867C7">
        <w:rPr>
          <w:rFonts w:ascii="Arial" w:hAnsi="Arial" w:cs="Arial"/>
          <w:sz w:val="24"/>
          <w:szCs w:val="24"/>
        </w:rPr>
        <w:t xml:space="preserve"> an</w:t>
      </w:r>
      <w:r w:rsidRPr="00A867C7">
        <w:rPr>
          <w:rFonts w:ascii="Arial" w:hAnsi="Arial" w:cs="Arial"/>
          <w:sz w:val="24"/>
          <w:szCs w:val="24"/>
        </w:rPr>
        <w:t>d s</w:t>
      </w:r>
      <w:r w:rsidR="00735CD3" w:rsidRPr="00A867C7">
        <w:rPr>
          <w:rFonts w:ascii="Arial" w:hAnsi="Arial" w:cs="Arial"/>
          <w:sz w:val="24"/>
          <w:szCs w:val="24"/>
        </w:rPr>
        <w:t>afety team have recently delivered a workshop on ‘Stress Management’.</w:t>
      </w:r>
      <w:r w:rsidR="00C10276">
        <w:rPr>
          <w:rFonts w:ascii="Arial" w:hAnsi="Arial" w:cs="Arial"/>
          <w:sz w:val="24"/>
          <w:szCs w:val="24"/>
        </w:rPr>
        <w:t xml:space="preserve">  </w:t>
      </w:r>
      <w:r w:rsidR="002659B3">
        <w:rPr>
          <w:rFonts w:ascii="Arial" w:hAnsi="Arial" w:cs="Arial"/>
          <w:sz w:val="24"/>
          <w:szCs w:val="24"/>
        </w:rPr>
        <w:t>The Staff Engagement survey provided insights into staff experiences of stress and these initiatives will form the basis of a response to this.</w:t>
      </w:r>
    </w:p>
    <w:p w14:paraId="67477142" w14:textId="77777777" w:rsidR="00A867C7" w:rsidRDefault="00A867C7" w:rsidP="00654CED">
      <w:pPr>
        <w:shd w:val="clear" w:color="auto" w:fill="FFFFFF"/>
        <w:spacing w:after="0" w:line="280" w:lineRule="exact"/>
        <w:jc w:val="both"/>
        <w:rPr>
          <w:rFonts w:ascii="Arial" w:hAnsi="Arial" w:cs="Arial"/>
          <w:b/>
          <w:bCs/>
          <w:sz w:val="24"/>
          <w:szCs w:val="24"/>
        </w:rPr>
      </w:pPr>
    </w:p>
    <w:p w14:paraId="354D6F8D" w14:textId="4FBB80C2" w:rsidR="00654CED" w:rsidRDefault="00654CED" w:rsidP="00654CED">
      <w:pPr>
        <w:shd w:val="clear" w:color="auto" w:fill="FFFFFF"/>
        <w:spacing w:after="0" w:line="280" w:lineRule="exact"/>
        <w:jc w:val="both"/>
        <w:rPr>
          <w:rFonts w:ascii="Arial" w:hAnsi="Arial" w:cs="Arial"/>
          <w:b/>
          <w:bCs/>
          <w:sz w:val="24"/>
          <w:szCs w:val="24"/>
        </w:rPr>
      </w:pPr>
      <w:r>
        <w:rPr>
          <w:rFonts w:ascii="Arial" w:hAnsi="Arial" w:cs="Arial"/>
          <w:b/>
          <w:bCs/>
          <w:sz w:val="24"/>
          <w:szCs w:val="24"/>
        </w:rPr>
        <w:t>Launched the Suicide Safer Strategy</w:t>
      </w:r>
    </w:p>
    <w:p w14:paraId="48FC4BD2" w14:textId="77777777" w:rsidR="00A867C7" w:rsidRPr="00654CED" w:rsidRDefault="00A867C7" w:rsidP="00654CED">
      <w:pPr>
        <w:shd w:val="clear" w:color="auto" w:fill="FFFFFF"/>
        <w:spacing w:after="0" w:line="280" w:lineRule="exact"/>
        <w:jc w:val="both"/>
        <w:rPr>
          <w:rFonts w:ascii="Arial" w:hAnsi="Arial" w:cs="Arial"/>
          <w:b/>
          <w:bCs/>
          <w:sz w:val="24"/>
          <w:szCs w:val="24"/>
        </w:rPr>
      </w:pPr>
    </w:p>
    <w:p w14:paraId="2A8EE511" w14:textId="71F569CF" w:rsidR="00735CD3" w:rsidRPr="00A867C7" w:rsidRDefault="00654CED" w:rsidP="00706E17">
      <w:pPr>
        <w:pStyle w:val="ListParagraph"/>
        <w:numPr>
          <w:ilvl w:val="0"/>
          <w:numId w:val="95"/>
        </w:numPr>
        <w:shd w:val="clear" w:color="auto" w:fill="FFFFFF"/>
        <w:spacing w:after="0" w:line="280" w:lineRule="exact"/>
        <w:jc w:val="both"/>
        <w:rPr>
          <w:rFonts w:ascii="Arial" w:eastAsia="Times New Roman" w:hAnsi="Arial" w:cs="Arial"/>
          <w:color w:val="242424"/>
          <w:sz w:val="24"/>
          <w:szCs w:val="24"/>
          <w:lang w:eastAsia="en-GB"/>
        </w:rPr>
      </w:pPr>
      <w:r w:rsidRPr="00A867C7">
        <w:rPr>
          <w:rFonts w:ascii="Arial" w:hAnsi="Arial" w:cs="Arial"/>
          <w:sz w:val="24"/>
          <w:szCs w:val="24"/>
        </w:rPr>
        <w:t>The Strategy aims</w:t>
      </w:r>
      <w:r w:rsidR="00735CD3" w:rsidRPr="00A867C7">
        <w:rPr>
          <w:rFonts w:ascii="Arial" w:hAnsi="Arial" w:cs="Arial"/>
          <w:sz w:val="24"/>
          <w:szCs w:val="24"/>
        </w:rPr>
        <w:t xml:space="preserve"> to raise awareness of suicide and prevent it. </w:t>
      </w:r>
      <w:r w:rsidR="009E22E4" w:rsidRPr="00A867C7">
        <w:rPr>
          <w:rFonts w:ascii="Arial" w:hAnsi="Arial" w:cs="Arial"/>
          <w:color w:val="242424"/>
          <w:sz w:val="24"/>
          <w:szCs w:val="24"/>
        </w:rPr>
        <w:t>A session on ‘Introduction to Suicide Prevention’ was delivered by SAMH in 2024. 40 members of staff from across the University and Student Union attended the session.</w:t>
      </w:r>
    </w:p>
    <w:p w14:paraId="530F48E2" w14:textId="77777777" w:rsidR="000E3A01" w:rsidRDefault="000E3A01" w:rsidP="00C25297">
      <w:pPr>
        <w:jc w:val="both"/>
        <w:rPr>
          <w:rFonts w:ascii="Arial" w:hAnsi="Arial" w:cs="Arial"/>
          <w:sz w:val="24"/>
          <w:szCs w:val="24"/>
        </w:rPr>
      </w:pPr>
    </w:p>
    <w:p w14:paraId="25AE7A09" w14:textId="245322C7" w:rsidR="00616A86" w:rsidRDefault="00352520" w:rsidP="00C25297">
      <w:pPr>
        <w:jc w:val="both"/>
        <w:rPr>
          <w:rFonts w:ascii="Arial" w:hAnsi="Arial" w:cs="Arial"/>
          <w:sz w:val="24"/>
          <w:szCs w:val="24"/>
        </w:rPr>
      </w:pPr>
      <w:r>
        <w:rPr>
          <w:rFonts w:ascii="Arial" w:hAnsi="Arial" w:cs="Arial"/>
          <w:sz w:val="24"/>
          <w:szCs w:val="24"/>
        </w:rPr>
        <w:t xml:space="preserve">In the </w:t>
      </w:r>
      <w:r w:rsidR="000E3A01">
        <w:rPr>
          <w:rFonts w:ascii="Arial" w:hAnsi="Arial" w:cs="Arial"/>
          <w:sz w:val="24"/>
          <w:szCs w:val="24"/>
        </w:rPr>
        <w:t xml:space="preserve">2024 </w:t>
      </w:r>
      <w:r>
        <w:rPr>
          <w:rFonts w:ascii="Arial" w:hAnsi="Arial" w:cs="Arial"/>
          <w:sz w:val="24"/>
          <w:szCs w:val="24"/>
        </w:rPr>
        <w:t xml:space="preserve">Staff Engagement </w:t>
      </w:r>
      <w:r w:rsidR="00253896">
        <w:rPr>
          <w:rFonts w:ascii="Arial" w:hAnsi="Arial" w:cs="Arial"/>
          <w:sz w:val="24"/>
          <w:szCs w:val="24"/>
        </w:rPr>
        <w:t>S</w:t>
      </w:r>
      <w:r>
        <w:rPr>
          <w:rFonts w:ascii="Arial" w:hAnsi="Arial" w:cs="Arial"/>
          <w:sz w:val="24"/>
          <w:szCs w:val="24"/>
        </w:rPr>
        <w:t>urvey, we were pleased to see that most respondents reported to f</w:t>
      </w:r>
      <w:r w:rsidRPr="00352520">
        <w:rPr>
          <w:rFonts w:ascii="Arial" w:hAnsi="Arial" w:cs="Arial"/>
          <w:sz w:val="24"/>
          <w:szCs w:val="24"/>
        </w:rPr>
        <w:t>eel physically safe in their working environment on campus</w:t>
      </w:r>
      <w:r>
        <w:rPr>
          <w:rFonts w:ascii="Arial" w:hAnsi="Arial" w:cs="Arial"/>
          <w:sz w:val="24"/>
          <w:szCs w:val="24"/>
        </w:rPr>
        <w:t xml:space="preserve"> and have </w:t>
      </w:r>
      <w:r w:rsidRPr="00352520">
        <w:rPr>
          <w:rFonts w:ascii="Arial" w:hAnsi="Arial" w:cs="Arial"/>
          <w:sz w:val="24"/>
          <w:szCs w:val="24"/>
        </w:rPr>
        <w:t>a good life-work balance.</w:t>
      </w:r>
      <w:r>
        <w:rPr>
          <w:rFonts w:ascii="Arial" w:hAnsi="Arial" w:cs="Arial"/>
          <w:sz w:val="24"/>
          <w:szCs w:val="24"/>
        </w:rPr>
        <w:t xml:space="preserve"> </w:t>
      </w:r>
    </w:p>
    <w:p w14:paraId="26A7A393" w14:textId="21980CFA" w:rsidR="006F2E6B" w:rsidRDefault="00A867C7" w:rsidP="004E1F5D">
      <w:pPr>
        <w:jc w:val="both"/>
        <w:rPr>
          <w:rFonts w:ascii="Arial" w:hAnsi="Arial" w:cs="Arial"/>
          <w:sz w:val="24"/>
          <w:szCs w:val="24"/>
        </w:rPr>
      </w:pPr>
      <w:r>
        <w:rPr>
          <w:rFonts w:ascii="Arial" w:hAnsi="Arial" w:cs="Arial"/>
          <w:b/>
          <w:bCs/>
          <w:sz w:val="24"/>
          <w:szCs w:val="24"/>
        </w:rPr>
        <w:t xml:space="preserve">Action </w:t>
      </w:r>
      <w:r w:rsidR="00031745">
        <w:rPr>
          <w:rFonts w:ascii="Arial" w:hAnsi="Arial" w:cs="Arial"/>
          <w:b/>
          <w:bCs/>
          <w:sz w:val="24"/>
          <w:szCs w:val="24"/>
        </w:rPr>
        <w:t>3</w:t>
      </w:r>
      <w:r>
        <w:rPr>
          <w:rFonts w:ascii="Arial" w:hAnsi="Arial" w:cs="Arial"/>
          <w:b/>
          <w:bCs/>
          <w:sz w:val="24"/>
          <w:szCs w:val="24"/>
        </w:rPr>
        <w:t>4</w:t>
      </w:r>
      <w:r w:rsidR="00031745">
        <w:rPr>
          <w:rFonts w:ascii="Arial" w:hAnsi="Arial" w:cs="Arial"/>
          <w:b/>
          <w:bCs/>
          <w:sz w:val="24"/>
          <w:szCs w:val="24"/>
        </w:rPr>
        <w:t xml:space="preserve"> (outcome 2): </w:t>
      </w:r>
      <w:r w:rsidR="00031745">
        <w:rPr>
          <w:rFonts w:ascii="Arial" w:hAnsi="Arial" w:cs="Arial"/>
          <w:sz w:val="24"/>
          <w:szCs w:val="24"/>
        </w:rPr>
        <w:t>We will continue increasing awareness of staff and students of the</w:t>
      </w:r>
      <w:r w:rsidR="00EE45ED">
        <w:rPr>
          <w:rFonts w:ascii="Arial" w:hAnsi="Arial" w:cs="Arial"/>
          <w:sz w:val="24"/>
          <w:szCs w:val="24"/>
        </w:rPr>
        <w:t xml:space="preserve"> </w:t>
      </w:r>
      <w:r w:rsidR="00031745">
        <w:rPr>
          <w:rFonts w:ascii="Arial" w:hAnsi="Arial" w:cs="Arial"/>
          <w:sz w:val="24"/>
          <w:szCs w:val="24"/>
        </w:rPr>
        <w:t xml:space="preserve">available support and good practice for mental health and wellbeing. </w:t>
      </w:r>
    </w:p>
    <w:p w14:paraId="179C69D8" w14:textId="7BF9A611" w:rsidR="00031745" w:rsidRPr="00031745" w:rsidRDefault="00A867C7" w:rsidP="004E1F5D">
      <w:pPr>
        <w:jc w:val="both"/>
        <w:rPr>
          <w:rFonts w:ascii="Arial" w:hAnsi="Arial" w:cs="Arial"/>
          <w:sz w:val="24"/>
          <w:szCs w:val="24"/>
        </w:rPr>
      </w:pPr>
      <w:r>
        <w:rPr>
          <w:rFonts w:ascii="Arial" w:hAnsi="Arial" w:cs="Arial"/>
          <w:b/>
          <w:bCs/>
          <w:sz w:val="24"/>
          <w:szCs w:val="24"/>
        </w:rPr>
        <w:t>Action 35</w:t>
      </w:r>
      <w:r w:rsidR="00031745">
        <w:rPr>
          <w:rFonts w:ascii="Arial" w:hAnsi="Arial" w:cs="Arial"/>
          <w:b/>
          <w:bCs/>
          <w:sz w:val="24"/>
          <w:szCs w:val="24"/>
        </w:rPr>
        <w:t xml:space="preserve"> (outcome 2): </w:t>
      </w:r>
      <w:r w:rsidR="00031745">
        <w:rPr>
          <w:rFonts w:ascii="Arial" w:hAnsi="Arial" w:cs="Arial"/>
          <w:sz w:val="24"/>
          <w:szCs w:val="24"/>
        </w:rPr>
        <w:t xml:space="preserve">We will create, in Schools and Directorates, local wellbeing action plans recognising </w:t>
      </w:r>
      <w:r w:rsidR="00EE45ED">
        <w:rPr>
          <w:rFonts w:ascii="Arial" w:hAnsi="Arial" w:cs="Arial"/>
          <w:sz w:val="24"/>
          <w:szCs w:val="24"/>
        </w:rPr>
        <w:t>that one size fits all approach may present challenges. The local action plans will be rolled out in line with the annual planning cycle.</w:t>
      </w:r>
    </w:p>
    <w:p w14:paraId="030A77CF" w14:textId="30B1D260" w:rsidR="00EE45ED" w:rsidRPr="00031745" w:rsidRDefault="00A867C7" w:rsidP="004E1F5D">
      <w:pPr>
        <w:jc w:val="both"/>
        <w:rPr>
          <w:rFonts w:ascii="Arial" w:hAnsi="Arial" w:cs="Arial"/>
          <w:sz w:val="24"/>
          <w:szCs w:val="24"/>
        </w:rPr>
      </w:pPr>
      <w:r>
        <w:rPr>
          <w:rFonts w:ascii="Arial" w:hAnsi="Arial" w:cs="Arial"/>
          <w:b/>
          <w:bCs/>
          <w:sz w:val="24"/>
          <w:szCs w:val="24"/>
        </w:rPr>
        <w:t>Action 36</w:t>
      </w:r>
      <w:r w:rsidR="00EE45ED">
        <w:rPr>
          <w:rFonts w:ascii="Arial" w:hAnsi="Arial" w:cs="Arial"/>
          <w:b/>
          <w:bCs/>
          <w:sz w:val="24"/>
          <w:szCs w:val="24"/>
        </w:rPr>
        <w:t xml:space="preserve"> (outcome 2): </w:t>
      </w:r>
      <w:r w:rsidR="00EE45ED">
        <w:rPr>
          <w:rFonts w:ascii="Arial" w:hAnsi="Arial" w:cs="Arial"/>
          <w:sz w:val="24"/>
          <w:szCs w:val="24"/>
        </w:rPr>
        <w:t xml:space="preserve">We will continue rolling out Staff Wellbeing workshops </w:t>
      </w:r>
      <w:r w:rsidR="00645CBD">
        <w:rPr>
          <w:rFonts w:ascii="Arial" w:hAnsi="Arial" w:cs="Arial"/>
          <w:sz w:val="24"/>
          <w:szCs w:val="24"/>
        </w:rPr>
        <w:t>to promote new and existing wellbeing and support resources, initiatives, opportunities and resources available to our students.</w:t>
      </w:r>
    </w:p>
    <w:p w14:paraId="045E5F9E" w14:textId="2A1184C4" w:rsidR="00031745" w:rsidRDefault="00A867C7" w:rsidP="004E1F5D">
      <w:pPr>
        <w:jc w:val="both"/>
        <w:rPr>
          <w:rFonts w:ascii="Arial" w:hAnsi="Arial" w:cs="Arial"/>
          <w:sz w:val="24"/>
          <w:szCs w:val="24"/>
        </w:rPr>
      </w:pPr>
      <w:r>
        <w:rPr>
          <w:rFonts w:ascii="Arial" w:hAnsi="Arial" w:cs="Arial"/>
          <w:b/>
          <w:bCs/>
          <w:sz w:val="24"/>
          <w:szCs w:val="24"/>
        </w:rPr>
        <w:lastRenderedPageBreak/>
        <w:t>Action 37</w:t>
      </w:r>
      <w:r w:rsidR="00645CBD" w:rsidRPr="00645CBD">
        <w:rPr>
          <w:rFonts w:ascii="Arial" w:hAnsi="Arial" w:cs="Arial"/>
          <w:b/>
          <w:bCs/>
          <w:sz w:val="24"/>
          <w:szCs w:val="24"/>
        </w:rPr>
        <w:t xml:space="preserve"> (outcome 2):</w:t>
      </w:r>
      <w:r w:rsidR="00645CBD">
        <w:rPr>
          <w:rFonts w:ascii="Arial" w:hAnsi="Arial" w:cs="Arial"/>
          <w:sz w:val="24"/>
          <w:szCs w:val="24"/>
        </w:rPr>
        <w:t xml:space="preserve"> We will run monthly Student Support Roadshows to promote existing and new wellbeing and support services, events, and opportunities for students.</w:t>
      </w:r>
    </w:p>
    <w:p w14:paraId="2B6E1496" w14:textId="64406B14" w:rsidR="00AC293D" w:rsidRDefault="00A867C7" w:rsidP="004E1F5D">
      <w:pPr>
        <w:jc w:val="both"/>
        <w:rPr>
          <w:rFonts w:ascii="Arial" w:hAnsi="Arial" w:cs="Arial"/>
          <w:sz w:val="24"/>
          <w:szCs w:val="24"/>
        </w:rPr>
      </w:pPr>
      <w:r>
        <w:rPr>
          <w:rFonts w:ascii="Arial" w:hAnsi="Arial" w:cs="Arial"/>
          <w:b/>
          <w:bCs/>
          <w:sz w:val="24"/>
          <w:szCs w:val="24"/>
        </w:rPr>
        <w:t>Action 38</w:t>
      </w:r>
      <w:r w:rsidR="00AC293D" w:rsidRPr="00645CBD">
        <w:rPr>
          <w:rFonts w:ascii="Arial" w:hAnsi="Arial" w:cs="Arial"/>
          <w:b/>
          <w:bCs/>
          <w:sz w:val="24"/>
          <w:szCs w:val="24"/>
        </w:rPr>
        <w:t xml:space="preserve"> (outcome 2):</w:t>
      </w:r>
      <w:r w:rsidR="00AC293D">
        <w:rPr>
          <w:rFonts w:ascii="Arial" w:hAnsi="Arial" w:cs="Arial"/>
          <w:sz w:val="24"/>
          <w:szCs w:val="24"/>
        </w:rPr>
        <w:t xml:space="preserve"> We will create </w:t>
      </w:r>
      <w:proofErr w:type="spellStart"/>
      <w:r w:rsidR="00AC293D">
        <w:rPr>
          <w:rFonts w:ascii="Arial" w:hAnsi="Arial" w:cs="Arial"/>
          <w:sz w:val="24"/>
          <w:szCs w:val="24"/>
        </w:rPr>
        <w:t>Healthpoints</w:t>
      </w:r>
      <w:proofErr w:type="spellEnd"/>
      <w:r w:rsidR="00AC293D">
        <w:rPr>
          <w:rFonts w:ascii="Arial" w:hAnsi="Arial" w:cs="Arial"/>
          <w:sz w:val="24"/>
          <w:szCs w:val="24"/>
        </w:rPr>
        <w:t xml:space="preserve"> across campus, to provide staff and students with free information on healthcare and other relevant services.</w:t>
      </w:r>
    </w:p>
    <w:p w14:paraId="23E8DE49" w14:textId="7BB5076E" w:rsidR="00AC293D" w:rsidRPr="00031745" w:rsidRDefault="00A867C7" w:rsidP="004E1F5D">
      <w:pPr>
        <w:jc w:val="both"/>
        <w:rPr>
          <w:rFonts w:ascii="Arial" w:hAnsi="Arial" w:cs="Arial"/>
          <w:sz w:val="24"/>
          <w:szCs w:val="24"/>
        </w:rPr>
      </w:pPr>
      <w:r>
        <w:rPr>
          <w:rFonts w:ascii="Arial" w:hAnsi="Arial" w:cs="Arial"/>
          <w:b/>
          <w:bCs/>
          <w:sz w:val="24"/>
          <w:szCs w:val="24"/>
        </w:rPr>
        <w:t>Action 39</w:t>
      </w:r>
      <w:r w:rsidR="00AC293D" w:rsidRPr="00645CBD">
        <w:rPr>
          <w:rFonts w:ascii="Arial" w:hAnsi="Arial" w:cs="Arial"/>
          <w:b/>
          <w:bCs/>
          <w:sz w:val="24"/>
          <w:szCs w:val="24"/>
        </w:rPr>
        <w:t xml:space="preserve"> (outcome 2):</w:t>
      </w:r>
      <w:r w:rsidR="00AC293D">
        <w:rPr>
          <w:rFonts w:ascii="Arial" w:hAnsi="Arial" w:cs="Arial"/>
          <w:sz w:val="24"/>
          <w:szCs w:val="24"/>
        </w:rPr>
        <w:t xml:space="preserve"> We will develop a wellbeing training framework to help staff and students to access the information they need to support individual and others wellbeing.</w:t>
      </w:r>
    </w:p>
    <w:p w14:paraId="69835C1A" w14:textId="4A498ED6" w:rsidR="000954F5" w:rsidRDefault="00A867C7" w:rsidP="004E1F5D">
      <w:pPr>
        <w:jc w:val="both"/>
        <w:rPr>
          <w:rFonts w:ascii="Arial" w:hAnsi="Arial" w:cs="Arial"/>
          <w:sz w:val="24"/>
          <w:szCs w:val="24"/>
        </w:rPr>
      </w:pPr>
      <w:r>
        <w:rPr>
          <w:rFonts w:ascii="Arial" w:hAnsi="Arial" w:cs="Arial"/>
          <w:b/>
          <w:bCs/>
          <w:sz w:val="24"/>
          <w:szCs w:val="24"/>
        </w:rPr>
        <w:t>Action 40</w:t>
      </w:r>
      <w:r w:rsidR="00645CBD" w:rsidRPr="00645CBD">
        <w:rPr>
          <w:rFonts w:ascii="Arial" w:hAnsi="Arial" w:cs="Arial"/>
          <w:b/>
          <w:bCs/>
          <w:sz w:val="24"/>
          <w:szCs w:val="24"/>
        </w:rPr>
        <w:t xml:space="preserve"> (outcome 2):</w:t>
      </w:r>
      <w:r w:rsidR="00645CBD">
        <w:rPr>
          <w:rFonts w:ascii="Arial" w:hAnsi="Arial" w:cs="Arial"/>
          <w:sz w:val="24"/>
          <w:szCs w:val="24"/>
        </w:rPr>
        <w:t xml:space="preserve"> We will evaluate </w:t>
      </w:r>
      <w:r w:rsidR="00AC293D">
        <w:rPr>
          <w:rFonts w:ascii="Arial" w:hAnsi="Arial" w:cs="Arial"/>
          <w:sz w:val="24"/>
          <w:szCs w:val="24"/>
        </w:rPr>
        <w:t>the impact of the 2021-2025 Mental Health and Wellbeing Strategy with a view to formulating the Strategy and Action Plan for 2025-2030.</w:t>
      </w:r>
    </w:p>
    <w:p w14:paraId="32A5C5B3" w14:textId="77777777" w:rsidR="00245193" w:rsidRDefault="00245193" w:rsidP="00245193">
      <w:pPr>
        <w:ind w:left="709"/>
        <w:jc w:val="both"/>
        <w:rPr>
          <w:rFonts w:ascii="Arial" w:hAnsi="Arial" w:cs="Arial"/>
          <w:sz w:val="24"/>
          <w:szCs w:val="24"/>
        </w:rPr>
      </w:pPr>
    </w:p>
    <w:p w14:paraId="4C39DEEF" w14:textId="22E35F76" w:rsidR="000954F5" w:rsidRPr="00D23962" w:rsidRDefault="000954F5" w:rsidP="000954F5">
      <w:pPr>
        <w:pStyle w:val="Subtitle"/>
        <w:rPr>
          <w:rFonts w:ascii="Arial" w:hAnsi="Arial" w:cs="Arial"/>
          <w:b/>
          <w:bCs/>
          <w:color w:val="0070C0"/>
          <w:sz w:val="24"/>
          <w:szCs w:val="24"/>
        </w:rPr>
      </w:pPr>
      <w:bookmarkStart w:id="32" w:name="_Hlk193791824"/>
      <w:bookmarkEnd w:id="31"/>
      <w:r>
        <w:rPr>
          <w:rFonts w:ascii="Arial" w:hAnsi="Arial" w:cs="Arial"/>
          <w:b/>
          <w:bCs/>
          <w:color w:val="0070C0"/>
          <w:sz w:val="24"/>
          <w:szCs w:val="24"/>
        </w:rPr>
        <w:t>4.6 UNIVERSITY STAFF ENGAGEMENT SURVEY</w:t>
      </w:r>
      <w:r w:rsidR="004B44E1">
        <w:rPr>
          <w:rFonts w:ascii="Arial" w:hAnsi="Arial" w:cs="Arial"/>
          <w:b/>
          <w:bCs/>
          <w:color w:val="0070C0"/>
          <w:sz w:val="24"/>
          <w:szCs w:val="24"/>
        </w:rPr>
        <w:t xml:space="preserve"> 2024</w:t>
      </w:r>
      <w:r>
        <w:rPr>
          <w:rFonts w:ascii="Arial" w:hAnsi="Arial" w:cs="Arial"/>
          <w:b/>
          <w:bCs/>
          <w:color w:val="0070C0"/>
          <w:sz w:val="24"/>
          <w:szCs w:val="24"/>
        </w:rPr>
        <w:t xml:space="preserve"> </w:t>
      </w:r>
    </w:p>
    <w:p w14:paraId="3A0D12EC" w14:textId="77777777" w:rsidR="003B6F67" w:rsidRPr="003B6F67" w:rsidRDefault="003B6F67" w:rsidP="0007198C">
      <w:pPr>
        <w:jc w:val="both"/>
        <w:rPr>
          <w:rFonts w:ascii="Arial" w:hAnsi="Arial" w:cs="Arial"/>
          <w:b/>
          <w:bCs/>
          <w:sz w:val="24"/>
          <w:szCs w:val="24"/>
        </w:rPr>
      </w:pPr>
      <w:r w:rsidRPr="003B6F67">
        <w:rPr>
          <w:rFonts w:ascii="Arial" w:hAnsi="Arial" w:cs="Arial"/>
          <w:b/>
          <w:bCs/>
          <w:sz w:val="24"/>
          <w:szCs w:val="24"/>
        </w:rPr>
        <w:t>4.6.1 Background</w:t>
      </w:r>
    </w:p>
    <w:p w14:paraId="10926A35" w14:textId="601CBD98" w:rsidR="00FC2B2E" w:rsidRPr="0007198C" w:rsidRDefault="0007198C" w:rsidP="0007198C">
      <w:pPr>
        <w:jc w:val="both"/>
        <w:rPr>
          <w:rFonts w:ascii="Arial" w:hAnsi="Arial" w:cs="Arial"/>
          <w:sz w:val="24"/>
          <w:szCs w:val="24"/>
        </w:rPr>
      </w:pPr>
      <w:r w:rsidRPr="0048468E">
        <w:rPr>
          <w:rFonts w:ascii="Arial" w:hAnsi="Arial" w:cs="Arial"/>
          <w:sz w:val="24"/>
          <w:szCs w:val="24"/>
        </w:rPr>
        <w:t xml:space="preserve">In November 2024, the University carried out (through an external provider) its biennial </w:t>
      </w:r>
      <w:r w:rsidR="00A55852" w:rsidRPr="0048468E">
        <w:rPr>
          <w:rFonts w:ascii="Arial" w:hAnsi="Arial" w:cs="Arial"/>
          <w:sz w:val="24"/>
          <w:szCs w:val="24"/>
        </w:rPr>
        <w:t xml:space="preserve">online </w:t>
      </w:r>
      <w:hyperlink r:id="rId50" w:history="1">
        <w:r w:rsidR="00FC2B2E" w:rsidRPr="0048468E">
          <w:rPr>
            <w:rStyle w:val="Hyperlink"/>
            <w:rFonts w:ascii="Arial" w:hAnsi="Arial" w:cs="Arial"/>
            <w:sz w:val="24"/>
            <w:szCs w:val="24"/>
          </w:rPr>
          <w:t>Staff Engagement survey</w:t>
        </w:r>
      </w:hyperlink>
      <w:r w:rsidR="002426F7" w:rsidRPr="0048468E">
        <w:rPr>
          <w:rFonts w:ascii="Arial" w:hAnsi="Arial" w:cs="Arial"/>
          <w:sz w:val="24"/>
          <w:szCs w:val="24"/>
        </w:rPr>
        <w:t xml:space="preserve"> (results can be found in this link)</w:t>
      </w:r>
      <w:r w:rsidR="00FC2B2E" w:rsidRPr="0048468E">
        <w:rPr>
          <w:rFonts w:ascii="Arial" w:hAnsi="Arial" w:cs="Arial"/>
          <w:sz w:val="24"/>
          <w:szCs w:val="24"/>
        </w:rPr>
        <w:t xml:space="preserve"> </w:t>
      </w:r>
      <w:r w:rsidRPr="0048468E">
        <w:rPr>
          <w:rFonts w:ascii="Arial" w:hAnsi="Arial" w:cs="Arial"/>
          <w:sz w:val="24"/>
          <w:szCs w:val="24"/>
        </w:rPr>
        <w:t>which provides an opportunity for employe</w:t>
      </w:r>
      <w:r w:rsidR="002426F7" w:rsidRPr="0048468E">
        <w:rPr>
          <w:rFonts w:ascii="Arial" w:hAnsi="Arial" w:cs="Arial"/>
          <w:sz w:val="24"/>
          <w:szCs w:val="24"/>
        </w:rPr>
        <w:t>e</w:t>
      </w:r>
      <w:r w:rsidRPr="0048468E">
        <w:rPr>
          <w:rFonts w:ascii="Arial" w:hAnsi="Arial" w:cs="Arial"/>
          <w:sz w:val="24"/>
          <w:szCs w:val="24"/>
        </w:rPr>
        <w:t>s to feedback on their experiences of working at the University and highlight issues they feel should be addressed in the future</w:t>
      </w:r>
      <w:r w:rsidR="00A55852" w:rsidRPr="0048468E">
        <w:rPr>
          <w:rFonts w:ascii="Arial" w:hAnsi="Arial" w:cs="Arial"/>
          <w:sz w:val="24"/>
          <w:szCs w:val="24"/>
        </w:rPr>
        <w:t xml:space="preserve">. </w:t>
      </w:r>
      <w:r w:rsidRPr="0048468E">
        <w:rPr>
          <w:rFonts w:ascii="Arial" w:hAnsi="Arial" w:cs="Arial"/>
          <w:sz w:val="24"/>
          <w:szCs w:val="24"/>
        </w:rPr>
        <w:t>Staff were invited to provide quantitative feedback as well as text comments.</w:t>
      </w:r>
      <w:r w:rsidR="00A55852" w:rsidRPr="0048468E">
        <w:rPr>
          <w:rFonts w:ascii="Arial" w:hAnsi="Arial" w:cs="Arial"/>
          <w:sz w:val="24"/>
          <w:szCs w:val="24"/>
        </w:rPr>
        <w:t xml:space="preserve"> </w:t>
      </w:r>
      <w:r w:rsidRPr="0048468E">
        <w:rPr>
          <w:rFonts w:ascii="Arial" w:hAnsi="Arial" w:cs="Arial"/>
          <w:sz w:val="24"/>
          <w:szCs w:val="24"/>
        </w:rPr>
        <w:t xml:space="preserve">3325 staff were invited to fill </w:t>
      </w:r>
      <w:r w:rsidR="002426F7" w:rsidRPr="0048468E">
        <w:rPr>
          <w:rFonts w:ascii="Arial" w:hAnsi="Arial" w:cs="Arial"/>
          <w:sz w:val="24"/>
          <w:szCs w:val="24"/>
        </w:rPr>
        <w:t xml:space="preserve">in </w:t>
      </w:r>
      <w:r w:rsidRPr="0048468E">
        <w:rPr>
          <w:rFonts w:ascii="Arial" w:hAnsi="Arial" w:cs="Arial"/>
          <w:sz w:val="24"/>
          <w:szCs w:val="24"/>
        </w:rPr>
        <w:t>the survey and 1818 responded. The response rate was 55% which is an increase from 51% in 2022. The response rate for substantive staff was 64%, an increase from 59% in 2022.</w:t>
      </w:r>
    </w:p>
    <w:p w14:paraId="49E59287" w14:textId="776FD8A8" w:rsidR="003B6F67" w:rsidRPr="003B6F67" w:rsidRDefault="003B6F67" w:rsidP="0007198C">
      <w:pPr>
        <w:jc w:val="both"/>
        <w:rPr>
          <w:rFonts w:ascii="Arial" w:hAnsi="Arial" w:cs="Arial"/>
          <w:b/>
          <w:bCs/>
          <w:sz w:val="24"/>
          <w:szCs w:val="24"/>
        </w:rPr>
      </w:pPr>
      <w:r w:rsidRPr="003B6F67">
        <w:rPr>
          <w:rFonts w:ascii="Arial" w:hAnsi="Arial" w:cs="Arial"/>
          <w:b/>
          <w:bCs/>
          <w:sz w:val="24"/>
          <w:szCs w:val="24"/>
        </w:rPr>
        <w:t>4.6.2 Summary of the results related to E</w:t>
      </w:r>
      <w:r>
        <w:rPr>
          <w:rFonts w:ascii="Arial" w:hAnsi="Arial" w:cs="Arial"/>
          <w:b/>
          <w:bCs/>
          <w:sz w:val="24"/>
          <w:szCs w:val="24"/>
        </w:rPr>
        <w:t>quality, Diversity and Inclusion</w:t>
      </w:r>
    </w:p>
    <w:p w14:paraId="36E43E6B" w14:textId="75452DC6" w:rsidR="00DF0E01" w:rsidRPr="000E3A01" w:rsidRDefault="002167E0" w:rsidP="0007198C">
      <w:pPr>
        <w:jc w:val="both"/>
        <w:rPr>
          <w:rFonts w:ascii="Arial" w:hAnsi="Arial" w:cs="Arial"/>
          <w:sz w:val="24"/>
          <w:szCs w:val="24"/>
        </w:rPr>
      </w:pPr>
      <w:r>
        <w:rPr>
          <w:rFonts w:ascii="Arial" w:hAnsi="Arial" w:cs="Arial"/>
          <w:sz w:val="24"/>
          <w:szCs w:val="24"/>
        </w:rPr>
        <w:t xml:space="preserve">Eleven questions in the surveys related directly to EDI and can be seen in </w:t>
      </w:r>
      <w:r w:rsidRPr="006E3158">
        <w:rPr>
          <w:rFonts w:ascii="Arial" w:hAnsi="Arial" w:cs="Arial"/>
          <w:sz w:val="24"/>
          <w:szCs w:val="24"/>
        </w:rPr>
        <w:t xml:space="preserve">Table </w:t>
      </w:r>
      <w:r w:rsidR="002F3828">
        <w:rPr>
          <w:rFonts w:ascii="Arial" w:hAnsi="Arial" w:cs="Arial"/>
          <w:sz w:val="24"/>
          <w:szCs w:val="24"/>
        </w:rPr>
        <w:t>7</w:t>
      </w:r>
      <w:r w:rsidRPr="006E3158">
        <w:rPr>
          <w:rFonts w:ascii="Arial" w:hAnsi="Arial" w:cs="Arial"/>
          <w:sz w:val="24"/>
          <w:szCs w:val="24"/>
        </w:rPr>
        <w:t xml:space="preserve">. </w:t>
      </w:r>
    </w:p>
    <w:p w14:paraId="436AC189" w14:textId="1B823B79" w:rsidR="006E3158" w:rsidRDefault="006E3158" w:rsidP="0007198C">
      <w:pPr>
        <w:jc w:val="both"/>
        <w:rPr>
          <w:rFonts w:ascii="Arial" w:hAnsi="Arial" w:cs="Arial"/>
          <w:sz w:val="24"/>
          <w:szCs w:val="24"/>
        </w:rPr>
      </w:pPr>
      <w:r w:rsidRPr="006E3158">
        <w:rPr>
          <w:rFonts w:ascii="Arial" w:hAnsi="Arial" w:cs="Arial"/>
          <w:b/>
          <w:bCs/>
          <w:sz w:val="24"/>
          <w:szCs w:val="24"/>
        </w:rPr>
        <w:t xml:space="preserve">Table </w:t>
      </w:r>
      <w:r w:rsidR="002F3828">
        <w:rPr>
          <w:rFonts w:ascii="Arial" w:hAnsi="Arial" w:cs="Arial"/>
          <w:b/>
          <w:bCs/>
          <w:sz w:val="24"/>
          <w:szCs w:val="24"/>
        </w:rPr>
        <w:t>7</w:t>
      </w:r>
      <w:r w:rsidRPr="006E3158">
        <w:rPr>
          <w:rFonts w:ascii="Arial" w:hAnsi="Arial" w:cs="Arial"/>
          <w:b/>
          <w:bCs/>
          <w:sz w:val="24"/>
          <w:szCs w:val="24"/>
        </w:rPr>
        <w:t>:</w:t>
      </w:r>
      <w:r>
        <w:rPr>
          <w:rFonts w:ascii="Arial" w:hAnsi="Arial" w:cs="Arial"/>
          <w:sz w:val="24"/>
          <w:szCs w:val="24"/>
        </w:rPr>
        <w:t xml:space="preserve"> Staff Engagement survey 2024-EDI questions and score</w:t>
      </w:r>
    </w:p>
    <w:tbl>
      <w:tblPr>
        <w:tblStyle w:val="TableGrid1"/>
        <w:tblW w:w="9776" w:type="dxa"/>
        <w:tblLook w:val="04A0" w:firstRow="1" w:lastRow="0" w:firstColumn="1" w:lastColumn="0" w:noHBand="0" w:noVBand="1"/>
      </w:tblPr>
      <w:tblGrid>
        <w:gridCol w:w="8500"/>
        <w:gridCol w:w="1276"/>
      </w:tblGrid>
      <w:tr w:rsidR="003A2622" w:rsidRPr="003A2622" w14:paraId="77F96EB8" w14:textId="77777777" w:rsidTr="003A2622">
        <w:tc>
          <w:tcPr>
            <w:tcW w:w="8500" w:type="dxa"/>
          </w:tcPr>
          <w:p w14:paraId="2BF34919" w14:textId="77777777" w:rsidR="003A2622" w:rsidRPr="003A2622" w:rsidRDefault="003A2622" w:rsidP="003A2622">
            <w:pPr>
              <w:jc w:val="both"/>
              <w:rPr>
                <w:rFonts w:ascii="Arial" w:hAnsi="Arial" w:cs="Arial"/>
                <w:b/>
                <w:bCs/>
                <w:sz w:val="24"/>
                <w:szCs w:val="24"/>
              </w:rPr>
            </w:pPr>
            <w:r w:rsidRPr="003A2622">
              <w:rPr>
                <w:rFonts w:ascii="Arial" w:hAnsi="Arial" w:cs="Arial"/>
                <w:b/>
                <w:bCs/>
                <w:sz w:val="24"/>
                <w:szCs w:val="24"/>
              </w:rPr>
              <w:t>Number of respondents</w:t>
            </w:r>
          </w:p>
        </w:tc>
        <w:tc>
          <w:tcPr>
            <w:tcW w:w="1276" w:type="dxa"/>
          </w:tcPr>
          <w:p w14:paraId="2F47FE74" w14:textId="77777777" w:rsidR="003A2622" w:rsidRPr="003A2622" w:rsidRDefault="003A2622" w:rsidP="003A2622">
            <w:pPr>
              <w:jc w:val="center"/>
              <w:rPr>
                <w:rFonts w:ascii="Arial" w:hAnsi="Arial" w:cs="Arial"/>
                <w:b/>
                <w:bCs/>
                <w:sz w:val="24"/>
                <w:szCs w:val="24"/>
              </w:rPr>
            </w:pPr>
            <w:r w:rsidRPr="003A2622">
              <w:rPr>
                <w:rFonts w:ascii="Arial" w:hAnsi="Arial" w:cs="Arial"/>
                <w:b/>
                <w:bCs/>
                <w:sz w:val="24"/>
                <w:szCs w:val="24"/>
              </w:rPr>
              <w:t>1818</w:t>
            </w:r>
          </w:p>
        </w:tc>
      </w:tr>
      <w:tr w:rsidR="003A2622" w:rsidRPr="003A2622" w14:paraId="31E03943" w14:textId="77777777" w:rsidTr="003A2622">
        <w:tc>
          <w:tcPr>
            <w:tcW w:w="8500" w:type="dxa"/>
          </w:tcPr>
          <w:p w14:paraId="37198D18" w14:textId="77777777" w:rsidR="003A2622" w:rsidRPr="003A2622" w:rsidRDefault="003A2622" w:rsidP="003A2622">
            <w:pPr>
              <w:jc w:val="both"/>
              <w:rPr>
                <w:rFonts w:ascii="Arial" w:hAnsi="Arial" w:cs="Arial"/>
                <w:b/>
                <w:bCs/>
                <w:sz w:val="24"/>
                <w:szCs w:val="24"/>
              </w:rPr>
            </w:pPr>
            <w:r w:rsidRPr="003A2622">
              <w:rPr>
                <w:rFonts w:ascii="Arial" w:hAnsi="Arial" w:cs="Arial"/>
                <w:b/>
                <w:bCs/>
                <w:sz w:val="24"/>
                <w:szCs w:val="24"/>
              </w:rPr>
              <w:t>Question</w:t>
            </w:r>
          </w:p>
        </w:tc>
        <w:tc>
          <w:tcPr>
            <w:tcW w:w="1276" w:type="dxa"/>
          </w:tcPr>
          <w:p w14:paraId="6A469C1F" w14:textId="77777777" w:rsidR="003A2622" w:rsidRPr="003A2622" w:rsidRDefault="003A2622" w:rsidP="003A2622">
            <w:pPr>
              <w:jc w:val="center"/>
              <w:rPr>
                <w:rFonts w:ascii="Arial" w:hAnsi="Arial" w:cs="Arial"/>
                <w:b/>
                <w:bCs/>
                <w:sz w:val="24"/>
                <w:szCs w:val="24"/>
              </w:rPr>
            </w:pPr>
            <w:r w:rsidRPr="003A2622">
              <w:rPr>
                <w:rFonts w:ascii="Arial" w:hAnsi="Arial" w:cs="Arial"/>
                <w:b/>
                <w:bCs/>
                <w:sz w:val="24"/>
                <w:szCs w:val="24"/>
              </w:rPr>
              <w:t>Overall 2024</w:t>
            </w:r>
          </w:p>
        </w:tc>
      </w:tr>
      <w:tr w:rsidR="003A2622" w:rsidRPr="003A2622" w14:paraId="1EFF996F" w14:textId="77777777" w:rsidTr="003A2622">
        <w:tc>
          <w:tcPr>
            <w:tcW w:w="8500" w:type="dxa"/>
          </w:tcPr>
          <w:p w14:paraId="02019DAE" w14:textId="77777777" w:rsidR="003A2622" w:rsidRPr="003A2622" w:rsidRDefault="003A2622" w:rsidP="003A2622">
            <w:pPr>
              <w:jc w:val="both"/>
              <w:rPr>
                <w:rFonts w:ascii="Arial" w:hAnsi="Arial" w:cs="Arial"/>
                <w:sz w:val="24"/>
                <w:szCs w:val="24"/>
              </w:rPr>
            </w:pPr>
            <w:r w:rsidRPr="003A2622">
              <w:rPr>
                <w:rFonts w:ascii="Arial" w:hAnsi="Arial" w:cs="Arial"/>
                <w:sz w:val="24"/>
                <w:szCs w:val="24"/>
              </w:rPr>
              <w:t>Our campuses create a caring environment that is alert to cultural differences (Aberdeen 20240 - Commitment 15)</w:t>
            </w:r>
          </w:p>
        </w:tc>
        <w:tc>
          <w:tcPr>
            <w:tcW w:w="1276" w:type="dxa"/>
          </w:tcPr>
          <w:p w14:paraId="130AC3A0" w14:textId="77777777" w:rsidR="003A2622" w:rsidRPr="003A2622" w:rsidRDefault="003A2622" w:rsidP="003A2622">
            <w:pPr>
              <w:jc w:val="center"/>
              <w:rPr>
                <w:rFonts w:ascii="Arial" w:hAnsi="Arial" w:cs="Arial"/>
                <w:sz w:val="24"/>
                <w:szCs w:val="24"/>
              </w:rPr>
            </w:pPr>
            <w:r w:rsidRPr="003A2622">
              <w:rPr>
                <w:rFonts w:ascii="Arial" w:hAnsi="Arial" w:cs="Arial"/>
                <w:sz w:val="24"/>
                <w:szCs w:val="24"/>
              </w:rPr>
              <w:t>64</w:t>
            </w:r>
          </w:p>
        </w:tc>
      </w:tr>
      <w:tr w:rsidR="003A2622" w:rsidRPr="003A2622" w14:paraId="67013769" w14:textId="77777777" w:rsidTr="003A2622">
        <w:tc>
          <w:tcPr>
            <w:tcW w:w="8500" w:type="dxa"/>
          </w:tcPr>
          <w:p w14:paraId="4EAE0CAB" w14:textId="77777777" w:rsidR="003A2622" w:rsidRPr="003A2622" w:rsidRDefault="003A2622" w:rsidP="003A2622">
            <w:pPr>
              <w:jc w:val="both"/>
              <w:rPr>
                <w:rFonts w:ascii="Arial" w:hAnsi="Arial" w:cs="Arial"/>
                <w:sz w:val="24"/>
                <w:szCs w:val="24"/>
              </w:rPr>
            </w:pPr>
            <w:r w:rsidRPr="003A2622">
              <w:rPr>
                <w:rFonts w:ascii="Arial" w:hAnsi="Arial" w:cs="Arial"/>
                <w:sz w:val="24"/>
                <w:szCs w:val="24"/>
              </w:rPr>
              <w:t>Our processes create a caring environment that is alert to cultural differences (Aberdeen 20240-Commitment 15)</w:t>
            </w:r>
          </w:p>
        </w:tc>
        <w:tc>
          <w:tcPr>
            <w:tcW w:w="1276" w:type="dxa"/>
          </w:tcPr>
          <w:p w14:paraId="0628D1B1" w14:textId="77777777" w:rsidR="003A2622" w:rsidRPr="003A2622" w:rsidRDefault="003A2622" w:rsidP="003A2622">
            <w:pPr>
              <w:jc w:val="center"/>
              <w:rPr>
                <w:rFonts w:ascii="Arial" w:hAnsi="Arial" w:cs="Arial"/>
                <w:sz w:val="24"/>
                <w:szCs w:val="24"/>
              </w:rPr>
            </w:pPr>
            <w:r w:rsidRPr="003A2622">
              <w:rPr>
                <w:rFonts w:ascii="Arial" w:hAnsi="Arial" w:cs="Arial"/>
                <w:sz w:val="24"/>
                <w:szCs w:val="24"/>
              </w:rPr>
              <w:t>64</w:t>
            </w:r>
          </w:p>
        </w:tc>
      </w:tr>
      <w:tr w:rsidR="003A2622" w:rsidRPr="003A2622" w14:paraId="65B10280" w14:textId="77777777" w:rsidTr="003A2622">
        <w:tc>
          <w:tcPr>
            <w:tcW w:w="8500" w:type="dxa"/>
          </w:tcPr>
          <w:p w14:paraId="34B79541" w14:textId="77777777" w:rsidR="003A2622" w:rsidRPr="003A2622" w:rsidRDefault="003A2622" w:rsidP="003A2622">
            <w:pPr>
              <w:jc w:val="both"/>
              <w:rPr>
                <w:rFonts w:ascii="Arial" w:hAnsi="Arial" w:cs="Arial"/>
                <w:sz w:val="24"/>
                <w:szCs w:val="24"/>
              </w:rPr>
            </w:pPr>
            <w:r w:rsidRPr="003A2622">
              <w:rPr>
                <w:rFonts w:ascii="Arial" w:hAnsi="Arial" w:cs="Arial"/>
                <w:sz w:val="24"/>
                <w:szCs w:val="24"/>
              </w:rPr>
              <w:t xml:space="preserve">Have you been bullied or harassed at work in the last 12 months? </w:t>
            </w:r>
            <w:r w:rsidRPr="003A2622">
              <w:rPr>
                <w:rFonts w:ascii="Arial" w:hAnsi="Arial" w:cs="Arial"/>
                <w:b/>
                <w:bCs/>
                <w:sz w:val="24"/>
                <w:szCs w:val="24"/>
              </w:rPr>
              <w:t>(Yes)</w:t>
            </w:r>
          </w:p>
        </w:tc>
        <w:tc>
          <w:tcPr>
            <w:tcW w:w="1276" w:type="dxa"/>
          </w:tcPr>
          <w:p w14:paraId="01E5BDDA" w14:textId="77777777" w:rsidR="003A2622" w:rsidRPr="003A2622" w:rsidRDefault="003A2622" w:rsidP="003A2622">
            <w:pPr>
              <w:jc w:val="center"/>
              <w:rPr>
                <w:rFonts w:ascii="Arial" w:hAnsi="Arial" w:cs="Arial"/>
                <w:sz w:val="24"/>
                <w:szCs w:val="24"/>
              </w:rPr>
            </w:pPr>
            <w:r w:rsidRPr="003A2622">
              <w:rPr>
                <w:rFonts w:ascii="Arial" w:hAnsi="Arial" w:cs="Arial"/>
                <w:sz w:val="24"/>
                <w:szCs w:val="24"/>
              </w:rPr>
              <w:t>11</w:t>
            </w:r>
          </w:p>
        </w:tc>
      </w:tr>
      <w:tr w:rsidR="003A2622" w:rsidRPr="003A2622" w14:paraId="23459C45" w14:textId="77777777" w:rsidTr="003A2622">
        <w:tc>
          <w:tcPr>
            <w:tcW w:w="8500" w:type="dxa"/>
          </w:tcPr>
          <w:p w14:paraId="52B9CC15" w14:textId="77777777" w:rsidR="003A2622" w:rsidRPr="003A2622" w:rsidRDefault="003A2622" w:rsidP="003A2622">
            <w:pPr>
              <w:jc w:val="both"/>
              <w:rPr>
                <w:rFonts w:ascii="Arial" w:hAnsi="Arial" w:cs="Arial"/>
                <w:sz w:val="24"/>
                <w:szCs w:val="24"/>
              </w:rPr>
            </w:pPr>
            <w:r w:rsidRPr="003A2622">
              <w:rPr>
                <w:rFonts w:ascii="Arial" w:hAnsi="Arial" w:cs="Arial"/>
                <w:sz w:val="24"/>
                <w:szCs w:val="24"/>
              </w:rPr>
              <w:t xml:space="preserve">Have you felt discriminated against at work in the last 12 months? </w:t>
            </w:r>
            <w:r w:rsidRPr="003A2622">
              <w:rPr>
                <w:rFonts w:ascii="Arial" w:hAnsi="Arial" w:cs="Arial"/>
                <w:b/>
                <w:bCs/>
                <w:sz w:val="24"/>
                <w:szCs w:val="24"/>
              </w:rPr>
              <w:t>(Yes)</w:t>
            </w:r>
          </w:p>
        </w:tc>
        <w:tc>
          <w:tcPr>
            <w:tcW w:w="1276" w:type="dxa"/>
          </w:tcPr>
          <w:p w14:paraId="3CD71B78" w14:textId="77777777" w:rsidR="003A2622" w:rsidRPr="003A2622" w:rsidRDefault="003A2622" w:rsidP="003A2622">
            <w:pPr>
              <w:jc w:val="center"/>
              <w:rPr>
                <w:rFonts w:ascii="Arial" w:hAnsi="Arial" w:cs="Arial"/>
                <w:sz w:val="24"/>
                <w:szCs w:val="24"/>
              </w:rPr>
            </w:pPr>
            <w:r w:rsidRPr="003A2622">
              <w:rPr>
                <w:rFonts w:ascii="Arial" w:hAnsi="Arial" w:cs="Arial"/>
                <w:sz w:val="24"/>
                <w:szCs w:val="24"/>
              </w:rPr>
              <w:t>10</w:t>
            </w:r>
          </w:p>
        </w:tc>
      </w:tr>
      <w:tr w:rsidR="003A2622" w:rsidRPr="003A2622" w14:paraId="42FF03AB" w14:textId="77777777" w:rsidTr="003A2622">
        <w:tc>
          <w:tcPr>
            <w:tcW w:w="8500" w:type="dxa"/>
          </w:tcPr>
          <w:p w14:paraId="4088B618" w14:textId="77777777" w:rsidR="003A2622" w:rsidRPr="003A2622" w:rsidRDefault="003A2622" w:rsidP="003A2622">
            <w:pPr>
              <w:jc w:val="both"/>
              <w:rPr>
                <w:rFonts w:ascii="Arial" w:hAnsi="Arial" w:cs="Arial"/>
                <w:sz w:val="24"/>
                <w:szCs w:val="24"/>
              </w:rPr>
            </w:pPr>
            <w:r w:rsidRPr="003A2622">
              <w:rPr>
                <w:rFonts w:ascii="Arial" w:hAnsi="Arial" w:cs="Arial"/>
                <w:sz w:val="24"/>
                <w:szCs w:val="24"/>
              </w:rPr>
              <w:t>If I had to make a complaint or report an issue which had arisen at work, I would know how to do this</w:t>
            </w:r>
          </w:p>
        </w:tc>
        <w:tc>
          <w:tcPr>
            <w:tcW w:w="1276" w:type="dxa"/>
          </w:tcPr>
          <w:p w14:paraId="57BE84F1" w14:textId="77777777" w:rsidR="003A2622" w:rsidRPr="003A2622" w:rsidRDefault="003A2622" w:rsidP="003A2622">
            <w:pPr>
              <w:jc w:val="center"/>
              <w:rPr>
                <w:rFonts w:ascii="Arial" w:hAnsi="Arial" w:cs="Arial"/>
                <w:sz w:val="24"/>
                <w:szCs w:val="24"/>
              </w:rPr>
            </w:pPr>
            <w:r w:rsidRPr="003A2622">
              <w:rPr>
                <w:rFonts w:ascii="Arial" w:hAnsi="Arial" w:cs="Arial"/>
                <w:sz w:val="24"/>
                <w:szCs w:val="24"/>
              </w:rPr>
              <w:t>76</w:t>
            </w:r>
          </w:p>
        </w:tc>
      </w:tr>
      <w:tr w:rsidR="003A2622" w:rsidRPr="003A2622" w14:paraId="2D0F7640" w14:textId="77777777" w:rsidTr="003A2622">
        <w:tc>
          <w:tcPr>
            <w:tcW w:w="8500" w:type="dxa"/>
          </w:tcPr>
          <w:p w14:paraId="4C3C8319" w14:textId="77777777" w:rsidR="003A2622" w:rsidRPr="003A2622" w:rsidRDefault="003A2622" w:rsidP="003A2622">
            <w:pPr>
              <w:jc w:val="both"/>
              <w:rPr>
                <w:rFonts w:ascii="Arial" w:hAnsi="Arial" w:cs="Arial"/>
                <w:sz w:val="24"/>
                <w:szCs w:val="24"/>
              </w:rPr>
            </w:pPr>
            <w:r w:rsidRPr="003A2622">
              <w:rPr>
                <w:rFonts w:ascii="Arial" w:hAnsi="Arial" w:cs="Arial"/>
                <w:sz w:val="24"/>
                <w:szCs w:val="24"/>
              </w:rPr>
              <w:t>If I had to make a complaint or report an issue which had arisen at work, it would be taken seriously</w:t>
            </w:r>
          </w:p>
        </w:tc>
        <w:tc>
          <w:tcPr>
            <w:tcW w:w="1276" w:type="dxa"/>
          </w:tcPr>
          <w:p w14:paraId="487E36F7" w14:textId="77777777" w:rsidR="003A2622" w:rsidRPr="003A2622" w:rsidRDefault="003A2622" w:rsidP="003A2622">
            <w:pPr>
              <w:jc w:val="center"/>
              <w:rPr>
                <w:rFonts w:ascii="Arial" w:hAnsi="Arial" w:cs="Arial"/>
                <w:sz w:val="24"/>
                <w:szCs w:val="24"/>
              </w:rPr>
            </w:pPr>
            <w:r w:rsidRPr="003A2622">
              <w:rPr>
                <w:rFonts w:ascii="Arial" w:hAnsi="Arial" w:cs="Arial"/>
                <w:sz w:val="24"/>
                <w:szCs w:val="24"/>
              </w:rPr>
              <w:t>67</w:t>
            </w:r>
          </w:p>
        </w:tc>
      </w:tr>
      <w:tr w:rsidR="003A2622" w:rsidRPr="003A2622" w14:paraId="1730770F" w14:textId="77777777" w:rsidTr="003A2622">
        <w:tc>
          <w:tcPr>
            <w:tcW w:w="8500" w:type="dxa"/>
          </w:tcPr>
          <w:p w14:paraId="45384AE5" w14:textId="77777777" w:rsidR="003A2622" w:rsidRPr="003A2622" w:rsidRDefault="003A2622" w:rsidP="003A2622">
            <w:pPr>
              <w:jc w:val="both"/>
              <w:rPr>
                <w:rFonts w:ascii="Arial" w:hAnsi="Arial" w:cs="Arial"/>
                <w:sz w:val="24"/>
                <w:szCs w:val="24"/>
              </w:rPr>
            </w:pPr>
            <w:r w:rsidRPr="003A2622">
              <w:rPr>
                <w:rFonts w:ascii="Arial" w:hAnsi="Arial" w:cs="Arial"/>
                <w:sz w:val="24"/>
                <w:szCs w:val="24"/>
              </w:rPr>
              <w:t>I believe the University is committed to equality of opportunity for all its staff</w:t>
            </w:r>
          </w:p>
        </w:tc>
        <w:tc>
          <w:tcPr>
            <w:tcW w:w="1276" w:type="dxa"/>
          </w:tcPr>
          <w:p w14:paraId="1B9DFE46" w14:textId="77777777" w:rsidR="003A2622" w:rsidRPr="003A2622" w:rsidRDefault="003A2622" w:rsidP="003A2622">
            <w:pPr>
              <w:jc w:val="center"/>
              <w:rPr>
                <w:rFonts w:ascii="Arial" w:hAnsi="Arial" w:cs="Arial"/>
                <w:sz w:val="24"/>
                <w:szCs w:val="24"/>
              </w:rPr>
            </w:pPr>
            <w:r w:rsidRPr="003A2622">
              <w:rPr>
                <w:rFonts w:ascii="Arial" w:hAnsi="Arial" w:cs="Arial"/>
                <w:sz w:val="24"/>
                <w:szCs w:val="24"/>
              </w:rPr>
              <w:t>71</w:t>
            </w:r>
          </w:p>
        </w:tc>
      </w:tr>
      <w:tr w:rsidR="003A2622" w:rsidRPr="003A2622" w14:paraId="0ED56E8A" w14:textId="77777777" w:rsidTr="003A2622">
        <w:tc>
          <w:tcPr>
            <w:tcW w:w="8500" w:type="dxa"/>
          </w:tcPr>
          <w:p w14:paraId="395433B2" w14:textId="77777777" w:rsidR="003A2622" w:rsidRPr="003A2622" w:rsidRDefault="003A2622" w:rsidP="003A2622">
            <w:pPr>
              <w:jc w:val="both"/>
              <w:rPr>
                <w:rFonts w:ascii="Arial" w:hAnsi="Arial" w:cs="Arial"/>
                <w:sz w:val="24"/>
                <w:szCs w:val="24"/>
              </w:rPr>
            </w:pPr>
            <w:r w:rsidRPr="003A2622">
              <w:rPr>
                <w:rFonts w:ascii="Arial" w:hAnsi="Arial" w:cs="Arial"/>
                <w:sz w:val="24"/>
                <w:szCs w:val="24"/>
              </w:rPr>
              <w:t>I can be myself at work</w:t>
            </w:r>
          </w:p>
        </w:tc>
        <w:tc>
          <w:tcPr>
            <w:tcW w:w="1276" w:type="dxa"/>
          </w:tcPr>
          <w:p w14:paraId="6E5004CF" w14:textId="77777777" w:rsidR="003A2622" w:rsidRPr="003A2622" w:rsidRDefault="003A2622" w:rsidP="003A2622">
            <w:pPr>
              <w:jc w:val="center"/>
              <w:rPr>
                <w:rFonts w:ascii="Arial" w:hAnsi="Arial" w:cs="Arial"/>
                <w:sz w:val="24"/>
                <w:szCs w:val="24"/>
              </w:rPr>
            </w:pPr>
            <w:r w:rsidRPr="003A2622">
              <w:rPr>
                <w:rFonts w:ascii="Arial" w:hAnsi="Arial" w:cs="Arial"/>
                <w:sz w:val="24"/>
                <w:szCs w:val="24"/>
              </w:rPr>
              <w:t>78</w:t>
            </w:r>
          </w:p>
        </w:tc>
      </w:tr>
      <w:tr w:rsidR="003A2622" w:rsidRPr="003A2622" w14:paraId="496978FE" w14:textId="77777777" w:rsidTr="003A2622">
        <w:tc>
          <w:tcPr>
            <w:tcW w:w="8500" w:type="dxa"/>
          </w:tcPr>
          <w:p w14:paraId="2CFE68FE" w14:textId="77777777" w:rsidR="003A2622" w:rsidRPr="003A2622" w:rsidRDefault="003A2622" w:rsidP="003A2622">
            <w:pPr>
              <w:jc w:val="both"/>
              <w:rPr>
                <w:rFonts w:ascii="Arial" w:hAnsi="Arial" w:cs="Arial"/>
                <w:sz w:val="24"/>
                <w:szCs w:val="24"/>
              </w:rPr>
            </w:pPr>
            <w:r w:rsidRPr="003A2622">
              <w:rPr>
                <w:rFonts w:ascii="Arial" w:hAnsi="Arial" w:cs="Arial"/>
                <w:sz w:val="24"/>
                <w:szCs w:val="24"/>
              </w:rPr>
              <w:t>It is safe to speak up</w:t>
            </w:r>
          </w:p>
        </w:tc>
        <w:tc>
          <w:tcPr>
            <w:tcW w:w="1276" w:type="dxa"/>
          </w:tcPr>
          <w:p w14:paraId="370EAF57" w14:textId="77777777" w:rsidR="003A2622" w:rsidRPr="003A2622" w:rsidRDefault="003A2622" w:rsidP="003A2622">
            <w:pPr>
              <w:jc w:val="center"/>
              <w:rPr>
                <w:rFonts w:ascii="Arial" w:hAnsi="Arial" w:cs="Arial"/>
                <w:sz w:val="24"/>
                <w:szCs w:val="24"/>
              </w:rPr>
            </w:pPr>
            <w:r w:rsidRPr="003A2622">
              <w:rPr>
                <w:rFonts w:ascii="Arial" w:hAnsi="Arial" w:cs="Arial"/>
                <w:sz w:val="24"/>
                <w:szCs w:val="24"/>
              </w:rPr>
              <w:t>69</w:t>
            </w:r>
          </w:p>
        </w:tc>
      </w:tr>
    </w:tbl>
    <w:p w14:paraId="425F2521" w14:textId="760981C3" w:rsidR="00FC2B2E" w:rsidRPr="00FC2B2E" w:rsidRDefault="00FC2B2E" w:rsidP="0095683A">
      <w:pPr>
        <w:spacing w:after="0" w:line="240" w:lineRule="auto"/>
        <w:jc w:val="both"/>
        <w:rPr>
          <w:rFonts w:ascii="Arial" w:hAnsi="Arial" w:cs="Arial"/>
          <w:sz w:val="18"/>
          <w:szCs w:val="18"/>
        </w:rPr>
      </w:pPr>
      <w:r w:rsidRPr="00FC2B2E">
        <w:rPr>
          <w:rFonts w:ascii="Arial" w:hAnsi="Arial" w:cs="Arial"/>
          <w:sz w:val="18"/>
          <w:szCs w:val="18"/>
        </w:rPr>
        <w:t>Note: The scoring mechanism in the 2024 survey changed from a 4-point Likert agreement scale (Agree/Tend to Agree/Tend to Disagree/Disagree) to a 5-point scale which included a neutral option</w:t>
      </w:r>
      <w:r>
        <w:rPr>
          <w:rFonts w:ascii="Arial" w:hAnsi="Arial" w:cs="Arial"/>
          <w:sz w:val="18"/>
          <w:szCs w:val="18"/>
        </w:rPr>
        <w:t>, so comparison between the two surveys can only be down for questions which required a yes/no answer</w:t>
      </w:r>
      <w:r w:rsidRPr="00FC2B2E">
        <w:rPr>
          <w:rFonts w:ascii="Arial" w:hAnsi="Arial" w:cs="Arial"/>
          <w:sz w:val="18"/>
          <w:szCs w:val="18"/>
        </w:rPr>
        <w:t xml:space="preserve">. ‘Score’ takes into account the positive, neutral and negative score distribution and it is calculated by assigning 100 to </w:t>
      </w:r>
      <w:r w:rsidR="00A65664">
        <w:rPr>
          <w:rFonts w:ascii="Arial" w:hAnsi="Arial" w:cs="Arial"/>
          <w:sz w:val="18"/>
          <w:szCs w:val="18"/>
        </w:rPr>
        <w:t>respondents</w:t>
      </w:r>
      <w:r w:rsidRPr="00FC2B2E">
        <w:rPr>
          <w:rFonts w:ascii="Arial" w:hAnsi="Arial" w:cs="Arial"/>
          <w:sz w:val="18"/>
          <w:szCs w:val="18"/>
        </w:rPr>
        <w:t xml:space="preserve"> who selected ‘Agree to a question, 75 to those who ‘Tend to disagree’, 50 to</w:t>
      </w:r>
      <w:r w:rsidR="00A65664">
        <w:rPr>
          <w:rFonts w:ascii="Arial" w:hAnsi="Arial" w:cs="Arial"/>
          <w:sz w:val="18"/>
          <w:szCs w:val="18"/>
        </w:rPr>
        <w:t xml:space="preserve"> respondents</w:t>
      </w:r>
      <w:r w:rsidRPr="00FC2B2E">
        <w:rPr>
          <w:rFonts w:ascii="Arial" w:hAnsi="Arial" w:cs="Arial"/>
          <w:sz w:val="18"/>
          <w:szCs w:val="18"/>
        </w:rPr>
        <w:t xml:space="preserve"> who ‘Neither Agree nor Disagree’, 25 to those who ‘Tend to Disagree’ and 0 to those who ‘Disagree’ and dividing the total figure by the number of respondents.</w:t>
      </w:r>
    </w:p>
    <w:p w14:paraId="7592DB0F" w14:textId="77777777" w:rsidR="00DF0E01" w:rsidRDefault="00DF0E01" w:rsidP="0007198C">
      <w:pPr>
        <w:jc w:val="both"/>
        <w:rPr>
          <w:rFonts w:ascii="Arial" w:hAnsi="Arial" w:cs="Arial"/>
          <w:sz w:val="24"/>
          <w:szCs w:val="24"/>
        </w:rPr>
      </w:pPr>
    </w:p>
    <w:p w14:paraId="255466C5" w14:textId="3957BA4C" w:rsidR="001E1085" w:rsidRDefault="003B6F67" w:rsidP="0007198C">
      <w:pPr>
        <w:jc w:val="both"/>
        <w:rPr>
          <w:rFonts w:ascii="Arial" w:hAnsi="Arial" w:cs="Arial"/>
          <w:sz w:val="24"/>
          <w:szCs w:val="24"/>
        </w:rPr>
      </w:pPr>
      <w:r>
        <w:rPr>
          <w:rFonts w:ascii="Arial" w:hAnsi="Arial" w:cs="Arial"/>
          <w:sz w:val="24"/>
          <w:szCs w:val="24"/>
        </w:rPr>
        <w:t xml:space="preserve">Overall, respondents </w:t>
      </w:r>
      <w:r w:rsidR="002426F7">
        <w:rPr>
          <w:rFonts w:ascii="Arial" w:hAnsi="Arial" w:cs="Arial"/>
          <w:sz w:val="24"/>
          <w:szCs w:val="24"/>
        </w:rPr>
        <w:t>reported</w:t>
      </w:r>
      <w:r>
        <w:rPr>
          <w:rFonts w:ascii="Arial" w:hAnsi="Arial" w:cs="Arial"/>
          <w:sz w:val="24"/>
          <w:szCs w:val="24"/>
        </w:rPr>
        <w:t xml:space="preserve"> that</w:t>
      </w:r>
      <w:r w:rsidR="001E1085">
        <w:rPr>
          <w:rFonts w:ascii="Arial" w:hAnsi="Arial" w:cs="Arial"/>
          <w:sz w:val="24"/>
          <w:szCs w:val="24"/>
        </w:rPr>
        <w:t>:</w:t>
      </w:r>
    </w:p>
    <w:p w14:paraId="4B70E790" w14:textId="77777777" w:rsidR="001E1085" w:rsidRDefault="006C759D" w:rsidP="001E1085">
      <w:pPr>
        <w:pStyle w:val="ListParagraph"/>
        <w:numPr>
          <w:ilvl w:val="0"/>
          <w:numId w:val="95"/>
        </w:numPr>
        <w:jc w:val="both"/>
        <w:rPr>
          <w:rFonts w:ascii="Arial" w:hAnsi="Arial" w:cs="Arial"/>
          <w:sz w:val="24"/>
          <w:szCs w:val="24"/>
        </w:rPr>
      </w:pPr>
      <w:r w:rsidRPr="001E1085">
        <w:rPr>
          <w:rFonts w:ascii="Arial" w:hAnsi="Arial" w:cs="Arial"/>
          <w:sz w:val="24"/>
          <w:szCs w:val="24"/>
        </w:rPr>
        <w:lastRenderedPageBreak/>
        <w:t>the University is committed to equality of opportunity for all its staff (71</w:t>
      </w:r>
      <w:r w:rsidR="003B6F67" w:rsidRPr="001E1085">
        <w:rPr>
          <w:rFonts w:ascii="Arial" w:hAnsi="Arial" w:cs="Arial"/>
          <w:sz w:val="24"/>
          <w:szCs w:val="24"/>
        </w:rPr>
        <w:t xml:space="preserve">) </w:t>
      </w:r>
    </w:p>
    <w:p w14:paraId="54CBA8A0" w14:textId="61D46DCF" w:rsidR="001E1085" w:rsidRPr="0048468E" w:rsidRDefault="002426F7" w:rsidP="0048468E">
      <w:pPr>
        <w:pStyle w:val="ListParagraph"/>
        <w:numPr>
          <w:ilvl w:val="0"/>
          <w:numId w:val="95"/>
        </w:numPr>
        <w:jc w:val="both"/>
        <w:rPr>
          <w:rFonts w:ascii="Arial" w:hAnsi="Arial" w:cs="Arial"/>
          <w:sz w:val="24"/>
          <w:szCs w:val="24"/>
        </w:rPr>
      </w:pPr>
      <w:r>
        <w:rPr>
          <w:rFonts w:ascii="Arial" w:hAnsi="Arial" w:cs="Arial"/>
          <w:sz w:val="24"/>
          <w:szCs w:val="24"/>
        </w:rPr>
        <w:t xml:space="preserve">they </w:t>
      </w:r>
      <w:r w:rsidR="003B6F67" w:rsidRPr="001E1085">
        <w:rPr>
          <w:rFonts w:ascii="Arial" w:hAnsi="Arial" w:cs="Arial"/>
          <w:sz w:val="24"/>
          <w:szCs w:val="24"/>
        </w:rPr>
        <w:t xml:space="preserve">can be </w:t>
      </w:r>
      <w:r w:rsidR="006C759D" w:rsidRPr="001E1085">
        <w:rPr>
          <w:rFonts w:ascii="Arial" w:hAnsi="Arial" w:cs="Arial"/>
          <w:sz w:val="24"/>
          <w:szCs w:val="24"/>
        </w:rPr>
        <w:t>themselves at work (78)</w:t>
      </w:r>
      <w:r>
        <w:rPr>
          <w:rFonts w:ascii="Arial" w:hAnsi="Arial" w:cs="Arial"/>
          <w:sz w:val="24"/>
          <w:szCs w:val="24"/>
        </w:rPr>
        <w:t xml:space="preserve"> (this is a benchmarked </w:t>
      </w:r>
      <w:proofErr w:type="gramStart"/>
      <w:r>
        <w:rPr>
          <w:rFonts w:ascii="Arial" w:hAnsi="Arial" w:cs="Arial"/>
          <w:sz w:val="24"/>
          <w:szCs w:val="24"/>
        </w:rPr>
        <w:t>question</w:t>
      </w:r>
      <w:proofErr w:type="gramEnd"/>
      <w:r>
        <w:rPr>
          <w:rFonts w:ascii="Arial" w:hAnsi="Arial" w:cs="Arial"/>
          <w:sz w:val="24"/>
          <w:szCs w:val="24"/>
        </w:rPr>
        <w:t xml:space="preserve"> and the result is higher than HE </w:t>
      </w:r>
      <w:proofErr w:type="gramStart"/>
      <w:r>
        <w:rPr>
          <w:rFonts w:ascii="Arial" w:hAnsi="Arial" w:cs="Arial"/>
          <w:sz w:val="24"/>
          <w:szCs w:val="24"/>
        </w:rPr>
        <w:t>benchmark</w:t>
      </w:r>
      <w:proofErr w:type="gramEnd"/>
      <w:r>
        <w:rPr>
          <w:rFonts w:ascii="Arial" w:hAnsi="Arial" w:cs="Arial"/>
          <w:sz w:val="24"/>
          <w:szCs w:val="24"/>
        </w:rPr>
        <w:t xml:space="preserve"> figure)</w:t>
      </w:r>
    </w:p>
    <w:p w14:paraId="13A32F3A" w14:textId="38F41593" w:rsidR="001E1085" w:rsidRDefault="002426F7" w:rsidP="001E1085">
      <w:pPr>
        <w:pStyle w:val="ListParagraph"/>
        <w:numPr>
          <w:ilvl w:val="0"/>
          <w:numId w:val="95"/>
        </w:numPr>
        <w:jc w:val="both"/>
        <w:rPr>
          <w:rFonts w:ascii="Arial" w:hAnsi="Arial" w:cs="Arial"/>
          <w:sz w:val="24"/>
          <w:szCs w:val="24"/>
        </w:rPr>
      </w:pPr>
      <w:r>
        <w:rPr>
          <w:rFonts w:ascii="Arial" w:hAnsi="Arial" w:cs="Arial"/>
          <w:sz w:val="24"/>
          <w:szCs w:val="24"/>
        </w:rPr>
        <w:t xml:space="preserve">they </w:t>
      </w:r>
      <w:r w:rsidR="002167E0" w:rsidRPr="001E1085">
        <w:rPr>
          <w:rFonts w:ascii="Arial" w:hAnsi="Arial" w:cs="Arial"/>
          <w:sz w:val="24"/>
          <w:szCs w:val="24"/>
        </w:rPr>
        <w:t>can speak up (69)</w:t>
      </w:r>
      <w:r>
        <w:rPr>
          <w:rFonts w:ascii="Arial" w:hAnsi="Arial" w:cs="Arial"/>
          <w:sz w:val="24"/>
          <w:szCs w:val="24"/>
        </w:rPr>
        <w:t xml:space="preserve"> (this is a benchmarked </w:t>
      </w:r>
      <w:proofErr w:type="gramStart"/>
      <w:r>
        <w:rPr>
          <w:rFonts w:ascii="Arial" w:hAnsi="Arial" w:cs="Arial"/>
          <w:sz w:val="24"/>
          <w:szCs w:val="24"/>
        </w:rPr>
        <w:t>question</w:t>
      </w:r>
      <w:proofErr w:type="gramEnd"/>
      <w:r>
        <w:rPr>
          <w:rFonts w:ascii="Arial" w:hAnsi="Arial" w:cs="Arial"/>
          <w:sz w:val="24"/>
          <w:szCs w:val="24"/>
        </w:rPr>
        <w:t xml:space="preserve"> and the result is higher than HE </w:t>
      </w:r>
      <w:proofErr w:type="gramStart"/>
      <w:r>
        <w:rPr>
          <w:rFonts w:ascii="Arial" w:hAnsi="Arial" w:cs="Arial"/>
          <w:sz w:val="24"/>
          <w:szCs w:val="24"/>
        </w:rPr>
        <w:t>benchmark</w:t>
      </w:r>
      <w:proofErr w:type="gramEnd"/>
      <w:r>
        <w:rPr>
          <w:rFonts w:ascii="Arial" w:hAnsi="Arial" w:cs="Arial"/>
          <w:sz w:val="24"/>
          <w:szCs w:val="24"/>
        </w:rPr>
        <w:t xml:space="preserve"> figure)</w:t>
      </w:r>
    </w:p>
    <w:p w14:paraId="336E7682" w14:textId="6A38268E" w:rsidR="001E1085" w:rsidRDefault="002426F7" w:rsidP="001E1085">
      <w:pPr>
        <w:pStyle w:val="ListParagraph"/>
        <w:numPr>
          <w:ilvl w:val="0"/>
          <w:numId w:val="95"/>
        </w:numPr>
        <w:jc w:val="both"/>
        <w:rPr>
          <w:rFonts w:ascii="Arial" w:hAnsi="Arial" w:cs="Arial"/>
          <w:sz w:val="24"/>
          <w:szCs w:val="24"/>
        </w:rPr>
      </w:pPr>
      <w:r>
        <w:rPr>
          <w:rFonts w:ascii="Arial" w:hAnsi="Arial" w:cs="Arial"/>
          <w:sz w:val="24"/>
          <w:szCs w:val="24"/>
        </w:rPr>
        <w:t xml:space="preserve">they </w:t>
      </w:r>
      <w:r w:rsidR="002167E0" w:rsidRPr="001E1085">
        <w:rPr>
          <w:rFonts w:ascii="Arial" w:hAnsi="Arial" w:cs="Arial"/>
          <w:sz w:val="24"/>
          <w:szCs w:val="24"/>
        </w:rPr>
        <w:t>know how to report an issue or complaint (76)</w:t>
      </w:r>
    </w:p>
    <w:p w14:paraId="6FFC6761" w14:textId="7861E6FB" w:rsidR="001E1085" w:rsidRDefault="002426F7" w:rsidP="0007198C">
      <w:pPr>
        <w:pStyle w:val="ListParagraph"/>
        <w:numPr>
          <w:ilvl w:val="0"/>
          <w:numId w:val="95"/>
        </w:numPr>
        <w:jc w:val="both"/>
        <w:rPr>
          <w:rFonts w:ascii="Arial" w:hAnsi="Arial" w:cs="Arial"/>
          <w:sz w:val="24"/>
          <w:szCs w:val="24"/>
        </w:rPr>
      </w:pPr>
      <w:r>
        <w:rPr>
          <w:rFonts w:ascii="Arial" w:hAnsi="Arial" w:cs="Arial"/>
          <w:sz w:val="24"/>
          <w:szCs w:val="24"/>
        </w:rPr>
        <w:t xml:space="preserve">they </w:t>
      </w:r>
      <w:r w:rsidR="002167E0" w:rsidRPr="001E1085">
        <w:rPr>
          <w:rFonts w:ascii="Arial" w:hAnsi="Arial" w:cs="Arial"/>
          <w:sz w:val="24"/>
          <w:szCs w:val="24"/>
        </w:rPr>
        <w:t xml:space="preserve">are confident the disclosure will be taken seriously </w:t>
      </w:r>
      <w:r w:rsidR="00FC2B2E">
        <w:rPr>
          <w:rFonts w:ascii="Arial" w:hAnsi="Arial" w:cs="Arial"/>
          <w:sz w:val="24"/>
          <w:szCs w:val="24"/>
        </w:rPr>
        <w:t>(67)</w:t>
      </w:r>
    </w:p>
    <w:p w14:paraId="2FBFF7BB" w14:textId="2566B361" w:rsidR="00A55852" w:rsidRPr="001E1085" w:rsidRDefault="002167E0" w:rsidP="0007198C">
      <w:pPr>
        <w:pStyle w:val="ListParagraph"/>
        <w:numPr>
          <w:ilvl w:val="0"/>
          <w:numId w:val="95"/>
        </w:numPr>
        <w:jc w:val="both"/>
        <w:rPr>
          <w:rFonts w:ascii="Arial" w:hAnsi="Arial" w:cs="Arial"/>
          <w:sz w:val="24"/>
          <w:szCs w:val="24"/>
        </w:rPr>
      </w:pPr>
      <w:r w:rsidRPr="001E1085">
        <w:rPr>
          <w:rFonts w:ascii="Arial" w:hAnsi="Arial" w:cs="Arial"/>
          <w:sz w:val="24"/>
          <w:szCs w:val="24"/>
        </w:rPr>
        <w:t>our campuses and processes create a caring environment that is alert to cultural differences</w:t>
      </w:r>
      <w:r w:rsidR="003E1C6F" w:rsidRPr="001E1085">
        <w:rPr>
          <w:rFonts w:ascii="Arial" w:hAnsi="Arial" w:cs="Arial"/>
          <w:sz w:val="24"/>
          <w:szCs w:val="24"/>
        </w:rPr>
        <w:t>, in alignment with Aberdeen 2040</w:t>
      </w:r>
      <w:r w:rsidRPr="001E1085">
        <w:rPr>
          <w:rFonts w:ascii="Arial" w:hAnsi="Arial" w:cs="Arial"/>
          <w:sz w:val="24"/>
          <w:szCs w:val="24"/>
        </w:rPr>
        <w:t xml:space="preserve"> (64)</w:t>
      </w:r>
      <w:r w:rsidR="003E1C6F" w:rsidRPr="001E1085">
        <w:rPr>
          <w:rFonts w:ascii="Arial" w:hAnsi="Arial" w:cs="Arial"/>
          <w:sz w:val="24"/>
          <w:szCs w:val="24"/>
        </w:rPr>
        <w:t>.</w:t>
      </w:r>
    </w:p>
    <w:p w14:paraId="35EC77D3" w14:textId="77777777" w:rsidR="005D4E79" w:rsidRDefault="002426F7" w:rsidP="00204926">
      <w:pPr>
        <w:spacing w:after="0" w:line="280" w:lineRule="exact"/>
        <w:jc w:val="both"/>
        <w:rPr>
          <w:rFonts w:ascii="Arial" w:hAnsi="Arial" w:cs="Arial"/>
          <w:sz w:val="24"/>
          <w:szCs w:val="24"/>
        </w:rPr>
      </w:pPr>
      <w:r>
        <w:rPr>
          <w:rFonts w:ascii="Arial" w:hAnsi="Arial" w:cs="Arial"/>
          <w:sz w:val="24"/>
          <w:szCs w:val="24"/>
        </w:rPr>
        <w:t xml:space="preserve">It is pleasing to see these results, placing EDI as one of the top positive areas in the survey.  </w:t>
      </w:r>
      <w:r w:rsidR="005D4E79">
        <w:rPr>
          <w:rFonts w:ascii="Arial" w:hAnsi="Arial" w:cs="Arial"/>
          <w:sz w:val="24"/>
          <w:szCs w:val="24"/>
        </w:rPr>
        <w:t>It can be difficult to relate activities directly to survey results, however, there has been a continued focus on awareness-raising and communication, with events and sessions continuing despite a challenging financial climate.</w:t>
      </w:r>
    </w:p>
    <w:p w14:paraId="7E13EC78" w14:textId="77777777" w:rsidR="005D4E79" w:rsidRDefault="005D4E79" w:rsidP="00204926">
      <w:pPr>
        <w:spacing w:after="0" w:line="280" w:lineRule="exact"/>
        <w:jc w:val="both"/>
        <w:rPr>
          <w:rFonts w:ascii="Arial" w:hAnsi="Arial" w:cs="Arial"/>
          <w:sz w:val="24"/>
          <w:szCs w:val="24"/>
        </w:rPr>
      </w:pPr>
    </w:p>
    <w:p w14:paraId="70C63056" w14:textId="24276F03" w:rsidR="001E1085" w:rsidRDefault="0048468E" w:rsidP="00204926">
      <w:pPr>
        <w:spacing w:after="0" w:line="280" w:lineRule="exact"/>
        <w:jc w:val="both"/>
        <w:rPr>
          <w:rFonts w:ascii="Arial" w:hAnsi="Arial" w:cs="Arial"/>
          <w:sz w:val="24"/>
          <w:szCs w:val="24"/>
        </w:rPr>
      </w:pPr>
      <w:r>
        <w:rPr>
          <w:rFonts w:ascii="Arial" w:hAnsi="Arial" w:cs="Arial"/>
          <w:sz w:val="24"/>
          <w:szCs w:val="24"/>
        </w:rPr>
        <w:t>T</w:t>
      </w:r>
      <w:r w:rsidR="00524A82">
        <w:rPr>
          <w:rFonts w:ascii="Arial" w:hAnsi="Arial" w:cs="Arial"/>
          <w:sz w:val="24"/>
          <w:szCs w:val="24"/>
        </w:rPr>
        <w:t xml:space="preserve">he </w:t>
      </w:r>
      <w:r>
        <w:rPr>
          <w:rFonts w:ascii="Arial" w:hAnsi="Arial" w:cs="Arial"/>
          <w:sz w:val="24"/>
          <w:szCs w:val="24"/>
        </w:rPr>
        <w:t xml:space="preserve">survey </w:t>
      </w:r>
      <w:r w:rsidRPr="001E1085">
        <w:rPr>
          <w:rFonts w:ascii="Arial" w:hAnsi="Arial" w:cs="Arial"/>
          <w:sz w:val="24"/>
          <w:szCs w:val="24"/>
        </w:rPr>
        <w:t>asked</w:t>
      </w:r>
      <w:r w:rsidR="003E1C6F" w:rsidRPr="001E1085">
        <w:rPr>
          <w:rFonts w:ascii="Arial" w:hAnsi="Arial" w:cs="Arial"/>
          <w:sz w:val="24"/>
          <w:szCs w:val="24"/>
        </w:rPr>
        <w:t xml:space="preserve"> colleagues if they had personally experienced bullying and harassment; </w:t>
      </w:r>
      <w:r w:rsidR="005D4E79">
        <w:rPr>
          <w:rFonts w:ascii="Arial" w:hAnsi="Arial" w:cs="Arial"/>
          <w:sz w:val="24"/>
          <w:szCs w:val="24"/>
        </w:rPr>
        <w:t xml:space="preserve">it can be noted </w:t>
      </w:r>
      <w:r w:rsidR="003E1C6F" w:rsidRPr="001E1085">
        <w:rPr>
          <w:rFonts w:ascii="Arial" w:hAnsi="Arial" w:cs="Arial"/>
          <w:sz w:val="24"/>
          <w:szCs w:val="24"/>
        </w:rPr>
        <w:t>however,</w:t>
      </w:r>
      <w:r w:rsidR="005D4E79">
        <w:rPr>
          <w:rFonts w:ascii="Arial" w:hAnsi="Arial" w:cs="Arial"/>
          <w:sz w:val="24"/>
          <w:szCs w:val="24"/>
        </w:rPr>
        <w:t xml:space="preserve"> that</w:t>
      </w:r>
      <w:r w:rsidR="003E1C6F" w:rsidRPr="001E1085">
        <w:rPr>
          <w:rFonts w:ascii="Arial" w:hAnsi="Arial" w:cs="Arial"/>
          <w:sz w:val="24"/>
          <w:szCs w:val="24"/>
        </w:rPr>
        <w:t xml:space="preserve"> the </w:t>
      </w:r>
      <w:r w:rsidR="005D4E79">
        <w:rPr>
          <w:rFonts w:ascii="Arial" w:hAnsi="Arial" w:cs="Arial"/>
          <w:sz w:val="24"/>
          <w:szCs w:val="24"/>
        </w:rPr>
        <w:t xml:space="preserve">question </w:t>
      </w:r>
      <w:r w:rsidR="003E1C6F" w:rsidRPr="001E1085">
        <w:rPr>
          <w:rFonts w:ascii="Arial" w:hAnsi="Arial" w:cs="Arial"/>
          <w:sz w:val="24"/>
          <w:szCs w:val="24"/>
        </w:rPr>
        <w:t>was changed between 2022 and 2024</w:t>
      </w:r>
      <w:r w:rsidR="002426F7">
        <w:rPr>
          <w:rFonts w:ascii="Arial" w:hAnsi="Arial" w:cs="Arial"/>
          <w:sz w:val="24"/>
          <w:szCs w:val="24"/>
        </w:rPr>
        <w:t xml:space="preserve"> to support more effective benchmarking across the sector</w:t>
      </w:r>
      <w:r w:rsidR="003E1C6F" w:rsidRPr="001E1085">
        <w:rPr>
          <w:rFonts w:ascii="Arial" w:hAnsi="Arial" w:cs="Arial"/>
          <w:sz w:val="24"/>
          <w:szCs w:val="24"/>
        </w:rPr>
        <w:t xml:space="preserve">. In the 2022 survey, 3% of respondents </w:t>
      </w:r>
      <w:r w:rsidR="005D4E79">
        <w:rPr>
          <w:rFonts w:ascii="Arial" w:hAnsi="Arial" w:cs="Arial"/>
          <w:sz w:val="24"/>
          <w:szCs w:val="24"/>
        </w:rPr>
        <w:t>reported</w:t>
      </w:r>
      <w:r w:rsidR="003E1C6F" w:rsidRPr="001E1085">
        <w:rPr>
          <w:rFonts w:ascii="Arial" w:hAnsi="Arial" w:cs="Arial"/>
          <w:sz w:val="24"/>
          <w:szCs w:val="24"/>
        </w:rPr>
        <w:t xml:space="preserve"> they </w:t>
      </w:r>
      <w:r w:rsidR="003E1C6F" w:rsidRPr="001E1085">
        <w:rPr>
          <w:rFonts w:ascii="Arial" w:hAnsi="Arial" w:cs="Arial"/>
          <w:sz w:val="24"/>
          <w:szCs w:val="24"/>
          <w:u w:val="single"/>
        </w:rPr>
        <w:t>were currently</w:t>
      </w:r>
      <w:r w:rsidR="003E1C6F" w:rsidRPr="001E1085">
        <w:rPr>
          <w:rFonts w:ascii="Arial" w:hAnsi="Arial" w:cs="Arial"/>
          <w:b/>
          <w:bCs/>
          <w:sz w:val="24"/>
          <w:szCs w:val="24"/>
        </w:rPr>
        <w:t xml:space="preserve"> </w:t>
      </w:r>
      <w:r w:rsidR="003E1C6F" w:rsidRPr="001E1085">
        <w:rPr>
          <w:rFonts w:ascii="Arial" w:hAnsi="Arial" w:cs="Arial"/>
          <w:sz w:val="24"/>
          <w:szCs w:val="24"/>
        </w:rPr>
        <w:t>being bullied or harassed at work; in the 2024 survey, 11%</w:t>
      </w:r>
      <w:r w:rsidR="003E1C6F" w:rsidRPr="001E1085">
        <w:rPr>
          <w:rFonts w:ascii="Arial" w:hAnsi="Arial" w:cs="Arial"/>
          <w:b/>
          <w:bCs/>
          <w:sz w:val="24"/>
          <w:szCs w:val="24"/>
        </w:rPr>
        <w:t xml:space="preserve"> </w:t>
      </w:r>
      <w:r w:rsidR="005D4E79">
        <w:rPr>
          <w:rFonts w:ascii="Arial" w:hAnsi="Arial" w:cs="Arial"/>
          <w:sz w:val="24"/>
          <w:szCs w:val="24"/>
        </w:rPr>
        <w:t>reported</w:t>
      </w:r>
      <w:r w:rsidR="003E1C6F" w:rsidRPr="001E1085">
        <w:rPr>
          <w:rFonts w:ascii="Arial" w:hAnsi="Arial" w:cs="Arial"/>
          <w:sz w:val="24"/>
          <w:szCs w:val="24"/>
        </w:rPr>
        <w:t xml:space="preserve"> they had been bullied or harassed at work in </w:t>
      </w:r>
      <w:r w:rsidR="003E1C6F" w:rsidRPr="001E1085">
        <w:rPr>
          <w:rFonts w:ascii="Arial" w:hAnsi="Arial" w:cs="Arial"/>
          <w:sz w:val="24"/>
          <w:szCs w:val="24"/>
          <w:u w:val="single"/>
        </w:rPr>
        <w:t>the last 12 months</w:t>
      </w:r>
      <w:r w:rsidR="003E1C6F" w:rsidRPr="001E1085">
        <w:rPr>
          <w:rFonts w:ascii="Arial" w:hAnsi="Arial" w:cs="Arial"/>
          <w:sz w:val="24"/>
          <w:szCs w:val="24"/>
        </w:rPr>
        <w:t>. Most respondents reported that bullying and harassment occurred because of a work-related issue, workplace culture and lack of support from management. 10% of respondents felt they ha</w:t>
      </w:r>
      <w:r w:rsidR="005D4E79">
        <w:rPr>
          <w:rFonts w:ascii="Arial" w:hAnsi="Arial" w:cs="Arial"/>
          <w:sz w:val="24"/>
          <w:szCs w:val="24"/>
        </w:rPr>
        <w:t>d</w:t>
      </w:r>
      <w:r w:rsidR="003E1C6F" w:rsidRPr="001E1085">
        <w:rPr>
          <w:rFonts w:ascii="Arial" w:hAnsi="Arial" w:cs="Arial"/>
          <w:sz w:val="24"/>
          <w:szCs w:val="24"/>
        </w:rPr>
        <w:t xml:space="preserve"> been discriminated</w:t>
      </w:r>
      <w:r w:rsidR="00FC2B2E">
        <w:rPr>
          <w:rFonts w:ascii="Arial" w:hAnsi="Arial" w:cs="Arial"/>
          <w:sz w:val="24"/>
          <w:szCs w:val="24"/>
        </w:rPr>
        <w:t xml:space="preserve"> </w:t>
      </w:r>
      <w:r w:rsidR="002426F7">
        <w:rPr>
          <w:rFonts w:ascii="Arial" w:hAnsi="Arial" w:cs="Arial"/>
          <w:sz w:val="24"/>
          <w:szCs w:val="24"/>
        </w:rPr>
        <w:t xml:space="preserve">against </w:t>
      </w:r>
      <w:r w:rsidR="00FC2B2E">
        <w:rPr>
          <w:rFonts w:ascii="Arial" w:hAnsi="Arial" w:cs="Arial"/>
          <w:sz w:val="24"/>
          <w:szCs w:val="24"/>
        </w:rPr>
        <w:t>and that this was</w:t>
      </w:r>
      <w:r w:rsidR="003E1C6F" w:rsidRPr="001E1085">
        <w:rPr>
          <w:rFonts w:ascii="Arial" w:hAnsi="Arial" w:cs="Arial"/>
          <w:sz w:val="24"/>
          <w:szCs w:val="24"/>
        </w:rPr>
        <w:t xml:space="preserve"> mainly due to their ‘status within the University’ (18%) or ‘gender ‘(14%).</w:t>
      </w:r>
      <w:r w:rsidR="001E1085">
        <w:rPr>
          <w:rFonts w:ascii="Arial" w:hAnsi="Arial" w:cs="Arial"/>
          <w:sz w:val="24"/>
          <w:szCs w:val="24"/>
        </w:rPr>
        <w:t xml:space="preserve"> </w:t>
      </w:r>
    </w:p>
    <w:p w14:paraId="78AD694C" w14:textId="77777777" w:rsidR="001E1085" w:rsidRDefault="001E1085" w:rsidP="001E1085">
      <w:pPr>
        <w:spacing w:after="0" w:line="280" w:lineRule="exact"/>
        <w:ind w:left="360"/>
        <w:jc w:val="both"/>
        <w:rPr>
          <w:rFonts w:ascii="Arial" w:hAnsi="Arial" w:cs="Arial"/>
          <w:sz w:val="24"/>
          <w:szCs w:val="24"/>
        </w:rPr>
      </w:pPr>
    </w:p>
    <w:p w14:paraId="47B2BDF1" w14:textId="2A9BBB6A" w:rsidR="00EC1FD6" w:rsidRDefault="001E1085" w:rsidP="00EC1FD6">
      <w:pPr>
        <w:spacing w:after="0" w:line="280" w:lineRule="exact"/>
        <w:jc w:val="both"/>
        <w:rPr>
          <w:rFonts w:ascii="Arial" w:hAnsi="Arial" w:cs="Arial"/>
          <w:sz w:val="24"/>
          <w:szCs w:val="24"/>
        </w:rPr>
      </w:pPr>
      <w:r>
        <w:rPr>
          <w:rFonts w:ascii="Arial" w:hAnsi="Arial" w:cs="Arial"/>
          <w:sz w:val="24"/>
          <w:szCs w:val="24"/>
        </w:rPr>
        <w:t xml:space="preserve">Any report of bullying, harassment and discrimination </w:t>
      </w:r>
      <w:r w:rsidR="002426F7">
        <w:rPr>
          <w:rFonts w:ascii="Arial" w:hAnsi="Arial" w:cs="Arial"/>
          <w:sz w:val="24"/>
          <w:szCs w:val="24"/>
        </w:rPr>
        <w:t>is</w:t>
      </w:r>
      <w:r>
        <w:rPr>
          <w:rFonts w:ascii="Arial" w:hAnsi="Arial" w:cs="Arial"/>
          <w:sz w:val="24"/>
          <w:szCs w:val="24"/>
        </w:rPr>
        <w:t xml:space="preserve"> of concern to the University, and we are committed to addressing this with appropriate actions. </w:t>
      </w:r>
      <w:r w:rsidR="00391949" w:rsidRPr="001E1085">
        <w:rPr>
          <w:rFonts w:ascii="Arial" w:hAnsi="Arial" w:cs="Arial"/>
          <w:sz w:val="24"/>
          <w:szCs w:val="24"/>
        </w:rPr>
        <w:t xml:space="preserve">In October 2024, the University launched its Dignity at Work and Study Toolkit (Expect Respect) which contains policies, procedures and guidance for staff and students </w:t>
      </w:r>
      <w:r w:rsidR="002426F7">
        <w:rPr>
          <w:rFonts w:ascii="Arial" w:hAnsi="Arial" w:cs="Arial"/>
          <w:sz w:val="24"/>
          <w:szCs w:val="24"/>
        </w:rPr>
        <w:t>experiencing</w:t>
      </w:r>
      <w:r w:rsidR="0048468E">
        <w:rPr>
          <w:rFonts w:ascii="Arial" w:hAnsi="Arial" w:cs="Arial"/>
          <w:sz w:val="24"/>
          <w:szCs w:val="24"/>
        </w:rPr>
        <w:t xml:space="preserve"> </w:t>
      </w:r>
      <w:r w:rsidR="00391949" w:rsidRPr="001E1085">
        <w:rPr>
          <w:rFonts w:ascii="Arial" w:hAnsi="Arial" w:cs="Arial"/>
          <w:sz w:val="24"/>
          <w:szCs w:val="24"/>
        </w:rPr>
        <w:t>bullying, harassment, discrimination, and victimisation. Presentation</w:t>
      </w:r>
      <w:r w:rsidR="000A4B7F">
        <w:rPr>
          <w:rFonts w:ascii="Arial" w:hAnsi="Arial" w:cs="Arial"/>
          <w:sz w:val="24"/>
          <w:szCs w:val="24"/>
        </w:rPr>
        <w:t>s</w:t>
      </w:r>
      <w:r w:rsidR="00391949" w:rsidRPr="001E1085">
        <w:rPr>
          <w:rFonts w:ascii="Arial" w:hAnsi="Arial" w:cs="Arial"/>
          <w:sz w:val="24"/>
          <w:szCs w:val="24"/>
        </w:rPr>
        <w:t xml:space="preserve"> are currently being delivered by HR Partners to School executives and other relevant groups (including EDI leads) to increase awareness </w:t>
      </w:r>
      <w:r w:rsidRPr="001E1085">
        <w:rPr>
          <w:rFonts w:ascii="Arial" w:hAnsi="Arial" w:cs="Arial"/>
          <w:sz w:val="24"/>
          <w:szCs w:val="24"/>
        </w:rPr>
        <w:t xml:space="preserve">of the Toolkit and ensure its implementation. </w:t>
      </w:r>
      <w:r w:rsidR="002426F7">
        <w:rPr>
          <w:rFonts w:ascii="Arial" w:hAnsi="Arial" w:cs="Arial"/>
          <w:sz w:val="24"/>
          <w:szCs w:val="24"/>
        </w:rPr>
        <w:t>W</w:t>
      </w:r>
      <w:r w:rsidR="00391949" w:rsidRPr="001E1085">
        <w:rPr>
          <w:rFonts w:ascii="Arial" w:hAnsi="Arial" w:cs="Arial"/>
          <w:sz w:val="24"/>
          <w:szCs w:val="24"/>
        </w:rPr>
        <w:t xml:space="preserve">e </w:t>
      </w:r>
      <w:r w:rsidRPr="001E1085">
        <w:rPr>
          <w:rFonts w:ascii="Arial" w:hAnsi="Arial" w:cs="Arial"/>
          <w:sz w:val="24"/>
          <w:szCs w:val="24"/>
        </w:rPr>
        <w:t xml:space="preserve">recently </w:t>
      </w:r>
      <w:r w:rsidR="00391949" w:rsidRPr="001E1085">
        <w:rPr>
          <w:rFonts w:ascii="Arial" w:hAnsi="Arial" w:cs="Arial"/>
          <w:sz w:val="24"/>
          <w:szCs w:val="24"/>
        </w:rPr>
        <w:t>reviewed the role description of Dignity Contacts (previously known as Dignity Network) with the commitment to support them with appropriate training.</w:t>
      </w:r>
      <w:r w:rsidR="005D4E79">
        <w:rPr>
          <w:rFonts w:ascii="Arial" w:hAnsi="Arial" w:cs="Arial"/>
          <w:sz w:val="24"/>
          <w:szCs w:val="24"/>
        </w:rPr>
        <w:t xml:space="preserve"> The impact of these initiatives will be </w:t>
      </w:r>
      <w:proofErr w:type="gramStart"/>
      <w:r w:rsidR="005D4E79">
        <w:rPr>
          <w:rFonts w:ascii="Arial" w:hAnsi="Arial" w:cs="Arial"/>
          <w:sz w:val="24"/>
          <w:szCs w:val="24"/>
        </w:rPr>
        <w:t>monitored</w:t>
      </w:r>
      <w:proofErr w:type="gramEnd"/>
      <w:r w:rsidR="005D4E79">
        <w:rPr>
          <w:rFonts w:ascii="Arial" w:hAnsi="Arial" w:cs="Arial"/>
          <w:sz w:val="24"/>
          <w:szCs w:val="24"/>
        </w:rPr>
        <w:t xml:space="preserve"> and the next Staff Survey will support understanding of their effectiveness.</w:t>
      </w:r>
      <w:r w:rsidR="00904C51">
        <w:rPr>
          <w:rFonts w:ascii="Arial" w:hAnsi="Arial" w:cs="Arial"/>
          <w:sz w:val="24"/>
          <w:szCs w:val="24"/>
        </w:rPr>
        <w:t xml:space="preserve"> It will also be important to look at the results of the EDI questions by protected characteristics to assess the existence of any disparities between marginalised groups.</w:t>
      </w:r>
    </w:p>
    <w:p w14:paraId="04F607ED" w14:textId="77777777" w:rsidR="00EC1FD6" w:rsidRDefault="00EC1FD6" w:rsidP="00EC1FD6">
      <w:pPr>
        <w:spacing w:after="0" w:line="280" w:lineRule="exact"/>
        <w:jc w:val="both"/>
        <w:rPr>
          <w:rFonts w:ascii="Arial" w:hAnsi="Arial" w:cs="Arial"/>
          <w:sz w:val="24"/>
          <w:szCs w:val="24"/>
        </w:rPr>
      </w:pPr>
    </w:p>
    <w:p w14:paraId="64CE3715" w14:textId="4654AC91" w:rsidR="00EC1FD6" w:rsidRDefault="005D4E79" w:rsidP="00245193">
      <w:pPr>
        <w:spacing w:after="0" w:line="280" w:lineRule="exact"/>
        <w:jc w:val="both"/>
        <w:rPr>
          <w:rFonts w:ascii="Arial" w:hAnsi="Arial" w:cs="Arial"/>
          <w:sz w:val="24"/>
          <w:szCs w:val="24"/>
        </w:rPr>
      </w:pPr>
      <w:r>
        <w:rPr>
          <w:rFonts w:ascii="Arial" w:hAnsi="Arial" w:cs="Arial"/>
          <w:sz w:val="24"/>
          <w:szCs w:val="24"/>
        </w:rPr>
        <w:t xml:space="preserve">We recognise that staff experiences of inclusion and belonging can impact a range of areas. </w:t>
      </w:r>
      <w:r w:rsidR="00904C51">
        <w:rPr>
          <w:rFonts w:ascii="Arial" w:hAnsi="Arial" w:cs="Arial"/>
          <w:sz w:val="24"/>
          <w:szCs w:val="24"/>
        </w:rPr>
        <w:t>I</w:t>
      </w:r>
      <w:r>
        <w:rPr>
          <w:rFonts w:ascii="Arial" w:hAnsi="Arial" w:cs="Arial"/>
          <w:sz w:val="24"/>
          <w:szCs w:val="24"/>
        </w:rPr>
        <w:t xml:space="preserve">t can be noted that we will review areas of the survey which </w:t>
      </w:r>
      <w:r w:rsidR="000A4B7F">
        <w:rPr>
          <w:rFonts w:ascii="Arial" w:hAnsi="Arial" w:cs="Arial"/>
          <w:sz w:val="24"/>
          <w:szCs w:val="24"/>
        </w:rPr>
        <w:t xml:space="preserve">yielded </w:t>
      </w:r>
      <w:proofErr w:type="gramStart"/>
      <w:r w:rsidR="000A4B7F">
        <w:rPr>
          <w:rFonts w:ascii="Arial" w:hAnsi="Arial" w:cs="Arial"/>
          <w:sz w:val="24"/>
          <w:szCs w:val="24"/>
        </w:rPr>
        <w:t>less</w:t>
      </w:r>
      <w:proofErr w:type="gramEnd"/>
      <w:r w:rsidR="000A4B7F">
        <w:rPr>
          <w:rFonts w:ascii="Arial" w:hAnsi="Arial" w:cs="Arial"/>
          <w:sz w:val="24"/>
          <w:szCs w:val="24"/>
        </w:rPr>
        <w:t xml:space="preserve"> positive </w:t>
      </w:r>
      <w:r w:rsidR="000E3A01">
        <w:rPr>
          <w:rFonts w:ascii="Arial" w:hAnsi="Arial" w:cs="Arial"/>
          <w:sz w:val="24"/>
          <w:szCs w:val="24"/>
        </w:rPr>
        <w:t>results to</w:t>
      </w:r>
      <w:r>
        <w:rPr>
          <w:rFonts w:ascii="Arial" w:hAnsi="Arial" w:cs="Arial"/>
          <w:sz w:val="24"/>
          <w:szCs w:val="24"/>
        </w:rPr>
        <w:t xml:space="preserve"> ascertain if EDI issues </w:t>
      </w:r>
      <w:r w:rsidR="008A0635">
        <w:rPr>
          <w:rFonts w:ascii="Arial" w:hAnsi="Arial" w:cs="Arial"/>
          <w:sz w:val="24"/>
          <w:szCs w:val="24"/>
        </w:rPr>
        <w:t xml:space="preserve">require to be addressed. The EDI team will continue to work closely with the Wellbeing Team to address issues highlighted.   </w:t>
      </w:r>
      <w:r>
        <w:rPr>
          <w:rFonts w:ascii="Arial" w:hAnsi="Arial" w:cs="Arial"/>
          <w:sz w:val="24"/>
          <w:szCs w:val="24"/>
        </w:rPr>
        <w:t xml:space="preserve">  </w:t>
      </w:r>
    </w:p>
    <w:p w14:paraId="6E02C60F" w14:textId="77777777" w:rsidR="00245193" w:rsidRDefault="00245193" w:rsidP="00245193">
      <w:pPr>
        <w:spacing w:after="0" w:line="280" w:lineRule="exact"/>
        <w:jc w:val="both"/>
        <w:rPr>
          <w:rFonts w:ascii="Arial" w:hAnsi="Arial" w:cs="Arial"/>
          <w:sz w:val="24"/>
          <w:szCs w:val="24"/>
        </w:rPr>
      </w:pPr>
    </w:p>
    <w:p w14:paraId="574B39D8" w14:textId="49A15B5B" w:rsidR="00245193" w:rsidRDefault="001E1085" w:rsidP="006C759D">
      <w:pPr>
        <w:jc w:val="both"/>
        <w:rPr>
          <w:rFonts w:ascii="Arial" w:hAnsi="Arial" w:cs="Arial"/>
          <w:sz w:val="24"/>
          <w:szCs w:val="24"/>
        </w:rPr>
      </w:pPr>
      <w:r>
        <w:rPr>
          <w:rFonts w:ascii="Arial" w:hAnsi="Arial" w:cs="Arial"/>
          <w:sz w:val="24"/>
          <w:szCs w:val="24"/>
        </w:rPr>
        <w:t xml:space="preserve">Workload was </w:t>
      </w:r>
      <w:r w:rsidR="008A0635">
        <w:rPr>
          <w:rFonts w:ascii="Arial" w:hAnsi="Arial" w:cs="Arial"/>
          <w:sz w:val="24"/>
          <w:szCs w:val="24"/>
        </w:rPr>
        <w:t xml:space="preserve">also </w:t>
      </w:r>
      <w:r>
        <w:rPr>
          <w:rFonts w:ascii="Arial" w:hAnsi="Arial" w:cs="Arial"/>
          <w:sz w:val="24"/>
          <w:szCs w:val="24"/>
        </w:rPr>
        <w:t xml:space="preserve">raised as an </w:t>
      </w:r>
      <w:r w:rsidR="00904C51">
        <w:rPr>
          <w:rFonts w:ascii="Arial" w:hAnsi="Arial" w:cs="Arial"/>
          <w:sz w:val="24"/>
          <w:szCs w:val="24"/>
        </w:rPr>
        <w:t>issue in</w:t>
      </w:r>
      <w:r>
        <w:rPr>
          <w:rFonts w:ascii="Arial" w:hAnsi="Arial" w:cs="Arial"/>
          <w:sz w:val="24"/>
          <w:szCs w:val="24"/>
        </w:rPr>
        <w:t xml:space="preserve"> </w:t>
      </w:r>
      <w:r w:rsidR="00AA7491">
        <w:rPr>
          <w:rFonts w:ascii="Arial" w:hAnsi="Arial" w:cs="Arial"/>
          <w:sz w:val="24"/>
          <w:szCs w:val="24"/>
        </w:rPr>
        <w:t xml:space="preserve">the </w:t>
      </w:r>
      <w:r>
        <w:rPr>
          <w:rFonts w:ascii="Arial" w:hAnsi="Arial" w:cs="Arial"/>
          <w:sz w:val="24"/>
          <w:szCs w:val="24"/>
        </w:rPr>
        <w:t xml:space="preserve">2022 staff </w:t>
      </w:r>
      <w:r w:rsidR="00AA7491">
        <w:rPr>
          <w:rFonts w:ascii="Arial" w:hAnsi="Arial" w:cs="Arial"/>
          <w:sz w:val="24"/>
          <w:szCs w:val="24"/>
        </w:rPr>
        <w:t>survey</w:t>
      </w:r>
      <w:r>
        <w:rPr>
          <w:rFonts w:ascii="Arial" w:hAnsi="Arial" w:cs="Arial"/>
          <w:sz w:val="24"/>
          <w:szCs w:val="24"/>
        </w:rPr>
        <w:t>, demonstrating that this is a persistent challenge</w:t>
      </w:r>
      <w:r w:rsidR="00AA7491">
        <w:rPr>
          <w:rFonts w:ascii="Arial" w:hAnsi="Arial" w:cs="Arial"/>
          <w:sz w:val="24"/>
          <w:szCs w:val="24"/>
        </w:rPr>
        <w:t>. The Financial Recovery Group will consider these results in more detail with the view to</w:t>
      </w:r>
      <w:r w:rsidR="00FC2B2E">
        <w:rPr>
          <w:rFonts w:ascii="Arial" w:hAnsi="Arial" w:cs="Arial"/>
          <w:sz w:val="24"/>
          <w:szCs w:val="24"/>
        </w:rPr>
        <w:t xml:space="preserve"> address</w:t>
      </w:r>
      <w:r w:rsidR="008A0635">
        <w:rPr>
          <w:rFonts w:ascii="Arial" w:hAnsi="Arial" w:cs="Arial"/>
          <w:sz w:val="24"/>
          <w:szCs w:val="24"/>
        </w:rPr>
        <w:t>ing</w:t>
      </w:r>
      <w:r w:rsidR="00FC2B2E">
        <w:rPr>
          <w:rFonts w:ascii="Arial" w:hAnsi="Arial" w:cs="Arial"/>
          <w:sz w:val="24"/>
          <w:szCs w:val="24"/>
        </w:rPr>
        <w:t xml:space="preserve"> this area.</w:t>
      </w:r>
      <w:r w:rsidR="00AA7491">
        <w:rPr>
          <w:rFonts w:ascii="Arial" w:hAnsi="Arial" w:cs="Arial"/>
          <w:sz w:val="24"/>
          <w:szCs w:val="24"/>
        </w:rPr>
        <w:t xml:space="preserve"> An Automation Task Force has recently been formed to enhance our processes through automation solutions, </w:t>
      </w:r>
      <w:r w:rsidR="00204926">
        <w:rPr>
          <w:rFonts w:ascii="Arial" w:hAnsi="Arial" w:cs="Arial"/>
          <w:sz w:val="24"/>
          <w:szCs w:val="24"/>
        </w:rPr>
        <w:t xml:space="preserve">to </w:t>
      </w:r>
      <w:r w:rsidR="00AA7491">
        <w:rPr>
          <w:rFonts w:ascii="Arial" w:hAnsi="Arial" w:cs="Arial"/>
          <w:sz w:val="24"/>
          <w:szCs w:val="24"/>
        </w:rPr>
        <w:t>streamline operations, and improve efficiency.</w:t>
      </w:r>
      <w:r w:rsidR="00FC2B2E">
        <w:rPr>
          <w:rFonts w:ascii="Arial" w:hAnsi="Arial" w:cs="Arial"/>
          <w:sz w:val="24"/>
          <w:szCs w:val="24"/>
        </w:rPr>
        <w:t xml:space="preserve"> Heads of School and Professional Services Directorates are developing Wellbeing Action Plans (with support from the Wellbeing Team) with a strong focus on changing ways of working to address workload pressures.</w:t>
      </w:r>
    </w:p>
    <w:p w14:paraId="693AE74F" w14:textId="77777777" w:rsidR="00245193" w:rsidRDefault="00245193" w:rsidP="006C759D">
      <w:pPr>
        <w:jc w:val="both"/>
        <w:rPr>
          <w:rFonts w:ascii="Arial" w:hAnsi="Arial" w:cs="Arial"/>
          <w:sz w:val="24"/>
          <w:szCs w:val="24"/>
        </w:rPr>
      </w:pPr>
    </w:p>
    <w:p w14:paraId="3C22F53D" w14:textId="0AB8D77E" w:rsidR="003E1C6F" w:rsidRPr="003B6F67" w:rsidRDefault="003E1C6F" w:rsidP="003E1C6F">
      <w:pPr>
        <w:jc w:val="both"/>
        <w:rPr>
          <w:rFonts w:ascii="Arial" w:hAnsi="Arial" w:cs="Arial"/>
          <w:b/>
          <w:bCs/>
          <w:sz w:val="24"/>
          <w:szCs w:val="24"/>
        </w:rPr>
      </w:pPr>
      <w:r w:rsidRPr="003B6F67">
        <w:rPr>
          <w:rFonts w:ascii="Arial" w:hAnsi="Arial" w:cs="Arial"/>
          <w:b/>
          <w:bCs/>
          <w:sz w:val="24"/>
          <w:szCs w:val="24"/>
        </w:rPr>
        <w:lastRenderedPageBreak/>
        <w:t>4.6.</w:t>
      </w:r>
      <w:r>
        <w:rPr>
          <w:rFonts w:ascii="Arial" w:hAnsi="Arial" w:cs="Arial"/>
          <w:b/>
          <w:bCs/>
          <w:sz w:val="24"/>
          <w:szCs w:val="24"/>
        </w:rPr>
        <w:t>3</w:t>
      </w:r>
      <w:r w:rsidRPr="003B6F67">
        <w:rPr>
          <w:rFonts w:ascii="Arial" w:hAnsi="Arial" w:cs="Arial"/>
          <w:b/>
          <w:bCs/>
          <w:sz w:val="24"/>
          <w:szCs w:val="24"/>
        </w:rPr>
        <w:t xml:space="preserve"> </w:t>
      </w:r>
      <w:r>
        <w:rPr>
          <w:rFonts w:ascii="Arial" w:hAnsi="Arial" w:cs="Arial"/>
          <w:b/>
          <w:bCs/>
          <w:sz w:val="24"/>
          <w:szCs w:val="24"/>
        </w:rPr>
        <w:t>Dissemination of the results and action planning</w:t>
      </w:r>
    </w:p>
    <w:p w14:paraId="5C9A2DD7" w14:textId="7C041637" w:rsidR="00FF056A" w:rsidRDefault="003E1C6F" w:rsidP="00FF056A">
      <w:pPr>
        <w:jc w:val="both"/>
        <w:rPr>
          <w:rFonts w:ascii="Arial" w:hAnsi="Arial" w:cs="Arial"/>
          <w:sz w:val="24"/>
          <w:szCs w:val="24"/>
        </w:rPr>
      </w:pPr>
      <w:r w:rsidRPr="003E1C6F">
        <w:rPr>
          <w:rFonts w:ascii="Arial" w:hAnsi="Arial" w:cs="Arial"/>
          <w:sz w:val="24"/>
          <w:szCs w:val="24"/>
        </w:rPr>
        <w:t>The</w:t>
      </w:r>
      <w:r>
        <w:rPr>
          <w:rFonts w:ascii="Arial" w:hAnsi="Arial" w:cs="Arial"/>
          <w:b/>
          <w:bCs/>
          <w:sz w:val="24"/>
          <w:szCs w:val="24"/>
        </w:rPr>
        <w:t xml:space="preserve"> </w:t>
      </w:r>
      <w:r w:rsidR="00FF056A">
        <w:rPr>
          <w:rFonts w:ascii="Arial" w:hAnsi="Arial" w:cs="Arial"/>
          <w:sz w:val="24"/>
          <w:szCs w:val="24"/>
        </w:rPr>
        <w:t xml:space="preserve">results of the survey were </w:t>
      </w:r>
      <w:r w:rsidR="00021E8D">
        <w:rPr>
          <w:rFonts w:ascii="Arial" w:hAnsi="Arial" w:cs="Arial"/>
          <w:sz w:val="24"/>
          <w:szCs w:val="24"/>
        </w:rPr>
        <w:t>shared with</w:t>
      </w:r>
      <w:r w:rsidR="00FF056A">
        <w:rPr>
          <w:rFonts w:ascii="Arial" w:hAnsi="Arial" w:cs="Arial"/>
          <w:sz w:val="24"/>
          <w:szCs w:val="24"/>
        </w:rPr>
        <w:t xml:space="preserve"> all staff </w:t>
      </w:r>
      <w:r>
        <w:rPr>
          <w:rFonts w:ascii="Arial" w:hAnsi="Arial" w:cs="Arial"/>
          <w:sz w:val="24"/>
          <w:szCs w:val="24"/>
        </w:rPr>
        <w:t xml:space="preserve">in February </w:t>
      </w:r>
      <w:r w:rsidR="00021E8D">
        <w:rPr>
          <w:rFonts w:ascii="Arial" w:hAnsi="Arial" w:cs="Arial"/>
          <w:sz w:val="24"/>
          <w:szCs w:val="24"/>
        </w:rPr>
        <w:t xml:space="preserve">2025 </w:t>
      </w:r>
      <w:r w:rsidR="00FF056A">
        <w:rPr>
          <w:rFonts w:ascii="Arial" w:hAnsi="Arial" w:cs="Arial"/>
          <w:sz w:val="24"/>
          <w:szCs w:val="24"/>
        </w:rPr>
        <w:t xml:space="preserve">and SMT held an open session to </w:t>
      </w:r>
      <w:r w:rsidR="00021E8D">
        <w:rPr>
          <w:rFonts w:ascii="Arial" w:hAnsi="Arial" w:cs="Arial"/>
          <w:sz w:val="24"/>
          <w:szCs w:val="24"/>
        </w:rPr>
        <w:t xml:space="preserve">provide further information and context and to support discussion on the </w:t>
      </w:r>
      <w:r w:rsidR="00904C51">
        <w:rPr>
          <w:rFonts w:ascii="Arial" w:hAnsi="Arial" w:cs="Arial"/>
          <w:sz w:val="24"/>
          <w:szCs w:val="24"/>
        </w:rPr>
        <w:t xml:space="preserve">results. </w:t>
      </w:r>
      <w:r w:rsidR="00021E8D">
        <w:rPr>
          <w:rFonts w:ascii="Arial" w:hAnsi="Arial" w:cs="Arial"/>
          <w:sz w:val="24"/>
          <w:szCs w:val="24"/>
        </w:rPr>
        <w:t>O</w:t>
      </w:r>
      <w:r w:rsidR="00FF056A">
        <w:rPr>
          <w:rFonts w:ascii="Arial" w:hAnsi="Arial" w:cs="Arial"/>
          <w:sz w:val="24"/>
          <w:szCs w:val="24"/>
        </w:rPr>
        <w:t xml:space="preserve">pen sessions have been held in each School and Directorate with the view to developing local wellbeing action plans to address areas which require improvement. </w:t>
      </w:r>
    </w:p>
    <w:p w14:paraId="1472DDB2" w14:textId="6B54094E" w:rsidR="00B954B9" w:rsidRDefault="00B954B9" w:rsidP="00FF056A">
      <w:pPr>
        <w:jc w:val="both"/>
        <w:rPr>
          <w:rFonts w:ascii="Arial" w:hAnsi="Arial" w:cs="Arial"/>
          <w:sz w:val="24"/>
          <w:szCs w:val="24"/>
        </w:rPr>
      </w:pPr>
      <w:r>
        <w:rPr>
          <w:rFonts w:ascii="Arial" w:hAnsi="Arial" w:cs="Arial"/>
          <w:sz w:val="24"/>
          <w:szCs w:val="24"/>
        </w:rPr>
        <w:t>T</w:t>
      </w:r>
      <w:r w:rsidR="00FF056A">
        <w:rPr>
          <w:rFonts w:ascii="Arial" w:hAnsi="Arial" w:cs="Arial"/>
          <w:sz w:val="24"/>
          <w:szCs w:val="24"/>
        </w:rPr>
        <w:t>he results of the survey w</w:t>
      </w:r>
      <w:r>
        <w:rPr>
          <w:rFonts w:ascii="Arial" w:hAnsi="Arial" w:cs="Arial"/>
          <w:sz w:val="24"/>
          <w:szCs w:val="24"/>
        </w:rPr>
        <w:t>ill be</w:t>
      </w:r>
      <w:r w:rsidR="00FF056A">
        <w:rPr>
          <w:rFonts w:ascii="Arial" w:hAnsi="Arial" w:cs="Arial"/>
          <w:sz w:val="24"/>
          <w:szCs w:val="24"/>
        </w:rPr>
        <w:t xml:space="preserve"> shared with relevant groups and committees</w:t>
      </w:r>
      <w:r w:rsidR="00904C51">
        <w:rPr>
          <w:rFonts w:ascii="Arial" w:hAnsi="Arial" w:cs="Arial"/>
          <w:sz w:val="24"/>
          <w:szCs w:val="24"/>
        </w:rPr>
        <w:t>. These</w:t>
      </w:r>
      <w:r w:rsidR="00FF056A">
        <w:rPr>
          <w:rFonts w:ascii="Arial" w:hAnsi="Arial" w:cs="Arial"/>
          <w:sz w:val="24"/>
          <w:szCs w:val="24"/>
        </w:rPr>
        <w:t xml:space="preserve"> includ</w:t>
      </w:r>
      <w:r w:rsidR="00904C51">
        <w:rPr>
          <w:rFonts w:ascii="Arial" w:hAnsi="Arial" w:cs="Arial"/>
          <w:sz w:val="24"/>
          <w:szCs w:val="24"/>
        </w:rPr>
        <w:t>e</w:t>
      </w:r>
      <w:r w:rsidR="00FF056A">
        <w:rPr>
          <w:rFonts w:ascii="Arial" w:hAnsi="Arial" w:cs="Arial"/>
          <w:sz w:val="24"/>
          <w:szCs w:val="24"/>
        </w:rPr>
        <w:t xml:space="preserve"> the University EDI committee</w:t>
      </w:r>
      <w:r w:rsidR="00021E8D">
        <w:rPr>
          <w:rFonts w:ascii="Arial" w:hAnsi="Arial" w:cs="Arial"/>
          <w:sz w:val="24"/>
          <w:szCs w:val="24"/>
        </w:rPr>
        <w:t xml:space="preserve"> which will </w:t>
      </w:r>
      <w:r w:rsidR="00904C51">
        <w:rPr>
          <w:rFonts w:ascii="Arial" w:hAnsi="Arial" w:cs="Arial"/>
          <w:sz w:val="24"/>
          <w:szCs w:val="24"/>
        </w:rPr>
        <w:t xml:space="preserve">have a detailed discussion on the results of the survey (with a focus on the 11 EDI questions split by protected characteristics), the Gender Equality Steering Group and the Race Equality Strategy Group, </w:t>
      </w:r>
      <w:r w:rsidR="00FF056A">
        <w:rPr>
          <w:rFonts w:ascii="Arial" w:hAnsi="Arial" w:cs="Arial"/>
          <w:sz w:val="24"/>
          <w:szCs w:val="24"/>
        </w:rPr>
        <w:t xml:space="preserve">to ensure that the areas of strong performance are maintained and strengthened further, and issues which have been identified are </w:t>
      </w:r>
      <w:r w:rsidR="00904C51">
        <w:rPr>
          <w:rFonts w:ascii="Arial" w:hAnsi="Arial" w:cs="Arial"/>
          <w:sz w:val="24"/>
          <w:szCs w:val="24"/>
        </w:rPr>
        <w:t>addressed with appropriate actions</w:t>
      </w:r>
      <w:r w:rsidR="00FF056A">
        <w:rPr>
          <w:rFonts w:ascii="Arial" w:hAnsi="Arial" w:cs="Arial"/>
          <w:sz w:val="24"/>
          <w:szCs w:val="24"/>
        </w:rPr>
        <w:t xml:space="preserve">. </w:t>
      </w:r>
    </w:p>
    <w:p w14:paraId="21DD70A4" w14:textId="3B40820A" w:rsidR="00FF056A" w:rsidRDefault="00B954B9" w:rsidP="00FF056A">
      <w:pPr>
        <w:jc w:val="both"/>
        <w:rPr>
          <w:rFonts w:ascii="Arial" w:hAnsi="Arial" w:cs="Arial"/>
          <w:sz w:val="24"/>
          <w:szCs w:val="24"/>
        </w:rPr>
      </w:pPr>
      <w:r>
        <w:rPr>
          <w:rFonts w:ascii="Arial" w:hAnsi="Arial" w:cs="Arial"/>
          <w:sz w:val="24"/>
          <w:szCs w:val="24"/>
        </w:rPr>
        <w:t xml:space="preserve">Once actions </w:t>
      </w:r>
      <w:r w:rsidR="00021E8D">
        <w:rPr>
          <w:rFonts w:ascii="Arial" w:hAnsi="Arial" w:cs="Arial"/>
          <w:sz w:val="24"/>
          <w:szCs w:val="24"/>
        </w:rPr>
        <w:t xml:space="preserve">have been </w:t>
      </w:r>
      <w:r w:rsidR="000D4C64">
        <w:rPr>
          <w:rFonts w:ascii="Arial" w:hAnsi="Arial" w:cs="Arial"/>
          <w:sz w:val="24"/>
          <w:szCs w:val="24"/>
        </w:rPr>
        <w:t xml:space="preserve">discussed </w:t>
      </w:r>
      <w:r>
        <w:rPr>
          <w:rFonts w:ascii="Arial" w:hAnsi="Arial" w:cs="Arial"/>
          <w:sz w:val="24"/>
          <w:szCs w:val="24"/>
        </w:rPr>
        <w:t>by the relevant committees</w:t>
      </w:r>
      <w:r w:rsidR="000D4C64">
        <w:rPr>
          <w:rFonts w:ascii="Arial" w:hAnsi="Arial" w:cs="Arial"/>
          <w:sz w:val="24"/>
          <w:szCs w:val="24"/>
        </w:rPr>
        <w:t>, these will feed into an institutional action plan</w:t>
      </w:r>
      <w:r w:rsidR="00BF3D3E">
        <w:rPr>
          <w:rFonts w:ascii="Arial" w:hAnsi="Arial" w:cs="Arial"/>
          <w:sz w:val="24"/>
          <w:szCs w:val="24"/>
        </w:rPr>
        <w:t xml:space="preserve">. </w:t>
      </w:r>
      <w:r w:rsidR="00671AA0">
        <w:rPr>
          <w:rFonts w:ascii="Arial" w:hAnsi="Arial" w:cs="Arial"/>
          <w:sz w:val="24"/>
          <w:szCs w:val="24"/>
        </w:rPr>
        <w:t xml:space="preserve">EDI </w:t>
      </w:r>
      <w:r>
        <w:rPr>
          <w:rFonts w:ascii="Arial" w:hAnsi="Arial" w:cs="Arial"/>
          <w:sz w:val="24"/>
          <w:szCs w:val="24"/>
        </w:rPr>
        <w:t>Action Plan</w:t>
      </w:r>
      <w:r w:rsidR="00671AA0">
        <w:rPr>
          <w:rFonts w:ascii="Arial" w:hAnsi="Arial" w:cs="Arial"/>
          <w:sz w:val="24"/>
          <w:szCs w:val="24"/>
        </w:rPr>
        <w:t>s will be reviewed to incorporate the new actions and ensure their implementation</w:t>
      </w:r>
      <w:r w:rsidR="00BF3D3E">
        <w:rPr>
          <w:rFonts w:ascii="Arial" w:hAnsi="Arial" w:cs="Arial"/>
          <w:sz w:val="24"/>
          <w:szCs w:val="24"/>
        </w:rPr>
        <w:t xml:space="preserve">, which </w:t>
      </w:r>
      <w:r>
        <w:rPr>
          <w:rFonts w:ascii="Arial" w:hAnsi="Arial" w:cs="Arial"/>
          <w:sz w:val="24"/>
          <w:szCs w:val="24"/>
        </w:rPr>
        <w:t>will be monitored by central EDI team.</w:t>
      </w:r>
    </w:p>
    <w:bookmarkEnd w:id="32"/>
    <w:p w14:paraId="1A428774" w14:textId="77777777" w:rsidR="000B3158" w:rsidRPr="0007198C" w:rsidRDefault="000B3158" w:rsidP="0007198C">
      <w:pPr>
        <w:jc w:val="both"/>
        <w:rPr>
          <w:rFonts w:ascii="Arial" w:hAnsi="Arial" w:cs="Arial"/>
          <w:sz w:val="24"/>
          <w:szCs w:val="24"/>
        </w:rPr>
      </w:pPr>
    </w:p>
    <w:p w14:paraId="016E5DDF" w14:textId="493277A2" w:rsidR="000954F5" w:rsidRPr="00D23962" w:rsidRDefault="000954F5" w:rsidP="000954F5">
      <w:pPr>
        <w:pStyle w:val="Subtitle"/>
        <w:rPr>
          <w:rFonts w:ascii="Arial" w:hAnsi="Arial" w:cs="Arial"/>
          <w:b/>
          <w:bCs/>
          <w:color w:val="0070C0"/>
          <w:sz w:val="24"/>
          <w:szCs w:val="24"/>
        </w:rPr>
      </w:pPr>
      <w:r>
        <w:rPr>
          <w:rFonts w:ascii="Arial" w:hAnsi="Arial" w:cs="Arial"/>
          <w:b/>
          <w:bCs/>
          <w:color w:val="0070C0"/>
          <w:sz w:val="24"/>
          <w:szCs w:val="24"/>
        </w:rPr>
        <w:t>4.7 UNIVERSITY OF SANCTUARY</w:t>
      </w:r>
    </w:p>
    <w:p w14:paraId="3DF69C9A" w14:textId="6C50391B" w:rsidR="0075789A" w:rsidRDefault="00C60434" w:rsidP="00894516">
      <w:pPr>
        <w:pStyle w:val="NormalWeb"/>
        <w:shd w:val="clear" w:color="auto" w:fill="FFFFFF"/>
        <w:spacing w:before="0" w:beforeAutospacing="0" w:after="0" w:afterAutospacing="0" w:line="280" w:lineRule="exact"/>
        <w:jc w:val="both"/>
        <w:rPr>
          <w:rFonts w:ascii="Arial" w:hAnsi="Arial" w:cs="Arial"/>
        </w:rPr>
      </w:pPr>
      <w:r w:rsidRPr="0075789A">
        <w:rPr>
          <w:rFonts w:ascii="Arial" w:hAnsi="Arial" w:cs="Arial"/>
        </w:rPr>
        <w:t xml:space="preserve">In April 2022, the University applied to the City of Sanctuary Charter for University of Sanctuary status. The application </w:t>
      </w:r>
      <w:r w:rsidR="0075789A">
        <w:rPr>
          <w:rFonts w:ascii="Arial" w:hAnsi="Arial" w:cs="Arial"/>
        </w:rPr>
        <w:t xml:space="preserve">was well received but </w:t>
      </w:r>
      <w:r w:rsidR="00683F1B">
        <w:rPr>
          <w:rFonts w:ascii="Arial" w:hAnsi="Arial" w:cs="Arial"/>
        </w:rPr>
        <w:t xml:space="preserve">its progress is paused due to a change in roles and responsibilities at the University and </w:t>
      </w:r>
      <w:r w:rsidR="00381D4C">
        <w:rPr>
          <w:rFonts w:ascii="Arial" w:hAnsi="Arial" w:cs="Arial"/>
        </w:rPr>
        <w:t>resulting capacity</w:t>
      </w:r>
      <w:r w:rsidR="0075789A">
        <w:rPr>
          <w:rFonts w:ascii="Arial" w:hAnsi="Arial" w:cs="Arial"/>
        </w:rPr>
        <w:t xml:space="preserve"> </w:t>
      </w:r>
      <w:r w:rsidR="00683F1B">
        <w:rPr>
          <w:rFonts w:ascii="Arial" w:hAnsi="Arial" w:cs="Arial"/>
        </w:rPr>
        <w:t xml:space="preserve">issues </w:t>
      </w:r>
      <w:r w:rsidR="0075789A">
        <w:rPr>
          <w:rFonts w:ascii="Arial" w:hAnsi="Arial" w:cs="Arial"/>
        </w:rPr>
        <w:t>and will be reinstated</w:t>
      </w:r>
      <w:r w:rsidR="00683F1B">
        <w:rPr>
          <w:rFonts w:ascii="Arial" w:hAnsi="Arial" w:cs="Arial"/>
        </w:rPr>
        <w:t>.</w:t>
      </w:r>
      <w:r w:rsidR="0075789A">
        <w:rPr>
          <w:rFonts w:ascii="Arial" w:hAnsi="Arial" w:cs="Arial"/>
        </w:rPr>
        <w:t xml:space="preserve"> However, in the meantime a community of practice has been created where best practice can be discussed and to enhance communication and engagement with this work with staff and students across the University.</w:t>
      </w:r>
    </w:p>
    <w:p w14:paraId="67425DA9" w14:textId="38E29CEF" w:rsidR="009E676F" w:rsidRPr="0075789A" w:rsidRDefault="00C60434" w:rsidP="00DA4771">
      <w:pPr>
        <w:pStyle w:val="NormalWeb"/>
        <w:shd w:val="clear" w:color="auto" w:fill="FFFFFF"/>
        <w:spacing w:before="0" w:beforeAutospacing="0" w:after="0" w:afterAutospacing="0" w:line="280" w:lineRule="exact"/>
        <w:ind w:left="720"/>
        <w:jc w:val="both"/>
        <w:rPr>
          <w:rFonts w:ascii="Arial" w:hAnsi="Arial" w:cs="Arial"/>
        </w:rPr>
      </w:pPr>
      <w:r w:rsidRPr="0075789A">
        <w:rPr>
          <w:rFonts w:ascii="Arial" w:hAnsi="Arial" w:cs="Arial"/>
        </w:rPr>
        <w:t xml:space="preserve"> </w:t>
      </w:r>
    </w:p>
    <w:p w14:paraId="2A88E0F2" w14:textId="25C366C2" w:rsidR="00C60434" w:rsidRDefault="00C60434" w:rsidP="00894516">
      <w:pPr>
        <w:pStyle w:val="NormalWeb"/>
        <w:shd w:val="clear" w:color="auto" w:fill="FFFFFF"/>
        <w:spacing w:before="0" w:beforeAutospacing="0" w:after="0" w:afterAutospacing="0" w:line="280" w:lineRule="exact"/>
        <w:jc w:val="both"/>
        <w:rPr>
          <w:rFonts w:ascii="Arial" w:hAnsi="Arial" w:cs="Arial"/>
        </w:rPr>
      </w:pPr>
      <w:r w:rsidRPr="0075789A">
        <w:rPr>
          <w:rFonts w:ascii="Arial" w:hAnsi="Arial" w:cs="Arial"/>
        </w:rPr>
        <w:t xml:space="preserve">The University </w:t>
      </w:r>
      <w:r w:rsidR="0075789A">
        <w:rPr>
          <w:rFonts w:ascii="Arial" w:hAnsi="Arial" w:cs="Arial"/>
        </w:rPr>
        <w:t>continues to support staff and students impacted by the Russian invasion of Ukraine and has implemented measures to support scholars and students from Ukraine and the wider region impacted by the war</w:t>
      </w:r>
      <w:r w:rsidR="00E0725D">
        <w:rPr>
          <w:rFonts w:ascii="Arial" w:hAnsi="Arial" w:cs="Arial"/>
        </w:rPr>
        <w:t>.</w:t>
      </w:r>
    </w:p>
    <w:p w14:paraId="0FC49DC9" w14:textId="77777777" w:rsidR="00766AF6" w:rsidRDefault="00766AF6" w:rsidP="00DA4771">
      <w:pPr>
        <w:pStyle w:val="ListParagraph"/>
        <w:spacing w:after="0" w:line="280" w:lineRule="exact"/>
        <w:rPr>
          <w:rFonts w:ascii="Arial" w:hAnsi="Arial" w:cs="Arial"/>
        </w:rPr>
      </w:pPr>
    </w:p>
    <w:p w14:paraId="48AE2BFF" w14:textId="763FD66D" w:rsidR="002E42DC" w:rsidRDefault="00F41FA1" w:rsidP="00894516">
      <w:pPr>
        <w:pStyle w:val="NormalWeb"/>
        <w:shd w:val="clear" w:color="auto" w:fill="FFFFFF"/>
        <w:spacing w:before="0" w:beforeAutospacing="0" w:after="0" w:afterAutospacing="0" w:line="280" w:lineRule="exact"/>
        <w:jc w:val="both"/>
        <w:rPr>
          <w:rFonts w:ascii="Arial" w:hAnsi="Arial" w:cs="Arial"/>
        </w:rPr>
      </w:pPr>
      <w:r>
        <w:rPr>
          <w:rFonts w:ascii="Arial" w:hAnsi="Arial" w:cs="Arial"/>
        </w:rPr>
        <w:t>In</w:t>
      </w:r>
      <w:r w:rsidR="00766AF6">
        <w:rPr>
          <w:rFonts w:ascii="Arial" w:hAnsi="Arial" w:cs="Arial"/>
        </w:rPr>
        <w:t xml:space="preserve"> alignment with the inclusive commitment of Aberdeen 20</w:t>
      </w:r>
      <w:r w:rsidR="00381D4C">
        <w:rPr>
          <w:rFonts w:ascii="Arial" w:hAnsi="Arial" w:cs="Arial"/>
        </w:rPr>
        <w:t>40</w:t>
      </w:r>
      <w:r w:rsidR="00766AF6">
        <w:rPr>
          <w:rFonts w:ascii="Arial" w:hAnsi="Arial" w:cs="Arial"/>
        </w:rPr>
        <w:t xml:space="preserve"> and our commitment to </w:t>
      </w:r>
      <w:r w:rsidR="00766AF6" w:rsidRPr="002E42DC">
        <w:rPr>
          <w:rFonts w:ascii="Arial" w:hAnsi="Arial" w:cs="Arial"/>
        </w:rPr>
        <w:t xml:space="preserve">becoming a University of Sanctuary, </w:t>
      </w:r>
      <w:r w:rsidRPr="002E42DC">
        <w:rPr>
          <w:rFonts w:ascii="Arial" w:hAnsi="Arial" w:cs="Arial"/>
        </w:rPr>
        <w:t xml:space="preserve">in </w:t>
      </w:r>
      <w:r w:rsidR="002E42DC">
        <w:rPr>
          <w:rFonts w:ascii="Arial" w:hAnsi="Arial" w:cs="Arial"/>
        </w:rPr>
        <w:t>2022</w:t>
      </w:r>
      <w:r w:rsidRPr="002E42DC">
        <w:rPr>
          <w:rFonts w:ascii="Arial" w:hAnsi="Arial" w:cs="Arial"/>
        </w:rPr>
        <w:t xml:space="preserve"> the University launched its At-Risk </w:t>
      </w:r>
      <w:r w:rsidR="002E42DC">
        <w:rPr>
          <w:rFonts w:ascii="Arial" w:hAnsi="Arial" w:cs="Arial"/>
        </w:rPr>
        <w:t xml:space="preserve">&amp; Displaced Persons </w:t>
      </w:r>
      <w:r w:rsidR="002E42DC" w:rsidRPr="00DA4771">
        <w:rPr>
          <w:rFonts w:ascii="Arial" w:hAnsi="Arial" w:cs="Arial"/>
        </w:rPr>
        <w:t xml:space="preserve">Scheme which helps students and scholars caught up in conflicts across the world. The Scheme comprises </w:t>
      </w:r>
      <w:r w:rsidR="00A867C7">
        <w:rPr>
          <w:rFonts w:ascii="Arial" w:hAnsi="Arial" w:cs="Arial"/>
        </w:rPr>
        <w:t>5 pillars (see below).</w:t>
      </w:r>
    </w:p>
    <w:p w14:paraId="1F2FFC2E" w14:textId="77777777" w:rsidR="00A867C7" w:rsidRDefault="00A867C7" w:rsidP="00894516">
      <w:pPr>
        <w:pStyle w:val="NormalWeb"/>
        <w:shd w:val="clear" w:color="auto" w:fill="FFFFFF"/>
        <w:spacing w:before="0" w:beforeAutospacing="0" w:after="0" w:afterAutospacing="0" w:line="280" w:lineRule="exact"/>
        <w:jc w:val="both"/>
        <w:rPr>
          <w:rFonts w:ascii="Arial" w:hAnsi="Arial" w:cs="Arial"/>
        </w:rPr>
      </w:pPr>
    </w:p>
    <w:p w14:paraId="4B1E6D35" w14:textId="4B1A2A93" w:rsidR="00A867C7" w:rsidRPr="00A867C7" w:rsidRDefault="00A867C7" w:rsidP="00894516">
      <w:pPr>
        <w:pStyle w:val="NormalWeb"/>
        <w:shd w:val="clear" w:color="auto" w:fill="FFFFFF"/>
        <w:spacing w:before="0" w:beforeAutospacing="0" w:after="0" w:afterAutospacing="0" w:line="280" w:lineRule="exact"/>
        <w:jc w:val="both"/>
        <w:rPr>
          <w:rFonts w:ascii="Arial" w:hAnsi="Arial" w:cs="Arial"/>
          <w:b/>
          <w:bCs/>
        </w:rPr>
      </w:pPr>
      <w:r>
        <w:rPr>
          <w:rFonts w:ascii="Arial" w:hAnsi="Arial" w:cs="Arial"/>
          <w:b/>
          <w:bCs/>
        </w:rPr>
        <w:t>Since last Report 2023:</w:t>
      </w:r>
    </w:p>
    <w:p w14:paraId="41EB9C40" w14:textId="77777777" w:rsidR="00A867C7" w:rsidRDefault="00A867C7" w:rsidP="00A867C7">
      <w:pPr>
        <w:spacing w:after="0" w:line="280" w:lineRule="exact"/>
        <w:rPr>
          <w:rFonts w:ascii="Arial" w:hAnsi="Arial" w:cs="Arial"/>
        </w:rPr>
      </w:pPr>
    </w:p>
    <w:p w14:paraId="538C70AB" w14:textId="01FFDC0E" w:rsidR="00A867C7" w:rsidRDefault="00A867C7" w:rsidP="00A867C7">
      <w:pPr>
        <w:spacing w:after="0" w:line="280" w:lineRule="exact"/>
        <w:rPr>
          <w:rFonts w:ascii="Arial" w:hAnsi="Arial" w:cs="Arial"/>
          <w:b/>
          <w:bCs/>
          <w:sz w:val="24"/>
          <w:szCs w:val="24"/>
        </w:rPr>
      </w:pPr>
      <w:r w:rsidRPr="004B44E1">
        <w:rPr>
          <w:rFonts w:ascii="Arial" w:hAnsi="Arial" w:cs="Arial"/>
          <w:b/>
          <w:bCs/>
          <w:sz w:val="24"/>
          <w:szCs w:val="24"/>
        </w:rPr>
        <w:t xml:space="preserve">Awarded </w:t>
      </w:r>
      <w:proofErr w:type="gramStart"/>
      <w:r w:rsidRPr="004B44E1">
        <w:rPr>
          <w:rFonts w:ascii="Arial" w:hAnsi="Arial" w:cs="Arial"/>
          <w:b/>
          <w:bCs/>
          <w:sz w:val="24"/>
          <w:szCs w:val="24"/>
        </w:rPr>
        <w:t>a number of</w:t>
      </w:r>
      <w:proofErr w:type="gramEnd"/>
      <w:r w:rsidRPr="004B44E1">
        <w:rPr>
          <w:rFonts w:ascii="Arial" w:hAnsi="Arial" w:cs="Arial"/>
          <w:b/>
          <w:bCs/>
          <w:sz w:val="24"/>
          <w:szCs w:val="24"/>
        </w:rPr>
        <w:t xml:space="preserve"> fellowships</w:t>
      </w:r>
    </w:p>
    <w:p w14:paraId="3573D15B" w14:textId="77777777" w:rsidR="004B44E1" w:rsidRPr="004B44E1" w:rsidRDefault="004B44E1" w:rsidP="00A867C7">
      <w:pPr>
        <w:spacing w:after="0" w:line="280" w:lineRule="exact"/>
        <w:rPr>
          <w:rFonts w:ascii="Arial" w:hAnsi="Arial" w:cs="Arial"/>
          <w:b/>
          <w:bCs/>
          <w:sz w:val="24"/>
          <w:szCs w:val="24"/>
        </w:rPr>
      </w:pPr>
    </w:p>
    <w:p w14:paraId="3F9B4126" w14:textId="482AE87B" w:rsidR="00A867C7" w:rsidRPr="00A867C7" w:rsidRDefault="00A867C7" w:rsidP="00A867C7">
      <w:pPr>
        <w:spacing w:after="0" w:line="280" w:lineRule="exact"/>
        <w:rPr>
          <w:rFonts w:ascii="Arial" w:hAnsi="Arial" w:cs="Arial"/>
        </w:rPr>
      </w:pPr>
      <w:r>
        <w:rPr>
          <w:rFonts w:ascii="Arial" w:hAnsi="Arial" w:cs="Arial"/>
        </w:rPr>
        <w:t xml:space="preserve">The number of fellowships under each pillar is shown </w:t>
      </w:r>
      <w:r w:rsidR="004B44E1">
        <w:rPr>
          <w:rFonts w:ascii="Arial" w:hAnsi="Arial" w:cs="Arial"/>
        </w:rPr>
        <w:t>into</w:t>
      </w:r>
      <w:r>
        <w:rPr>
          <w:rFonts w:ascii="Arial" w:hAnsi="Arial" w:cs="Arial"/>
        </w:rPr>
        <w:t xml:space="preserve"> brackets:</w:t>
      </w:r>
    </w:p>
    <w:p w14:paraId="759A218E" w14:textId="5BA02328" w:rsidR="002E42DC" w:rsidRPr="00DA4771" w:rsidRDefault="002E42DC" w:rsidP="00706E17">
      <w:pPr>
        <w:pStyle w:val="NormalWeb"/>
        <w:numPr>
          <w:ilvl w:val="0"/>
          <w:numId w:val="33"/>
        </w:numPr>
        <w:shd w:val="clear" w:color="auto" w:fill="FFFFFF"/>
        <w:tabs>
          <w:tab w:val="left" w:pos="993"/>
        </w:tabs>
        <w:spacing w:before="0" w:beforeAutospacing="0" w:after="0" w:afterAutospacing="0" w:line="280" w:lineRule="exact"/>
        <w:ind w:hanging="11"/>
        <w:jc w:val="both"/>
        <w:rPr>
          <w:rFonts w:ascii="Arial" w:hAnsi="Arial" w:cs="Arial"/>
        </w:rPr>
      </w:pPr>
      <w:r w:rsidRPr="00DA4771">
        <w:rPr>
          <w:rFonts w:ascii="Arial" w:hAnsi="Arial" w:cs="Arial"/>
        </w:rPr>
        <w:t>At-Risk (Postgraduate Student) Fellowship Scheme</w:t>
      </w:r>
      <w:r w:rsidR="00A867C7">
        <w:rPr>
          <w:rFonts w:ascii="Arial" w:hAnsi="Arial" w:cs="Arial"/>
        </w:rPr>
        <w:t xml:space="preserve"> (</w:t>
      </w:r>
      <w:r w:rsidRPr="00DA4771">
        <w:rPr>
          <w:rFonts w:ascii="Arial" w:hAnsi="Arial" w:cs="Arial"/>
        </w:rPr>
        <w:t>1</w:t>
      </w:r>
      <w:r w:rsidR="00381D4C">
        <w:rPr>
          <w:rFonts w:ascii="Arial" w:hAnsi="Arial" w:cs="Arial"/>
        </w:rPr>
        <w:t xml:space="preserve"> student</w:t>
      </w:r>
      <w:r w:rsidRPr="00DA4771">
        <w:rPr>
          <w:rFonts w:ascii="Arial" w:hAnsi="Arial" w:cs="Arial"/>
        </w:rPr>
        <w:t xml:space="preserve"> started in Oct 23</w:t>
      </w:r>
      <w:r w:rsidR="00A867C7">
        <w:rPr>
          <w:rFonts w:ascii="Arial" w:hAnsi="Arial" w:cs="Arial"/>
        </w:rPr>
        <w:t>)</w:t>
      </w:r>
    </w:p>
    <w:p w14:paraId="0443630C" w14:textId="0EFAD62F" w:rsidR="002E42DC" w:rsidRPr="00DA4771" w:rsidRDefault="002E42DC" w:rsidP="00706E17">
      <w:pPr>
        <w:pStyle w:val="NormalWeb"/>
        <w:numPr>
          <w:ilvl w:val="0"/>
          <w:numId w:val="33"/>
        </w:numPr>
        <w:shd w:val="clear" w:color="auto" w:fill="FFFFFF"/>
        <w:tabs>
          <w:tab w:val="left" w:pos="993"/>
        </w:tabs>
        <w:spacing w:before="0" w:beforeAutospacing="0" w:after="0" w:afterAutospacing="0" w:line="280" w:lineRule="exact"/>
        <w:ind w:hanging="11"/>
        <w:jc w:val="both"/>
        <w:rPr>
          <w:rFonts w:ascii="Arial" w:hAnsi="Arial" w:cs="Arial"/>
        </w:rPr>
      </w:pPr>
      <w:r w:rsidRPr="00DA4771">
        <w:rPr>
          <w:rFonts w:ascii="Arial" w:hAnsi="Arial" w:cs="Arial"/>
        </w:rPr>
        <w:t>Council for At-Risk Academics (CARA) Staff Fellowship Scheme</w:t>
      </w:r>
      <w:r w:rsidR="00A867C7">
        <w:rPr>
          <w:rFonts w:ascii="Arial" w:hAnsi="Arial" w:cs="Arial"/>
        </w:rPr>
        <w:t xml:space="preserve"> (zero)</w:t>
      </w:r>
    </w:p>
    <w:p w14:paraId="3A16D090" w14:textId="090881D1" w:rsidR="002E42DC" w:rsidRPr="00DA4771" w:rsidRDefault="002E42DC" w:rsidP="00706E17">
      <w:pPr>
        <w:pStyle w:val="NormalWeb"/>
        <w:numPr>
          <w:ilvl w:val="0"/>
          <w:numId w:val="33"/>
        </w:numPr>
        <w:shd w:val="clear" w:color="auto" w:fill="FFFFFF"/>
        <w:tabs>
          <w:tab w:val="clear" w:pos="720"/>
          <w:tab w:val="left" w:pos="993"/>
          <w:tab w:val="num" w:pos="1134"/>
        </w:tabs>
        <w:spacing w:before="0" w:beforeAutospacing="0" w:after="0" w:afterAutospacing="0" w:line="280" w:lineRule="exact"/>
        <w:ind w:left="993" w:hanging="284"/>
        <w:jc w:val="both"/>
        <w:rPr>
          <w:rFonts w:ascii="Arial" w:hAnsi="Arial" w:cs="Arial"/>
        </w:rPr>
      </w:pPr>
      <w:r w:rsidRPr="00DA4771">
        <w:rPr>
          <w:rFonts w:ascii="Arial" w:hAnsi="Arial" w:cs="Arial"/>
        </w:rPr>
        <w:t>Undergraduate Scholarship for At-Risk &amp; Displaced Students</w:t>
      </w:r>
      <w:r w:rsidR="00A867C7">
        <w:rPr>
          <w:rFonts w:ascii="Arial" w:hAnsi="Arial" w:cs="Arial"/>
        </w:rPr>
        <w:t xml:space="preserve"> (</w:t>
      </w:r>
      <w:r w:rsidRPr="00DA4771">
        <w:rPr>
          <w:rFonts w:ascii="Arial" w:hAnsi="Arial" w:cs="Arial"/>
        </w:rPr>
        <w:t xml:space="preserve">1 </w:t>
      </w:r>
      <w:r w:rsidR="00381D4C">
        <w:rPr>
          <w:rFonts w:ascii="Arial" w:hAnsi="Arial" w:cs="Arial"/>
        </w:rPr>
        <w:t xml:space="preserve">student </w:t>
      </w:r>
      <w:r w:rsidRPr="00DA4771">
        <w:rPr>
          <w:rFonts w:ascii="Arial" w:hAnsi="Arial" w:cs="Arial"/>
        </w:rPr>
        <w:t>started in Sep 22</w:t>
      </w:r>
      <w:r w:rsidR="00A867C7">
        <w:rPr>
          <w:rFonts w:ascii="Arial" w:hAnsi="Arial" w:cs="Arial"/>
        </w:rPr>
        <w:t>)</w:t>
      </w:r>
    </w:p>
    <w:p w14:paraId="2FF68859" w14:textId="7A505587" w:rsidR="002E42DC" w:rsidRPr="00DA4771" w:rsidRDefault="002E42DC" w:rsidP="00706E17">
      <w:pPr>
        <w:pStyle w:val="NormalWeb"/>
        <w:numPr>
          <w:ilvl w:val="0"/>
          <w:numId w:val="33"/>
        </w:numPr>
        <w:shd w:val="clear" w:color="auto" w:fill="FFFFFF"/>
        <w:tabs>
          <w:tab w:val="clear" w:pos="720"/>
          <w:tab w:val="num" w:pos="993"/>
        </w:tabs>
        <w:spacing w:before="0" w:beforeAutospacing="0" w:after="0" w:afterAutospacing="0" w:line="280" w:lineRule="exact"/>
        <w:ind w:left="993" w:hanging="284"/>
        <w:jc w:val="both"/>
        <w:rPr>
          <w:rFonts w:ascii="Arial" w:hAnsi="Arial" w:cs="Arial"/>
        </w:rPr>
      </w:pPr>
      <w:r w:rsidRPr="00DA4771">
        <w:rPr>
          <w:rFonts w:ascii="Arial" w:hAnsi="Arial" w:cs="Arial"/>
        </w:rPr>
        <w:t>The George and Lilian Adam Smith Scholarship</w:t>
      </w:r>
      <w:r w:rsidR="00A867C7">
        <w:rPr>
          <w:rFonts w:ascii="Arial" w:hAnsi="Arial" w:cs="Arial"/>
        </w:rPr>
        <w:t xml:space="preserve"> for </w:t>
      </w:r>
      <w:r w:rsidRPr="00DA4771">
        <w:rPr>
          <w:rFonts w:ascii="Arial" w:hAnsi="Arial" w:cs="Arial"/>
        </w:rPr>
        <w:t xml:space="preserve">Postgraduate Taught Students </w:t>
      </w:r>
      <w:r w:rsidR="00A867C7">
        <w:rPr>
          <w:rFonts w:ascii="Arial" w:hAnsi="Arial" w:cs="Arial"/>
        </w:rPr>
        <w:t>(</w:t>
      </w:r>
      <w:r w:rsidRPr="00DA4771">
        <w:rPr>
          <w:rFonts w:ascii="Arial" w:hAnsi="Arial" w:cs="Arial"/>
        </w:rPr>
        <w:t xml:space="preserve">3 </w:t>
      </w:r>
      <w:r w:rsidR="00381D4C">
        <w:rPr>
          <w:rFonts w:ascii="Arial" w:hAnsi="Arial" w:cs="Arial"/>
        </w:rPr>
        <w:t xml:space="preserve">students started in </w:t>
      </w:r>
      <w:r w:rsidRPr="00DA4771">
        <w:rPr>
          <w:rFonts w:ascii="Arial" w:hAnsi="Arial" w:cs="Arial"/>
        </w:rPr>
        <w:t xml:space="preserve">Sep 22, Sep 23, </w:t>
      </w:r>
      <w:r w:rsidR="00381D4C">
        <w:rPr>
          <w:rFonts w:ascii="Arial" w:hAnsi="Arial" w:cs="Arial"/>
        </w:rPr>
        <w:t xml:space="preserve">and </w:t>
      </w:r>
      <w:r w:rsidRPr="00DA4771">
        <w:rPr>
          <w:rFonts w:ascii="Arial" w:hAnsi="Arial" w:cs="Arial"/>
        </w:rPr>
        <w:t>Sep 24</w:t>
      </w:r>
      <w:r w:rsidR="00A867C7">
        <w:rPr>
          <w:rFonts w:ascii="Arial" w:hAnsi="Arial" w:cs="Arial"/>
        </w:rPr>
        <w:t>)</w:t>
      </w:r>
    </w:p>
    <w:p w14:paraId="5EEC680C" w14:textId="16F43A33" w:rsidR="009D0B11" w:rsidRDefault="002E42DC" w:rsidP="00CC1721">
      <w:pPr>
        <w:pStyle w:val="NormalWeb"/>
        <w:numPr>
          <w:ilvl w:val="0"/>
          <w:numId w:val="33"/>
        </w:numPr>
        <w:shd w:val="clear" w:color="auto" w:fill="FFFFFF"/>
        <w:tabs>
          <w:tab w:val="left" w:pos="993"/>
        </w:tabs>
        <w:spacing w:before="0" w:beforeAutospacing="0" w:after="0" w:afterAutospacing="0" w:line="280" w:lineRule="exact"/>
        <w:ind w:hanging="11"/>
        <w:jc w:val="both"/>
        <w:rPr>
          <w:rFonts w:ascii="Arial" w:hAnsi="Arial" w:cs="Arial"/>
        </w:rPr>
      </w:pPr>
      <w:bookmarkStart w:id="33" w:name="_Hlk183440091"/>
      <w:r w:rsidRPr="00DA4771">
        <w:rPr>
          <w:rFonts w:ascii="Arial" w:hAnsi="Arial" w:cs="Arial"/>
        </w:rPr>
        <w:t xml:space="preserve">Student Hardship Fund for At-Risk &amp; Displaced </w:t>
      </w:r>
      <w:bookmarkEnd w:id="33"/>
      <w:r w:rsidR="00340470" w:rsidRPr="00DA4771">
        <w:rPr>
          <w:rFonts w:ascii="Arial" w:hAnsi="Arial" w:cs="Arial"/>
        </w:rPr>
        <w:t>(524 awards in 2023/24)</w:t>
      </w:r>
      <w:bookmarkStart w:id="34" w:name="_FOSTER_GOOD_RELATIONS"/>
      <w:bookmarkEnd w:id="34"/>
    </w:p>
    <w:p w14:paraId="66A6E9C9" w14:textId="77777777" w:rsidR="00DF0E01" w:rsidRDefault="00DF0E01" w:rsidP="00DF0E01">
      <w:pPr>
        <w:pStyle w:val="NormalWeb"/>
        <w:shd w:val="clear" w:color="auto" w:fill="FFFFFF"/>
        <w:tabs>
          <w:tab w:val="left" w:pos="993"/>
        </w:tabs>
        <w:spacing w:before="0" w:beforeAutospacing="0" w:after="0" w:afterAutospacing="0" w:line="280" w:lineRule="exact"/>
        <w:jc w:val="both"/>
        <w:rPr>
          <w:rFonts w:ascii="Arial" w:hAnsi="Arial" w:cs="Arial"/>
        </w:rPr>
      </w:pPr>
    </w:p>
    <w:p w14:paraId="1230F7FB" w14:textId="77777777" w:rsidR="00DF0E01" w:rsidRDefault="00DF0E01" w:rsidP="00DF0E01">
      <w:pPr>
        <w:pStyle w:val="NormalWeb"/>
        <w:shd w:val="clear" w:color="auto" w:fill="FFFFFF"/>
        <w:tabs>
          <w:tab w:val="left" w:pos="993"/>
        </w:tabs>
        <w:spacing w:before="0" w:beforeAutospacing="0" w:after="0" w:afterAutospacing="0" w:line="280" w:lineRule="exact"/>
        <w:jc w:val="both"/>
        <w:rPr>
          <w:rFonts w:ascii="Arial" w:hAnsi="Arial" w:cs="Arial"/>
        </w:rPr>
      </w:pPr>
    </w:p>
    <w:p w14:paraId="1ED69A05" w14:textId="77777777" w:rsidR="00DF0E01" w:rsidRPr="007B3A88" w:rsidRDefault="00DF0E01" w:rsidP="00DF0E01">
      <w:pPr>
        <w:pStyle w:val="NormalWeb"/>
        <w:shd w:val="clear" w:color="auto" w:fill="FFFFFF"/>
        <w:tabs>
          <w:tab w:val="left" w:pos="993"/>
        </w:tabs>
        <w:spacing w:before="0" w:beforeAutospacing="0" w:after="0" w:afterAutospacing="0" w:line="280" w:lineRule="exact"/>
        <w:jc w:val="both"/>
        <w:rPr>
          <w:rFonts w:ascii="Arial" w:hAnsi="Arial" w:cs="Arial"/>
        </w:rPr>
      </w:pPr>
    </w:p>
    <w:p w14:paraId="2636091B" w14:textId="54E740F6" w:rsidR="008C3010" w:rsidRDefault="008C3010" w:rsidP="008C3010">
      <w:pPr>
        <w:pStyle w:val="Heading2"/>
        <w:jc w:val="both"/>
        <w:rPr>
          <w:rFonts w:ascii="Arial" w:hAnsi="Arial" w:cs="Arial"/>
          <w:b/>
          <w:bCs/>
          <w:color w:val="0070C0"/>
          <w:sz w:val="28"/>
          <w:szCs w:val="28"/>
        </w:rPr>
      </w:pPr>
      <w:bookmarkStart w:id="35" w:name="_SECTION_5:_Foster"/>
      <w:bookmarkStart w:id="36" w:name="_Toc194308299"/>
      <w:bookmarkEnd w:id="35"/>
      <w:r w:rsidRPr="00786FF8">
        <w:rPr>
          <w:rFonts w:ascii="Arial" w:hAnsi="Arial" w:cs="Arial"/>
          <w:b/>
          <w:bCs/>
          <w:color w:val="0070C0"/>
          <w:sz w:val="28"/>
          <w:szCs w:val="28"/>
        </w:rPr>
        <w:lastRenderedPageBreak/>
        <w:t xml:space="preserve">SECTION </w:t>
      </w:r>
      <w:r>
        <w:rPr>
          <w:rFonts w:ascii="Arial" w:hAnsi="Arial" w:cs="Arial"/>
          <w:b/>
          <w:bCs/>
          <w:color w:val="0070C0"/>
          <w:sz w:val="28"/>
          <w:szCs w:val="28"/>
        </w:rPr>
        <w:t>5</w:t>
      </w:r>
      <w:r w:rsidRPr="00786FF8">
        <w:rPr>
          <w:rFonts w:ascii="Arial" w:hAnsi="Arial" w:cs="Arial"/>
          <w:b/>
          <w:bCs/>
          <w:color w:val="0070C0"/>
          <w:sz w:val="28"/>
          <w:szCs w:val="28"/>
        </w:rPr>
        <w:t xml:space="preserve">: </w:t>
      </w:r>
      <w:r w:rsidR="0055246A">
        <w:rPr>
          <w:rFonts w:ascii="Arial" w:hAnsi="Arial" w:cs="Arial"/>
          <w:b/>
          <w:bCs/>
          <w:color w:val="0070C0"/>
          <w:sz w:val="28"/>
          <w:szCs w:val="28"/>
        </w:rPr>
        <w:t>Foster good relations between persons who share a relevant protected characteristic and persons who do not share it</w:t>
      </w:r>
      <w:bookmarkEnd w:id="36"/>
    </w:p>
    <w:p w14:paraId="182F60C5" w14:textId="77777777" w:rsidR="00C60434" w:rsidRDefault="00C60434" w:rsidP="008C3010">
      <w:pPr>
        <w:pStyle w:val="NormalWeb"/>
        <w:shd w:val="clear" w:color="auto" w:fill="FFFFFF"/>
        <w:spacing w:before="0" w:beforeAutospacing="0" w:after="0" w:afterAutospacing="0" w:line="276" w:lineRule="auto"/>
        <w:rPr>
          <w:rFonts w:ascii="Arial" w:hAnsi="Arial" w:cs="Arial"/>
          <w:b/>
          <w:bCs/>
          <w:color w:val="0B0C0C"/>
        </w:rPr>
      </w:pPr>
    </w:p>
    <w:p w14:paraId="731FDB67" w14:textId="77777777" w:rsidR="00345166" w:rsidRPr="00C5359E" w:rsidRDefault="00345166" w:rsidP="00345166">
      <w:pPr>
        <w:pStyle w:val="NormalWeb"/>
        <w:shd w:val="clear" w:color="auto" w:fill="FFFFFF"/>
        <w:spacing w:before="0" w:beforeAutospacing="0" w:after="0" w:afterAutospacing="0" w:line="276" w:lineRule="auto"/>
        <w:rPr>
          <w:rFonts w:ascii="Arial" w:hAnsi="Arial" w:cs="Arial"/>
          <w:color w:val="0B0C0C"/>
        </w:rPr>
      </w:pPr>
      <w:r w:rsidRPr="00C5359E">
        <w:rPr>
          <w:rFonts w:ascii="Arial" w:hAnsi="Arial" w:cs="Arial"/>
          <w:color w:val="0B0C0C"/>
        </w:rPr>
        <w:t>This section outlines the work we have done in the following areas:</w:t>
      </w:r>
    </w:p>
    <w:p w14:paraId="2830F27C" w14:textId="227D8B51" w:rsidR="00345166" w:rsidRPr="00C5359E" w:rsidRDefault="00345166"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sidRPr="0086784C">
        <w:rPr>
          <w:rFonts w:ascii="Arial" w:hAnsi="Arial" w:cs="Arial"/>
          <w:color w:val="0B0C0C"/>
        </w:rPr>
        <w:t>EDI Events and Engagement Group</w:t>
      </w:r>
      <w:r w:rsidRPr="00C5359E">
        <w:rPr>
          <w:rFonts w:ascii="Arial" w:hAnsi="Arial" w:cs="Arial"/>
          <w:color w:val="0B0C0C"/>
        </w:rPr>
        <w:t xml:space="preserve"> (section </w:t>
      </w:r>
      <w:r>
        <w:rPr>
          <w:rFonts w:ascii="Arial" w:hAnsi="Arial" w:cs="Arial"/>
          <w:color w:val="0B0C0C"/>
        </w:rPr>
        <w:t>5</w:t>
      </w:r>
      <w:r w:rsidRPr="00C5359E">
        <w:rPr>
          <w:rFonts w:ascii="Arial" w:hAnsi="Arial" w:cs="Arial"/>
          <w:color w:val="0B0C0C"/>
        </w:rPr>
        <w:t>.1)</w:t>
      </w:r>
    </w:p>
    <w:p w14:paraId="78D34075" w14:textId="17735D86" w:rsidR="00345166" w:rsidRPr="00C5359E" w:rsidRDefault="00E30BC0" w:rsidP="00706E17">
      <w:pPr>
        <w:pStyle w:val="NormalWeb"/>
        <w:numPr>
          <w:ilvl w:val="0"/>
          <w:numId w:val="54"/>
        </w:numPr>
        <w:shd w:val="clear" w:color="auto" w:fill="FFFFFF"/>
        <w:spacing w:before="0" w:beforeAutospacing="0" w:after="0" w:afterAutospacing="0" w:line="276" w:lineRule="auto"/>
        <w:rPr>
          <w:rFonts w:ascii="Arial" w:hAnsi="Arial" w:cs="Arial"/>
          <w:b/>
          <w:bCs/>
          <w:color w:val="0B0C0C"/>
        </w:rPr>
      </w:pPr>
      <w:r>
        <w:rPr>
          <w:rFonts w:ascii="Arial" w:hAnsi="Arial" w:cs="Arial"/>
          <w:color w:val="0B0C0C"/>
        </w:rPr>
        <w:t>Celebration of EDI at core dates</w:t>
      </w:r>
      <w:r w:rsidR="00345166" w:rsidRPr="00C5359E">
        <w:rPr>
          <w:rFonts w:ascii="Arial" w:hAnsi="Arial" w:cs="Arial"/>
          <w:color w:val="0B0C0C"/>
        </w:rPr>
        <w:t xml:space="preserve"> (sections </w:t>
      </w:r>
      <w:r w:rsidR="00345166">
        <w:rPr>
          <w:rFonts w:ascii="Arial" w:hAnsi="Arial" w:cs="Arial"/>
          <w:color w:val="0B0C0C"/>
        </w:rPr>
        <w:t>5</w:t>
      </w:r>
      <w:r w:rsidR="00345166" w:rsidRPr="00C5359E">
        <w:rPr>
          <w:rFonts w:ascii="Arial" w:hAnsi="Arial" w:cs="Arial"/>
          <w:color w:val="0B0C0C"/>
        </w:rPr>
        <w:t>.2)</w:t>
      </w:r>
    </w:p>
    <w:p w14:paraId="13E9EDBE" w14:textId="38D2BAA5" w:rsidR="00345166" w:rsidRDefault="00345166" w:rsidP="00706E17">
      <w:pPr>
        <w:pStyle w:val="NormalWeb"/>
        <w:numPr>
          <w:ilvl w:val="0"/>
          <w:numId w:val="54"/>
        </w:numPr>
        <w:shd w:val="clear" w:color="auto" w:fill="FFFFFF"/>
        <w:spacing w:before="0" w:beforeAutospacing="0" w:after="0" w:afterAutospacing="0" w:line="276" w:lineRule="auto"/>
        <w:rPr>
          <w:rFonts w:ascii="Arial" w:hAnsi="Arial" w:cs="Arial"/>
        </w:rPr>
      </w:pPr>
      <w:r w:rsidRPr="00340470">
        <w:rPr>
          <w:rFonts w:ascii="Arial" w:hAnsi="Arial" w:cs="Arial"/>
        </w:rPr>
        <w:t>Project SEARCH</w:t>
      </w:r>
      <w:r w:rsidRPr="00C5359E">
        <w:rPr>
          <w:rFonts w:ascii="Arial" w:hAnsi="Arial" w:cs="Arial"/>
        </w:rPr>
        <w:t xml:space="preserve"> (section </w:t>
      </w:r>
      <w:r>
        <w:rPr>
          <w:rFonts w:ascii="Arial" w:hAnsi="Arial" w:cs="Arial"/>
        </w:rPr>
        <w:t>5</w:t>
      </w:r>
      <w:r w:rsidRPr="00C5359E">
        <w:rPr>
          <w:rFonts w:ascii="Arial" w:hAnsi="Arial" w:cs="Arial"/>
        </w:rPr>
        <w:t>.</w:t>
      </w:r>
      <w:r w:rsidR="00E30BC0">
        <w:rPr>
          <w:rFonts w:ascii="Arial" w:hAnsi="Arial" w:cs="Arial"/>
        </w:rPr>
        <w:t>3</w:t>
      </w:r>
      <w:r w:rsidRPr="00C5359E">
        <w:rPr>
          <w:rFonts w:ascii="Arial" w:hAnsi="Arial" w:cs="Arial"/>
        </w:rPr>
        <w:t>)</w:t>
      </w:r>
    </w:p>
    <w:p w14:paraId="22F57DB7" w14:textId="7F5B5E80" w:rsidR="00345166" w:rsidRPr="00345166" w:rsidRDefault="00C60434" w:rsidP="00706E17">
      <w:pPr>
        <w:pStyle w:val="NormalWeb"/>
        <w:numPr>
          <w:ilvl w:val="0"/>
          <w:numId w:val="54"/>
        </w:numPr>
        <w:shd w:val="clear" w:color="auto" w:fill="FFFFFF"/>
        <w:spacing w:before="0" w:beforeAutospacing="0" w:after="0" w:afterAutospacing="0" w:line="276" w:lineRule="auto"/>
        <w:rPr>
          <w:rFonts w:ascii="Arial" w:hAnsi="Arial" w:cs="Arial"/>
        </w:rPr>
      </w:pPr>
      <w:r w:rsidRPr="00345166">
        <w:rPr>
          <w:rFonts w:ascii="Arial" w:hAnsi="Arial" w:cs="Arial"/>
          <w:color w:val="0B0C0C"/>
        </w:rPr>
        <w:t>Race Equality Champions</w:t>
      </w:r>
      <w:r w:rsidR="00345166">
        <w:rPr>
          <w:rFonts w:ascii="Arial" w:hAnsi="Arial" w:cs="Arial"/>
          <w:color w:val="0B0C0C"/>
        </w:rPr>
        <w:t xml:space="preserve"> (section 5.</w:t>
      </w:r>
      <w:r w:rsidR="00E30BC0">
        <w:rPr>
          <w:rFonts w:ascii="Arial" w:hAnsi="Arial" w:cs="Arial"/>
          <w:color w:val="0B0C0C"/>
        </w:rPr>
        <w:t>4</w:t>
      </w:r>
      <w:r w:rsidR="00345166">
        <w:rPr>
          <w:rFonts w:ascii="Arial" w:hAnsi="Arial" w:cs="Arial"/>
          <w:color w:val="0B0C0C"/>
        </w:rPr>
        <w:t xml:space="preserve">) </w:t>
      </w:r>
    </w:p>
    <w:p w14:paraId="5164EDCA" w14:textId="4243AA8F" w:rsidR="00345166" w:rsidRPr="00345166" w:rsidRDefault="00C60434" w:rsidP="00706E17">
      <w:pPr>
        <w:pStyle w:val="NormalWeb"/>
        <w:numPr>
          <w:ilvl w:val="0"/>
          <w:numId w:val="54"/>
        </w:numPr>
        <w:shd w:val="clear" w:color="auto" w:fill="FFFFFF"/>
        <w:spacing w:before="0" w:beforeAutospacing="0" w:after="0" w:afterAutospacing="0" w:line="276" w:lineRule="auto"/>
        <w:rPr>
          <w:rFonts w:ascii="Arial" w:hAnsi="Arial" w:cs="Arial"/>
        </w:rPr>
      </w:pPr>
      <w:r w:rsidRPr="00345166">
        <w:rPr>
          <w:rFonts w:ascii="Arial" w:hAnsi="Arial" w:cs="Arial"/>
          <w:color w:val="0B0C0C"/>
        </w:rPr>
        <w:t>School EDI Leads</w:t>
      </w:r>
      <w:r w:rsidR="00345166">
        <w:rPr>
          <w:rFonts w:ascii="Arial" w:hAnsi="Arial" w:cs="Arial"/>
          <w:color w:val="0B0C0C"/>
        </w:rPr>
        <w:t xml:space="preserve"> (section 5.</w:t>
      </w:r>
      <w:r w:rsidR="00E30BC0">
        <w:rPr>
          <w:rFonts w:ascii="Arial" w:hAnsi="Arial" w:cs="Arial"/>
          <w:color w:val="0B0C0C"/>
        </w:rPr>
        <w:t>5</w:t>
      </w:r>
      <w:r w:rsidR="00345166">
        <w:rPr>
          <w:rFonts w:ascii="Arial" w:hAnsi="Arial" w:cs="Arial"/>
          <w:color w:val="0B0C0C"/>
        </w:rPr>
        <w:t>)</w:t>
      </w:r>
    </w:p>
    <w:p w14:paraId="141C6366" w14:textId="155C6B4D" w:rsidR="00D92FEE" w:rsidRPr="00D92FEE" w:rsidRDefault="00C60434" w:rsidP="00706E17">
      <w:pPr>
        <w:pStyle w:val="NormalWeb"/>
        <w:numPr>
          <w:ilvl w:val="0"/>
          <w:numId w:val="54"/>
        </w:numPr>
        <w:shd w:val="clear" w:color="auto" w:fill="FFFFFF"/>
        <w:spacing w:before="0" w:beforeAutospacing="0" w:after="0" w:afterAutospacing="0" w:line="276" w:lineRule="auto"/>
        <w:rPr>
          <w:rFonts w:ascii="Arial" w:hAnsi="Arial" w:cs="Arial"/>
        </w:rPr>
      </w:pPr>
      <w:r w:rsidRPr="00345166">
        <w:rPr>
          <w:rFonts w:ascii="Arial" w:hAnsi="Arial" w:cs="Arial"/>
          <w:color w:val="0B0C0C"/>
        </w:rPr>
        <w:t>Staff Equality Networks</w:t>
      </w:r>
      <w:r w:rsidR="00345166">
        <w:rPr>
          <w:rFonts w:ascii="Arial" w:hAnsi="Arial" w:cs="Arial"/>
          <w:color w:val="0B0C0C"/>
        </w:rPr>
        <w:t xml:space="preserve"> (section 5.</w:t>
      </w:r>
      <w:r w:rsidR="00E30BC0">
        <w:rPr>
          <w:rFonts w:ascii="Arial" w:hAnsi="Arial" w:cs="Arial"/>
          <w:color w:val="0B0C0C"/>
        </w:rPr>
        <w:t>6</w:t>
      </w:r>
      <w:r w:rsidR="00345166">
        <w:rPr>
          <w:rFonts w:ascii="Arial" w:hAnsi="Arial" w:cs="Arial"/>
          <w:color w:val="0B0C0C"/>
        </w:rPr>
        <w:t>)</w:t>
      </w:r>
    </w:p>
    <w:p w14:paraId="769FB57C" w14:textId="4073957B" w:rsidR="00D92FEE" w:rsidRPr="00D92FEE" w:rsidRDefault="00D92FEE" w:rsidP="00706E17">
      <w:pPr>
        <w:pStyle w:val="NormalWeb"/>
        <w:numPr>
          <w:ilvl w:val="0"/>
          <w:numId w:val="54"/>
        </w:numPr>
        <w:shd w:val="clear" w:color="auto" w:fill="FFFFFF"/>
        <w:spacing w:before="0" w:beforeAutospacing="0" w:after="0" w:afterAutospacing="0" w:line="276" w:lineRule="auto"/>
        <w:rPr>
          <w:rFonts w:ascii="Arial" w:hAnsi="Arial" w:cs="Arial"/>
        </w:rPr>
      </w:pPr>
      <w:r w:rsidRPr="00D92FEE">
        <w:rPr>
          <w:rFonts w:ascii="Arial" w:hAnsi="Arial" w:cs="Arial"/>
        </w:rPr>
        <w:t xml:space="preserve">Supporting Students who Identify with Equality Characteristics </w:t>
      </w:r>
      <w:r>
        <w:rPr>
          <w:rFonts w:ascii="Arial" w:hAnsi="Arial" w:cs="Arial"/>
        </w:rPr>
        <w:t>(section 5.</w:t>
      </w:r>
      <w:r w:rsidR="00E30BC0">
        <w:rPr>
          <w:rFonts w:ascii="Arial" w:hAnsi="Arial" w:cs="Arial"/>
        </w:rPr>
        <w:t>7</w:t>
      </w:r>
    </w:p>
    <w:p w14:paraId="34757D06" w14:textId="23C00533" w:rsidR="00345166" w:rsidRPr="00345166" w:rsidRDefault="00C60434" w:rsidP="00706E17">
      <w:pPr>
        <w:pStyle w:val="NormalWeb"/>
        <w:numPr>
          <w:ilvl w:val="0"/>
          <w:numId w:val="54"/>
        </w:numPr>
        <w:shd w:val="clear" w:color="auto" w:fill="FFFFFF"/>
        <w:spacing w:before="0" w:beforeAutospacing="0" w:after="0" w:afterAutospacing="0" w:line="276" w:lineRule="auto"/>
        <w:rPr>
          <w:rFonts w:ascii="Arial" w:hAnsi="Arial" w:cs="Arial"/>
        </w:rPr>
      </w:pPr>
      <w:r w:rsidRPr="00345166">
        <w:rPr>
          <w:rFonts w:ascii="Arial" w:hAnsi="Arial" w:cs="Arial"/>
          <w:color w:val="0B0C0C"/>
        </w:rPr>
        <w:t>The Umbrella Project</w:t>
      </w:r>
      <w:r w:rsidR="00345166">
        <w:rPr>
          <w:rFonts w:ascii="Arial" w:hAnsi="Arial" w:cs="Arial"/>
          <w:color w:val="0B0C0C"/>
        </w:rPr>
        <w:t xml:space="preserve"> (section 5.</w:t>
      </w:r>
      <w:r w:rsidR="00E30BC0">
        <w:rPr>
          <w:rFonts w:ascii="Arial" w:hAnsi="Arial" w:cs="Arial"/>
          <w:color w:val="0B0C0C"/>
        </w:rPr>
        <w:t>8</w:t>
      </w:r>
      <w:r w:rsidR="00345166">
        <w:rPr>
          <w:rFonts w:ascii="Arial" w:hAnsi="Arial" w:cs="Arial"/>
          <w:color w:val="0B0C0C"/>
        </w:rPr>
        <w:t>)</w:t>
      </w:r>
    </w:p>
    <w:p w14:paraId="552FA9B1" w14:textId="47D2DE79" w:rsidR="00C60434" w:rsidRPr="00345166" w:rsidRDefault="00C60434" w:rsidP="00706E17">
      <w:pPr>
        <w:pStyle w:val="NormalWeb"/>
        <w:numPr>
          <w:ilvl w:val="0"/>
          <w:numId w:val="54"/>
        </w:numPr>
        <w:shd w:val="clear" w:color="auto" w:fill="FFFFFF"/>
        <w:spacing w:before="0" w:beforeAutospacing="0" w:after="0" w:afterAutospacing="0" w:line="276" w:lineRule="auto"/>
        <w:rPr>
          <w:rFonts w:ascii="Arial" w:hAnsi="Arial" w:cs="Arial"/>
        </w:rPr>
      </w:pPr>
      <w:r w:rsidRPr="00345166">
        <w:rPr>
          <w:rFonts w:ascii="Arial" w:hAnsi="Arial" w:cs="Arial"/>
          <w:color w:val="0B0C0C"/>
        </w:rPr>
        <w:t>Young Academy of Scotland Charter for Responsible Debate</w:t>
      </w:r>
      <w:r w:rsidR="00345166">
        <w:rPr>
          <w:rFonts w:ascii="Arial" w:hAnsi="Arial" w:cs="Arial"/>
          <w:color w:val="0B0C0C"/>
        </w:rPr>
        <w:t xml:space="preserve"> (5.</w:t>
      </w:r>
      <w:r w:rsidR="00E30BC0">
        <w:rPr>
          <w:rFonts w:ascii="Arial" w:hAnsi="Arial" w:cs="Arial"/>
          <w:color w:val="0B0C0C"/>
        </w:rPr>
        <w:t>9</w:t>
      </w:r>
      <w:r w:rsidR="00345166">
        <w:rPr>
          <w:rFonts w:ascii="Arial" w:hAnsi="Arial" w:cs="Arial"/>
          <w:color w:val="0B0C0C"/>
        </w:rPr>
        <w:t>)</w:t>
      </w:r>
    </w:p>
    <w:p w14:paraId="208DD913" w14:textId="77777777" w:rsidR="00C60434" w:rsidRDefault="00C60434" w:rsidP="00F41FA1">
      <w:pPr>
        <w:pStyle w:val="NormalWeb"/>
        <w:shd w:val="clear" w:color="auto" w:fill="FFFFFF"/>
        <w:spacing w:before="0" w:beforeAutospacing="0" w:after="0" w:afterAutospacing="0" w:line="280" w:lineRule="exact"/>
        <w:jc w:val="both"/>
        <w:rPr>
          <w:rFonts w:ascii="Arial" w:hAnsi="Arial" w:cs="Arial"/>
          <w:b/>
          <w:bCs/>
          <w:color w:val="0B0C0C"/>
        </w:rPr>
      </w:pPr>
    </w:p>
    <w:p w14:paraId="6EB5F10E" w14:textId="2D1C708C" w:rsidR="00C60434" w:rsidRPr="000954F5" w:rsidRDefault="000954F5" w:rsidP="000954F5">
      <w:pPr>
        <w:pStyle w:val="Subtitle"/>
        <w:rPr>
          <w:rFonts w:ascii="Arial" w:hAnsi="Arial" w:cs="Arial"/>
          <w:b/>
          <w:bCs/>
          <w:color w:val="0070C0"/>
          <w:sz w:val="24"/>
          <w:szCs w:val="24"/>
        </w:rPr>
      </w:pPr>
      <w:r>
        <w:rPr>
          <w:rFonts w:ascii="Arial" w:hAnsi="Arial" w:cs="Arial"/>
          <w:b/>
          <w:bCs/>
          <w:color w:val="0070C0"/>
          <w:sz w:val="24"/>
          <w:szCs w:val="24"/>
        </w:rPr>
        <w:t>5.1 EDI EVENTS AND ENGAGEMENT GROUP</w:t>
      </w:r>
    </w:p>
    <w:p w14:paraId="07D5EE4E" w14:textId="77777777" w:rsidR="0053367E" w:rsidRPr="005A0267" w:rsidRDefault="00C60434" w:rsidP="005A0267">
      <w:pPr>
        <w:spacing w:after="0" w:line="280" w:lineRule="exact"/>
        <w:jc w:val="both"/>
        <w:rPr>
          <w:rFonts w:ascii="Arial" w:hAnsi="Arial" w:cs="Arial"/>
          <w:sz w:val="24"/>
          <w:szCs w:val="24"/>
        </w:rPr>
      </w:pPr>
      <w:r w:rsidRPr="005A0267">
        <w:rPr>
          <w:rFonts w:ascii="Arial" w:hAnsi="Arial" w:cs="Arial"/>
          <w:sz w:val="24"/>
          <w:szCs w:val="24"/>
        </w:rPr>
        <w:t>In 2021, an EDI Events and Engagement Group, reporting to</w:t>
      </w:r>
      <w:r w:rsidR="009E676F" w:rsidRPr="005A0267">
        <w:rPr>
          <w:rFonts w:ascii="Arial" w:hAnsi="Arial" w:cs="Arial"/>
          <w:sz w:val="24"/>
          <w:szCs w:val="24"/>
        </w:rPr>
        <w:t xml:space="preserve"> the University</w:t>
      </w:r>
      <w:r w:rsidRPr="005A0267">
        <w:rPr>
          <w:rFonts w:ascii="Arial" w:hAnsi="Arial" w:cs="Arial"/>
          <w:sz w:val="24"/>
          <w:szCs w:val="24"/>
        </w:rPr>
        <w:t xml:space="preserve"> EDI</w:t>
      </w:r>
      <w:r w:rsidR="009E676F" w:rsidRPr="005A0267">
        <w:rPr>
          <w:rFonts w:ascii="Arial" w:hAnsi="Arial" w:cs="Arial"/>
          <w:sz w:val="24"/>
          <w:szCs w:val="24"/>
        </w:rPr>
        <w:t xml:space="preserve"> </w:t>
      </w:r>
      <w:r w:rsidRPr="005A0267">
        <w:rPr>
          <w:rFonts w:ascii="Arial" w:hAnsi="Arial" w:cs="Arial"/>
          <w:sz w:val="24"/>
          <w:szCs w:val="24"/>
        </w:rPr>
        <w:t>C</w:t>
      </w:r>
      <w:r w:rsidR="009E676F" w:rsidRPr="005A0267">
        <w:rPr>
          <w:rFonts w:ascii="Arial" w:hAnsi="Arial" w:cs="Arial"/>
          <w:sz w:val="24"/>
          <w:szCs w:val="24"/>
        </w:rPr>
        <w:t>ommittee</w:t>
      </w:r>
      <w:r w:rsidRPr="005A0267">
        <w:rPr>
          <w:rFonts w:ascii="Arial" w:hAnsi="Arial" w:cs="Arial"/>
          <w:sz w:val="24"/>
          <w:szCs w:val="24"/>
        </w:rPr>
        <w:t xml:space="preserve">, was established, comprising staff and student equality networks and forums as well as colleagues from Human Resources, Events, Student Experience, Stakeholder Engagement and Communications. </w:t>
      </w:r>
    </w:p>
    <w:p w14:paraId="3A008267" w14:textId="77777777" w:rsidR="0053367E" w:rsidRPr="00BA3E4B" w:rsidRDefault="0053367E" w:rsidP="00F41FA1">
      <w:pPr>
        <w:pStyle w:val="ListParagraph"/>
        <w:spacing w:after="0" w:line="280" w:lineRule="exact"/>
        <w:ind w:left="426"/>
        <w:jc w:val="both"/>
        <w:rPr>
          <w:rFonts w:ascii="Arial" w:hAnsi="Arial" w:cs="Arial"/>
          <w:sz w:val="24"/>
          <w:szCs w:val="24"/>
        </w:rPr>
      </w:pPr>
    </w:p>
    <w:p w14:paraId="77015423" w14:textId="719B05D3" w:rsidR="0053367E" w:rsidRPr="005A0267" w:rsidRDefault="00C60434" w:rsidP="005A0267">
      <w:pPr>
        <w:spacing w:after="0" w:line="280" w:lineRule="exact"/>
        <w:jc w:val="both"/>
        <w:rPr>
          <w:rFonts w:ascii="Arial" w:hAnsi="Arial" w:cs="Arial"/>
          <w:sz w:val="24"/>
          <w:szCs w:val="24"/>
        </w:rPr>
      </w:pPr>
      <w:r w:rsidRPr="005A0267">
        <w:rPr>
          <w:rFonts w:ascii="Arial" w:hAnsi="Arial" w:cs="Arial"/>
          <w:sz w:val="24"/>
          <w:szCs w:val="24"/>
        </w:rPr>
        <w:t xml:space="preserve">The Group </w:t>
      </w:r>
      <w:r w:rsidR="004336FC" w:rsidRPr="005A0267">
        <w:rPr>
          <w:rFonts w:ascii="Arial" w:hAnsi="Arial" w:cs="Arial"/>
          <w:sz w:val="24"/>
          <w:szCs w:val="24"/>
        </w:rPr>
        <w:t>secured</w:t>
      </w:r>
      <w:r w:rsidRPr="005A0267">
        <w:rPr>
          <w:rFonts w:ascii="Arial" w:hAnsi="Arial" w:cs="Arial"/>
          <w:sz w:val="24"/>
          <w:szCs w:val="24"/>
        </w:rPr>
        <w:t xml:space="preserve"> funding to plan and deliver</w:t>
      </w:r>
      <w:r w:rsidR="00E30BC0">
        <w:rPr>
          <w:rFonts w:ascii="Arial" w:hAnsi="Arial" w:cs="Arial"/>
          <w:sz w:val="24"/>
          <w:szCs w:val="24"/>
        </w:rPr>
        <w:t>ed</w:t>
      </w:r>
      <w:r w:rsidRPr="005A0267">
        <w:rPr>
          <w:rFonts w:ascii="Arial" w:hAnsi="Arial" w:cs="Arial"/>
          <w:sz w:val="24"/>
          <w:szCs w:val="24"/>
        </w:rPr>
        <w:t xml:space="preserve"> a series of events and engagement initiatives across the year, taking the University’s Diversity Calendar into account. The Group </w:t>
      </w:r>
      <w:r w:rsidR="004336FC" w:rsidRPr="005A0267">
        <w:rPr>
          <w:rFonts w:ascii="Arial" w:hAnsi="Arial" w:cs="Arial"/>
          <w:sz w:val="24"/>
          <w:szCs w:val="24"/>
        </w:rPr>
        <w:t xml:space="preserve">also </w:t>
      </w:r>
      <w:r w:rsidR="009E676F" w:rsidRPr="005A0267">
        <w:rPr>
          <w:rFonts w:ascii="Arial" w:hAnsi="Arial" w:cs="Arial"/>
          <w:sz w:val="24"/>
          <w:szCs w:val="24"/>
        </w:rPr>
        <w:t>lunched</w:t>
      </w:r>
      <w:r w:rsidRPr="005A0267">
        <w:rPr>
          <w:rFonts w:ascii="Arial" w:hAnsi="Arial" w:cs="Arial"/>
          <w:sz w:val="24"/>
          <w:szCs w:val="24"/>
        </w:rPr>
        <w:t xml:space="preserve"> the campaign </w:t>
      </w:r>
      <w:r w:rsidR="0086784C" w:rsidRPr="005A0267">
        <w:rPr>
          <w:rFonts w:ascii="Arial" w:hAnsi="Arial" w:cs="Arial"/>
          <w:sz w:val="24"/>
          <w:szCs w:val="24"/>
        </w:rPr>
        <w:t>‘</w:t>
      </w:r>
      <w:r w:rsidRPr="005A0267">
        <w:rPr>
          <w:rFonts w:ascii="Arial" w:hAnsi="Arial" w:cs="Arial"/>
          <w:sz w:val="24"/>
          <w:szCs w:val="24"/>
        </w:rPr>
        <w:t>ABDN Celebrates You 365</w:t>
      </w:r>
      <w:r w:rsidR="0086784C" w:rsidRPr="005A0267">
        <w:rPr>
          <w:rFonts w:ascii="Arial" w:hAnsi="Arial" w:cs="Arial"/>
          <w:sz w:val="24"/>
          <w:szCs w:val="24"/>
        </w:rPr>
        <w:t>’</w:t>
      </w:r>
      <w:r w:rsidRPr="005A0267">
        <w:rPr>
          <w:rFonts w:ascii="Arial" w:hAnsi="Arial" w:cs="Arial"/>
          <w:sz w:val="24"/>
          <w:szCs w:val="24"/>
        </w:rPr>
        <w:t xml:space="preserve"> </w:t>
      </w:r>
      <w:r w:rsidR="009E676F" w:rsidRPr="005A0267">
        <w:rPr>
          <w:rFonts w:ascii="Arial" w:hAnsi="Arial" w:cs="Arial"/>
          <w:sz w:val="24"/>
          <w:szCs w:val="24"/>
        </w:rPr>
        <w:t xml:space="preserve">which </w:t>
      </w:r>
      <w:r w:rsidRPr="005A0267">
        <w:rPr>
          <w:rFonts w:ascii="Arial" w:hAnsi="Arial" w:cs="Arial"/>
          <w:sz w:val="24"/>
          <w:szCs w:val="24"/>
        </w:rPr>
        <w:t xml:space="preserve">was </w:t>
      </w:r>
      <w:r w:rsidR="009E676F" w:rsidRPr="005A0267">
        <w:rPr>
          <w:rFonts w:ascii="Arial" w:hAnsi="Arial" w:cs="Arial"/>
          <w:sz w:val="24"/>
          <w:szCs w:val="24"/>
        </w:rPr>
        <w:t>developed</w:t>
      </w:r>
      <w:r w:rsidR="0053367E" w:rsidRPr="005A0267">
        <w:rPr>
          <w:rFonts w:ascii="Arial" w:hAnsi="Arial" w:cs="Arial"/>
          <w:sz w:val="24"/>
          <w:szCs w:val="24"/>
        </w:rPr>
        <w:t>, in alignment with Aberdeen</w:t>
      </w:r>
      <w:r w:rsidR="004336FC" w:rsidRPr="005A0267">
        <w:rPr>
          <w:rFonts w:ascii="Arial" w:hAnsi="Arial" w:cs="Arial"/>
          <w:sz w:val="24"/>
          <w:szCs w:val="24"/>
        </w:rPr>
        <w:t xml:space="preserve"> </w:t>
      </w:r>
      <w:r w:rsidR="0053367E" w:rsidRPr="005A0267">
        <w:rPr>
          <w:rFonts w:ascii="Arial" w:hAnsi="Arial" w:cs="Arial"/>
          <w:sz w:val="24"/>
          <w:szCs w:val="24"/>
        </w:rPr>
        <w:t xml:space="preserve">2040, </w:t>
      </w:r>
      <w:r w:rsidR="009E676F" w:rsidRPr="005A0267">
        <w:rPr>
          <w:rFonts w:ascii="Arial" w:hAnsi="Arial" w:cs="Arial"/>
          <w:sz w:val="24"/>
          <w:szCs w:val="24"/>
        </w:rPr>
        <w:t>to continue the University’s approach to promoting inclusion and celebrating diversity across the year, not only during associated awareness raising campaigns</w:t>
      </w:r>
      <w:r w:rsidR="0053367E" w:rsidRPr="005A0267">
        <w:rPr>
          <w:rFonts w:ascii="Arial" w:hAnsi="Arial" w:cs="Arial"/>
          <w:sz w:val="24"/>
          <w:szCs w:val="24"/>
        </w:rPr>
        <w:t xml:space="preserve">. </w:t>
      </w:r>
    </w:p>
    <w:p w14:paraId="0905CB2A" w14:textId="77777777" w:rsidR="0053367E" w:rsidRPr="00F41FA1" w:rsidRDefault="0053367E" w:rsidP="00F41FA1">
      <w:pPr>
        <w:pStyle w:val="ListParagraph"/>
        <w:spacing w:after="0" w:line="280" w:lineRule="exact"/>
        <w:jc w:val="both"/>
        <w:rPr>
          <w:rFonts w:ascii="Arial" w:hAnsi="Arial" w:cs="Arial"/>
          <w:sz w:val="24"/>
          <w:szCs w:val="24"/>
        </w:rPr>
      </w:pPr>
    </w:p>
    <w:p w14:paraId="13C93B51" w14:textId="007AA47E" w:rsidR="00C60434" w:rsidRPr="005A0267" w:rsidRDefault="0036607F" w:rsidP="005A0267">
      <w:pPr>
        <w:shd w:val="clear" w:color="auto" w:fill="FFFFFF"/>
        <w:spacing w:after="0" w:line="280" w:lineRule="exact"/>
        <w:jc w:val="both"/>
        <w:rPr>
          <w:rFonts w:ascii="Arial" w:hAnsi="Arial" w:cs="Arial"/>
          <w:b/>
          <w:bCs/>
        </w:rPr>
      </w:pPr>
      <w:r w:rsidRPr="005A0267">
        <w:rPr>
          <w:rFonts w:ascii="Arial" w:hAnsi="Arial" w:cs="Arial"/>
          <w:sz w:val="24"/>
          <w:szCs w:val="24"/>
        </w:rPr>
        <w:t>In 2024</w:t>
      </w:r>
      <w:r w:rsidR="00FF3A81" w:rsidRPr="005A0267">
        <w:rPr>
          <w:rFonts w:ascii="Arial" w:hAnsi="Arial" w:cs="Arial"/>
          <w:sz w:val="24"/>
          <w:szCs w:val="24"/>
        </w:rPr>
        <w:t>,</w:t>
      </w:r>
      <w:r w:rsidRPr="005A0267">
        <w:rPr>
          <w:rFonts w:ascii="Arial" w:hAnsi="Arial" w:cs="Arial"/>
          <w:sz w:val="24"/>
          <w:szCs w:val="24"/>
        </w:rPr>
        <w:t xml:space="preserve"> we reviewed our approach to EDI engagement/events, dismantled the EDI Events and Engagement Group and introduced a more sustainable and collaborative approach between Equality Networks, Students’ Union, and staff and students</w:t>
      </w:r>
      <w:r w:rsidR="0053367E" w:rsidRPr="005A0267">
        <w:rPr>
          <w:rFonts w:ascii="Arial" w:hAnsi="Arial" w:cs="Arial"/>
          <w:sz w:val="24"/>
          <w:szCs w:val="24"/>
        </w:rPr>
        <w:t xml:space="preserve">. </w:t>
      </w:r>
      <w:r w:rsidRPr="005A0267">
        <w:rPr>
          <w:rFonts w:ascii="Arial" w:hAnsi="Arial" w:cs="Arial"/>
          <w:sz w:val="24"/>
          <w:szCs w:val="24"/>
        </w:rPr>
        <w:t xml:space="preserve">Short-life working groups (comprising representatives from the different areas of the institution) have </w:t>
      </w:r>
      <w:r w:rsidR="00FF3A81" w:rsidRPr="005A0267">
        <w:rPr>
          <w:rFonts w:ascii="Arial" w:hAnsi="Arial" w:cs="Arial"/>
          <w:sz w:val="24"/>
          <w:szCs w:val="24"/>
        </w:rPr>
        <w:t xml:space="preserve">been </w:t>
      </w:r>
      <w:r w:rsidRPr="005A0267">
        <w:rPr>
          <w:rFonts w:ascii="Arial" w:hAnsi="Arial" w:cs="Arial"/>
          <w:sz w:val="24"/>
          <w:szCs w:val="24"/>
        </w:rPr>
        <w:t xml:space="preserve">established to work on </w:t>
      </w:r>
      <w:r w:rsidR="00BA3E4B" w:rsidRPr="005A0267">
        <w:rPr>
          <w:rFonts w:ascii="Arial" w:hAnsi="Arial" w:cs="Arial"/>
          <w:sz w:val="24"/>
          <w:szCs w:val="24"/>
        </w:rPr>
        <w:t xml:space="preserve">EDI </w:t>
      </w:r>
      <w:r w:rsidR="0053367E" w:rsidRPr="005A0267">
        <w:rPr>
          <w:rFonts w:ascii="Arial" w:hAnsi="Arial" w:cs="Arial"/>
          <w:sz w:val="24"/>
          <w:szCs w:val="24"/>
        </w:rPr>
        <w:t>events</w:t>
      </w:r>
      <w:r w:rsidR="00BA3E4B" w:rsidRPr="005A0267">
        <w:rPr>
          <w:rFonts w:ascii="Arial" w:hAnsi="Arial" w:cs="Arial"/>
          <w:sz w:val="24"/>
          <w:szCs w:val="24"/>
        </w:rPr>
        <w:t xml:space="preserve"> </w:t>
      </w:r>
      <w:r w:rsidRPr="005A0267">
        <w:rPr>
          <w:rFonts w:ascii="Arial" w:hAnsi="Arial" w:cs="Arial"/>
          <w:sz w:val="24"/>
          <w:szCs w:val="24"/>
        </w:rPr>
        <w:t xml:space="preserve">at core dates </w:t>
      </w:r>
      <w:r w:rsidR="00FF3A81" w:rsidRPr="005A0267">
        <w:rPr>
          <w:rFonts w:ascii="Arial" w:hAnsi="Arial" w:cs="Arial"/>
          <w:sz w:val="24"/>
          <w:szCs w:val="24"/>
        </w:rPr>
        <w:t>and to increase engagement with EDI activities. This approach has worked well so far and will continue in the future.</w:t>
      </w:r>
    </w:p>
    <w:p w14:paraId="1AF01CD1" w14:textId="77777777" w:rsidR="00FF3A81" w:rsidRDefault="00FF3A81" w:rsidP="00E30BC0">
      <w:pPr>
        <w:shd w:val="clear" w:color="auto" w:fill="FFFFFF"/>
        <w:spacing w:after="0" w:line="280" w:lineRule="exact"/>
        <w:jc w:val="both"/>
        <w:rPr>
          <w:rFonts w:ascii="Arial" w:hAnsi="Arial" w:cs="Arial"/>
          <w:b/>
          <w:bCs/>
          <w:color w:val="0B0C0C"/>
        </w:rPr>
      </w:pPr>
    </w:p>
    <w:p w14:paraId="13646A1A" w14:textId="3A64F26A" w:rsidR="00E30BC0" w:rsidRDefault="000954F5" w:rsidP="00706E17">
      <w:pPr>
        <w:pStyle w:val="Subtitle"/>
        <w:numPr>
          <w:ilvl w:val="1"/>
          <w:numId w:val="98"/>
        </w:numPr>
        <w:rPr>
          <w:rFonts w:ascii="Arial" w:hAnsi="Arial" w:cs="Arial"/>
          <w:b/>
          <w:bCs/>
          <w:color w:val="0070C0"/>
          <w:sz w:val="24"/>
          <w:szCs w:val="24"/>
        </w:rPr>
      </w:pPr>
      <w:r>
        <w:rPr>
          <w:rFonts w:ascii="Arial" w:hAnsi="Arial" w:cs="Arial"/>
          <w:b/>
          <w:bCs/>
          <w:color w:val="0070C0"/>
          <w:sz w:val="24"/>
          <w:szCs w:val="24"/>
        </w:rPr>
        <w:t>CELEBRATION OF EDI AT CORE DATES</w:t>
      </w:r>
    </w:p>
    <w:p w14:paraId="29F54EAB" w14:textId="3B114B1A" w:rsidR="00C60434" w:rsidRPr="000954F5" w:rsidRDefault="000954F5" w:rsidP="000954F5">
      <w:pPr>
        <w:tabs>
          <w:tab w:val="left" w:pos="284"/>
          <w:tab w:val="left" w:pos="567"/>
        </w:tabs>
        <w:spacing w:after="0" w:line="280" w:lineRule="exact"/>
        <w:jc w:val="both"/>
        <w:rPr>
          <w:rFonts w:ascii="Arial" w:hAnsi="Arial" w:cs="Arial"/>
          <w:b/>
          <w:bCs/>
          <w:color w:val="0070C0"/>
          <w:sz w:val="24"/>
          <w:szCs w:val="24"/>
        </w:rPr>
      </w:pPr>
      <w:r>
        <w:rPr>
          <w:rFonts w:ascii="Arial" w:hAnsi="Arial" w:cs="Arial"/>
          <w:b/>
          <w:bCs/>
          <w:color w:val="0070C0"/>
          <w:sz w:val="24"/>
          <w:szCs w:val="24"/>
        </w:rPr>
        <w:t xml:space="preserve">5.2.1 </w:t>
      </w:r>
      <w:r w:rsidR="00C60434" w:rsidRPr="000954F5">
        <w:rPr>
          <w:rFonts w:ascii="Arial" w:hAnsi="Arial" w:cs="Arial"/>
          <w:b/>
          <w:bCs/>
          <w:color w:val="0070C0"/>
          <w:sz w:val="24"/>
          <w:szCs w:val="24"/>
        </w:rPr>
        <w:t>Black History Month</w:t>
      </w:r>
    </w:p>
    <w:p w14:paraId="42D7D175" w14:textId="77777777" w:rsidR="00C60434" w:rsidRPr="00F41FA1" w:rsidRDefault="00C60434" w:rsidP="00F41FA1">
      <w:pPr>
        <w:pStyle w:val="NormalWeb"/>
        <w:shd w:val="clear" w:color="auto" w:fill="FFFFFF"/>
        <w:spacing w:before="0" w:beforeAutospacing="0" w:after="0" w:afterAutospacing="0" w:line="280" w:lineRule="exact"/>
        <w:ind w:left="720"/>
        <w:jc w:val="both"/>
        <w:rPr>
          <w:rFonts w:ascii="Arial" w:hAnsi="Arial" w:cs="Arial"/>
          <w:b/>
          <w:bCs/>
        </w:rPr>
      </w:pPr>
    </w:p>
    <w:p w14:paraId="3B767A96" w14:textId="68BA1CA6" w:rsidR="00EC01B2" w:rsidRPr="00F41FA1" w:rsidRDefault="00426C8A" w:rsidP="005A0267">
      <w:pPr>
        <w:pStyle w:val="NormalWeb"/>
        <w:shd w:val="clear" w:color="auto" w:fill="FFFFFF"/>
        <w:spacing w:before="0" w:beforeAutospacing="0" w:after="0" w:afterAutospacing="0" w:line="280" w:lineRule="exact"/>
        <w:jc w:val="both"/>
        <w:rPr>
          <w:rFonts w:ascii="Arial" w:hAnsi="Arial" w:cs="Arial"/>
          <w:shd w:val="clear" w:color="auto" w:fill="FFFFFF"/>
        </w:rPr>
      </w:pPr>
      <w:r w:rsidRPr="00F41FA1">
        <w:rPr>
          <w:rFonts w:ascii="Arial" w:hAnsi="Arial" w:cs="Arial"/>
          <w:shd w:val="clear" w:color="auto" w:fill="FFFFFF"/>
        </w:rPr>
        <w:t>We have been celebrating Black History Month since 202</w:t>
      </w:r>
      <w:r w:rsidR="00D079D1" w:rsidRPr="00F41FA1">
        <w:rPr>
          <w:rFonts w:ascii="Arial" w:hAnsi="Arial" w:cs="Arial"/>
          <w:shd w:val="clear" w:color="auto" w:fill="FFFFFF"/>
        </w:rPr>
        <w:t>1</w:t>
      </w:r>
      <w:r w:rsidRPr="00F41FA1">
        <w:rPr>
          <w:rFonts w:ascii="Arial" w:hAnsi="Arial" w:cs="Arial"/>
          <w:shd w:val="clear" w:color="auto" w:fill="FFFFFF"/>
        </w:rPr>
        <w:t>.</w:t>
      </w:r>
      <w:r w:rsidR="00735CD3" w:rsidRPr="00F41FA1">
        <w:rPr>
          <w:rFonts w:ascii="Arial" w:hAnsi="Arial" w:cs="Arial"/>
          <w:shd w:val="clear" w:color="auto" w:fill="FFFFFF"/>
        </w:rPr>
        <w:t xml:space="preserve"> Information about the University events organised for BHM 2021 and 2022 can be found in our </w:t>
      </w:r>
      <w:hyperlink r:id="rId51" w:history="1">
        <w:r w:rsidR="000F5AFA" w:rsidRPr="00F41FA1">
          <w:rPr>
            <w:rStyle w:val="Hyperlink"/>
            <w:rFonts w:ascii="Arial" w:hAnsi="Arial" w:cs="Arial"/>
            <w:shd w:val="clear" w:color="auto" w:fill="FFFFFF"/>
          </w:rPr>
          <w:t>PSED Interim Report 2023</w:t>
        </w:r>
      </w:hyperlink>
      <w:r w:rsidR="00EC01B2" w:rsidRPr="00F41FA1">
        <w:rPr>
          <w:rFonts w:ascii="Arial" w:hAnsi="Arial" w:cs="Arial"/>
          <w:shd w:val="clear" w:color="auto" w:fill="FFFFFF"/>
        </w:rPr>
        <w:t>.</w:t>
      </w:r>
    </w:p>
    <w:p w14:paraId="7315643E" w14:textId="77777777" w:rsidR="00EC01B2" w:rsidRPr="00F41FA1" w:rsidRDefault="00EC01B2" w:rsidP="00F41FA1">
      <w:pPr>
        <w:pStyle w:val="NormalWeb"/>
        <w:shd w:val="clear" w:color="auto" w:fill="FFFFFF"/>
        <w:spacing w:before="0" w:beforeAutospacing="0" w:after="0" w:afterAutospacing="0" w:line="280" w:lineRule="exact"/>
        <w:ind w:left="284"/>
        <w:jc w:val="both"/>
        <w:rPr>
          <w:rFonts w:ascii="Arial" w:hAnsi="Arial" w:cs="Arial"/>
          <w:shd w:val="clear" w:color="auto" w:fill="FFFFFF"/>
        </w:rPr>
      </w:pPr>
    </w:p>
    <w:p w14:paraId="4E7545CD" w14:textId="31F94E71" w:rsidR="00262BD7" w:rsidRPr="0086784C" w:rsidRDefault="00E65864" w:rsidP="005A0267">
      <w:pPr>
        <w:pStyle w:val="NormalWeb"/>
        <w:shd w:val="clear" w:color="auto" w:fill="FFFFFF"/>
        <w:spacing w:before="0" w:beforeAutospacing="0" w:after="0" w:afterAutospacing="0" w:line="280" w:lineRule="exact"/>
        <w:jc w:val="both"/>
        <w:rPr>
          <w:rFonts w:ascii="Arial" w:hAnsi="Arial" w:cs="Arial"/>
          <w:shd w:val="clear" w:color="auto" w:fill="FFFFFF"/>
        </w:rPr>
      </w:pPr>
      <w:r w:rsidRPr="00F41FA1">
        <w:rPr>
          <w:rFonts w:ascii="Arial" w:hAnsi="Arial" w:cs="Arial"/>
        </w:rPr>
        <w:t>The 2023 theme wa</w:t>
      </w:r>
      <w:r w:rsidR="00C67398" w:rsidRPr="00F41FA1">
        <w:rPr>
          <w:rFonts w:ascii="Arial" w:hAnsi="Arial" w:cs="Arial"/>
        </w:rPr>
        <w:t xml:space="preserve">s </w:t>
      </w:r>
      <w:r w:rsidR="00085A7F" w:rsidRPr="00F41FA1">
        <w:rPr>
          <w:rFonts w:ascii="Arial" w:hAnsi="Arial" w:cs="Arial"/>
        </w:rPr>
        <w:t>‘</w:t>
      </w:r>
      <w:r w:rsidR="00C67398" w:rsidRPr="00F41FA1">
        <w:rPr>
          <w:rFonts w:ascii="Arial" w:hAnsi="Arial" w:cs="Arial"/>
        </w:rPr>
        <w:t>Celebrate, Educate, Inspire</w:t>
      </w:r>
      <w:r w:rsidR="00085A7F" w:rsidRPr="00F41FA1">
        <w:rPr>
          <w:rFonts w:ascii="Arial" w:hAnsi="Arial" w:cs="Arial"/>
        </w:rPr>
        <w:t>’</w:t>
      </w:r>
      <w:r w:rsidR="00C67398" w:rsidRPr="00F41FA1">
        <w:rPr>
          <w:rFonts w:ascii="Arial" w:hAnsi="Arial" w:cs="Arial"/>
        </w:rPr>
        <w:t xml:space="preserve"> an enriching journey of self-reflection, learning, and community cohesion. Events</w:t>
      </w:r>
      <w:r w:rsidR="00262BD7" w:rsidRPr="00F41FA1">
        <w:rPr>
          <w:rFonts w:ascii="Arial" w:hAnsi="Arial" w:cs="Arial"/>
        </w:rPr>
        <w:t>, available on a dedicated webpage, were organised by staff and students and</w:t>
      </w:r>
      <w:r w:rsidR="00C67398" w:rsidRPr="00F41FA1">
        <w:rPr>
          <w:rFonts w:ascii="Arial" w:hAnsi="Arial" w:cs="Arial"/>
        </w:rPr>
        <w:t xml:space="preserve"> included a movie screening followed up by a panel discussion, </w:t>
      </w:r>
      <w:r w:rsidR="00262BD7" w:rsidRPr="00F41FA1">
        <w:rPr>
          <w:rFonts w:ascii="Arial" w:hAnsi="Arial" w:cs="Arial"/>
        </w:rPr>
        <w:t>a workshop on ‘When you look at me, what do you see’, a talk on the lived experiences between British and African contexts, talks about ‘Race on 21</w:t>
      </w:r>
      <w:r w:rsidR="00262BD7" w:rsidRPr="00F41FA1">
        <w:rPr>
          <w:rFonts w:ascii="Arial" w:hAnsi="Arial" w:cs="Arial"/>
          <w:vertAlign w:val="superscript"/>
        </w:rPr>
        <w:t>st</w:t>
      </w:r>
      <w:r w:rsidR="00262BD7" w:rsidRPr="00F41FA1">
        <w:rPr>
          <w:rFonts w:ascii="Arial" w:hAnsi="Arial" w:cs="Arial"/>
        </w:rPr>
        <w:t xml:space="preserve"> century’ and decolonising the curriculum.</w:t>
      </w:r>
    </w:p>
    <w:p w14:paraId="7269668D" w14:textId="77777777" w:rsidR="00E65864" w:rsidRPr="00F41FA1" w:rsidRDefault="00E65864" w:rsidP="00F41FA1">
      <w:pPr>
        <w:pStyle w:val="ListParagraph"/>
        <w:spacing w:after="0" w:line="280" w:lineRule="exact"/>
        <w:jc w:val="both"/>
        <w:rPr>
          <w:rFonts w:ascii="Arial" w:hAnsi="Arial" w:cs="Arial"/>
          <w:sz w:val="24"/>
          <w:szCs w:val="24"/>
        </w:rPr>
      </w:pPr>
    </w:p>
    <w:p w14:paraId="6C1E22F1" w14:textId="1B9C6A14" w:rsidR="00426C8A" w:rsidRPr="00F41FA1" w:rsidRDefault="00E65864" w:rsidP="005A0267">
      <w:pPr>
        <w:pStyle w:val="NormalWeb"/>
        <w:shd w:val="clear" w:color="auto" w:fill="FFFFFF"/>
        <w:spacing w:before="0" w:beforeAutospacing="0" w:after="0" w:afterAutospacing="0" w:line="280" w:lineRule="exact"/>
        <w:jc w:val="both"/>
        <w:rPr>
          <w:rFonts w:ascii="Arial" w:hAnsi="Arial" w:cs="Arial"/>
          <w:shd w:val="clear" w:color="auto" w:fill="FFFFFF"/>
        </w:rPr>
      </w:pPr>
      <w:r w:rsidRPr="00F41FA1">
        <w:rPr>
          <w:rFonts w:ascii="Arial" w:hAnsi="Arial" w:cs="Arial"/>
        </w:rPr>
        <w:t>The 2024 theme was ‘</w:t>
      </w:r>
      <w:r w:rsidR="0086784C" w:rsidRPr="00F41FA1">
        <w:rPr>
          <w:rFonts w:ascii="Arial" w:hAnsi="Arial" w:cs="Arial"/>
        </w:rPr>
        <w:t>Reclaiming</w:t>
      </w:r>
      <w:r w:rsidRPr="00F41FA1">
        <w:rPr>
          <w:rFonts w:ascii="Arial" w:hAnsi="Arial" w:cs="Arial"/>
        </w:rPr>
        <w:t xml:space="preserve"> Narratives’ which encouraged everyone to take ownership of their stories, ensuring that voices are heard, experiences acknowledged, and contributions </w:t>
      </w:r>
      <w:r w:rsidRPr="00F41FA1">
        <w:rPr>
          <w:rFonts w:ascii="Arial" w:hAnsi="Arial" w:cs="Arial"/>
        </w:rPr>
        <w:lastRenderedPageBreak/>
        <w:t>recognised. A</w:t>
      </w:r>
      <w:r w:rsidR="00426C8A" w:rsidRPr="00F41FA1">
        <w:rPr>
          <w:rFonts w:ascii="Arial" w:hAnsi="Arial" w:cs="Arial"/>
        </w:rPr>
        <w:t xml:space="preserve"> programme of events</w:t>
      </w:r>
      <w:r w:rsidRPr="00F41FA1">
        <w:rPr>
          <w:rFonts w:ascii="Arial" w:hAnsi="Arial" w:cs="Arial"/>
        </w:rPr>
        <w:t xml:space="preserve"> was </w:t>
      </w:r>
      <w:r w:rsidR="00426C8A" w:rsidRPr="00F41FA1">
        <w:rPr>
          <w:rFonts w:ascii="Arial" w:hAnsi="Arial" w:cs="Arial"/>
        </w:rPr>
        <w:t>created in partnership between staff and students</w:t>
      </w:r>
      <w:r w:rsidRPr="00F41FA1">
        <w:rPr>
          <w:rFonts w:ascii="Arial" w:hAnsi="Arial" w:cs="Arial"/>
        </w:rPr>
        <w:t xml:space="preserve"> and </w:t>
      </w:r>
      <w:r w:rsidR="00426C8A" w:rsidRPr="00F41FA1">
        <w:rPr>
          <w:rFonts w:ascii="Arial" w:hAnsi="Arial" w:cs="Arial"/>
        </w:rPr>
        <w:t xml:space="preserve">were available via a dedicated webpage. </w:t>
      </w:r>
      <w:r w:rsidRPr="00F41FA1">
        <w:rPr>
          <w:rFonts w:ascii="Arial" w:hAnsi="Arial" w:cs="Arial"/>
        </w:rPr>
        <w:t>Events</w:t>
      </w:r>
      <w:r w:rsidR="00426C8A" w:rsidRPr="00F41FA1">
        <w:rPr>
          <w:rFonts w:ascii="Arial" w:hAnsi="Arial" w:cs="Arial"/>
        </w:rPr>
        <w:t xml:space="preserve"> included an African drumming workshop, a PGR </w:t>
      </w:r>
      <w:proofErr w:type="spellStart"/>
      <w:r w:rsidR="00426C8A" w:rsidRPr="00F41FA1">
        <w:rPr>
          <w:rFonts w:ascii="Arial" w:hAnsi="Arial" w:cs="Arial"/>
        </w:rPr>
        <w:t>CommuniTea</w:t>
      </w:r>
      <w:proofErr w:type="spellEnd"/>
      <w:r w:rsidR="00426C8A" w:rsidRPr="00F41FA1">
        <w:rPr>
          <w:rFonts w:ascii="Arial" w:hAnsi="Arial" w:cs="Arial"/>
        </w:rPr>
        <w:t xml:space="preserve"> addressing the inequalities experienced by underrepresented groups, the screening of a movie, a roundtable discussion on FinTech and Digital Markets in Africa and </w:t>
      </w:r>
      <w:r w:rsidRPr="00F41FA1">
        <w:rPr>
          <w:rFonts w:ascii="Arial" w:hAnsi="Arial" w:cs="Arial"/>
        </w:rPr>
        <w:t>an African-Caribbean Society Black care</w:t>
      </w:r>
      <w:r w:rsidR="0099436B" w:rsidRPr="00F41FA1">
        <w:rPr>
          <w:rFonts w:ascii="Arial" w:hAnsi="Arial" w:cs="Arial"/>
        </w:rPr>
        <w:t>e</w:t>
      </w:r>
      <w:r w:rsidRPr="00F41FA1">
        <w:rPr>
          <w:rFonts w:ascii="Arial" w:hAnsi="Arial" w:cs="Arial"/>
        </w:rPr>
        <w:t>rs Day</w:t>
      </w:r>
      <w:r w:rsidR="00426C8A" w:rsidRPr="00F41FA1">
        <w:rPr>
          <w:rFonts w:ascii="Arial" w:hAnsi="Arial" w:cs="Arial"/>
        </w:rPr>
        <w:t xml:space="preserve">. </w:t>
      </w:r>
    </w:p>
    <w:p w14:paraId="390708F4" w14:textId="77777777" w:rsidR="00426C8A" w:rsidRPr="00F41FA1" w:rsidRDefault="00426C8A" w:rsidP="00F41FA1">
      <w:pPr>
        <w:pStyle w:val="ListParagraph"/>
        <w:spacing w:after="0" w:line="280" w:lineRule="exact"/>
        <w:jc w:val="both"/>
        <w:rPr>
          <w:rFonts w:ascii="Arial" w:hAnsi="Arial" w:cs="Arial"/>
          <w:sz w:val="24"/>
          <w:szCs w:val="24"/>
          <w:shd w:val="clear" w:color="auto" w:fill="FFFFFF"/>
        </w:rPr>
      </w:pPr>
    </w:p>
    <w:p w14:paraId="16CC5C8B" w14:textId="7C0514CA" w:rsidR="00426C8A" w:rsidRPr="00F41FA1" w:rsidRDefault="00426C8A" w:rsidP="005A0267">
      <w:pPr>
        <w:pStyle w:val="NormalWeb"/>
        <w:shd w:val="clear" w:color="auto" w:fill="FFFFFF"/>
        <w:spacing w:before="0" w:beforeAutospacing="0" w:after="0" w:afterAutospacing="0" w:line="280" w:lineRule="exact"/>
        <w:jc w:val="both"/>
        <w:rPr>
          <w:rFonts w:ascii="Arial" w:hAnsi="Arial" w:cs="Arial"/>
          <w:shd w:val="clear" w:color="auto" w:fill="FFFFFF"/>
        </w:rPr>
      </w:pPr>
      <w:r w:rsidRPr="00F41FA1">
        <w:rPr>
          <w:rFonts w:ascii="Arial" w:hAnsi="Arial" w:cs="Arial"/>
          <w:shd w:val="clear" w:color="auto" w:fill="FFFFFF"/>
        </w:rPr>
        <w:t xml:space="preserve">Events </w:t>
      </w:r>
      <w:r w:rsidR="0086784C">
        <w:rPr>
          <w:rFonts w:ascii="Arial" w:hAnsi="Arial" w:cs="Arial"/>
          <w:shd w:val="clear" w:color="auto" w:fill="FFFFFF"/>
        </w:rPr>
        <w:t>we</w:t>
      </w:r>
      <w:r w:rsidR="00E65864" w:rsidRPr="00F41FA1">
        <w:rPr>
          <w:rFonts w:ascii="Arial" w:hAnsi="Arial" w:cs="Arial"/>
          <w:shd w:val="clear" w:color="auto" w:fill="FFFFFF"/>
        </w:rPr>
        <w:t>re</w:t>
      </w:r>
      <w:r w:rsidRPr="00F41FA1">
        <w:rPr>
          <w:rFonts w:ascii="Arial" w:hAnsi="Arial" w:cs="Arial"/>
          <w:shd w:val="clear" w:color="auto" w:fill="FFFFFF"/>
        </w:rPr>
        <w:t xml:space="preserve"> promoted internally through a standalone communication</w:t>
      </w:r>
      <w:r w:rsidR="00E65864" w:rsidRPr="00F41FA1">
        <w:rPr>
          <w:rFonts w:ascii="Arial" w:hAnsi="Arial" w:cs="Arial"/>
          <w:shd w:val="clear" w:color="auto" w:fill="FFFFFF"/>
        </w:rPr>
        <w:t xml:space="preserve">, </w:t>
      </w:r>
      <w:r w:rsidRPr="00F41FA1">
        <w:rPr>
          <w:rFonts w:ascii="Arial" w:hAnsi="Arial" w:cs="Arial"/>
          <w:shd w:val="clear" w:color="auto" w:fill="FFFFFF"/>
        </w:rPr>
        <w:t xml:space="preserve">groups and networks’ Teams sites as well as to our local partners through their representatives </w:t>
      </w:r>
      <w:r w:rsidR="00683F1B">
        <w:rPr>
          <w:rFonts w:ascii="Arial" w:hAnsi="Arial" w:cs="Arial"/>
          <w:shd w:val="clear" w:color="auto" w:fill="FFFFFF"/>
        </w:rPr>
        <w:t>on</w:t>
      </w:r>
      <w:r w:rsidRPr="00F41FA1">
        <w:rPr>
          <w:rFonts w:ascii="Arial" w:hAnsi="Arial" w:cs="Arial"/>
          <w:shd w:val="clear" w:color="auto" w:fill="FFFFFF"/>
        </w:rPr>
        <w:t xml:space="preserve"> the Antiracism Roundtable.</w:t>
      </w:r>
    </w:p>
    <w:p w14:paraId="4D71AF50" w14:textId="77777777" w:rsidR="00E30BC0" w:rsidRDefault="00E30BC0" w:rsidP="00E30BC0">
      <w:pPr>
        <w:pStyle w:val="ListParagraph"/>
        <w:tabs>
          <w:tab w:val="left" w:pos="426"/>
        </w:tabs>
        <w:spacing w:after="0" w:line="280" w:lineRule="exact"/>
        <w:ind w:left="0"/>
        <w:jc w:val="both"/>
        <w:rPr>
          <w:rFonts w:ascii="Arial" w:hAnsi="Arial" w:cs="Arial"/>
          <w:b/>
          <w:bCs/>
          <w:color w:val="0070C0"/>
          <w:sz w:val="24"/>
          <w:szCs w:val="24"/>
        </w:rPr>
      </w:pPr>
    </w:p>
    <w:p w14:paraId="3F5C6ABA" w14:textId="5FB29F65" w:rsidR="00C60434" w:rsidRPr="007F64E8" w:rsidRDefault="00E30BC0" w:rsidP="00706E17">
      <w:pPr>
        <w:pStyle w:val="ListParagraph"/>
        <w:numPr>
          <w:ilvl w:val="1"/>
          <w:numId w:val="63"/>
        </w:numPr>
        <w:tabs>
          <w:tab w:val="left" w:pos="426"/>
        </w:tabs>
        <w:spacing w:after="0" w:line="280" w:lineRule="exact"/>
        <w:jc w:val="both"/>
        <w:rPr>
          <w:rFonts w:ascii="Arial" w:hAnsi="Arial" w:cs="Arial"/>
          <w:b/>
          <w:bCs/>
          <w:color w:val="0070C0"/>
          <w:sz w:val="24"/>
          <w:szCs w:val="24"/>
        </w:rPr>
      </w:pPr>
      <w:r w:rsidRPr="007F64E8">
        <w:rPr>
          <w:rFonts w:ascii="Arial" w:hAnsi="Arial" w:cs="Arial"/>
          <w:b/>
          <w:bCs/>
          <w:color w:val="0070C0"/>
          <w:sz w:val="24"/>
          <w:szCs w:val="24"/>
        </w:rPr>
        <w:t xml:space="preserve">.2 </w:t>
      </w:r>
      <w:r w:rsidR="00C60434" w:rsidRPr="007F64E8">
        <w:rPr>
          <w:rFonts w:ascii="Arial" w:hAnsi="Arial" w:cs="Arial"/>
          <w:b/>
          <w:bCs/>
          <w:color w:val="0070C0"/>
          <w:sz w:val="24"/>
          <w:szCs w:val="24"/>
        </w:rPr>
        <w:t>Disability History Month</w:t>
      </w:r>
    </w:p>
    <w:p w14:paraId="59EB6CA2" w14:textId="77777777" w:rsidR="0099436B" w:rsidRPr="00F41FA1" w:rsidRDefault="0099436B" w:rsidP="00F41FA1">
      <w:pPr>
        <w:pStyle w:val="ListParagraph"/>
        <w:tabs>
          <w:tab w:val="left" w:pos="426"/>
        </w:tabs>
        <w:spacing w:after="0" w:line="280" w:lineRule="exact"/>
        <w:ind w:left="0"/>
        <w:jc w:val="both"/>
        <w:rPr>
          <w:rFonts w:ascii="Arial" w:hAnsi="Arial" w:cs="Arial"/>
          <w:b/>
          <w:bCs/>
          <w:sz w:val="24"/>
          <w:szCs w:val="24"/>
        </w:rPr>
      </w:pPr>
    </w:p>
    <w:p w14:paraId="103934C3" w14:textId="24D70A5E" w:rsidR="00D079D1" w:rsidRPr="009E4D6C" w:rsidRDefault="00A75B86" w:rsidP="005A0267">
      <w:pPr>
        <w:pStyle w:val="NormalWeb"/>
        <w:shd w:val="clear" w:color="auto" w:fill="FFFFFF"/>
        <w:spacing w:before="0" w:beforeAutospacing="0" w:after="0" w:afterAutospacing="0" w:line="280" w:lineRule="exact"/>
        <w:jc w:val="both"/>
        <w:rPr>
          <w:rFonts w:ascii="Arial" w:hAnsi="Arial" w:cs="Arial"/>
          <w:shd w:val="clear" w:color="auto" w:fill="FFFFFF"/>
        </w:rPr>
      </w:pPr>
      <w:r>
        <w:rPr>
          <w:rFonts w:ascii="Arial" w:hAnsi="Arial" w:cs="Arial"/>
        </w:rPr>
        <w:t xml:space="preserve">Every year, we celebrate </w:t>
      </w:r>
      <w:r w:rsidR="00D079D1" w:rsidRPr="00F41FA1">
        <w:rPr>
          <w:rFonts w:ascii="Arial" w:hAnsi="Arial" w:cs="Arial"/>
        </w:rPr>
        <w:t xml:space="preserve">Disability History Month (DHM) </w:t>
      </w:r>
      <w:r>
        <w:rPr>
          <w:rFonts w:ascii="Arial" w:hAnsi="Arial" w:cs="Arial"/>
        </w:rPr>
        <w:t>with</w:t>
      </w:r>
      <w:r w:rsidR="00D079D1" w:rsidRPr="009E4D6C">
        <w:rPr>
          <w:rFonts w:ascii="Arial" w:hAnsi="Arial" w:cs="Arial"/>
        </w:rPr>
        <w:t xml:space="preserve"> </w:t>
      </w:r>
      <w:r>
        <w:rPr>
          <w:rFonts w:ascii="Arial" w:hAnsi="Arial" w:cs="Arial"/>
        </w:rPr>
        <w:t>a</w:t>
      </w:r>
      <w:r w:rsidR="00D079D1" w:rsidRPr="009E4D6C">
        <w:rPr>
          <w:rFonts w:ascii="Arial" w:hAnsi="Arial" w:cs="Arial"/>
        </w:rPr>
        <w:t xml:space="preserve"> series of events </w:t>
      </w:r>
      <w:r>
        <w:rPr>
          <w:rFonts w:ascii="Arial" w:hAnsi="Arial" w:cs="Arial"/>
        </w:rPr>
        <w:t xml:space="preserve">which are open to all </w:t>
      </w:r>
      <w:r w:rsidR="00D079D1" w:rsidRPr="009E4D6C">
        <w:rPr>
          <w:rFonts w:ascii="Arial" w:hAnsi="Arial" w:cs="Arial"/>
        </w:rPr>
        <w:t xml:space="preserve">(info regarding past events can be found in our </w:t>
      </w:r>
      <w:hyperlink r:id="rId52" w:history="1">
        <w:r w:rsidR="00D079D1" w:rsidRPr="009E4D6C">
          <w:rPr>
            <w:rStyle w:val="Hyperlink"/>
            <w:rFonts w:ascii="Arial" w:hAnsi="Arial" w:cs="Arial"/>
            <w:color w:val="auto"/>
            <w:shd w:val="clear" w:color="auto" w:fill="FFFFFF"/>
          </w:rPr>
          <w:t>PSED Interim Report 2023</w:t>
        </w:r>
      </w:hyperlink>
      <w:r w:rsidR="00D079D1" w:rsidRPr="009E4D6C">
        <w:rPr>
          <w:rFonts w:ascii="Arial" w:hAnsi="Arial" w:cs="Arial"/>
          <w:shd w:val="clear" w:color="auto" w:fill="FFFFFF"/>
        </w:rPr>
        <w:t>)</w:t>
      </w:r>
    </w:p>
    <w:p w14:paraId="17E74E80" w14:textId="77777777" w:rsidR="00AB5039" w:rsidRPr="009E4D6C" w:rsidRDefault="00AB5039" w:rsidP="009E4D6C">
      <w:pPr>
        <w:pStyle w:val="NormalWeb"/>
        <w:shd w:val="clear" w:color="auto" w:fill="FFFFFF"/>
        <w:spacing w:before="0" w:beforeAutospacing="0" w:after="0" w:afterAutospacing="0" w:line="280" w:lineRule="exact"/>
        <w:jc w:val="both"/>
        <w:rPr>
          <w:rFonts w:ascii="Arial" w:hAnsi="Arial" w:cs="Arial"/>
        </w:rPr>
      </w:pPr>
    </w:p>
    <w:p w14:paraId="3B440566" w14:textId="760636F7" w:rsidR="009D5FF2" w:rsidRPr="009E4D6C" w:rsidRDefault="00AB5039" w:rsidP="005A0267">
      <w:pPr>
        <w:pStyle w:val="NormalWeb"/>
        <w:shd w:val="clear" w:color="auto" w:fill="FFFFFF"/>
        <w:spacing w:before="0" w:beforeAutospacing="0" w:after="0" w:afterAutospacing="0" w:line="280" w:lineRule="exact"/>
        <w:jc w:val="both"/>
        <w:rPr>
          <w:rFonts w:ascii="Arial" w:hAnsi="Arial" w:cs="Arial"/>
        </w:rPr>
      </w:pPr>
      <w:r w:rsidRPr="009E4D6C">
        <w:rPr>
          <w:rFonts w:ascii="Arial" w:hAnsi="Arial" w:cs="Arial"/>
        </w:rPr>
        <w:t xml:space="preserve">In 2024, to mark the Disability History Month, the Staff Disability Network and the Neurodiversity </w:t>
      </w:r>
      <w:r w:rsidR="009D5FF2" w:rsidRPr="009E4D6C">
        <w:rPr>
          <w:rFonts w:ascii="Arial" w:hAnsi="Arial" w:cs="Arial"/>
        </w:rPr>
        <w:t xml:space="preserve">Network, have jointly organised a series of online conversations to explore different </w:t>
      </w:r>
      <w:proofErr w:type="gramStart"/>
      <w:r w:rsidR="009D5FF2" w:rsidRPr="009E4D6C">
        <w:rPr>
          <w:rFonts w:ascii="Arial" w:hAnsi="Arial" w:cs="Arial"/>
        </w:rPr>
        <w:t>aspects</w:t>
      </w:r>
      <w:proofErr w:type="gramEnd"/>
      <w:r w:rsidR="009D5FF2" w:rsidRPr="009E4D6C">
        <w:rPr>
          <w:rFonts w:ascii="Arial" w:hAnsi="Arial" w:cs="Arial"/>
        </w:rPr>
        <w:t xml:space="preserve"> of 2024 theme ‘Disability, </w:t>
      </w:r>
      <w:r w:rsidR="00683F1B" w:rsidRPr="009E4D6C">
        <w:rPr>
          <w:rFonts w:ascii="Arial" w:hAnsi="Arial" w:cs="Arial"/>
        </w:rPr>
        <w:t>Livelihood</w:t>
      </w:r>
      <w:r w:rsidR="009D5FF2" w:rsidRPr="009E4D6C">
        <w:rPr>
          <w:rFonts w:ascii="Arial" w:hAnsi="Arial" w:cs="Arial"/>
        </w:rPr>
        <w:t xml:space="preserve"> and Employment’. The one-hour sessions took place over Teams.</w:t>
      </w:r>
      <w:r w:rsidR="00D079D1" w:rsidRPr="009E4D6C">
        <w:rPr>
          <w:rFonts w:ascii="Arial" w:hAnsi="Arial" w:cs="Arial"/>
        </w:rPr>
        <w:t xml:space="preserve"> </w:t>
      </w:r>
      <w:r w:rsidR="009D5FF2" w:rsidRPr="009E4D6C">
        <w:rPr>
          <w:rFonts w:ascii="Arial" w:hAnsi="Arial" w:cs="Arial"/>
        </w:rPr>
        <w:t>Sessions were as follows:</w:t>
      </w:r>
    </w:p>
    <w:p w14:paraId="0CD02D3B" w14:textId="55F1D2FE" w:rsidR="009D5FF2" w:rsidRPr="009E4D6C" w:rsidRDefault="009D5FF2" w:rsidP="00706E17">
      <w:pPr>
        <w:pStyle w:val="NormalWeb"/>
        <w:numPr>
          <w:ilvl w:val="0"/>
          <w:numId w:val="28"/>
        </w:numPr>
        <w:shd w:val="clear" w:color="auto" w:fill="FFFFFF"/>
        <w:spacing w:before="0" w:beforeAutospacing="0" w:after="0" w:afterAutospacing="0" w:line="280" w:lineRule="exact"/>
        <w:jc w:val="both"/>
        <w:rPr>
          <w:rFonts w:ascii="Arial" w:hAnsi="Arial" w:cs="Arial"/>
        </w:rPr>
      </w:pPr>
      <w:r w:rsidRPr="009E4D6C">
        <w:rPr>
          <w:rFonts w:ascii="Arial" w:hAnsi="Arial" w:cs="Arial"/>
        </w:rPr>
        <w:t>DHM 24: Working, Supporting and communicating with disabled individuals</w:t>
      </w:r>
      <w:r w:rsidR="00E36F07" w:rsidRPr="009E4D6C">
        <w:rPr>
          <w:rFonts w:ascii="Arial" w:hAnsi="Arial" w:cs="Arial"/>
        </w:rPr>
        <w:t xml:space="preserve"> </w:t>
      </w:r>
    </w:p>
    <w:p w14:paraId="730FD8B6" w14:textId="4013C197" w:rsidR="009D5FF2" w:rsidRPr="009E4D6C" w:rsidRDefault="009D5FF2" w:rsidP="00706E17">
      <w:pPr>
        <w:pStyle w:val="NormalWeb"/>
        <w:numPr>
          <w:ilvl w:val="0"/>
          <w:numId w:val="28"/>
        </w:numPr>
        <w:shd w:val="clear" w:color="auto" w:fill="FFFFFF"/>
        <w:spacing w:before="0" w:beforeAutospacing="0" w:after="0" w:afterAutospacing="0" w:line="280" w:lineRule="exact"/>
        <w:jc w:val="both"/>
        <w:rPr>
          <w:rFonts w:ascii="Arial" w:hAnsi="Arial" w:cs="Arial"/>
          <w:b/>
          <w:bCs/>
        </w:rPr>
      </w:pPr>
      <w:r w:rsidRPr="009E4D6C">
        <w:rPr>
          <w:rFonts w:ascii="Arial" w:hAnsi="Arial" w:cs="Arial"/>
        </w:rPr>
        <w:t xml:space="preserve">DHM 24: Debating the Medical vs </w:t>
      </w:r>
      <w:proofErr w:type="gramStart"/>
      <w:r w:rsidRPr="009E4D6C">
        <w:rPr>
          <w:rFonts w:ascii="Arial" w:hAnsi="Arial" w:cs="Arial"/>
        </w:rPr>
        <w:t>Social</w:t>
      </w:r>
      <w:proofErr w:type="gramEnd"/>
      <w:r w:rsidRPr="009E4D6C">
        <w:rPr>
          <w:rFonts w:ascii="Arial" w:hAnsi="Arial" w:cs="Arial"/>
        </w:rPr>
        <w:t xml:space="preserve"> model of disability</w:t>
      </w:r>
      <w:r w:rsidR="00E36F07" w:rsidRPr="009E4D6C">
        <w:rPr>
          <w:rFonts w:ascii="Arial" w:hAnsi="Arial" w:cs="Arial"/>
        </w:rPr>
        <w:t xml:space="preserve"> </w:t>
      </w:r>
    </w:p>
    <w:p w14:paraId="3858D0B9" w14:textId="6E878803" w:rsidR="00C60434" w:rsidRPr="009E4D6C" w:rsidRDefault="009D5FF2" w:rsidP="00706E17">
      <w:pPr>
        <w:pStyle w:val="NormalWeb"/>
        <w:numPr>
          <w:ilvl w:val="0"/>
          <w:numId w:val="28"/>
        </w:numPr>
        <w:shd w:val="clear" w:color="auto" w:fill="FFFFFF"/>
        <w:spacing w:before="0" w:beforeAutospacing="0" w:after="0" w:afterAutospacing="0" w:line="280" w:lineRule="exact"/>
        <w:jc w:val="both"/>
        <w:textAlignment w:val="baseline"/>
        <w:rPr>
          <w:rFonts w:ascii="Arial" w:hAnsi="Arial" w:cs="Arial"/>
        </w:rPr>
      </w:pPr>
      <w:r w:rsidRPr="009E4D6C">
        <w:rPr>
          <w:rFonts w:ascii="Arial" w:hAnsi="Arial" w:cs="Arial"/>
        </w:rPr>
        <w:t>DHM 24: How to access IT hardware/software for study/work</w:t>
      </w:r>
      <w:r w:rsidR="00E36F07" w:rsidRPr="009E4D6C">
        <w:rPr>
          <w:rFonts w:ascii="Arial" w:hAnsi="Arial" w:cs="Arial"/>
        </w:rPr>
        <w:t xml:space="preserve"> </w:t>
      </w:r>
    </w:p>
    <w:p w14:paraId="3D7A0272" w14:textId="77777777" w:rsidR="0015243D" w:rsidRPr="0015243D" w:rsidRDefault="0015243D" w:rsidP="0015243D">
      <w:pPr>
        <w:pStyle w:val="NormalWeb"/>
        <w:shd w:val="clear" w:color="auto" w:fill="FFFFFF"/>
        <w:spacing w:before="0" w:beforeAutospacing="0" w:after="0" w:afterAutospacing="0" w:line="280" w:lineRule="exact"/>
        <w:ind w:left="720"/>
        <w:jc w:val="both"/>
        <w:textAlignment w:val="baseline"/>
        <w:rPr>
          <w:rFonts w:ascii="Arial" w:hAnsi="Arial" w:cs="Arial"/>
        </w:rPr>
      </w:pPr>
    </w:p>
    <w:p w14:paraId="424C2345" w14:textId="17EF9E9B" w:rsidR="00C60434" w:rsidRPr="007F64E8" w:rsidRDefault="00C60434" w:rsidP="00706E17">
      <w:pPr>
        <w:pStyle w:val="ListParagraph"/>
        <w:numPr>
          <w:ilvl w:val="2"/>
          <w:numId w:val="64"/>
        </w:numPr>
        <w:spacing w:after="0" w:line="280" w:lineRule="exact"/>
        <w:jc w:val="both"/>
        <w:rPr>
          <w:rFonts w:ascii="Arial" w:hAnsi="Arial" w:cs="Arial"/>
          <w:b/>
          <w:bCs/>
          <w:color w:val="0070C0"/>
          <w:sz w:val="24"/>
          <w:szCs w:val="24"/>
        </w:rPr>
      </w:pPr>
      <w:r w:rsidRPr="007F64E8">
        <w:rPr>
          <w:rFonts w:ascii="Arial" w:hAnsi="Arial" w:cs="Arial"/>
          <w:b/>
          <w:bCs/>
          <w:color w:val="0070C0"/>
          <w:sz w:val="24"/>
          <w:szCs w:val="24"/>
        </w:rPr>
        <w:t>Global Accessibility Awareness Day</w:t>
      </w:r>
    </w:p>
    <w:p w14:paraId="27AFDF87" w14:textId="77777777" w:rsidR="005A0267" w:rsidRDefault="005A0267" w:rsidP="005A0267">
      <w:pPr>
        <w:pStyle w:val="NormalWeb"/>
        <w:shd w:val="clear" w:color="auto" w:fill="FFFFFF"/>
        <w:tabs>
          <w:tab w:val="left" w:pos="284"/>
        </w:tabs>
        <w:spacing w:before="0" w:beforeAutospacing="0" w:after="0" w:afterAutospacing="0" w:line="280" w:lineRule="exact"/>
        <w:jc w:val="both"/>
        <w:rPr>
          <w:rStyle w:val="normaltextrun"/>
          <w:rFonts w:ascii="Arial" w:hAnsi="Arial" w:cs="Arial"/>
        </w:rPr>
      </w:pPr>
    </w:p>
    <w:p w14:paraId="34216656" w14:textId="1DA6EBC6" w:rsidR="00337A23" w:rsidRPr="00F41FA1" w:rsidRDefault="00337A23" w:rsidP="005A0267">
      <w:pPr>
        <w:pStyle w:val="NormalWeb"/>
        <w:shd w:val="clear" w:color="auto" w:fill="FFFFFF"/>
        <w:tabs>
          <w:tab w:val="left" w:pos="284"/>
        </w:tabs>
        <w:spacing w:before="0" w:beforeAutospacing="0" w:after="0" w:afterAutospacing="0" w:line="280" w:lineRule="exact"/>
        <w:jc w:val="both"/>
        <w:rPr>
          <w:rStyle w:val="normaltextrun"/>
          <w:rFonts w:ascii="Arial" w:hAnsi="Arial" w:cs="Arial"/>
        </w:rPr>
      </w:pPr>
      <w:r w:rsidRPr="00F41FA1">
        <w:rPr>
          <w:rStyle w:val="normaltextrun"/>
          <w:rFonts w:ascii="Arial" w:hAnsi="Arial" w:cs="Arial"/>
        </w:rPr>
        <w:t>As part of the University’s commitment to an inclusive and accessible education for all, we celebrate Global Accessibility Awareness Day (GAAD) which is an opportunity to talk about inclusion and accessibility, raise awareness of the positive impact of accessible course content and to improve overall digital accessibility at the University.</w:t>
      </w:r>
    </w:p>
    <w:p w14:paraId="1CE75D68" w14:textId="77777777" w:rsidR="00337A23" w:rsidRPr="00F41FA1" w:rsidRDefault="00337A23" w:rsidP="00F41FA1">
      <w:pPr>
        <w:pStyle w:val="NormalWeb"/>
        <w:shd w:val="clear" w:color="auto" w:fill="FFFFFF"/>
        <w:tabs>
          <w:tab w:val="left" w:pos="567"/>
        </w:tabs>
        <w:spacing w:before="0" w:beforeAutospacing="0" w:after="0" w:afterAutospacing="0" w:line="280" w:lineRule="exact"/>
        <w:jc w:val="both"/>
        <w:rPr>
          <w:rStyle w:val="normaltextrun"/>
          <w:rFonts w:ascii="Arial" w:hAnsi="Arial" w:cs="Arial"/>
        </w:rPr>
      </w:pPr>
    </w:p>
    <w:p w14:paraId="5B00762E" w14:textId="6F6A3B59" w:rsidR="00337A23" w:rsidRPr="00F41FA1" w:rsidRDefault="00337A23" w:rsidP="005A0267">
      <w:pPr>
        <w:pStyle w:val="NormalWeb"/>
        <w:shd w:val="clear" w:color="auto" w:fill="FFFFFF"/>
        <w:tabs>
          <w:tab w:val="left" w:pos="567"/>
        </w:tabs>
        <w:spacing w:before="0" w:beforeAutospacing="0" w:after="0" w:afterAutospacing="0" w:line="280" w:lineRule="exact"/>
        <w:jc w:val="both"/>
        <w:rPr>
          <w:rStyle w:val="normaltextrun"/>
          <w:rFonts w:ascii="Arial" w:hAnsi="Arial" w:cs="Arial"/>
        </w:rPr>
      </w:pPr>
      <w:r w:rsidRPr="00F41FA1">
        <w:rPr>
          <w:rStyle w:val="normaltextrun"/>
          <w:rFonts w:ascii="Arial" w:hAnsi="Arial" w:cs="Arial"/>
        </w:rPr>
        <w:t>For GAAD 2022, the Assistive Technology Team held an event open to all staff and students which included an introduction to Assistive Technology, a demonstration of solutions to help with focus and visual stress, and an introduction to mind mapping to help explore ideas and organisation. This 90-minute meeting also included a question-and-answer session.</w:t>
      </w:r>
    </w:p>
    <w:p w14:paraId="5973C35C" w14:textId="77777777" w:rsidR="00337A23" w:rsidRPr="00F41FA1" w:rsidRDefault="00337A23" w:rsidP="00F41FA1">
      <w:pPr>
        <w:pStyle w:val="ListParagraph"/>
        <w:spacing w:after="0" w:line="280" w:lineRule="exact"/>
        <w:jc w:val="both"/>
        <w:rPr>
          <w:rStyle w:val="normaltextrun"/>
          <w:rFonts w:ascii="Arial" w:hAnsi="Arial" w:cs="Arial"/>
          <w:sz w:val="24"/>
          <w:szCs w:val="24"/>
        </w:rPr>
      </w:pPr>
    </w:p>
    <w:p w14:paraId="48419B4B" w14:textId="77777777" w:rsidR="00E2425C" w:rsidRPr="00F41FA1" w:rsidRDefault="00E2425C" w:rsidP="005A0267">
      <w:pPr>
        <w:pStyle w:val="NormalWeb"/>
        <w:shd w:val="clear" w:color="auto" w:fill="FFFFFF"/>
        <w:tabs>
          <w:tab w:val="left" w:pos="567"/>
          <w:tab w:val="left" w:pos="1701"/>
        </w:tabs>
        <w:spacing w:before="0" w:beforeAutospacing="0" w:after="0" w:afterAutospacing="0" w:line="280" w:lineRule="exact"/>
        <w:jc w:val="both"/>
        <w:rPr>
          <w:rStyle w:val="normaltextrun"/>
          <w:rFonts w:ascii="Arial" w:hAnsi="Arial" w:cs="Arial"/>
        </w:rPr>
      </w:pPr>
      <w:r w:rsidRPr="00F41FA1">
        <w:rPr>
          <w:rStyle w:val="normaltextrun"/>
          <w:rFonts w:ascii="Arial" w:hAnsi="Arial" w:cs="Arial"/>
        </w:rPr>
        <w:t xml:space="preserve">For GAAD 2023, we took part in Blackboard’s Fix Your Content competition and made 543 accessibility improvements on </w:t>
      </w:r>
      <w:proofErr w:type="spellStart"/>
      <w:r w:rsidRPr="00F41FA1">
        <w:rPr>
          <w:rStyle w:val="normaltextrun"/>
          <w:rFonts w:ascii="Arial" w:hAnsi="Arial" w:cs="Arial"/>
        </w:rPr>
        <w:t>MyAberdeen</w:t>
      </w:r>
      <w:proofErr w:type="spellEnd"/>
      <w:r w:rsidRPr="00F41FA1">
        <w:rPr>
          <w:rStyle w:val="normaltextrun"/>
          <w:rFonts w:ascii="Arial" w:hAnsi="Arial" w:cs="Arial"/>
        </w:rPr>
        <w:t>. The University came 3</w:t>
      </w:r>
      <w:r w:rsidRPr="00F41FA1">
        <w:rPr>
          <w:rStyle w:val="normaltextrun"/>
          <w:rFonts w:ascii="Arial" w:hAnsi="Arial" w:cs="Arial"/>
          <w:vertAlign w:val="superscript"/>
        </w:rPr>
        <w:t>rd</w:t>
      </w:r>
      <w:r w:rsidRPr="00F41FA1">
        <w:rPr>
          <w:rStyle w:val="normaltextrun"/>
          <w:rFonts w:ascii="Arial" w:hAnsi="Arial" w:cs="Arial"/>
        </w:rPr>
        <w:t xml:space="preserve"> in Europe and 28</w:t>
      </w:r>
      <w:r w:rsidRPr="00F41FA1">
        <w:rPr>
          <w:rStyle w:val="normaltextrun"/>
          <w:rFonts w:ascii="Arial" w:hAnsi="Arial" w:cs="Arial"/>
          <w:vertAlign w:val="superscript"/>
        </w:rPr>
        <w:t>th</w:t>
      </w:r>
      <w:r w:rsidRPr="00F41FA1">
        <w:rPr>
          <w:rStyle w:val="normaltextrun"/>
          <w:rFonts w:ascii="Arial" w:hAnsi="Arial" w:cs="Arial"/>
        </w:rPr>
        <w:t xml:space="preserve"> overall. We also organised a workshop on ‘Accessibility’ and an Expert Panel on ‘Improving accessibility &amp; strategies for overcoming common </w:t>
      </w:r>
      <w:proofErr w:type="gramStart"/>
      <w:r w:rsidRPr="00F41FA1">
        <w:rPr>
          <w:rStyle w:val="normaltextrun"/>
          <w:rFonts w:ascii="Arial" w:hAnsi="Arial" w:cs="Arial"/>
        </w:rPr>
        <w:t>challenges’</w:t>
      </w:r>
      <w:proofErr w:type="gramEnd"/>
      <w:r w:rsidRPr="00F41FA1">
        <w:rPr>
          <w:rStyle w:val="normaltextrun"/>
          <w:rFonts w:ascii="Arial" w:hAnsi="Arial" w:cs="Arial"/>
        </w:rPr>
        <w:t>.</w:t>
      </w:r>
    </w:p>
    <w:p w14:paraId="17EF662A" w14:textId="77777777" w:rsidR="00E2425C" w:rsidRPr="004172F1" w:rsidRDefault="00E2425C" w:rsidP="00F41FA1">
      <w:pPr>
        <w:pStyle w:val="ListParagraph"/>
        <w:spacing w:after="0" w:line="280" w:lineRule="exact"/>
        <w:jc w:val="both"/>
        <w:rPr>
          <w:rFonts w:ascii="Arial" w:hAnsi="Arial" w:cs="Arial"/>
          <w:sz w:val="24"/>
          <w:szCs w:val="24"/>
        </w:rPr>
      </w:pPr>
    </w:p>
    <w:p w14:paraId="63CF6718" w14:textId="4C467173" w:rsidR="00337A23" w:rsidRPr="00FF3A81" w:rsidRDefault="00337A23" w:rsidP="005A0267">
      <w:pPr>
        <w:pStyle w:val="NormalWeb"/>
        <w:shd w:val="clear" w:color="auto" w:fill="FFFFFF"/>
        <w:tabs>
          <w:tab w:val="left" w:pos="567"/>
          <w:tab w:val="left" w:pos="1701"/>
        </w:tabs>
        <w:spacing w:before="0" w:beforeAutospacing="0" w:after="0" w:afterAutospacing="0" w:line="280" w:lineRule="exact"/>
        <w:jc w:val="both"/>
        <w:rPr>
          <w:rFonts w:ascii="Arial" w:hAnsi="Arial" w:cs="Arial"/>
          <w:b/>
          <w:bCs/>
        </w:rPr>
      </w:pPr>
      <w:r w:rsidRPr="004172F1">
        <w:rPr>
          <w:rFonts w:ascii="Arial" w:hAnsi="Arial" w:cs="Arial"/>
        </w:rPr>
        <w:t xml:space="preserve">To celebrate Global Accessibility Awareness Day (GAAD) 2024, </w:t>
      </w:r>
      <w:r w:rsidR="00E2425C" w:rsidRPr="004172F1">
        <w:rPr>
          <w:rFonts w:ascii="Arial" w:hAnsi="Arial" w:cs="Arial"/>
        </w:rPr>
        <w:t>a member of</w:t>
      </w:r>
      <w:r w:rsidRPr="004172F1">
        <w:rPr>
          <w:rFonts w:ascii="Arial" w:hAnsi="Arial" w:cs="Arial"/>
        </w:rPr>
        <w:t xml:space="preserve"> the Research and Innovation team has pledged to make </w:t>
      </w:r>
      <w:r w:rsidR="00683F1B">
        <w:rPr>
          <w:rFonts w:ascii="Arial" w:hAnsi="Arial" w:cs="Arial"/>
        </w:rPr>
        <w:t xml:space="preserve">the </w:t>
      </w:r>
      <w:r w:rsidR="00FF3A81">
        <w:rPr>
          <w:rFonts w:ascii="Arial" w:hAnsi="Arial" w:cs="Arial"/>
        </w:rPr>
        <w:t xml:space="preserve">team’s </w:t>
      </w:r>
      <w:r w:rsidR="00FF3A81" w:rsidRPr="004172F1">
        <w:rPr>
          <w:rFonts w:ascii="Arial" w:hAnsi="Arial" w:cs="Arial"/>
        </w:rPr>
        <w:t>general</w:t>
      </w:r>
      <w:r w:rsidRPr="004172F1">
        <w:rPr>
          <w:rFonts w:ascii="Arial" w:hAnsi="Arial" w:cs="Arial"/>
        </w:rPr>
        <w:t xml:space="preserve"> guidance and ethical guidance documents and templates on the web fully accessible over the coming months. </w:t>
      </w:r>
      <w:r w:rsidR="00E2425C" w:rsidRPr="004172F1">
        <w:rPr>
          <w:rFonts w:ascii="Arial" w:hAnsi="Arial" w:cs="Arial"/>
        </w:rPr>
        <w:t>They</w:t>
      </w:r>
      <w:r w:rsidRPr="004172F1">
        <w:rPr>
          <w:rFonts w:ascii="Arial" w:hAnsi="Arial" w:cs="Arial"/>
        </w:rPr>
        <w:t xml:space="preserve"> will be working with colleagues from the eLearning team in the Centre for Academic Development to achieve this before GAAD 2025</w:t>
      </w:r>
      <w:r w:rsidR="00E2425C" w:rsidRPr="004172F1">
        <w:rPr>
          <w:rFonts w:ascii="Arial" w:hAnsi="Arial" w:cs="Arial"/>
        </w:rPr>
        <w:t>.</w:t>
      </w:r>
    </w:p>
    <w:p w14:paraId="19D43B72" w14:textId="77777777" w:rsidR="00C60434" w:rsidRPr="00F41FA1" w:rsidRDefault="00C60434" w:rsidP="004172F1">
      <w:pPr>
        <w:pStyle w:val="paragraph"/>
        <w:spacing w:before="0" w:beforeAutospacing="0" w:after="0" w:afterAutospacing="0" w:line="280" w:lineRule="exact"/>
        <w:jc w:val="both"/>
        <w:textAlignment w:val="baseline"/>
        <w:rPr>
          <w:rFonts w:ascii="Arial" w:hAnsi="Arial" w:cs="Arial"/>
          <w:b/>
          <w:bCs/>
        </w:rPr>
      </w:pPr>
    </w:p>
    <w:p w14:paraId="7DF94599" w14:textId="4C2F8DB3" w:rsidR="00C60434" w:rsidRPr="007F64E8" w:rsidRDefault="00C60434" w:rsidP="00706E17">
      <w:pPr>
        <w:pStyle w:val="ListParagraph"/>
        <w:numPr>
          <w:ilvl w:val="2"/>
          <w:numId w:val="64"/>
        </w:numPr>
        <w:spacing w:after="0" w:line="280" w:lineRule="exact"/>
        <w:jc w:val="both"/>
        <w:rPr>
          <w:rFonts w:ascii="Arial" w:hAnsi="Arial" w:cs="Arial"/>
          <w:b/>
          <w:bCs/>
          <w:color w:val="0070C0"/>
          <w:sz w:val="24"/>
          <w:szCs w:val="24"/>
        </w:rPr>
      </w:pPr>
      <w:r w:rsidRPr="007F64E8">
        <w:rPr>
          <w:rFonts w:ascii="Arial" w:hAnsi="Arial" w:cs="Arial"/>
          <w:b/>
          <w:bCs/>
          <w:color w:val="0070C0"/>
          <w:sz w:val="24"/>
          <w:szCs w:val="24"/>
        </w:rPr>
        <w:t>International Women’s Day</w:t>
      </w:r>
    </w:p>
    <w:p w14:paraId="5EEFFFD5" w14:textId="77777777" w:rsidR="00C60434" w:rsidRPr="00F41FA1" w:rsidRDefault="00C60434" w:rsidP="00F41FA1">
      <w:pPr>
        <w:pStyle w:val="paragraph"/>
        <w:spacing w:before="0" w:beforeAutospacing="0" w:after="0" w:afterAutospacing="0" w:line="280" w:lineRule="exact"/>
        <w:ind w:left="720"/>
        <w:jc w:val="both"/>
        <w:textAlignment w:val="baseline"/>
        <w:rPr>
          <w:rFonts w:ascii="Arial" w:hAnsi="Arial" w:cs="Arial"/>
          <w:b/>
          <w:bCs/>
        </w:rPr>
      </w:pPr>
    </w:p>
    <w:p w14:paraId="383674F5" w14:textId="68B5907D" w:rsidR="00C60434" w:rsidRPr="00F41FA1" w:rsidRDefault="00A75B86" w:rsidP="005A0267">
      <w:pPr>
        <w:pStyle w:val="paragraph"/>
        <w:spacing w:before="0" w:beforeAutospacing="0" w:after="0" w:afterAutospacing="0" w:line="280" w:lineRule="exact"/>
        <w:jc w:val="both"/>
        <w:textAlignment w:val="baseline"/>
        <w:rPr>
          <w:rFonts w:ascii="Arial" w:hAnsi="Arial" w:cs="Arial"/>
        </w:rPr>
      </w:pPr>
      <w:r>
        <w:rPr>
          <w:rFonts w:ascii="Arial" w:hAnsi="Arial" w:cs="Arial"/>
        </w:rPr>
        <w:t xml:space="preserve">Every year, we celebrate </w:t>
      </w:r>
      <w:r w:rsidR="005A0267">
        <w:rPr>
          <w:rFonts w:ascii="Arial" w:hAnsi="Arial" w:cs="Arial"/>
        </w:rPr>
        <w:t>I</w:t>
      </w:r>
      <w:r w:rsidR="00C60434" w:rsidRPr="00F41FA1">
        <w:rPr>
          <w:rFonts w:ascii="Arial" w:hAnsi="Arial" w:cs="Arial"/>
        </w:rPr>
        <w:t xml:space="preserve">nternational Women’s Day (IWD) </w:t>
      </w:r>
      <w:r>
        <w:rPr>
          <w:rFonts w:ascii="Arial" w:hAnsi="Arial" w:cs="Arial"/>
        </w:rPr>
        <w:t xml:space="preserve">to </w:t>
      </w:r>
      <w:r w:rsidR="00C60434" w:rsidRPr="00F41FA1">
        <w:rPr>
          <w:rFonts w:ascii="Arial" w:hAnsi="Arial" w:cs="Arial"/>
        </w:rPr>
        <w:t>mark the impact that women have made culturally, socially and economically on a local, national and international level. The celebration also presents an opportunity to highlight the ongoing challenges that women face in the workplace and in wider society.</w:t>
      </w:r>
    </w:p>
    <w:p w14:paraId="1C31A808" w14:textId="77777777" w:rsidR="00C60434" w:rsidRPr="00F41FA1" w:rsidRDefault="00C60434" w:rsidP="00F41FA1">
      <w:pPr>
        <w:pStyle w:val="paragraph"/>
        <w:spacing w:before="0" w:beforeAutospacing="0" w:after="0" w:afterAutospacing="0" w:line="280" w:lineRule="exact"/>
        <w:ind w:left="720"/>
        <w:jc w:val="both"/>
        <w:textAlignment w:val="baseline"/>
        <w:rPr>
          <w:rFonts w:ascii="Arial" w:hAnsi="Arial" w:cs="Arial"/>
        </w:rPr>
      </w:pPr>
    </w:p>
    <w:p w14:paraId="16B051EC" w14:textId="2BD749B8" w:rsidR="000F5AFA" w:rsidRPr="00F41FA1" w:rsidRDefault="00C60434" w:rsidP="005A0267">
      <w:pPr>
        <w:pStyle w:val="paragraph"/>
        <w:spacing w:before="0" w:beforeAutospacing="0" w:after="0" w:afterAutospacing="0" w:line="280" w:lineRule="exact"/>
        <w:jc w:val="both"/>
        <w:textAlignment w:val="baseline"/>
        <w:rPr>
          <w:rFonts w:ascii="Arial" w:hAnsi="Arial" w:cs="Arial"/>
        </w:rPr>
      </w:pPr>
      <w:r w:rsidRPr="00F41FA1">
        <w:rPr>
          <w:rFonts w:ascii="Arial" w:hAnsi="Arial" w:cs="Arial"/>
        </w:rPr>
        <w:lastRenderedPageBreak/>
        <w:t>Programming of events links directly with the Aberdeen 2040 Inclusive strategic theme and closely aligns with the interdisciplinary challenge of Social Inclusion and Cultural Diversity. Following these themes allowed the Events team to curate programmes that would discuss how to challenge bias, broaden perceptions and the shared responsibility to create a gender equal world.</w:t>
      </w:r>
      <w:r w:rsidR="00933AAA" w:rsidRPr="00F41FA1">
        <w:rPr>
          <w:rFonts w:ascii="Arial" w:hAnsi="Arial" w:cs="Arial"/>
        </w:rPr>
        <w:t xml:space="preserve"> </w:t>
      </w:r>
      <w:r w:rsidRPr="00F41FA1">
        <w:rPr>
          <w:rFonts w:ascii="Arial" w:hAnsi="Arial" w:cs="Arial"/>
        </w:rPr>
        <w:t xml:space="preserve">Events </w:t>
      </w:r>
      <w:r w:rsidR="000F5AFA" w:rsidRPr="00F41FA1">
        <w:rPr>
          <w:rFonts w:ascii="Arial" w:hAnsi="Arial" w:cs="Arial"/>
        </w:rPr>
        <w:t xml:space="preserve">organised in 2021 and 2022 were reported in our </w:t>
      </w:r>
      <w:hyperlink r:id="rId53" w:history="1">
        <w:r w:rsidR="000F5AFA" w:rsidRPr="00F41FA1">
          <w:rPr>
            <w:rStyle w:val="Hyperlink"/>
            <w:rFonts w:ascii="Arial" w:hAnsi="Arial" w:cs="Arial"/>
          </w:rPr>
          <w:t>PSED Interim Report 2023.</w:t>
        </w:r>
      </w:hyperlink>
    </w:p>
    <w:p w14:paraId="05438C73" w14:textId="77777777" w:rsidR="000F5AFA" w:rsidRPr="00F41FA1" w:rsidRDefault="000F5AFA" w:rsidP="00F41FA1">
      <w:pPr>
        <w:pStyle w:val="ListParagraph"/>
        <w:spacing w:after="0" w:line="280" w:lineRule="exact"/>
        <w:jc w:val="both"/>
        <w:rPr>
          <w:rFonts w:ascii="Arial" w:hAnsi="Arial" w:cs="Arial"/>
          <w:sz w:val="24"/>
          <w:szCs w:val="24"/>
        </w:rPr>
      </w:pPr>
    </w:p>
    <w:p w14:paraId="327CF126" w14:textId="73CAC821" w:rsidR="00C60434" w:rsidRPr="00F41FA1" w:rsidRDefault="00E65864" w:rsidP="005A0267">
      <w:pPr>
        <w:pStyle w:val="paragraph"/>
        <w:spacing w:before="0" w:beforeAutospacing="0" w:after="0" w:afterAutospacing="0" w:line="280" w:lineRule="exact"/>
        <w:jc w:val="both"/>
        <w:textAlignment w:val="baseline"/>
        <w:rPr>
          <w:rFonts w:ascii="Arial" w:hAnsi="Arial" w:cs="Arial"/>
        </w:rPr>
      </w:pPr>
      <w:r w:rsidRPr="00F41FA1">
        <w:rPr>
          <w:rFonts w:ascii="Arial" w:hAnsi="Arial" w:cs="Arial"/>
        </w:rPr>
        <w:t>The 2023 theme was ‘</w:t>
      </w:r>
      <w:proofErr w:type="spellStart"/>
      <w:r w:rsidRPr="00F41FA1">
        <w:rPr>
          <w:rFonts w:ascii="Arial" w:hAnsi="Arial" w:cs="Arial"/>
        </w:rPr>
        <w:t>EmbraceEquity</w:t>
      </w:r>
      <w:proofErr w:type="spellEnd"/>
      <w:r w:rsidRPr="00F41FA1">
        <w:rPr>
          <w:rFonts w:ascii="Arial" w:hAnsi="Arial" w:cs="Arial"/>
        </w:rPr>
        <w:t xml:space="preserve">’ to celebrate </w:t>
      </w:r>
      <w:r w:rsidR="008C7324" w:rsidRPr="00F41FA1">
        <w:rPr>
          <w:rFonts w:ascii="Arial" w:hAnsi="Arial" w:cs="Arial"/>
        </w:rPr>
        <w:t>women’s</w:t>
      </w:r>
      <w:r w:rsidRPr="00F41FA1">
        <w:rPr>
          <w:rFonts w:ascii="Arial" w:hAnsi="Arial" w:cs="Arial"/>
        </w:rPr>
        <w:t xml:space="preserve"> achievements, raise awareness about discrimination and take action to drive gender</w:t>
      </w:r>
      <w:r w:rsidR="00A24682" w:rsidRPr="00F41FA1">
        <w:rPr>
          <w:rFonts w:ascii="Arial" w:hAnsi="Arial" w:cs="Arial"/>
        </w:rPr>
        <w:t>.</w:t>
      </w:r>
      <w:r w:rsidR="008315EC" w:rsidRPr="00F41FA1">
        <w:rPr>
          <w:rFonts w:ascii="Arial" w:hAnsi="Arial" w:cs="Arial"/>
        </w:rPr>
        <w:t xml:space="preserve"> Events included an online event with three fantastic speakers Rosalind Main, </w:t>
      </w:r>
      <w:proofErr w:type="spellStart"/>
      <w:r w:rsidR="008315EC" w:rsidRPr="00F41FA1">
        <w:rPr>
          <w:rFonts w:ascii="Arial" w:hAnsi="Arial" w:cs="Arial"/>
        </w:rPr>
        <w:t>Ceewhy</w:t>
      </w:r>
      <w:proofErr w:type="spellEnd"/>
      <w:r w:rsidR="008315EC" w:rsidRPr="00F41FA1">
        <w:rPr>
          <w:rFonts w:ascii="Arial" w:hAnsi="Arial" w:cs="Arial"/>
        </w:rPr>
        <w:t xml:space="preserve"> </w:t>
      </w:r>
      <w:proofErr w:type="spellStart"/>
      <w:r w:rsidR="008315EC" w:rsidRPr="00F41FA1">
        <w:rPr>
          <w:rFonts w:ascii="Arial" w:hAnsi="Arial" w:cs="Arial"/>
        </w:rPr>
        <w:t>Ochoga</w:t>
      </w:r>
      <w:proofErr w:type="spellEnd"/>
      <w:r w:rsidR="008315EC" w:rsidRPr="00F41FA1">
        <w:rPr>
          <w:rFonts w:ascii="Arial" w:hAnsi="Arial" w:cs="Arial"/>
        </w:rPr>
        <w:t xml:space="preserve"> and Professor Devi Sridhar who delivered inspir</w:t>
      </w:r>
      <w:r w:rsidR="004172F1">
        <w:rPr>
          <w:rFonts w:ascii="Arial" w:hAnsi="Arial" w:cs="Arial"/>
        </w:rPr>
        <w:t>ing</w:t>
      </w:r>
      <w:r w:rsidR="008315EC" w:rsidRPr="00F41FA1">
        <w:rPr>
          <w:rFonts w:ascii="Arial" w:hAnsi="Arial" w:cs="Arial"/>
        </w:rPr>
        <w:t xml:space="preserve"> talks. We also shared a recording of the insightful talk by TEDx Aberdeen speaker Lyly Fong. Other events included two talks by two women’s rights activists who supported the women liberation movement in Aberdeen for many </w:t>
      </w:r>
      <w:proofErr w:type="gramStart"/>
      <w:r w:rsidR="008315EC" w:rsidRPr="00F41FA1">
        <w:rPr>
          <w:rFonts w:ascii="Arial" w:hAnsi="Arial" w:cs="Arial"/>
        </w:rPr>
        <w:t>years;</w:t>
      </w:r>
      <w:proofErr w:type="gramEnd"/>
      <w:r w:rsidR="008315EC" w:rsidRPr="00F41FA1">
        <w:rPr>
          <w:rFonts w:ascii="Arial" w:hAnsi="Arial" w:cs="Arial"/>
        </w:rPr>
        <w:t xml:space="preserve"> two books lunch and the celebration of the 5</w:t>
      </w:r>
      <w:r w:rsidR="008315EC" w:rsidRPr="00F41FA1">
        <w:rPr>
          <w:rFonts w:ascii="Arial" w:hAnsi="Arial" w:cs="Arial"/>
          <w:vertAlign w:val="superscript"/>
        </w:rPr>
        <w:t>th</w:t>
      </w:r>
      <w:r w:rsidR="008315EC" w:rsidRPr="00F41FA1">
        <w:rPr>
          <w:rFonts w:ascii="Arial" w:hAnsi="Arial" w:cs="Arial"/>
        </w:rPr>
        <w:t xml:space="preserve"> anniversary of the Centre for Women’s Health Research.</w:t>
      </w:r>
    </w:p>
    <w:p w14:paraId="5215B600" w14:textId="77777777" w:rsidR="000F5AFA" w:rsidRPr="00F41FA1" w:rsidRDefault="000F5AFA" w:rsidP="00F41FA1">
      <w:pPr>
        <w:pStyle w:val="ListParagraph"/>
        <w:spacing w:after="0" w:line="280" w:lineRule="exact"/>
        <w:jc w:val="both"/>
        <w:rPr>
          <w:rFonts w:ascii="Arial" w:hAnsi="Arial" w:cs="Arial"/>
          <w:b/>
          <w:bCs/>
          <w:sz w:val="24"/>
          <w:szCs w:val="24"/>
        </w:rPr>
      </w:pPr>
    </w:p>
    <w:p w14:paraId="0FD3F975" w14:textId="71430E5B" w:rsidR="000F5AFA" w:rsidRPr="00F41FA1" w:rsidRDefault="008C7324" w:rsidP="005A0267">
      <w:pPr>
        <w:pStyle w:val="paragraph"/>
        <w:spacing w:before="0" w:beforeAutospacing="0" w:after="0" w:afterAutospacing="0" w:line="280" w:lineRule="exact"/>
        <w:jc w:val="both"/>
        <w:textAlignment w:val="baseline"/>
        <w:rPr>
          <w:rFonts w:ascii="Arial" w:hAnsi="Arial" w:cs="Arial"/>
        </w:rPr>
      </w:pPr>
      <w:r w:rsidRPr="00F41FA1">
        <w:rPr>
          <w:rFonts w:ascii="Arial" w:hAnsi="Arial" w:cs="Arial"/>
        </w:rPr>
        <w:t>The 2024 theme wa</w:t>
      </w:r>
      <w:r w:rsidR="0099436B" w:rsidRPr="00F41FA1">
        <w:rPr>
          <w:rFonts w:ascii="Arial" w:hAnsi="Arial" w:cs="Arial"/>
        </w:rPr>
        <w:t>s ‘</w:t>
      </w:r>
      <w:proofErr w:type="spellStart"/>
      <w:r w:rsidR="0099436B" w:rsidRPr="00F41FA1">
        <w:rPr>
          <w:rFonts w:ascii="Arial" w:hAnsi="Arial" w:cs="Arial"/>
        </w:rPr>
        <w:t>InspireInclusion</w:t>
      </w:r>
      <w:proofErr w:type="spellEnd"/>
      <w:r w:rsidR="0099436B" w:rsidRPr="00F41FA1">
        <w:rPr>
          <w:rFonts w:ascii="Arial" w:hAnsi="Arial" w:cs="Arial"/>
        </w:rPr>
        <w:t>’, a campaign to collectively forge a more inclusive worl</w:t>
      </w:r>
      <w:r w:rsidR="004172F1">
        <w:rPr>
          <w:rFonts w:ascii="Arial" w:hAnsi="Arial" w:cs="Arial"/>
        </w:rPr>
        <w:t>d</w:t>
      </w:r>
      <w:r w:rsidR="0099436B" w:rsidRPr="00F41FA1">
        <w:rPr>
          <w:rFonts w:ascii="Arial" w:hAnsi="Arial" w:cs="Arial"/>
        </w:rPr>
        <w:t xml:space="preserve"> for women. Events included talks from leading female researchers at the University Professor Eleonora Belfiore, Dr Varuni </w:t>
      </w:r>
      <w:proofErr w:type="spellStart"/>
      <w:r w:rsidR="0099436B" w:rsidRPr="00F41FA1">
        <w:rPr>
          <w:rFonts w:ascii="Arial" w:hAnsi="Arial" w:cs="Arial"/>
        </w:rPr>
        <w:t>Wilmalasiri</w:t>
      </w:r>
      <w:proofErr w:type="spellEnd"/>
      <w:r w:rsidR="0099436B" w:rsidRPr="00F41FA1">
        <w:rPr>
          <w:rFonts w:ascii="Arial" w:hAnsi="Arial" w:cs="Arial"/>
        </w:rPr>
        <w:t xml:space="preserve">, Professor Ekaterina </w:t>
      </w:r>
      <w:proofErr w:type="spellStart"/>
      <w:r w:rsidR="0099436B" w:rsidRPr="00F41FA1">
        <w:rPr>
          <w:rFonts w:ascii="Arial" w:hAnsi="Arial" w:cs="Arial"/>
        </w:rPr>
        <w:t>Pavloskaia</w:t>
      </w:r>
      <w:proofErr w:type="spellEnd"/>
      <w:r w:rsidR="0099436B" w:rsidRPr="00F41FA1">
        <w:rPr>
          <w:rFonts w:ascii="Arial" w:hAnsi="Arial" w:cs="Arial"/>
        </w:rPr>
        <w:t>, Dr Nour Halabi, Professor Mirela Delibegovic, Caroline Laurenson, Dr Luc</w:t>
      </w:r>
      <w:r w:rsidR="00683F1B">
        <w:rPr>
          <w:rFonts w:ascii="Arial" w:hAnsi="Arial" w:cs="Arial"/>
        </w:rPr>
        <w:t>ky</w:t>
      </w:r>
      <w:r w:rsidR="0099436B" w:rsidRPr="00F41FA1">
        <w:rPr>
          <w:rFonts w:ascii="Arial" w:hAnsi="Arial" w:cs="Arial"/>
        </w:rPr>
        <w:t xml:space="preserve"> Saraswat and Hossa </w:t>
      </w:r>
      <w:proofErr w:type="spellStart"/>
      <w:r w:rsidR="0099436B" w:rsidRPr="00F41FA1">
        <w:rPr>
          <w:rFonts w:ascii="Arial" w:hAnsi="Arial" w:cs="Arial"/>
        </w:rPr>
        <w:t>Skandary</w:t>
      </w:r>
      <w:proofErr w:type="spellEnd"/>
      <w:r w:rsidR="0099436B" w:rsidRPr="00F41FA1">
        <w:rPr>
          <w:rFonts w:ascii="Arial" w:hAnsi="Arial" w:cs="Arial"/>
        </w:rPr>
        <w:t>-Macpherson) who are breaking boundaries and making a difference in their own fields and beyond. These speakers discussed their career journeys and challenges and how they address equality, inclusion and diversity within the research environment and culture.</w:t>
      </w:r>
    </w:p>
    <w:p w14:paraId="29D9AD6D" w14:textId="77777777" w:rsidR="00C60434" w:rsidRPr="00F41FA1" w:rsidRDefault="00C60434" w:rsidP="00F41FA1">
      <w:pPr>
        <w:spacing w:after="0" w:line="280" w:lineRule="exact"/>
        <w:jc w:val="both"/>
        <w:rPr>
          <w:rFonts w:ascii="Arial" w:hAnsi="Arial" w:cs="Arial"/>
          <w:sz w:val="24"/>
          <w:szCs w:val="24"/>
        </w:rPr>
      </w:pPr>
    </w:p>
    <w:p w14:paraId="1EDEE632" w14:textId="6D51F249" w:rsidR="00C60434" w:rsidRPr="007F64E8" w:rsidRDefault="00C60434" w:rsidP="00706E17">
      <w:pPr>
        <w:pStyle w:val="ListParagraph"/>
        <w:numPr>
          <w:ilvl w:val="2"/>
          <w:numId w:val="64"/>
        </w:numPr>
        <w:spacing w:after="0" w:line="280" w:lineRule="exact"/>
        <w:jc w:val="both"/>
        <w:rPr>
          <w:rStyle w:val="eop"/>
          <w:rFonts w:ascii="Arial" w:hAnsi="Arial" w:cs="Arial"/>
          <w:b/>
          <w:bCs/>
          <w:color w:val="0070C0"/>
          <w:sz w:val="24"/>
          <w:szCs w:val="24"/>
        </w:rPr>
      </w:pPr>
      <w:r w:rsidRPr="007F64E8">
        <w:rPr>
          <w:rStyle w:val="normaltextrun"/>
          <w:rFonts w:ascii="Arial" w:hAnsi="Arial" w:cs="Arial"/>
          <w:b/>
          <w:bCs/>
          <w:color w:val="0070C0"/>
          <w:sz w:val="24"/>
          <w:szCs w:val="24"/>
        </w:rPr>
        <w:t>LGBTQ+ Pride</w:t>
      </w:r>
      <w:r w:rsidRPr="007F64E8">
        <w:rPr>
          <w:rStyle w:val="eop"/>
          <w:rFonts w:ascii="Arial" w:hAnsi="Arial" w:cs="Arial"/>
          <w:color w:val="0070C0"/>
          <w:sz w:val="24"/>
          <w:szCs w:val="24"/>
        </w:rPr>
        <w:t> </w:t>
      </w:r>
      <w:r w:rsidRPr="007F64E8">
        <w:rPr>
          <w:rStyle w:val="eop"/>
          <w:rFonts w:ascii="Arial" w:hAnsi="Arial" w:cs="Arial"/>
          <w:b/>
          <w:bCs/>
          <w:color w:val="0070C0"/>
          <w:sz w:val="24"/>
          <w:szCs w:val="24"/>
        </w:rPr>
        <w:t>Month</w:t>
      </w:r>
      <w:r w:rsidR="000F5AFA" w:rsidRPr="007F64E8">
        <w:rPr>
          <w:rStyle w:val="eop"/>
          <w:rFonts w:ascii="Arial" w:hAnsi="Arial" w:cs="Arial"/>
          <w:b/>
          <w:bCs/>
          <w:color w:val="0070C0"/>
          <w:sz w:val="24"/>
          <w:szCs w:val="24"/>
        </w:rPr>
        <w:t xml:space="preserve"> </w:t>
      </w:r>
    </w:p>
    <w:p w14:paraId="7300BE55" w14:textId="77777777" w:rsidR="0030043F" w:rsidRPr="00F41FA1" w:rsidRDefault="0030043F" w:rsidP="00F41FA1">
      <w:pPr>
        <w:pStyle w:val="ListParagraph"/>
        <w:spacing w:after="0" w:line="280" w:lineRule="exact"/>
        <w:ind w:left="530"/>
        <w:jc w:val="both"/>
        <w:rPr>
          <w:rStyle w:val="eop"/>
          <w:rFonts w:ascii="Arial" w:hAnsi="Arial" w:cs="Arial"/>
          <w:b/>
          <w:bCs/>
          <w:sz w:val="24"/>
          <w:szCs w:val="24"/>
        </w:rPr>
      </w:pPr>
    </w:p>
    <w:p w14:paraId="79A99F98" w14:textId="1874EB2C" w:rsidR="000F5AFA" w:rsidRPr="005A0267" w:rsidRDefault="000F5AFA" w:rsidP="005A0267">
      <w:pPr>
        <w:tabs>
          <w:tab w:val="left" w:pos="142"/>
          <w:tab w:val="left" w:pos="993"/>
        </w:tabs>
        <w:spacing w:after="0" w:line="280" w:lineRule="exact"/>
        <w:ind w:right="260"/>
        <w:jc w:val="both"/>
        <w:rPr>
          <w:rStyle w:val="eop"/>
          <w:rFonts w:ascii="Arial" w:hAnsi="Arial" w:cs="Arial"/>
          <w:sz w:val="24"/>
          <w:szCs w:val="24"/>
        </w:rPr>
      </w:pPr>
      <w:r w:rsidRPr="005A0267">
        <w:rPr>
          <w:rStyle w:val="eop"/>
          <w:rFonts w:ascii="Arial" w:hAnsi="Arial" w:cs="Arial"/>
          <w:sz w:val="24"/>
          <w:szCs w:val="24"/>
        </w:rPr>
        <w:t xml:space="preserve">Building on our foundational purpose to be open to all and dedicated to the pursuit of truth in the service of others and in alignment with Aberdeen 2040 strategy ‘Inclusive commitments’, the University has continued to be proud to host events and activities in support of Pride and in celebration of the diversity of its community. The University theme of Pride 2024 was ‘Intersectionality’. </w:t>
      </w:r>
    </w:p>
    <w:p w14:paraId="5EF282AB" w14:textId="77777777" w:rsidR="0030043F" w:rsidRPr="00F41FA1" w:rsidRDefault="0030043F" w:rsidP="00F41FA1">
      <w:pPr>
        <w:pStyle w:val="ListParagraph"/>
        <w:tabs>
          <w:tab w:val="left" w:pos="142"/>
          <w:tab w:val="left" w:pos="993"/>
        </w:tabs>
        <w:spacing w:after="0" w:line="280" w:lineRule="exact"/>
        <w:ind w:right="260"/>
        <w:jc w:val="both"/>
        <w:rPr>
          <w:rStyle w:val="eop"/>
          <w:rFonts w:ascii="Arial" w:hAnsi="Arial" w:cs="Arial"/>
          <w:sz w:val="24"/>
          <w:szCs w:val="24"/>
        </w:rPr>
      </w:pPr>
    </w:p>
    <w:p w14:paraId="53369F94" w14:textId="6E65CD2B" w:rsidR="0034393F" w:rsidRPr="005A0267" w:rsidRDefault="004172F1" w:rsidP="005A0267">
      <w:pPr>
        <w:tabs>
          <w:tab w:val="left" w:pos="142"/>
          <w:tab w:val="left" w:pos="993"/>
        </w:tabs>
        <w:spacing w:after="0" w:line="280" w:lineRule="exact"/>
        <w:ind w:right="260"/>
        <w:jc w:val="both"/>
        <w:rPr>
          <w:rStyle w:val="eop"/>
          <w:rFonts w:ascii="Arial" w:hAnsi="Arial" w:cs="Arial"/>
          <w:sz w:val="24"/>
          <w:szCs w:val="24"/>
        </w:rPr>
      </w:pPr>
      <w:r w:rsidRPr="005A0267">
        <w:rPr>
          <w:rStyle w:val="eop"/>
          <w:rFonts w:ascii="Arial" w:hAnsi="Arial" w:cs="Arial"/>
          <w:sz w:val="24"/>
          <w:szCs w:val="24"/>
        </w:rPr>
        <w:t>In 2024, t</w:t>
      </w:r>
      <w:r w:rsidR="000F5AFA" w:rsidRPr="005A0267">
        <w:rPr>
          <w:rStyle w:val="eop"/>
          <w:rFonts w:ascii="Arial" w:hAnsi="Arial" w:cs="Arial"/>
          <w:sz w:val="24"/>
          <w:szCs w:val="24"/>
        </w:rPr>
        <w:t xml:space="preserve">he celebrations kicked off with a creative session ‘Paint your Pride’. Staff and students joined DJ Inner Saboteur (who identifies as queer) and the Students’ Union for banner painting and a bracelet making session. </w:t>
      </w:r>
    </w:p>
    <w:p w14:paraId="5525587A" w14:textId="77777777" w:rsidR="0030043F" w:rsidRPr="00F41FA1" w:rsidRDefault="0030043F" w:rsidP="00F41FA1">
      <w:pPr>
        <w:tabs>
          <w:tab w:val="left" w:pos="142"/>
          <w:tab w:val="left" w:pos="993"/>
        </w:tabs>
        <w:spacing w:after="0" w:line="280" w:lineRule="exact"/>
        <w:ind w:right="260"/>
        <w:jc w:val="both"/>
        <w:rPr>
          <w:rStyle w:val="eop"/>
          <w:rFonts w:ascii="Arial" w:hAnsi="Arial" w:cs="Arial"/>
          <w:sz w:val="24"/>
          <w:szCs w:val="24"/>
        </w:rPr>
      </w:pPr>
    </w:p>
    <w:p w14:paraId="58D527CF" w14:textId="45367A3A" w:rsidR="0034393F" w:rsidRPr="005A0267" w:rsidRDefault="000F5AFA" w:rsidP="005A0267">
      <w:pPr>
        <w:tabs>
          <w:tab w:val="left" w:pos="142"/>
          <w:tab w:val="left" w:pos="993"/>
        </w:tabs>
        <w:spacing w:after="0" w:line="280" w:lineRule="exact"/>
        <w:ind w:right="260"/>
        <w:jc w:val="both"/>
        <w:rPr>
          <w:rStyle w:val="eop"/>
          <w:rFonts w:ascii="Arial" w:hAnsi="Arial" w:cs="Arial"/>
          <w:sz w:val="24"/>
          <w:szCs w:val="24"/>
        </w:rPr>
      </w:pPr>
      <w:r w:rsidRPr="005A0267">
        <w:rPr>
          <w:rStyle w:val="eop"/>
          <w:rFonts w:ascii="Arial" w:hAnsi="Arial" w:cs="Arial"/>
          <w:sz w:val="24"/>
          <w:szCs w:val="24"/>
        </w:rPr>
        <w:t>On Saturday 25 May 2024, members of the University community attended Grampian Pride 2024 to show their support and allyship to the LGBTQ+ community.</w:t>
      </w:r>
    </w:p>
    <w:p w14:paraId="27F38B5F" w14:textId="77777777" w:rsidR="0030043F" w:rsidRPr="00F41FA1" w:rsidRDefault="0030043F" w:rsidP="00F41FA1">
      <w:pPr>
        <w:tabs>
          <w:tab w:val="left" w:pos="142"/>
          <w:tab w:val="left" w:pos="993"/>
        </w:tabs>
        <w:spacing w:after="0" w:line="280" w:lineRule="exact"/>
        <w:ind w:right="260"/>
        <w:jc w:val="both"/>
        <w:rPr>
          <w:rStyle w:val="eop"/>
          <w:rFonts w:ascii="Arial" w:hAnsi="Arial" w:cs="Arial"/>
          <w:sz w:val="24"/>
          <w:szCs w:val="24"/>
        </w:rPr>
      </w:pPr>
    </w:p>
    <w:p w14:paraId="6E5DDC4C" w14:textId="15853A8E" w:rsidR="000F5AFA" w:rsidRDefault="000F5AFA" w:rsidP="005A0267">
      <w:pPr>
        <w:tabs>
          <w:tab w:val="left" w:pos="142"/>
          <w:tab w:val="left" w:pos="993"/>
        </w:tabs>
        <w:spacing w:after="0" w:line="280" w:lineRule="exact"/>
        <w:ind w:right="260"/>
        <w:jc w:val="both"/>
        <w:rPr>
          <w:rStyle w:val="eop"/>
          <w:rFonts w:ascii="Arial" w:hAnsi="Arial" w:cs="Arial"/>
          <w:sz w:val="24"/>
          <w:szCs w:val="24"/>
        </w:rPr>
      </w:pPr>
      <w:r w:rsidRPr="00F41FA1">
        <w:rPr>
          <w:rStyle w:val="eop"/>
          <w:rFonts w:ascii="Arial" w:hAnsi="Arial" w:cs="Arial"/>
          <w:sz w:val="24"/>
          <w:szCs w:val="24"/>
        </w:rPr>
        <w:t>Between May and June, the University hosted three talks, which were organised by internal academic staff:</w:t>
      </w:r>
    </w:p>
    <w:p w14:paraId="01B4F734" w14:textId="77777777" w:rsidR="0055246A" w:rsidRPr="00F41FA1" w:rsidRDefault="0055246A" w:rsidP="005A0267">
      <w:pPr>
        <w:tabs>
          <w:tab w:val="left" w:pos="142"/>
          <w:tab w:val="left" w:pos="993"/>
        </w:tabs>
        <w:spacing w:after="0" w:line="280" w:lineRule="exact"/>
        <w:ind w:right="260"/>
        <w:jc w:val="both"/>
        <w:rPr>
          <w:rStyle w:val="eop"/>
          <w:rFonts w:ascii="Arial" w:hAnsi="Arial" w:cs="Arial"/>
          <w:sz w:val="24"/>
          <w:szCs w:val="24"/>
        </w:rPr>
      </w:pPr>
    </w:p>
    <w:p w14:paraId="2E0548F6" w14:textId="77777777" w:rsidR="0034393F" w:rsidRPr="00F41FA1" w:rsidRDefault="000F5AFA" w:rsidP="00706E17">
      <w:pPr>
        <w:pStyle w:val="ListParagraph"/>
        <w:numPr>
          <w:ilvl w:val="0"/>
          <w:numId w:val="24"/>
        </w:numPr>
        <w:tabs>
          <w:tab w:val="left" w:pos="142"/>
          <w:tab w:val="left" w:pos="993"/>
        </w:tabs>
        <w:spacing w:after="0" w:line="280" w:lineRule="exact"/>
        <w:ind w:left="851" w:right="260"/>
        <w:jc w:val="both"/>
        <w:rPr>
          <w:rStyle w:val="eop"/>
          <w:rFonts w:ascii="Arial" w:hAnsi="Arial" w:cs="Arial"/>
          <w:sz w:val="24"/>
          <w:szCs w:val="24"/>
        </w:rPr>
      </w:pPr>
      <w:r w:rsidRPr="00F41FA1">
        <w:rPr>
          <w:rStyle w:val="eop"/>
          <w:rFonts w:ascii="Arial" w:hAnsi="Arial" w:cs="Arial"/>
          <w:sz w:val="24"/>
          <w:szCs w:val="24"/>
        </w:rPr>
        <w:t xml:space="preserve">Queer Theology Open Forum (28 May 2024) which focussed on queer theory and theology as well as on exploring queerness in faith </w:t>
      </w:r>
      <w:proofErr w:type="gramStart"/>
      <w:r w:rsidRPr="00F41FA1">
        <w:rPr>
          <w:rStyle w:val="eop"/>
          <w:rFonts w:ascii="Arial" w:hAnsi="Arial" w:cs="Arial"/>
          <w:sz w:val="24"/>
          <w:szCs w:val="24"/>
        </w:rPr>
        <w:t>context;</w:t>
      </w:r>
      <w:proofErr w:type="gramEnd"/>
    </w:p>
    <w:p w14:paraId="7702163B" w14:textId="77777777" w:rsidR="0034393F" w:rsidRPr="00F41FA1" w:rsidRDefault="000F5AFA" w:rsidP="00706E17">
      <w:pPr>
        <w:pStyle w:val="ListParagraph"/>
        <w:numPr>
          <w:ilvl w:val="0"/>
          <w:numId w:val="24"/>
        </w:numPr>
        <w:tabs>
          <w:tab w:val="left" w:pos="142"/>
          <w:tab w:val="left" w:pos="993"/>
        </w:tabs>
        <w:spacing w:after="0" w:line="280" w:lineRule="exact"/>
        <w:ind w:left="851" w:right="260"/>
        <w:jc w:val="both"/>
        <w:rPr>
          <w:rStyle w:val="eop"/>
          <w:rFonts w:ascii="Arial" w:hAnsi="Arial" w:cs="Arial"/>
          <w:sz w:val="24"/>
          <w:szCs w:val="24"/>
        </w:rPr>
      </w:pPr>
      <w:r w:rsidRPr="00F41FA1">
        <w:rPr>
          <w:rStyle w:val="eop"/>
          <w:rFonts w:ascii="Arial" w:hAnsi="Arial" w:cs="Arial"/>
          <w:sz w:val="24"/>
          <w:szCs w:val="24"/>
        </w:rPr>
        <w:t>Queer Classics (7 June 2024) which focussed on exploring the queer classics in literature and their reception.</w:t>
      </w:r>
    </w:p>
    <w:p w14:paraId="44B40128" w14:textId="17717780" w:rsidR="000F5AFA" w:rsidRPr="00F41FA1" w:rsidRDefault="000F5AFA" w:rsidP="00706E17">
      <w:pPr>
        <w:pStyle w:val="ListParagraph"/>
        <w:numPr>
          <w:ilvl w:val="0"/>
          <w:numId w:val="24"/>
        </w:numPr>
        <w:tabs>
          <w:tab w:val="left" w:pos="142"/>
          <w:tab w:val="left" w:pos="993"/>
        </w:tabs>
        <w:spacing w:after="0" w:line="280" w:lineRule="exact"/>
        <w:ind w:left="851" w:right="260"/>
        <w:jc w:val="both"/>
        <w:rPr>
          <w:rStyle w:val="eop"/>
          <w:rFonts w:ascii="Arial" w:hAnsi="Arial" w:cs="Arial"/>
          <w:sz w:val="24"/>
          <w:szCs w:val="24"/>
        </w:rPr>
      </w:pPr>
      <w:r w:rsidRPr="00F41FA1">
        <w:rPr>
          <w:rStyle w:val="eop"/>
          <w:rFonts w:ascii="Arial" w:hAnsi="Arial" w:cs="Arial"/>
          <w:sz w:val="24"/>
          <w:szCs w:val="24"/>
        </w:rPr>
        <w:t>What can we learn about the LGBTQ+ Community through history and culture? This talk was hosted by Emily Garside and focussed on queer history and culture as a way of promoting knowledge, inclusivity and kindness.</w:t>
      </w:r>
    </w:p>
    <w:p w14:paraId="3AAE90B7" w14:textId="77777777" w:rsidR="0030043F" w:rsidRPr="00F41FA1" w:rsidRDefault="0030043F" w:rsidP="00F41FA1">
      <w:pPr>
        <w:pStyle w:val="ListParagraph"/>
        <w:tabs>
          <w:tab w:val="left" w:pos="142"/>
          <w:tab w:val="left" w:pos="993"/>
        </w:tabs>
        <w:spacing w:after="0" w:line="280" w:lineRule="exact"/>
        <w:ind w:left="851" w:right="260"/>
        <w:jc w:val="both"/>
        <w:rPr>
          <w:rStyle w:val="eop"/>
          <w:rFonts w:ascii="Arial" w:hAnsi="Arial" w:cs="Arial"/>
          <w:sz w:val="24"/>
          <w:szCs w:val="24"/>
        </w:rPr>
      </w:pPr>
    </w:p>
    <w:p w14:paraId="7A5FD486" w14:textId="2F1F3AB4" w:rsidR="0034393F" w:rsidRPr="005824C8" w:rsidRDefault="000F5AFA" w:rsidP="005A0267">
      <w:pPr>
        <w:tabs>
          <w:tab w:val="left" w:pos="142"/>
          <w:tab w:val="left" w:pos="993"/>
        </w:tabs>
        <w:spacing w:after="0" w:line="280" w:lineRule="exact"/>
        <w:ind w:right="260"/>
        <w:jc w:val="both"/>
        <w:rPr>
          <w:rStyle w:val="eop"/>
          <w:rFonts w:ascii="Arial" w:hAnsi="Arial" w:cs="Arial"/>
          <w:sz w:val="24"/>
          <w:szCs w:val="24"/>
        </w:rPr>
      </w:pPr>
      <w:r w:rsidRPr="005A0267">
        <w:rPr>
          <w:rStyle w:val="eop"/>
          <w:rFonts w:ascii="Arial" w:hAnsi="Arial" w:cs="Arial"/>
          <w:sz w:val="24"/>
          <w:szCs w:val="24"/>
        </w:rPr>
        <w:t xml:space="preserve">In June 2024, training was provided by Marion McLaughlin from Aurora Autistic Consulting around intersectionality on being neurodivergent and queer, aiming to </w:t>
      </w:r>
      <w:proofErr w:type="spellStart"/>
      <w:r w:rsidRPr="005A0267">
        <w:rPr>
          <w:rStyle w:val="eop"/>
          <w:rFonts w:ascii="Arial" w:hAnsi="Arial" w:cs="Arial"/>
          <w:sz w:val="24"/>
          <w:szCs w:val="24"/>
        </w:rPr>
        <w:t>mythbust</w:t>
      </w:r>
      <w:proofErr w:type="spellEnd"/>
      <w:r w:rsidRPr="005A0267">
        <w:rPr>
          <w:rStyle w:val="eop"/>
          <w:rFonts w:ascii="Arial" w:hAnsi="Arial" w:cs="Arial"/>
          <w:sz w:val="24"/>
          <w:szCs w:val="24"/>
        </w:rPr>
        <w:t xml:space="preserve"> common misconceptions. </w:t>
      </w:r>
    </w:p>
    <w:p w14:paraId="57638F1D" w14:textId="77777777" w:rsidR="0030043F" w:rsidRPr="005824C8" w:rsidRDefault="0030043F" w:rsidP="00F41FA1">
      <w:pPr>
        <w:pStyle w:val="ListParagraph"/>
        <w:tabs>
          <w:tab w:val="left" w:pos="142"/>
          <w:tab w:val="left" w:pos="993"/>
        </w:tabs>
        <w:spacing w:after="0" w:line="280" w:lineRule="exact"/>
        <w:ind w:right="260"/>
        <w:jc w:val="both"/>
        <w:rPr>
          <w:rStyle w:val="eop"/>
          <w:rFonts w:ascii="Arial" w:hAnsi="Arial" w:cs="Arial"/>
          <w:sz w:val="24"/>
          <w:szCs w:val="24"/>
        </w:rPr>
      </w:pPr>
    </w:p>
    <w:p w14:paraId="17EA8D4A" w14:textId="04A84891" w:rsidR="0034393F" w:rsidRPr="005824C8" w:rsidRDefault="000F5AFA" w:rsidP="005A0267">
      <w:pPr>
        <w:tabs>
          <w:tab w:val="left" w:pos="142"/>
          <w:tab w:val="left" w:pos="993"/>
        </w:tabs>
        <w:spacing w:after="0" w:line="280" w:lineRule="exact"/>
        <w:ind w:right="260"/>
        <w:jc w:val="both"/>
        <w:rPr>
          <w:rStyle w:val="eop"/>
          <w:rFonts w:ascii="Arial" w:hAnsi="Arial" w:cs="Arial"/>
          <w:sz w:val="24"/>
          <w:szCs w:val="24"/>
        </w:rPr>
      </w:pPr>
      <w:r w:rsidRPr="005824C8">
        <w:rPr>
          <w:rStyle w:val="eop"/>
          <w:rFonts w:ascii="Arial" w:hAnsi="Arial" w:cs="Arial"/>
          <w:sz w:val="24"/>
          <w:szCs w:val="24"/>
        </w:rPr>
        <w:lastRenderedPageBreak/>
        <w:t>The Pride Picnic at King’s Pitches was organised by the Wellbeing Team and the LGBTQ+ Network to provide staff and students with an opportunity to celebrate with others, play games and enjoy good company.</w:t>
      </w:r>
    </w:p>
    <w:p w14:paraId="5AC2F7C6" w14:textId="77777777" w:rsidR="0030043F" w:rsidRPr="005824C8" w:rsidRDefault="0030043F" w:rsidP="00F41FA1">
      <w:pPr>
        <w:tabs>
          <w:tab w:val="left" w:pos="142"/>
          <w:tab w:val="left" w:pos="993"/>
        </w:tabs>
        <w:spacing w:after="0" w:line="280" w:lineRule="exact"/>
        <w:ind w:right="260"/>
        <w:jc w:val="both"/>
        <w:rPr>
          <w:rStyle w:val="eop"/>
          <w:rFonts w:ascii="Arial" w:hAnsi="Arial" w:cs="Arial"/>
          <w:sz w:val="24"/>
          <w:szCs w:val="24"/>
        </w:rPr>
      </w:pPr>
    </w:p>
    <w:p w14:paraId="60C27CCB" w14:textId="2670CCCC" w:rsidR="000F5AFA" w:rsidRPr="005A0267" w:rsidRDefault="000F5AFA" w:rsidP="005A0267">
      <w:pPr>
        <w:tabs>
          <w:tab w:val="left" w:pos="142"/>
          <w:tab w:val="left" w:pos="993"/>
        </w:tabs>
        <w:spacing w:after="0" w:line="280" w:lineRule="exact"/>
        <w:ind w:right="260"/>
        <w:jc w:val="both"/>
        <w:rPr>
          <w:rStyle w:val="eop"/>
          <w:rFonts w:ascii="Arial" w:hAnsi="Arial" w:cs="Arial"/>
          <w:sz w:val="24"/>
          <w:szCs w:val="24"/>
        </w:rPr>
      </w:pPr>
      <w:r w:rsidRPr="005824C8">
        <w:rPr>
          <w:rStyle w:val="eop"/>
          <w:rFonts w:ascii="Arial" w:hAnsi="Arial" w:cs="Arial"/>
          <w:sz w:val="24"/>
          <w:szCs w:val="24"/>
        </w:rPr>
        <w:t xml:space="preserve">Book displays and signposting to university and local support services could be seen on the ground floor in Old Aberdeen Library (a branch of Aberdeen City Libraries), the second floor of the University Sir Duncan Rice Library, at Taylor Law Library and the Medical Library at the University </w:t>
      </w:r>
      <w:proofErr w:type="spellStart"/>
      <w:r w:rsidRPr="005824C8">
        <w:rPr>
          <w:rStyle w:val="eop"/>
          <w:rFonts w:ascii="Arial" w:hAnsi="Arial" w:cs="Arial"/>
          <w:sz w:val="24"/>
          <w:szCs w:val="24"/>
        </w:rPr>
        <w:t>Foresherhill</w:t>
      </w:r>
      <w:proofErr w:type="spellEnd"/>
      <w:r w:rsidRPr="005824C8">
        <w:rPr>
          <w:rStyle w:val="eop"/>
          <w:rFonts w:ascii="Arial" w:hAnsi="Arial" w:cs="Arial"/>
          <w:sz w:val="24"/>
          <w:szCs w:val="24"/>
        </w:rPr>
        <w:t xml:space="preserve"> </w:t>
      </w:r>
      <w:r w:rsidRPr="005A0267">
        <w:rPr>
          <w:rStyle w:val="eop"/>
          <w:rFonts w:ascii="Arial" w:hAnsi="Arial" w:cs="Arial"/>
          <w:sz w:val="24"/>
          <w:szCs w:val="24"/>
        </w:rPr>
        <w:t>Campus.</w:t>
      </w:r>
      <w:r w:rsidR="000954F5">
        <w:rPr>
          <w:rStyle w:val="eop"/>
          <w:rFonts w:ascii="Arial" w:hAnsi="Arial" w:cs="Arial"/>
          <w:sz w:val="24"/>
          <w:szCs w:val="24"/>
        </w:rPr>
        <w:t xml:space="preserve"> </w:t>
      </w:r>
      <w:r w:rsidRPr="005A0267">
        <w:rPr>
          <w:rStyle w:val="eop"/>
          <w:rFonts w:ascii="Arial" w:hAnsi="Arial" w:cs="Arial"/>
          <w:sz w:val="24"/>
          <w:szCs w:val="24"/>
        </w:rPr>
        <w:t>A</w:t>
      </w:r>
      <w:r w:rsidR="0034393F" w:rsidRPr="005A0267">
        <w:rPr>
          <w:rStyle w:val="eop"/>
          <w:rFonts w:ascii="Arial" w:hAnsi="Arial" w:cs="Arial"/>
          <w:sz w:val="24"/>
          <w:szCs w:val="24"/>
        </w:rPr>
        <w:t xml:space="preserve"> </w:t>
      </w:r>
      <w:hyperlink r:id="rId54" w:history="1">
        <w:r w:rsidRPr="005A0267">
          <w:rPr>
            <w:rStyle w:val="Hyperlink"/>
            <w:rFonts w:ascii="Arial" w:hAnsi="Arial" w:cs="Arial"/>
            <w:sz w:val="24"/>
            <w:szCs w:val="24"/>
          </w:rPr>
          <w:t>reading list</w:t>
        </w:r>
      </w:hyperlink>
      <w:r w:rsidRPr="005A0267">
        <w:rPr>
          <w:rFonts w:ascii="Arial" w:hAnsi="Arial" w:cs="Arial"/>
          <w:sz w:val="24"/>
          <w:szCs w:val="24"/>
        </w:rPr>
        <w:t xml:space="preserve"> was also created.</w:t>
      </w:r>
    </w:p>
    <w:p w14:paraId="1C6553F7" w14:textId="77777777" w:rsidR="00C60434" w:rsidRPr="00F41FA1" w:rsidRDefault="00C60434" w:rsidP="00F41FA1">
      <w:pPr>
        <w:pStyle w:val="NormalWeb"/>
        <w:shd w:val="clear" w:color="auto" w:fill="FFFFFF"/>
        <w:spacing w:before="0" w:beforeAutospacing="0" w:after="0" w:afterAutospacing="0" w:line="280" w:lineRule="exact"/>
        <w:jc w:val="both"/>
        <w:rPr>
          <w:rFonts w:ascii="Arial" w:hAnsi="Arial" w:cs="Arial"/>
          <w:b/>
          <w:bCs/>
        </w:rPr>
      </w:pPr>
    </w:p>
    <w:p w14:paraId="7652DBCE" w14:textId="6B5B7E8F" w:rsidR="00C60434" w:rsidRPr="007F64E8" w:rsidRDefault="00C60434" w:rsidP="00706E17">
      <w:pPr>
        <w:pStyle w:val="ListParagraph"/>
        <w:numPr>
          <w:ilvl w:val="2"/>
          <w:numId w:val="64"/>
        </w:numPr>
        <w:spacing w:after="0" w:line="280" w:lineRule="exact"/>
        <w:jc w:val="both"/>
        <w:rPr>
          <w:rFonts w:ascii="Arial" w:hAnsi="Arial" w:cs="Arial"/>
          <w:b/>
          <w:bCs/>
          <w:color w:val="0070C0"/>
          <w:sz w:val="24"/>
          <w:szCs w:val="24"/>
        </w:rPr>
      </w:pPr>
      <w:r w:rsidRPr="007F64E8">
        <w:rPr>
          <w:rFonts w:ascii="Arial" w:hAnsi="Arial" w:cs="Arial"/>
          <w:b/>
          <w:bCs/>
          <w:color w:val="0070C0"/>
          <w:sz w:val="24"/>
          <w:szCs w:val="24"/>
        </w:rPr>
        <w:t>Neurodiversity Celebration Week</w:t>
      </w:r>
    </w:p>
    <w:p w14:paraId="63C76D10" w14:textId="77777777" w:rsidR="00C60434" w:rsidRPr="00F41FA1" w:rsidRDefault="00C60434" w:rsidP="00F41FA1">
      <w:pPr>
        <w:pStyle w:val="NormalWeb"/>
        <w:shd w:val="clear" w:color="auto" w:fill="FFFFFF"/>
        <w:spacing w:before="0" w:beforeAutospacing="0" w:after="0" w:afterAutospacing="0" w:line="280" w:lineRule="exact"/>
        <w:ind w:left="720"/>
        <w:jc w:val="both"/>
        <w:rPr>
          <w:rFonts w:ascii="Arial" w:hAnsi="Arial" w:cs="Arial"/>
          <w:b/>
          <w:bCs/>
        </w:rPr>
      </w:pPr>
    </w:p>
    <w:p w14:paraId="6B9490C7" w14:textId="67112E3F" w:rsidR="008B0270" w:rsidRPr="00F41FA1" w:rsidRDefault="005A0267" w:rsidP="005A0267">
      <w:pPr>
        <w:pStyle w:val="paragraph"/>
        <w:spacing w:before="0" w:beforeAutospacing="0" w:after="0" w:afterAutospacing="0" w:line="280" w:lineRule="exact"/>
        <w:jc w:val="both"/>
        <w:textAlignment w:val="baseline"/>
        <w:rPr>
          <w:rStyle w:val="Hyperlink"/>
          <w:rFonts w:ascii="Arial" w:hAnsi="Arial" w:cs="Arial"/>
          <w:color w:val="auto"/>
          <w:u w:val="none"/>
        </w:rPr>
      </w:pPr>
      <w:r>
        <w:rPr>
          <w:rFonts w:ascii="Arial" w:hAnsi="Arial" w:cs="Arial"/>
        </w:rPr>
        <w:t>T</w:t>
      </w:r>
      <w:r w:rsidR="007A4DC2" w:rsidRPr="00F41FA1">
        <w:rPr>
          <w:rFonts w:ascii="Arial" w:hAnsi="Arial" w:cs="Arial"/>
        </w:rPr>
        <w:t xml:space="preserve">he University has continued to host events during Neurodiversity Celebration weeks. Events hosted in past years are reported in our </w:t>
      </w:r>
      <w:hyperlink r:id="rId55" w:history="1">
        <w:r w:rsidR="007A4DC2" w:rsidRPr="00F41FA1">
          <w:rPr>
            <w:rStyle w:val="Hyperlink"/>
            <w:rFonts w:ascii="Arial" w:hAnsi="Arial" w:cs="Arial"/>
          </w:rPr>
          <w:t>PSED Interim Report 2023.</w:t>
        </w:r>
      </w:hyperlink>
      <w:r w:rsidR="007A4DC2" w:rsidRPr="00F41FA1">
        <w:rPr>
          <w:rStyle w:val="Hyperlink"/>
          <w:rFonts w:ascii="Arial" w:hAnsi="Arial" w:cs="Arial"/>
        </w:rPr>
        <w:t xml:space="preserve"> </w:t>
      </w:r>
    </w:p>
    <w:p w14:paraId="2E5AECFC" w14:textId="77777777" w:rsidR="008B0270" w:rsidRPr="00F41FA1" w:rsidRDefault="008B0270" w:rsidP="00F41FA1">
      <w:pPr>
        <w:pStyle w:val="paragraph"/>
        <w:spacing w:before="0" w:beforeAutospacing="0" w:after="0" w:afterAutospacing="0" w:line="280" w:lineRule="exact"/>
        <w:ind w:left="720"/>
        <w:jc w:val="both"/>
        <w:textAlignment w:val="baseline"/>
        <w:rPr>
          <w:rStyle w:val="Hyperlink"/>
          <w:rFonts w:ascii="Arial" w:hAnsi="Arial" w:cs="Arial"/>
          <w:color w:val="auto"/>
          <w:u w:val="none"/>
        </w:rPr>
      </w:pPr>
    </w:p>
    <w:p w14:paraId="616615DC" w14:textId="737B72B0" w:rsidR="007A4DC2" w:rsidRPr="00F41FA1" w:rsidRDefault="007A4DC2" w:rsidP="005A0267">
      <w:pPr>
        <w:pStyle w:val="paragraph"/>
        <w:spacing w:before="0" w:beforeAutospacing="0" w:after="0" w:afterAutospacing="0" w:line="280" w:lineRule="exact"/>
        <w:jc w:val="both"/>
        <w:textAlignment w:val="baseline"/>
        <w:rPr>
          <w:rFonts w:ascii="Arial" w:hAnsi="Arial" w:cs="Arial"/>
        </w:rPr>
      </w:pPr>
      <w:r w:rsidRPr="00F41FA1">
        <w:rPr>
          <w:rFonts w:ascii="Arial" w:hAnsi="Arial" w:cs="Arial"/>
        </w:rPr>
        <w:t xml:space="preserve">In 2024, </w:t>
      </w:r>
      <w:r w:rsidR="008B0270" w:rsidRPr="00F41FA1">
        <w:rPr>
          <w:rFonts w:ascii="Arial" w:hAnsi="Arial" w:cs="Arial"/>
        </w:rPr>
        <w:t xml:space="preserve">the following were </w:t>
      </w:r>
      <w:r w:rsidR="00E36F07">
        <w:rPr>
          <w:rFonts w:ascii="Arial" w:hAnsi="Arial" w:cs="Arial"/>
        </w:rPr>
        <w:t>organised/</w:t>
      </w:r>
      <w:r w:rsidR="008B0270" w:rsidRPr="00F41FA1">
        <w:rPr>
          <w:rFonts w:ascii="Arial" w:hAnsi="Arial" w:cs="Arial"/>
        </w:rPr>
        <w:t>progressed:</w:t>
      </w:r>
    </w:p>
    <w:p w14:paraId="2461833F" w14:textId="77777777" w:rsidR="007A4DC2" w:rsidRPr="00F41FA1" w:rsidRDefault="007A4DC2" w:rsidP="00F41FA1">
      <w:pPr>
        <w:pStyle w:val="NormalWeb"/>
        <w:shd w:val="clear" w:color="auto" w:fill="FFFFFF"/>
        <w:tabs>
          <w:tab w:val="left" w:pos="142"/>
        </w:tabs>
        <w:spacing w:before="0" w:beforeAutospacing="0" w:after="0" w:afterAutospacing="0" w:line="280" w:lineRule="exact"/>
        <w:ind w:left="1247" w:right="260"/>
        <w:rPr>
          <w:rFonts w:ascii="Arial" w:hAnsi="Arial" w:cs="Arial"/>
        </w:rPr>
      </w:pPr>
    </w:p>
    <w:p w14:paraId="3AA65769" w14:textId="77777777" w:rsidR="005A0267" w:rsidRDefault="007A4DC2" w:rsidP="00706E17">
      <w:pPr>
        <w:pStyle w:val="NormalWeb"/>
        <w:numPr>
          <w:ilvl w:val="0"/>
          <w:numId w:val="31"/>
        </w:numPr>
        <w:shd w:val="clear" w:color="auto" w:fill="FFFFFF"/>
        <w:tabs>
          <w:tab w:val="left" w:pos="142"/>
          <w:tab w:val="left" w:pos="993"/>
        </w:tabs>
        <w:spacing w:before="0" w:beforeAutospacing="0" w:after="0" w:afterAutospacing="0" w:line="280" w:lineRule="exact"/>
        <w:ind w:left="0" w:right="260" w:firstLine="0"/>
        <w:jc w:val="both"/>
        <w:rPr>
          <w:rFonts w:ascii="Arial" w:hAnsi="Arial" w:cs="Arial"/>
        </w:rPr>
      </w:pPr>
      <w:r w:rsidRPr="00F41FA1">
        <w:rPr>
          <w:rFonts w:ascii="Arial" w:hAnsi="Arial" w:cs="Arial"/>
        </w:rPr>
        <w:t xml:space="preserve">Autism Talk by Alastair Meek: a talk about why we don’t really know what autism </w:t>
      </w:r>
      <w:proofErr w:type="gramStart"/>
      <w:r w:rsidRPr="00F41FA1">
        <w:rPr>
          <w:rFonts w:ascii="Arial" w:hAnsi="Arial" w:cs="Arial"/>
        </w:rPr>
        <w:t>is, and</w:t>
      </w:r>
      <w:proofErr w:type="gramEnd"/>
      <w:r w:rsidRPr="00F41FA1">
        <w:rPr>
          <w:rFonts w:ascii="Arial" w:hAnsi="Arial" w:cs="Arial"/>
        </w:rPr>
        <w:t xml:space="preserve"> give advice on how to understand it.</w:t>
      </w:r>
    </w:p>
    <w:p w14:paraId="72DC1AF8" w14:textId="77777777" w:rsidR="005A0267" w:rsidRDefault="005A0267" w:rsidP="005A0267">
      <w:pPr>
        <w:pStyle w:val="NormalWeb"/>
        <w:shd w:val="clear" w:color="auto" w:fill="FFFFFF"/>
        <w:tabs>
          <w:tab w:val="left" w:pos="142"/>
          <w:tab w:val="left" w:pos="993"/>
        </w:tabs>
        <w:spacing w:before="0" w:beforeAutospacing="0" w:after="0" w:afterAutospacing="0" w:line="280" w:lineRule="exact"/>
        <w:ind w:right="260"/>
        <w:jc w:val="both"/>
        <w:rPr>
          <w:rFonts w:ascii="Arial" w:hAnsi="Arial" w:cs="Arial"/>
        </w:rPr>
      </w:pPr>
    </w:p>
    <w:p w14:paraId="2B9B71A6" w14:textId="627CCC2E" w:rsidR="005A0267" w:rsidRDefault="007A4DC2" w:rsidP="00706E17">
      <w:pPr>
        <w:pStyle w:val="NormalWeb"/>
        <w:numPr>
          <w:ilvl w:val="0"/>
          <w:numId w:val="31"/>
        </w:numPr>
        <w:shd w:val="clear" w:color="auto" w:fill="FFFFFF"/>
        <w:tabs>
          <w:tab w:val="left" w:pos="142"/>
          <w:tab w:val="left" w:pos="993"/>
        </w:tabs>
        <w:spacing w:before="0" w:beforeAutospacing="0" w:after="0" w:afterAutospacing="0" w:line="280" w:lineRule="exact"/>
        <w:ind w:left="0" w:right="260" w:firstLine="0"/>
        <w:jc w:val="both"/>
        <w:rPr>
          <w:rFonts w:ascii="Arial" w:hAnsi="Arial" w:cs="Arial"/>
        </w:rPr>
      </w:pPr>
      <w:proofErr w:type="spellStart"/>
      <w:r w:rsidRPr="005A0267">
        <w:rPr>
          <w:rFonts w:ascii="Arial" w:hAnsi="Arial" w:cs="Arial"/>
        </w:rPr>
        <w:t>Foresterhill</w:t>
      </w:r>
      <w:proofErr w:type="spellEnd"/>
      <w:r w:rsidRPr="005A0267">
        <w:rPr>
          <w:rFonts w:ascii="Arial" w:hAnsi="Arial" w:cs="Arial"/>
        </w:rPr>
        <w:t xml:space="preserve"> Pop-up with the </w:t>
      </w:r>
      <w:r w:rsidR="002C2F05" w:rsidRPr="005A0267">
        <w:rPr>
          <w:rFonts w:ascii="Arial" w:hAnsi="Arial" w:cs="Arial"/>
        </w:rPr>
        <w:t>Wellbeing</w:t>
      </w:r>
      <w:r w:rsidRPr="005A0267">
        <w:rPr>
          <w:rFonts w:ascii="Arial" w:hAnsi="Arial" w:cs="Arial"/>
        </w:rPr>
        <w:t xml:space="preserve"> Team providing staff and students with an opportunity to discover support available, provide feedback and burst some myths around Neurodiversity.</w:t>
      </w:r>
    </w:p>
    <w:p w14:paraId="2A5D9B5E" w14:textId="77777777" w:rsidR="00064BE8" w:rsidRPr="00064BE8" w:rsidRDefault="00064BE8" w:rsidP="00064BE8">
      <w:pPr>
        <w:pStyle w:val="NormalWeb"/>
        <w:shd w:val="clear" w:color="auto" w:fill="FFFFFF"/>
        <w:tabs>
          <w:tab w:val="left" w:pos="142"/>
          <w:tab w:val="left" w:pos="993"/>
        </w:tabs>
        <w:spacing w:before="0" w:beforeAutospacing="0" w:after="0" w:afterAutospacing="0" w:line="280" w:lineRule="exact"/>
        <w:ind w:right="260"/>
        <w:jc w:val="both"/>
        <w:rPr>
          <w:rFonts w:ascii="Arial" w:hAnsi="Arial" w:cs="Arial"/>
        </w:rPr>
      </w:pPr>
    </w:p>
    <w:p w14:paraId="20AF0BBC" w14:textId="77777777" w:rsidR="005A0267" w:rsidRDefault="007A4DC2" w:rsidP="00706E17">
      <w:pPr>
        <w:pStyle w:val="NormalWeb"/>
        <w:numPr>
          <w:ilvl w:val="0"/>
          <w:numId w:val="31"/>
        </w:numPr>
        <w:shd w:val="clear" w:color="auto" w:fill="FFFFFF"/>
        <w:tabs>
          <w:tab w:val="left" w:pos="142"/>
          <w:tab w:val="left" w:pos="993"/>
        </w:tabs>
        <w:spacing w:before="0" w:beforeAutospacing="0" w:after="0" w:afterAutospacing="0" w:line="280" w:lineRule="exact"/>
        <w:ind w:left="0" w:right="260" w:firstLine="0"/>
        <w:jc w:val="both"/>
        <w:rPr>
          <w:rFonts w:ascii="Arial" w:hAnsi="Arial" w:cs="Arial"/>
        </w:rPr>
      </w:pPr>
      <w:r w:rsidRPr="005A0267">
        <w:rPr>
          <w:rFonts w:ascii="Arial" w:hAnsi="Arial" w:cs="Arial"/>
        </w:rPr>
        <w:t>Created a video with members of our neurodivergent community talking about common myths associated with neurodiversity, and what the facts really are.</w:t>
      </w:r>
    </w:p>
    <w:p w14:paraId="7661FD7D" w14:textId="77777777" w:rsidR="005A0267" w:rsidRDefault="005A0267" w:rsidP="005A0267">
      <w:pPr>
        <w:pStyle w:val="ListParagraph"/>
        <w:rPr>
          <w:rFonts w:ascii="Arial" w:hAnsi="Arial" w:cs="Arial"/>
        </w:rPr>
      </w:pPr>
    </w:p>
    <w:p w14:paraId="395EC2EC" w14:textId="586EAFB4" w:rsidR="008B0270" w:rsidRPr="005A0267" w:rsidRDefault="005A0267" w:rsidP="00706E17">
      <w:pPr>
        <w:pStyle w:val="NormalWeb"/>
        <w:numPr>
          <w:ilvl w:val="0"/>
          <w:numId w:val="31"/>
        </w:numPr>
        <w:shd w:val="clear" w:color="auto" w:fill="FFFFFF"/>
        <w:tabs>
          <w:tab w:val="left" w:pos="142"/>
          <w:tab w:val="left" w:pos="993"/>
        </w:tabs>
        <w:spacing w:before="0" w:beforeAutospacing="0" w:after="0" w:afterAutospacing="0" w:line="280" w:lineRule="exact"/>
        <w:ind w:left="0" w:right="260" w:firstLine="0"/>
        <w:jc w:val="both"/>
        <w:rPr>
          <w:rFonts w:ascii="Arial" w:hAnsi="Arial" w:cs="Arial"/>
        </w:rPr>
      </w:pPr>
      <w:r>
        <w:rPr>
          <w:rFonts w:ascii="Arial" w:hAnsi="Arial" w:cs="Arial"/>
        </w:rPr>
        <w:t>T</w:t>
      </w:r>
      <w:r w:rsidR="007A4DC2" w:rsidRPr="005A0267">
        <w:rPr>
          <w:rFonts w:ascii="Arial" w:hAnsi="Arial" w:cs="Arial"/>
        </w:rPr>
        <w:t xml:space="preserve">hrough a dedicated </w:t>
      </w:r>
      <w:hyperlink r:id="rId56" w:history="1">
        <w:r w:rsidR="007A4DC2" w:rsidRPr="005A0267">
          <w:rPr>
            <w:rStyle w:val="Hyperlink"/>
            <w:rFonts w:ascii="Arial" w:hAnsi="Arial" w:cs="Arial"/>
          </w:rPr>
          <w:t>webpage</w:t>
        </w:r>
      </w:hyperlink>
      <w:r w:rsidR="007A4DC2" w:rsidRPr="005A0267">
        <w:rPr>
          <w:rFonts w:ascii="Arial" w:hAnsi="Arial" w:cs="Arial"/>
        </w:rPr>
        <w:t xml:space="preserve"> the University</w:t>
      </w:r>
      <w:r w:rsidR="00A75B86">
        <w:rPr>
          <w:rFonts w:ascii="Arial" w:hAnsi="Arial" w:cs="Arial"/>
        </w:rPr>
        <w:t xml:space="preserve"> also</w:t>
      </w:r>
      <w:r w:rsidR="007A4DC2" w:rsidRPr="005A0267">
        <w:rPr>
          <w:rFonts w:ascii="Arial" w:hAnsi="Arial" w:cs="Arial"/>
        </w:rPr>
        <w:t xml:space="preserve"> promoted </w:t>
      </w:r>
      <w:r w:rsidR="00A75B86">
        <w:rPr>
          <w:rFonts w:ascii="Arial" w:hAnsi="Arial" w:cs="Arial"/>
        </w:rPr>
        <w:t>a series of</w:t>
      </w:r>
      <w:r w:rsidR="008B0270" w:rsidRPr="005A0267">
        <w:rPr>
          <w:rFonts w:ascii="Arial" w:hAnsi="Arial" w:cs="Arial"/>
        </w:rPr>
        <w:t xml:space="preserve"> online events. </w:t>
      </w:r>
    </w:p>
    <w:p w14:paraId="357240E3" w14:textId="77777777" w:rsidR="0055246A" w:rsidRPr="00F41FA1" w:rsidRDefault="0055246A" w:rsidP="0055246A">
      <w:pPr>
        <w:pStyle w:val="NormalWeb"/>
        <w:shd w:val="clear" w:color="auto" w:fill="FFFFFF"/>
        <w:tabs>
          <w:tab w:val="left" w:pos="142"/>
        </w:tabs>
        <w:spacing w:before="0" w:beforeAutospacing="0" w:after="0" w:afterAutospacing="0" w:line="280" w:lineRule="exact"/>
        <w:ind w:left="1418" w:right="260"/>
        <w:jc w:val="both"/>
        <w:rPr>
          <w:rFonts w:ascii="Arial" w:hAnsi="Arial" w:cs="Arial"/>
        </w:rPr>
      </w:pPr>
    </w:p>
    <w:p w14:paraId="09098DEE" w14:textId="7FFBE886" w:rsidR="000954F5" w:rsidRDefault="008B0270" w:rsidP="00D92FEE">
      <w:pPr>
        <w:pStyle w:val="NormalWeb"/>
        <w:shd w:val="clear" w:color="auto" w:fill="FFFFFF"/>
        <w:tabs>
          <w:tab w:val="left" w:pos="142"/>
        </w:tabs>
        <w:spacing w:before="0" w:beforeAutospacing="0" w:after="0" w:afterAutospacing="0" w:line="280" w:lineRule="exact"/>
        <w:ind w:right="261"/>
        <w:jc w:val="both"/>
        <w:rPr>
          <w:rFonts w:ascii="Arial" w:hAnsi="Arial" w:cs="Arial"/>
        </w:rPr>
      </w:pPr>
      <w:r w:rsidRPr="00F41FA1">
        <w:rPr>
          <w:rFonts w:ascii="Arial" w:hAnsi="Arial" w:cs="Arial"/>
        </w:rPr>
        <w:t>The webpage also provides useful information about the support that is available at the University for neurodivergent staff and students as well as about the University of Aberdeen Neurodivergent Equality Policy</w:t>
      </w:r>
      <w:r w:rsidR="0055246A">
        <w:rPr>
          <w:rFonts w:ascii="Arial" w:hAnsi="Arial" w:cs="Arial"/>
        </w:rPr>
        <w:t>.</w:t>
      </w:r>
    </w:p>
    <w:p w14:paraId="0CC93CFE" w14:textId="77777777" w:rsidR="002C2F05" w:rsidRDefault="002C2F05" w:rsidP="00D92FEE">
      <w:pPr>
        <w:pStyle w:val="NormalWeb"/>
        <w:shd w:val="clear" w:color="auto" w:fill="FFFFFF"/>
        <w:tabs>
          <w:tab w:val="left" w:pos="142"/>
        </w:tabs>
        <w:spacing w:before="0" w:beforeAutospacing="0" w:after="0" w:afterAutospacing="0" w:line="280" w:lineRule="exact"/>
        <w:ind w:right="261"/>
        <w:jc w:val="both"/>
        <w:rPr>
          <w:rFonts w:ascii="Arial" w:hAnsi="Arial" w:cs="Arial"/>
        </w:rPr>
      </w:pPr>
    </w:p>
    <w:p w14:paraId="7DCEC80A" w14:textId="26E1E9D3" w:rsidR="00064BE8" w:rsidRPr="007F64E8" w:rsidRDefault="00064BE8" w:rsidP="00706E17">
      <w:pPr>
        <w:pStyle w:val="ListParagraph"/>
        <w:numPr>
          <w:ilvl w:val="2"/>
          <w:numId w:val="64"/>
        </w:numPr>
        <w:spacing w:after="0" w:line="280" w:lineRule="exact"/>
        <w:jc w:val="both"/>
        <w:rPr>
          <w:rFonts w:ascii="Arial" w:hAnsi="Arial" w:cs="Arial"/>
          <w:b/>
          <w:bCs/>
          <w:color w:val="0070C0"/>
          <w:sz w:val="24"/>
          <w:szCs w:val="24"/>
        </w:rPr>
      </w:pPr>
      <w:r w:rsidRPr="007F64E8">
        <w:rPr>
          <w:rFonts w:ascii="Arial" w:hAnsi="Arial" w:cs="Arial"/>
          <w:b/>
          <w:bCs/>
          <w:color w:val="0070C0"/>
          <w:sz w:val="24"/>
          <w:szCs w:val="24"/>
        </w:rPr>
        <w:t>Transgender Awareness Week</w:t>
      </w:r>
    </w:p>
    <w:p w14:paraId="00DD2FEE" w14:textId="77777777" w:rsidR="00064BE8" w:rsidRPr="00F41FA1" w:rsidRDefault="00064BE8" w:rsidP="00064BE8">
      <w:pPr>
        <w:pStyle w:val="NormalWeb"/>
        <w:shd w:val="clear" w:color="auto" w:fill="FFFFFF"/>
        <w:spacing w:before="0" w:beforeAutospacing="0" w:after="0" w:afterAutospacing="0" w:line="280" w:lineRule="exact"/>
        <w:ind w:left="720"/>
        <w:jc w:val="both"/>
        <w:rPr>
          <w:rFonts w:ascii="Arial" w:hAnsi="Arial" w:cs="Arial"/>
          <w:b/>
          <w:bCs/>
        </w:rPr>
      </w:pPr>
    </w:p>
    <w:p w14:paraId="40848086" w14:textId="2530AEC3" w:rsidR="00064BE8" w:rsidRDefault="00064BE8" w:rsidP="00064BE8">
      <w:pPr>
        <w:pStyle w:val="NormalWeb"/>
        <w:shd w:val="clear" w:color="auto" w:fill="FFFFFF"/>
        <w:spacing w:before="0" w:beforeAutospacing="0" w:after="0" w:afterAutospacing="0" w:line="280" w:lineRule="exact"/>
        <w:jc w:val="both"/>
        <w:rPr>
          <w:rFonts w:ascii="Arial" w:hAnsi="Arial" w:cs="Arial"/>
        </w:rPr>
      </w:pPr>
      <w:r w:rsidRPr="00F41FA1">
        <w:rPr>
          <w:rFonts w:ascii="Arial" w:hAnsi="Arial" w:cs="Arial"/>
        </w:rPr>
        <w:t xml:space="preserve">As part of Transgender Awareness Week in 2021/22, </w:t>
      </w:r>
      <w:r w:rsidR="00A75B86">
        <w:rPr>
          <w:rFonts w:ascii="Arial" w:hAnsi="Arial" w:cs="Arial"/>
        </w:rPr>
        <w:t xml:space="preserve">we shared </w:t>
      </w:r>
      <w:r w:rsidRPr="00F41FA1">
        <w:rPr>
          <w:rFonts w:ascii="Arial" w:hAnsi="Arial" w:cs="Arial"/>
        </w:rPr>
        <w:t xml:space="preserve">a video message from the Principal and Vice Chancellor, Professor George Boyne in support of the University’s transgender community The video can be found here: </w:t>
      </w:r>
      <w:hyperlink r:id="rId57" w:history="1">
        <w:r w:rsidRPr="00F41FA1">
          <w:rPr>
            <w:rStyle w:val="Hyperlink"/>
            <w:rFonts w:ascii="Arial" w:hAnsi="Arial" w:cs="Arial"/>
          </w:rPr>
          <w:t>Transgender Awareness Week: A Message from Principal George Boyne - YouTube</w:t>
        </w:r>
      </w:hyperlink>
      <w:r w:rsidRPr="00F41FA1">
        <w:rPr>
          <w:rFonts w:ascii="Arial" w:hAnsi="Arial" w:cs="Arial"/>
        </w:rPr>
        <w:t xml:space="preserve"> </w:t>
      </w:r>
    </w:p>
    <w:p w14:paraId="36435DF6" w14:textId="77777777" w:rsidR="00064BE8" w:rsidRDefault="00064BE8" w:rsidP="00064BE8">
      <w:pPr>
        <w:pStyle w:val="NormalWeb"/>
        <w:shd w:val="clear" w:color="auto" w:fill="FFFFFF"/>
        <w:spacing w:before="0" w:beforeAutospacing="0" w:after="0" w:afterAutospacing="0" w:line="280" w:lineRule="exact"/>
        <w:ind w:left="567" w:hanging="567"/>
        <w:jc w:val="both"/>
        <w:rPr>
          <w:rFonts w:ascii="Arial" w:hAnsi="Arial" w:cs="Arial"/>
        </w:rPr>
      </w:pPr>
    </w:p>
    <w:p w14:paraId="51787E08" w14:textId="77777777" w:rsidR="00064BE8" w:rsidRPr="00F41FA1" w:rsidRDefault="00064BE8" w:rsidP="00064BE8">
      <w:pPr>
        <w:pStyle w:val="NormalWeb"/>
        <w:shd w:val="clear" w:color="auto" w:fill="FFFFFF"/>
        <w:spacing w:before="0" w:beforeAutospacing="0" w:after="0" w:afterAutospacing="0" w:line="280" w:lineRule="exact"/>
        <w:jc w:val="both"/>
        <w:rPr>
          <w:rStyle w:val="eop"/>
          <w:rFonts w:ascii="Arial" w:hAnsi="Arial" w:cs="Arial"/>
        </w:rPr>
      </w:pPr>
      <w:r w:rsidRPr="00F41FA1">
        <w:rPr>
          <w:rFonts w:ascii="Arial" w:hAnsi="Arial" w:cs="Arial"/>
        </w:rPr>
        <w:t xml:space="preserve">The Experience, Engagement and Wellbeing team </w:t>
      </w:r>
      <w:r w:rsidRPr="00F41FA1">
        <w:rPr>
          <w:rStyle w:val="normaltextrun"/>
          <w:rFonts w:ascii="Arial" w:hAnsi="Arial" w:cs="Arial"/>
        </w:rPr>
        <w:t>promoted the Trans Students’ Forum and its events such as Vigil on Trans Day of Remembrance.</w:t>
      </w:r>
      <w:r w:rsidRPr="00F41FA1">
        <w:rPr>
          <w:rStyle w:val="eop"/>
          <w:rFonts w:ascii="Arial" w:hAnsi="Arial" w:cs="Arial"/>
        </w:rPr>
        <w:t> </w:t>
      </w:r>
    </w:p>
    <w:p w14:paraId="1687E6AE" w14:textId="77777777" w:rsidR="00064BE8" w:rsidRPr="00F41FA1" w:rsidRDefault="00064BE8" w:rsidP="00064BE8">
      <w:pPr>
        <w:pStyle w:val="NormalWeb"/>
        <w:shd w:val="clear" w:color="auto" w:fill="FFFFFF"/>
        <w:spacing w:before="0" w:beforeAutospacing="0" w:after="0" w:afterAutospacing="0" w:line="280" w:lineRule="exact"/>
        <w:ind w:left="720"/>
        <w:jc w:val="both"/>
        <w:rPr>
          <w:rStyle w:val="eop"/>
          <w:rFonts w:ascii="Arial" w:hAnsi="Arial" w:cs="Arial"/>
        </w:rPr>
      </w:pPr>
    </w:p>
    <w:p w14:paraId="76A958A8" w14:textId="77777777" w:rsidR="00064BE8" w:rsidRDefault="00064BE8" w:rsidP="00064BE8">
      <w:pPr>
        <w:pStyle w:val="NormalWeb"/>
        <w:shd w:val="clear" w:color="auto" w:fill="FFFFFF"/>
        <w:spacing w:before="0" w:beforeAutospacing="0" w:after="0" w:afterAutospacing="0" w:line="280" w:lineRule="exact"/>
        <w:jc w:val="both"/>
        <w:rPr>
          <w:rStyle w:val="Hyperlink"/>
          <w:rFonts w:ascii="Arial" w:hAnsi="Arial" w:cs="Arial"/>
        </w:rPr>
      </w:pPr>
      <w:r w:rsidRPr="00F41FA1">
        <w:rPr>
          <w:rFonts w:ascii="Arial" w:hAnsi="Arial" w:cs="Arial"/>
        </w:rPr>
        <w:t xml:space="preserve">In 2021, as part of the University’s Disability History Month and Transgender Awareness Week Celebrations, student and Disabled Students’ Forum Liaison Officer, </w:t>
      </w:r>
      <w:proofErr w:type="spellStart"/>
      <w:r w:rsidRPr="00F41FA1">
        <w:rPr>
          <w:rFonts w:ascii="Arial" w:hAnsi="Arial" w:cs="Arial"/>
        </w:rPr>
        <w:t>Rian</w:t>
      </w:r>
      <w:proofErr w:type="spellEnd"/>
      <w:r w:rsidRPr="00F41FA1">
        <w:rPr>
          <w:rFonts w:ascii="Arial" w:hAnsi="Arial" w:cs="Arial"/>
        </w:rPr>
        <w:t xml:space="preserve"> Hiney discussed his experience as a disabled, bisexual, trans man. The video was shared with the University community and can be found here: </w:t>
      </w:r>
      <w:hyperlink r:id="rId58" w:history="1">
        <w:r w:rsidRPr="00F41FA1">
          <w:rPr>
            <w:rStyle w:val="Hyperlink"/>
            <w:rFonts w:ascii="Arial" w:hAnsi="Arial" w:cs="Arial"/>
          </w:rPr>
          <w:t xml:space="preserve">Disability History Month: A Conversation with Student, </w:t>
        </w:r>
        <w:proofErr w:type="spellStart"/>
        <w:r w:rsidRPr="00F41FA1">
          <w:rPr>
            <w:rStyle w:val="Hyperlink"/>
            <w:rFonts w:ascii="Arial" w:hAnsi="Arial" w:cs="Arial"/>
          </w:rPr>
          <w:t>Rian</w:t>
        </w:r>
        <w:proofErr w:type="spellEnd"/>
        <w:r w:rsidRPr="00F41FA1">
          <w:rPr>
            <w:rStyle w:val="Hyperlink"/>
            <w:rFonts w:ascii="Arial" w:hAnsi="Arial" w:cs="Arial"/>
          </w:rPr>
          <w:t xml:space="preserve"> Hiney | Blog | Students | The University of Aberdeen (abdn.ac.uk)</w:t>
        </w:r>
      </w:hyperlink>
    </w:p>
    <w:p w14:paraId="09FC8CF9" w14:textId="77777777" w:rsidR="000954F5" w:rsidRDefault="000954F5" w:rsidP="00064BE8">
      <w:pPr>
        <w:pStyle w:val="NormalWeb"/>
        <w:shd w:val="clear" w:color="auto" w:fill="FFFFFF"/>
        <w:spacing w:before="0" w:beforeAutospacing="0" w:after="0" w:afterAutospacing="0" w:line="280" w:lineRule="exact"/>
        <w:jc w:val="both"/>
        <w:rPr>
          <w:rStyle w:val="Hyperlink"/>
          <w:rFonts w:ascii="Arial" w:hAnsi="Arial" w:cs="Arial"/>
        </w:rPr>
      </w:pPr>
    </w:p>
    <w:p w14:paraId="24F0ED62" w14:textId="326DCB8A" w:rsidR="007C6E0F" w:rsidRPr="000954F5" w:rsidRDefault="000954F5" w:rsidP="000954F5">
      <w:pPr>
        <w:pStyle w:val="Subtitle"/>
        <w:rPr>
          <w:rFonts w:ascii="Arial" w:hAnsi="Arial" w:cs="Arial"/>
          <w:b/>
          <w:bCs/>
          <w:color w:val="0070C0"/>
          <w:sz w:val="24"/>
          <w:szCs w:val="24"/>
        </w:rPr>
      </w:pPr>
      <w:r>
        <w:rPr>
          <w:rFonts w:ascii="Arial" w:hAnsi="Arial" w:cs="Arial"/>
          <w:b/>
          <w:bCs/>
          <w:color w:val="0070C0"/>
          <w:sz w:val="24"/>
          <w:szCs w:val="24"/>
        </w:rPr>
        <w:t>5.3 DFN PROJECT SEARCH</w:t>
      </w:r>
    </w:p>
    <w:p w14:paraId="367D9B0D" w14:textId="77777777" w:rsidR="00014CEB" w:rsidRPr="005A0267" w:rsidRDefault="008B3041" w:rsidP="005A0267">
      <w:pPr>
        <w:spacing w:after="0" w:line="280" w:lineRule="exact"/>
        <w:jc w:val="both"/>
        <w:rPr>
          <w:rFonts w:ascii="Arial" w:hAnsi="Arial" w:cs="Arial"/>
          <w:sz w:val="24"/>
          <w:szCs w:val="24"/>
        </w:rPr>
      </w:pPr>
      <w:r w:rsidRPr="005A0267">
        <w:rPr>
          <w:rFonts w:ascii="Arial" w:hAnsi="Arial" w:cs="Arial"/>
          <w:sz w:val="24"/>
          <w:szCs w:val="24"/>
        </w:rPr>
        <w:t xml:space="preserve">Project SEARCH is a transition to work programme committed to transforming the lives of young people. It provides real-life work experience, combined with training in employability </w:t>
      </w:r>
      <w:r w:rsidRPr="005A0267">
        <w:rPr>
          <w:rFonts w:ascii="Arial" w:hAnsi="Arial" w:cs="Arial"/>
          <w:sz w:val="24"/>
          <w:szCs w:val="24"/>
        </w:rPr>
        <w:lastRenderedPageBreak/>
        <w:t>and independent-living skills, to young people with learning disabilities and/or autism who want to go on to find paid employment. </w:t>
      </w:r>
    </w:p>
    <w:p w14:paraId="49965A79" w14:textId="77777777" w:rsidR="00014CEB" w:rsidRDefault="00014CEB" w:rsidP="00014CEB">
      <w:pPr>
        <w:pStyle w:val="ListParagraph"/>
        <w:spacing w:after="0" w:line="280" w:lineRule="exact"/>
        <w:ind w:left="530"/>
        <w:jc w:val="both"/>
        <w:rPr>
          <w:rFonts w:ascii="Arial" w:hAnsi="Arial" w:cs="Arial"/>
          <w:sz w:val="24"/>
          <w:szCs w:val="24"/>
        </w:rPr>
      </w:pPr>
    </w:p>
    <w:p w14:paraId="30555439" w14:textId="6EA1A567" w:rsidR="00014CEB" w:rsidRDefault="008B3041" w:rsidP="00E30BC0">
      <w:pPr>
        <w:spacing w:after="0" w:line="280" w:lineRule="exact"/>
        <w:jc w:val="both"/>
        <w:rPr>
          <w:rFonts w:ascii="Arial" w:hAnsi="Arial" w:cs="Arial"/>
          <w:sz w:val="24"/>
          <w:szCs w:val="24"/>
        </w:rPr>
      </w:pPr>
      <w:r w:rsidRPr="005A0267">
        <w:rPr>
          <w:rFonts w:ascii="Arial" w:hAnsi="Arial" w:cs="Arial"/>
          <w:sz w:val="24"/>
          <w:szCs w:val="24"/>
        </w:rPr>
        <w:t>Project SEARCH University of Aberdeen offers a one-year Internship programme to twelve young people aged 16-24 every year who are supported to undertake 3 work placements within the University and study towards City &amp; Guilds qualifications. Upon graduation, Interns receive support to enter paid employment.</w:t>
      </w:r>
    </w:p>
    <w:p w14:paraId="76DA7D1E" w14:textId="77777777" w:rsidR="00E30BC0" w:rsidRPr="00E30BC0" w:rsidRDefault="00E30BC0" w:rsidP="00E30BC0">
      <w:pPr>
        <w:spacing w:after="0" w:line="280" w:lineRule="exact"/>
        <w:jc w:val="both"/>
        <w:rPr>
          <w:rFonts w:ascii="Arial" w:hAnsi="Arial" w:cs="Arial"/>
          <w:sz w:val="24"/>
          <w:szCs w:val="24"/>
        </w:rPr>
      </w:pPr>
    </w:p>
    <w:p w14:paraId="7F23DC61" w14:textId="3D4D6047" w:rsidR="00014CEB" w:rsidRDefault="008B3041" w:rsidP="00E30BC0">
      <w:pPr>
        <w:spacing w:after="0" w:line="280" w:lineRule="exact"/>
        <w:jc w:val="both"/>
        <w:rPr>
          <w:rFonts w:ascii="Arial" w:hAnsi="Arial" w:cs="Arial"/>
          <w:sz w:val="24"/>
          <w:szCs w:val="24"/>
        </w:rPr>
      </w:pPr>
      <w:r w:rsidRPr="005A0267">
        <w:rPr>
          <w:rFonts w:ascii="Arial" w:hAnsi="Arial" w:cs="Arial"/>
          <w:sz w:val="24"/>
          <w:szCs w:val="24"/>
        </w:rPr>
        <w:t xml:space="preserve">Graduates from the University’s scheme are employed in a variety of roles in organisations across the </w:t>
      </w:r>
      <w:proofErr w:type="gramStart"/>
      <w:r w:rsidRPr="005A0267">
        <w:rPr>
          <w:rFonts w:ascii="Arial" w:hAnsi="Arial" w:cs="Arial"/>
          <w:sz w:val="24"/>
          <w:szCs w:val="24"/>
        </w:rPr>
        <w:t>North East</w:t>
      </w:r>
      <w:proofErr w:type="gramEnd"/>
      <w:r w:rsidRPr="005A0267">
        <w:rPr>
          <w:rFonts w:ascii="Arial" w:hAnsi="Arial" w:cs="Arial"/>
          <w:sz w:val="24"/>
          <w:szCs w:val="24"/>
        </w:rPr>
        <w:t xml:space="preserve"> of Scotland, including Audio Visual Technician, Waste Operative, Customer Retail </w:t>
      </w:r>
      <w:r w:rsidR="00FF3A81" w:rsidRPr="005A0267">
        <w:rPr>
          <w:rFonts w:ascii="Arial" w:hAnsi="Arial" w:cs="Arial"/>
          <w:sz w:val="24"/>
          <w:szCs w:val="24"/>
        </w:rPr>
        <w:t>Assistant, Domestic</w:t>
      </w:r>
      <w:r w:rsidRPr="005A0267">
        <w:rPr>
          <w:rFonts w:ascii="Arial" w:hAnsi="Arial" w:cs="Arial"/>
          <w:sz w:val="24"/>
          <w:szCs w:val="24"/>
        </w:rPr>
        <w:t xml:space="preserve"> Assistant, Data Processing Assistant and Catering Assistant.  A video following an Intern's journey to employment as Audio Visual Technician with the University's Media Services team is online at - </w:t>
      </w:r>
      <w:hyperlink r:id="rId59" w:history="1">
        <w:r w:rsidRPr="005A0267">
          <w:rPr>
            <w:rStyle w:val="Hyperlink"/>
            <w:rFonts w:ascii="Arial" w:hAnsi="Arial" w:cs="Arial"/>
            <w:sz w:val="24"/>
            <w:szCs w:val="24"/>
          </w:rPr>
          <w:t>Cameron's AV Story</w:t>
        </w:r>
      </w:hyperlink>
      <w:r w:rsidR="00014CEB" w:rsidRPr="005A0267">
        <w:rPr>
          <w:rFonts w:ascii="Arial" w:hAnsi="Arial" w:cs="Arial"/>
          <w:sz w:val="24"/>
          <w:szCs w:val="24"/>
        </w:rPr>
        <w:t>.</w:t>
      </w:r>
    </w:p>
    <w:p w14:paraId="509124E3" w14:textId="77777777" w:rsidR="00E30BC0" w:rsidRPr="00E30BC0" w:rsidRDefault="00E30BC0" w:rsidP="00E30BC0">
      <w:pPr>
        <w:spacing w:after="0" w:line="280" w:lineRule="exact"/>
        <w:jc w:val="both"/>
        <w:rPr>
          <w:rFonts w:ascii="Arial" w:hAnsi="Arial" w:cs="Arial"/>
          <w:sz w:val="24"/>
          <w:szCs w:val="24"/>
        </w:rPr>
      </w:pPr>
    </w:p>
    <w:p w14:paraId="4A0A4A2B" w14:textId="56D1ED1E" w:rsidR="008B3041" w:rsidRPr="005A0267" w:rsidRDefault="008B3041" w:rsidP="005A0267">
      <w:pPr>
        <w:spacing w:after="0" w:line="280" w:lineRule="exact"/>
        <w:jc w:val="both"/>
        <w:rPr>
          <w:rFonts w:ascii="Arial" w:hAnsi="Arial" w:cs="Arial"/>
          <w:sz w:val="24"/>
          <w:szCs w:val="24"/>
        </w:rPr>
      </w:pPr>
      <w:r w:rsidRPr="005A0267">
        <w:rPr>
          <w:rFonts w:ascii="Arial" w:hAnsi="Arial" w:cs="Arial"/>
          <w:sz w:val="24"/>
          <w:szCs w:val="24"/>
        </w:rPr>
        <w:t>The programme was recognised in September 2023 by DFN Project SEARCH UK for successfully supporting young people into employment for 10 years.  </w:t>
      </w:r>
    </w:p>
    <w:p w14:paraId="73A1063D" w14:textId="77777777" w:rsidR="000954F5" w:rsidRDefault="000954F5" w:rsidP="00F41FA1">
      <w:pPr>
        <w:pStyle w:val="paragraph"/>
        <w:spacing w:before="0" w:beforeAutospacing="0" w:after="0" w:afterAutospacing="0" w:line="280" w:lineRule="exact"/>
        <w:jc w:val="both"/>
        <w:textAlignment w:val="baseline"/>
        <w:rPr>
          <w:rFonts w:ascii="Arial" w:hAnsi="Arial" w:cs="Arial"/>
        </w:rPr>
      </w:pPr>
    </w:p>
    <w:p w14:paraId="3DBDED09" w14:textId="60B322A8" w:rsidR="00C60434" w:rsidRPr="000954F5" w:rsidRDefault="000954F5" w:rsidP="000954F5">
      <w:pPr>
        <w:pStyle w:val="Subtitle"/>
        <w:rPr>
          <w:rFonts w:ascii="Arial" w:hAnsi="Arial" w:cs="Arial"/>
          <w:b/>
          <w:bCs/>
          <w:color w:val="0070C0"/>
          <w:sz w:val="24"/>
          <w:szCs w:val="24"/>
        </w:rPr>
      </w:pPr>
      <w:r>
        <w:rPr>
          <w:rFonts w:ascii="Arial" w:hAnsi="Arial" w:cs="Arial"/>
          <w:b/>
          <w:bCs/>
          <w:color w:val="0070C0"/>
          <w:sz w:val="24"/>
          <w:szCs w:val="24"/>
        </w:rPr>
        <w:t>5.4 RACE EQUALITY CHAMPIONS</w:t>
      </w:r>
    </w:p>
    <w:p w14:paraId="35BDED49" w14:textId="5A0A55D5" w:rsidR="004F2DF6" w:rsidRPr="00F41FA1" w:rsidRDefault="00C60434" w:rsidP="005A0267">
      <w:pPr>
        <w:pStyle w:val="NormalWeb"/>
        <w:shd w:val="clear" w:color="auto" w:fill="FFFFFF"/>
        <w:spacing w:before="0" w:beforeAutospacing="0" w:after="0" w:afterAutospacing="0" w:line="280" w:lineRule="exact"/>
        <w:jc w:val="both"/>
        <w:rPr>
          <w:rFonts w:ascii="Arial" w:hAnsi="Arial" w:cs="Arial"/>
          <w:shd w:val="clear" w:color="auto" w:fill="FFFFFF"/>
        </w:rPr>
      </w:pPr>
      <w:r w:rsidRPr="00F41FA1">
        <w:rPr>
          <w:rFonts w:ascii="Arial" w:hAnsi="Arial" w:cs="Arial"/>
        </w:rPr>
        <w:t xml:space="preserve">In 2021, the University </w:t>
      </w:r>
      <w:r w:rsidR="00552235" w:rsidRPr="00F41FA1">
        <w:rPr>
          <w:rFonts w:ascii="Arial" w:hAnsi="Arial" w:cs="Arial"/>
        </w:rPr>
        <w:t>appointed</w:t>
      </w:r>
      <w:r w:rsidRPr="00F41FA1">
        <w:rPr>
          <w:rFonts w:ascii="Arial" w:hAnsi="Arial" w:cs="Arial"/>
        </w:rPr>
        <w:t xml:space="preserve"> Race Equality Champions across its Schools and Directorates</w:t>
      </w:r>
      <w:r w:rsidR="004F2DF6" w:rsidRPr="00F41FA1">
        <w:rPr>
          <w:rFonts w:ascii="Arial" w:hAnsi="Arial" w:cs="Arial"/>
        </w:rPr>
        <w:t xml:space="preserve"> to</w:t>
      </w:r>
      <w:r w:rsidRPr="00F41FA1">
        <w:rPr>
          <w:rFonts w:ascii="Arial" w:hAnsi="Arial" w:cs="Arial"/>
        </w:rPr>
        <w:t xml:space="preserve"> play a critical role in supporting the implementation of the University’s Antiracism Strategy</w:t>
      </w:r>
      <w:r w:rsidR="004F2DF6" w:rsidRPr="00F41FA1">
        <w:rPr>
          <w:rFonts w:ascii="Arial" w:hAnsi="Arial" w:cs="Arial"/>
        </w:rPr>
        <w:t xml:space="preserve"> 2022-2025</w:t>
      </w:r>
      <w:r w:rsidR="00552235" w:rsidRPr="00F41FA1">
        <w:rPr>
          <w:rFonts w:ascii="Arial" w:hAnsi="Arial" w:cs="Arial"/>
        </w:rPr>
        <w:t xml:space="preserve"> and the inclusive commitments of Aberdeen 2040</w:t>
      </w:r>
      <w:r w:rsidRPr="00F41FA1">
        <w:rPr>
          <w:rFonts w:ascii="Arial" w:hAnsi="Arial" w:cs="Arial"/>
        </w:rPr>
        <w:t xml:space="preserve">. </w:t>
      </w:r>
    </w:p>
    <w:p w14:paraId="5D88A31C" w14:textId="77777777" w:rsidR="00552235" w:rsidRPr="00F41FA1" w:rsidRDefault="00552235" w:rsidP="00F41FA1">
      <w:pPr>
        <w:pStyle w:val="NormalWeb"/>
        <w:shd w:val="clear" w:color="auto" w:fill="FFFFFF"/>
        <w:spacing w:before="0" w:beforeAutospacing="0" w:after="0" w:afterAutospacing="0" w:line="280" w:lineRule="exact"/>
        <w:ind w:left="720"/>
        <w:jc w:val="both"/>
        <w:rPr>
          <w:rFonts w:ascii="Arial" w:hAnsi="Arial" w:cs="Arial"/>
          <w:shd w:val="clear" w:color="auto" w:fill="FFFFFF"/>
        </w:rPr>
      </w:pPr>
    </w:p>
    <w:p w14:paraId="3AA8043A" w14:textId="69149661" w:rsidR="00C60434" w:rsidRPr="00F41FA1" w:rsidRDefault="00C60434" w:rsidP="005A0267">
      <w:pPr>
        <w:pStyle w:val="NormalWeb"/>
        <w:shd w:val="clear" w:color="auto" w:fill="FFFFFF"/>
        <w:spacing w:before="0" w:beforeAutospacing="0" w:after="0" w:afterAutospacing="0" w:line="280" w:lineRule="exact"/>
        <w:jc w:val="both"/>
        <w:rPr>
          <w:rFonts w:ascii="Arial" w:hAnsi="Arial" w:cs="Arial"/>
        </w:rPr>
      </w:pPr>
      <w:r w:rsidRPr="00F41FA1">
        <w:rPr>
          <w:rFonts w:ascii="Arial" w:hAnsi="Arial" w:cs="Arial"/>
          <w:bCs/>
        </w:rPr>
        <w:t>The remit of the REC is as follows:</w:t>
      </w:r>
    </w:p>
    <w:p w14:paraId="57179307" w14:textId="77777777" w:rsidR="00552235" w:rsidRPr="00F41FA1" w:rsidRDefault="00C60434" w:rsidP="00706E17">
      <w:pPr>
        <w:pStyle w:val="ListParagraph"/>
        <w:numPr>
          <w:ilvl w:val="0"/>
          <w:numId w:val="16"/>
        </w:numPr>
        <w:spacing w:after="0" w:line="280" w:lineRule="exact"/>
        <w:ind w:left="1134" w:hanging="283"/>
        <w:jc w:val="both"/>
        <w:rPr>
          <w:rFonts w:ascii="Arial" w:hAnsi="Arial" w:cs="Arial"/>
          <w:bCs/>
          <w:sz w:val="24"/>
          <w:szCs w:val="24"/>
        </w:rPr>
      </w:pPr>
      <w:r w:rsidRPr="00F41FA1">
        <w:rPr>
          <w:rFonts w:ascii="Arial" w:hAnsi="Arial" w:cs="Arial"/>
          <w:bCs/>
          <w:sz w:val="24"/>
          <w:szCs w:val="24"/>
        </w:rPr>
        <w:t>Act as a point of contact for staff and students on race equality matters in the School or Directorate</w:t>
      </w:r>
    </w:p>
    <w:p w14:paraId="26DD815A" w14:textId="77777777" w:rsidR="00552235" w:rsidRPr="00F41FA1" w:rsidRDefault="00C60434" w:rsidP="00706E17">
      <w:pPr>
        <w:pStyle w:val="ListParagraph"/>
        <w:numPr>
          <w:ilvl w:val="0"/>
          <w:numId w:val="16"/>
        </w:numPr>
        <w:spacing w:after="0" w:line="280" w:lineRule="exact"/>
        <w:ind w:left="1134" w:hanging="283"/>
        <w:jc w:val="both"/>
        <w:rPr>
          <w:rFonts w:ascii="Arial" w:hAnsi="Arial" w:cs="Arial"/>
          <w:bCs/>
          <w:sz w:val="24"/>
          <w:szCs w:val="24"/>
        </w:rPr>
      </w:pPr>
      <w:r w:rsidRPr="00F41FA1">
        <w:rPr>
          <w:rFonts w:ascii="Arial" w:hAnsi="Arial" w:cs="Arial"/>
          <w:bCs/>
          <w:sz w:val="24"/>
          <w:szCs w:val="24"/>
        </w:rPr>
        <w:t>Always maintain confidentiality unless in exceptional circumstances and/or where a breach of confidentiality is agreed</w:t>
      </w:r>
    </w:p>
    <w:p w14:paraId="32C26AB9" w14:textId="77777777" w:rsidR="00552235" w:rsidRPr="00F41FA1" w:rsidRDefault="00C60434" w:rsidP="00706E17">
      <w:pPr>
        <w:pStyle w:val="ListParagraph"/>
        <w:numPr>
          <w:ilvl w:val="0"/>
          <w:numId w:val="16"/>
        </w:numPr>
        <w:spacing w:after="0" w:line="280" w:lineRule="exact"/>
        <w:ind w:left="1134" w:hanging="283"/>
        <w:jc w:val="both"/>
        <w:rPr>
          <w:rFonts w:ascii="Arial" w:hAnsi="Arial" w:cs="Arial"/>
          <w:bCs/>
          <w:sz w:val="24"/>
          <w:szCs w:val="24"/>
        </w:rPr>
      </w:pPr>
      <w:r w:rsidRPr="00F41FA1">
        <w:rPr>
          <w:rFonts w:ascii="Arial" w:hAnsi="Arial" w:cs="Arial"/>
          <w:bCs/>
          <w:sz w:val="24"/>
          <w:szCs w:val="24"/>
        </w:rPr>
        <w:t xml:space="preserve">Signpost staff and students to appropriate internal or external information and support </w:t>
      </w:r>
    </w:p>
    <w:p w14:paraId="586F0941" w14:textId="77777777" w:rsidR="00552235" w:rsidRPr="00F41FA1" w:rsidRDefault="00C60434" w:rsidP="00706E17">
      <w:pPr>
        <w:pStyle w:val="ListParagraph"/>
        <w:numPr>
          <w:ilvl w:val="0"/>
          <w:numId w:val="16"/>
        </w:numPr>
        <w:spacing w:after="0" w:line="280" w:lineRule="exact"/>
        <w:ind w:left="1134" w:hanging="283"/>
        <w:jc w:val="both"/>
        <w:rPr>
          <w:rFonts w:ascii="Arial" w:hAnsi="Arial" w:cs="Arial"/>
          <w:bCs/>
          <w:sz w:val="24"/>
          <w:szCs w:val="24"/>
        </w:rPr>
      </w:pPr>
      <w:r w:rsidRPr="00F41FA1">
        <w:rPr>
          <w:rFonts w:ascii="Arial" w:hAnsi="Arial" w:cs="Arial"/>
          <w:bCs/>
          <w:sz w:val="24"/>
          <w:szCs w:val="24"/>
        </w:rPr>
        <w:t>Promote University race equality developments and initiatives within the School or Directorate</w:t>
      </w:r>
    </w:p>
    <w:p w14:paraId="7C7E4793" w14:textId="77777777" w:rsidR="00552235" w:rsidRPr="00F41FA1" w:rsidRDefault="00C60434" w:rsidP="00706E17">
      <w:pPr>
        <w:pStyle w:val="ListParagraph"/>
        <w:numPr>
          <w:ilvl w:val="0"/>
          <w:numId w:val="16"/>
        </w:numPr>
        <w:spacing w:after="0" w:line="280" w:lineRule="exact"/>
        <w:ind w:left="1134" w:hanging="283"/>
        <w:jc w:val="both"/>
        <w:rPr>
          <w:rFonts w:ascii="Arial" w:hAnsi="Arial" w:cs="Arial"/>
          <w:bCs/>
          <w:sz w:val="24"/>
          <w:szCs w:val="24"/>
        </w:rPr>
      </w:pPr>
      <w:r w:rsidRPr="00F41FA1">
        <w:rPr>
          <w:rFonts w:ascii="Arial" w:hAnsi="Arial" w:cs="Arial"/>
          <w:bCs/>
          <w:sz w:val="24"/>
          <w:szCs w:val="24"/>
        </w:rPr>
        <w:t>Liaise with the Head of School/Director and other managers about the implementation of good practice in race equality and participate in School committees on equality, diversity and inclusion</w:t>
      </w:r>
    </w:p>
    <w:p w14:paraId="0A873F07" w14:textId="77777777" w:rsidR="00552235" w:rsidRPr="00F41FA1" w:rsidRDefault="00C60434" w:rsidP="00706E17">
      <w:pPr>
        <w:pStyle w:val="ListParagraph"/>
        <w:numPr>
          <w:ilvl w:val="0"/>
          <w:numId w:val="16"/>
        </w:numPr>
        <w:spacing w:after="0" w:line="280" w:lineRule="exact"/>
        <w:ind w:left="1134" w:hanging="283"/>
        <w:jc w:val="both"/>
        <w:rPr>
          <w:rFonts w:ascii="Arial" w:hAnsi="Arial" w:cs="Arial"/>
          <w:bCs/>
          <w:sz w:val="24"/>
          <w:szCs w:val="24"/>
        </w:rPr>
      </w:pPr>
      <w:r w:rsidRPr="00F41FA1">
        <w:rPr>
          <w:rFonts w:ascii="Arial" w:hAnsi="Arial" w:cs="Arial"/>
          <w:bCs/>
          <w:sz w:val="24"/>
          <w:szCs w:val="24"/>
        </w:rPr>
        <w:t>Build expertise on race equality and contribute to awareness-raising and capacity building activities</w:t>
      </w:r>
    </w:p>
    <w:p w14:paraId="20B616A5" w14:textId="77777777" w:rsidR="00552235" w:rsidRPr="00F41FA1" w:rsidRDefault="00C60434" w:rsidP="00706E17">
      <w:pPr>
        <w:pStyle w:val="ListParagraph"/>
        <w:numPr>
          <w:ilvl w:val="0"/>
          <w:numId w:val="16"/>
        </w:numPr>
        <w:spacing w:after="0" w:line="280" w:lineRule="exact"/>
        <w:ind w:left="1134" w:hanging="283"/>
        <w:jc w:val="both"/>
        <w:rPr>
          <w:rFonts w:ascii="Arial" w:hAnsi="Arial" w:cs="Arial"/>
          <w:bCs/>
          <w:sz w:val="24"/>
          <w:szCs w:val="24"/>
        </w:rPr>
      </w:pPr>
      <w:r w:rsidRPr="00F41FA1">
        <w:rPr>
          <w:rFonts w:ascii="Arial" w:hAnsi="Arial" w:cs="Arial"/>
          <w:bCs/>
          <w:sz w:val="24"/>
          <w:szCs w:val="24"/>
        </w:rPr>
        <w:t xml:space="preserve">In due course support the local implementation of the University’s commitments under the Race Equality Charter </w:t>
      </w:r>
    </w:p>
    <w:p w14:paraId="12226378" w14:textId="77777777" w:rsidR="00552235" w:rsidRPr="00F41FA1" w:rsidRDefault="00C60434" w:rsidP="00706E17">
      <w:pPr>
        <w:pStyle w:val="ListParagraph"/>
        <w:numPr>
          <w:ilvl w:val="0"/>
          <w:numId w:val="16"/>
        </w:numPr>
        <w:spacing w:after="0" w:line="280" w:lineRule="exact"/>
        <w:ind w:left="1134" w:hanging="283"/>
        <w:jc w:val="both"/>
        <w:rPr>
          <w:rFonts w:ascii="Arial" w:hAnsi="Arial" w:cs="Arial"/>
          <w:bCs/>
          <w:sz w:val="24"/>
          <w:szCs w:val="24"/>
        </w:rPr>
      </w:pPr>
      <w:r w:rsidRPr="00F41FA1">
        <w:rPr>
          <w:rFonts w:ascii="Arial" w:hAnsi="Arial" w:cs="Arial"/>
          <w:bCs/>
          <w:sz w:val="24"/>
          <w:szCs w:val="24"/>
        </w:rPr>
        <w:t>Interact with the staff and student Race Equality Networks where appropriate</w:t>
      </w:r>
    </w:p>
    <w:p w14:paraId="569B0647" w14:textId="77777777" w:rsidR="00552235" w:rsidRPr="00F41FA1" w:rsidRDefault="00C60434" w:rsidP="00706E17">
      <w:pPr>
        <w:pStyle w:val="ListParagraph"/>
        <w:numPr>
          <w:ilvl w:val="0"/>
          <w:numId w:val="16"/>
        </w:numPr>
        <w:spacing w:after="0" w:line="280" w:lineRule="exact"/>
        <w:ind w:left="1134" w:hanging="283"/>
        <w:jc w:val="both"/>
        <w:rPr>
          <w:rFonts w:ascii="Arial" w:hAnsi="Arial" w:cs="Arial"/>
          <w:bCs/>
          <w:sz w:val="24"/>
          <w:szCs w:val="24"/>
        </w:rPr>
      </w:pPr>
      <w:r w:rsidRPr="00F41FA1">
        <w:rPr>
          <w:rFonts w:ascii="Arial" w:hAnsi="Arial" w:cs="Arial"/>
          <w:bCs/>
          <w:sz w:val="24"/>
          <w:szCs w:val="24"/>
        </w:rPr>
        <w:t>Maintain current knowledge of support services, processes and structures</w:t>
      </w:r>
    </w:p>
    <w:p w14:paraId="6509064D" w14:textId="222DEAF2" w:rsidR="00C60434" w:rsidRPr="00F41FA1" w:rsidRDefault="00C60434" w:rsidP="00706E17">
      <w:pPr>
        <w:pStyle w:val="ListParagraph"/>
        <w:numPr>
          <w:ilvl w:val="0"/>
          <w:numId w:val="16"/>
        </w:numPr>
        <w:spacing w:after="0" w:line="280" w:lineRule="exact"/>
        <w:ind w:left="1134" w:hanging="283"/>
        <w:jc w:val="both"/>
        <w:rPr>
          <w:rFonts w:ascii="Arial" w:hAnsi="Arial" w:cs="Arial"/>
          <w:bCs/>
          <w:sz w:val="24"/>
          <w:szCs w:val="24"/>
        </w:rPr>
      </w:pPr>
      <w:r w:rsidRPr="00F41FA1">
        <w:rPr>
          <w:rFonts w:ascii="Arial" w:hAnsi="Arial" w:cs="Arial"/>
          <w:bCs/>
          <w:sz w:val="24"/>
          <w:szCs w:val="24"/>
        </w:rPr>
        <w:t>One Race Equality Champion, on a rotational basis, will be a member of the Race Equality Strategy Group to elevate the work of the Champions and feed in key trends and discussions.</w:t>
      </w:r>
    </w:p>
    <w:p w14:paraId="1A5E8527" w14:textId="77777777" w:rsidR="004F2DF6" w:rsidRPr="00F41FA1" w:rsidRDefault="004F2DF6" w:rsidP="00F41FA1">
      <w:pPr>
        <w:pStyle w:val="ListParagraph"/>
        <w:spacing w:after="0" w:line="280" w:lineRule="exact"/>
        <w:ind w:left="2160"/>
        <w:jc w:val="both"/>
        <w:rPr>
          <w:rFonts w:ascii="Arial" w:hAnsi="Arial" w:cs="Arial"/>
          <w:bCs/>
          <w:sz w:val="24"/>
          <w:szCs w:val="24"/>
        </w:rPr>
      </w:pPr>
    </w:p>
    <w:p w14:paraId="1212F243" w14:textId="0F4CA339" w:rsidR="004F2DF6" w:rsidRPr="005A0267" w:rsidRDefault="004F2DF6" w:rsidP="005A0267">
      <w:pPr>
        <w:spacing w:after="0" w:line="280" w:lineRule="exact"/>
        <w:jc w:val="both"/>
        <w:rPr>
          <w:rFonts w:ascii="Arial" w:hAnsi="Arial" w:cs="Arial"/>
          <w:sz w:val="24"/>
          <w:szCs w:val="24"/>
        </w:rPr>
      </w:pPr>
      <w:r w:rsidRPr="005A0267">
        <w:rPr>
          <w:rFonts w:ascii="Arial" w:hAnsi="Arial" w:cs="Arial"/>
          <w:sz w:val="24"/>
          <w:szCs w:val="24"/>
        </w:rPr>
        <w:t>The RECs meet quarterly in a Forum which is chaired by University Senior EDI Partner</w:t>
      </w:r>
      <w:r w:rsidR="00552235" w:rsidRPr="005A0267">
        <w:rPr>
          <w:rFonts w:ascii="Arial" w:hAnsi="Arial" w:cs="Arial"/>
          <w:sz w:val="24"/>
          <w:szCs w:val="24"/>
        </w:rPr>
        <w:t>.</w:t>
      </w:r>
      <w:r w:rsidRPr="005A0267">
        <w:rPr>
          <w:rFonts w:ascii="Arial" w:hAnsi="Arial" w:cs="Arial"/>
          <w:sz w:val="24"/>
          <w:szCs w:val="24"/>
        </w:rPr>
        <w:t xml:space="preserve"> At each meeting, actions f</w:t>
      </w:r>
      <w:r w:rsidR="00552235" w:rsidRPr="005A0267">
        <w:rPr>
          <w:rFonts w:ascii="Arial" w:hAnsi="Arial" w:cs="Arial"/>
          <w:sz w:val="24"/>
          <w:szCs w:val="24"/>
        </w:rPr>
        <w:t>rom</w:t>
      </w:r>
      <w:r w:rsidRPr="005A0267">
        <w:rPr>
          <w:rFonts w:ascii="Arial" w:hAnsi="Arial" w:cs="Arial"/>
          <w:sz w:val="24"/>
          <w:szCs w:val="24"/>
        </w:rPr>
        <w:t xml:space="preserve"> the Antiracism Strategy Action Plan 2024-2029 are discussed and progressed (examples include the Decolonising the Curriculum </w:t>
      </w:r>
      <w:r w:rsidR="00552235" w:rsidRPr="005A0267">
        <w:rPr>
          <w:rFonts w:ascii="Arial" w:hAnsi="Arial" w:cs="Arial"/>
          <w:sz w:val="24"/>
          <w:szCs w:val="24"/>
        </w:rPr>
        <w:t>project; actions to close the University Ethnicity Degree Awarding Gap; ways to promote policies and processes in each area of the University; enhancing the reporting channels for race-related incidents, etc.).</w:t>
      </w:r>
    </w:p>
    <w:p w14:paraId="37301B42" w14:textId="77777777" w:rsidR="00552235" w:rsidRPr="00F41FA1" w:rsidRDefault="00552235" w:rsidP="00F41FA1">
      <w:pPr>
        <w:pStyle w:val="ListParagraph"/>
        <w:spacing w:after="0" w:line="280" w:lineRule="exact"/>
        <w:jc w:val="both"/>
        <w:rPr>
          <w:rFonts w:ascii="Arial" w:hAnsi="Arial" w:cs="Arial"/>
          <w:sz w:val="24"/>
          <w:szCs w:val="24"/>
        </w:rPr>
      </w:pPr>
    </w:p>
    <w:p w14:paraId="37959E12" w14:textId="74A89CD4" w:rsidR="00552235" w:rsidRPr="005A0267" w:rsidRDefault="00552235" w:rsidP="005A0267">
      <w:pPr>
        <w:spacing w:after="0" w:line="280" w:lineRule="exact"/>
        <w:jc w:val="both"/>
        <w:rPr>
          <w:rFonts w:ascii="Arial" w:hAnsi="Arial" w:cs="Arial"/>
          <w:sz w:val="24"/>
          <w:szCs w:val="24"/>
        </w:rPr>
      </w:pPr>
      <w:r w:rsidRPr="005A0267">
        <w:rPr>
          <w:rFonts w:ascii="Arial" w:hAnsi="Arial" w:cs="Arial"/>
          <w:sz w:val="24"/>
          <w:szCs w:val="24"/>
        </w:rPr>
        <w:lastRenderedPageBreak/>
        <w:t>Two RECs are members of the University Race Equality Strategy Group (RESG); all the other RECs attend RESG on a rotational basis to contribute to the discussion and allow information to flow between RESG and all parts of the University.</w:t>
      </w:r>
    </w:p>
    <w:p w14:paraId="5632445E" w14:textId="77777777" w:rsidR="00552235" w:rsidRDefault="00552235" w:rsidP="007F64E8">
      <w:pPr>
        <w:spacing w:after="0" w:line="280" w:lineRule="exact"/>
        <w:jc w:val="both"/>
        <w:rPr>
          <w:rFonts w:ascii="Arial" w:hAnsi="Arial" w:cs="Arial"/>
          <w:sz w:val="24"/>
          <w:szCs w:val="24"/>
        </w:rPr>
      </w:pPr>
    </w:p>
    <w:p w14:paraId="3739AD52" w14:textId="58D24D60" w:rsidR="007F64E8" w:rsidRDefault="007F64E8" w:rsidP="007F64E8">
      <w:pPr>
        <w:spacing w:after="0" w:line="280" w:lineRule="exact"/>
        <w:jc w:val="both"/>
        <w:rPr>
          <w:rFonts w:ascii="Arial" w:hAnsi="Arial" w:cs="Arial"/>
          <w:b/>
          <w:bCs/>
          <w:sz w:val="24"/>
          <w:szCs w:val="24"/>
        </w:rPr>
      </w:pPr>
      <w:r>
        <w:rPr>
          <w:rFonts w:ascii="Arial" w:hAnsi="Arial" w:cs="Arial"/>
          <w:b/>
          <w:bCs/>
          <w:sz w:val="24"/>
          <w:szCs w:val="24"/>
        </w:rPr>
        <w:t>Since last Report 2023:</w:t>
      </w:r>
    </w:p>
    <w:p w14:paraId="74C3BE6E" w14:textId="77777777" w:rsidR="007F64E8" w:rsidRDefault="007F64E8" w:rsidP="007F64E8">
      <w:pPr>
        <w:spacing w:after="0" w:line="280" w:lineRule="exact"/>
        <w:jc w:val="both"/>
        <w:rPr>
          <w:rFonts w:ascii="Arial" w:hAnsi="Arial" w:cs="Arial"/>
          <w:b/>
          <w:bCs/>
          <w:sz w:val="24"/>
          <w:szCs w:val="24"/>
        </w:rPr>
      </w:pPr>
    </w:p>
    <w:p w14:paraId="471083A0" w14:textId="0489EC0B" w:rsidR="007F64E8" w:rsidRPr="007F64E8" w:rsidRDefault="007F64E8" w:rsidP="007F64E8">
      <w:pPr>
        <w:spacing w:after="0" w:line="280" w:lineRule="exact"/>
        <w:jc w:val="both"/>
        <w:rPr>
          <w:rFonts w:ascii="Arial" w:hAnsi="Arial" w:cs="Arial"/>
          <w:b/>
          <w:bCs/>
          <w:sz w:val="24"/>
          <w:szCs w:val="24"/>
        </w:rPr>
      </w:pPr>
      <w:r>
        <w:rPr>
          <w:rFonts w:ascii="Arial" w:hAnsi="Arial" w:cs="Arial"/>
          <w:b/>
          <w:bCs/>
          <w:sz w:val="24"/>
          <w:szCs w:val="24"/>
        </w:rPr>
        <w:t>Received guidance on how to handle a disclosure of a racist incident</w:t>
      </w:r>
    </w:p>
    <w:p w14:paraId="46023859" w14:textId="77777777" w:rsidR="007F64E8" w:rsidRDefault="007F64E8" w:rsidP="005A0267">
      <w:pPr>
        <w:spacing w:after="0" w:line="280" w:lineRule="exact"/>
        <w:jc w:val="both"/>
        <w:rPr>
          <w:rFonts w:ascii="Arial" w:hAnsi="Arial" w:cs="Arial"/>
          <w:sz w:val="24"/>
          <w:szCs w:val="24"/>
        </w:rPr>
      </w:pPr>
    </w:p>
    <w:p w14:paraId="46311CFF" w14:textId="52C761DD" w:rsidR="00552235" w:rsidRPr="007F64E8" w:rsidRDefault="00552235" w:rsidP="00706E17">
      <w:pPr>
        <w:pStyle w:val="ListParagraph"/>
        <w:numPr>
          <w:ilvl w:val="0"/>
          <w:numId w:val="96"/>
        </w:numPr>
        <w:spacing w:after="0" w:line="280" w:lineRule="exact"/>
        <w:jc w:val="both"/>
        <w:rPr>
          <w:rFonts w:ascii="Arial" w:hAnsi="Arial" w:cs="Arial"/>
          <w:sz w:val="24"/>
          <w:szCs w:val="24"/>
        </w:rPr>
      </w:pPr>
      <w:r w:rsidRPr="007F64E8">
        <w:rPr>
          <w:rFonts w:ascii="Arial" w:hAnsi="Arial" w:cs="Arial"/>
          <w:sz w:val="24"/>
          <w:szCs w:val="24"/>
        </w:rPr>
        <w:t>Guidance and support for the RECs is provided by central EDI Team. In 2024, a handbook on ‘How to deal with the disclosure of a racist incident’ was developed to support the role of the RECs and School EDI Leads. The guidance was recently promoted to all staff through E-zine and included in the Handbook for Personal Tutors.</w:t>
      </w:r>
    </w:p>
    <w:p w14:paraId="7536DEBD" w14:textId="77777777" w:rsidR="007F64E8" w:rsidRDefault="007F64E8" w:rsidP="005A0267">
      <w:pPr>
        <w:spacing w:after="0" w:line="280" w:lineRule="exact"/>
        <w:jc w:val="both"/>
        <w:rPr>
          <w:rFonts w:ascii="Arial" w:hAnsi="Arial" w:cs="Arial"/>
          <w:b/>
          <w:bCs/>
          <w:sz w:val="24"/>
          <w:szCs w:val="24"/>
        </w:rPr>
      </w:pPr>
    </w:p>
    <w:p w14:paraId="7809D83D" w14:textId="2469E1DE" w:rsidR="007F64E8" w:rsidRPr="007F64E8" w:rsidRDefault="00CA1BC4" w:rsidP="005A0267">
      <w:pPr>
        <w:spacing w:after="0" w:line="280" w:lineRule="exact"/>
        <w:jc w:val="both"/>
        <w:rPr>
          <w:rFonts w:ascii="Arial" w:hAnsi="Arial" w:cs="Arial"/>
          <w:b/>
          <w:bCs/>
          <w:sz w:val="24"/>
          <w:szCs w:val="24"/>
        </w:rPr>
      </w:pPr>
      <w:r>
        <w:rPr>
          <w:rFonts w:ascii="Arial" w:hAnsi="Arial" w:cs="Arial"/>
          <w:b/>
          <w:bCs/>
          <w:sz w:val="24"/>
          <w:szCs w:val="24"/>
        </w:rPr>
        <w:t>RECs were i</w:t>
      </w:r>
      <w:r w:rsidR="007F64E8">
        <w:rPr>
          <w:rFonts w:ascii="Arial" w:hAnsi="Arial" w:cs="Arial"/>
          <w:b/>
          <w:bCs/>
          <w:sz w:val="24"/>
          <w:szCs w:val="24"/>
        </w:rPr>
        <w:t>nvited to attend a session on Inclusive Management</w:t>
      </w:r>
      <w:r w:rsidR="00253896">
        <w:rPr>
          <w:rFonts w:ascii="Arial" w:hAnsi="Arial" w:cs="Arial"/>
          <w:b/>
          <w:bCs/>
          <w:sz w:val="24"/>
          <w:szCs w:val="24"/>
        </w:rPr>
        <w:t xml:space="preserve"> </w:t>
      </w:r>
    </w:p>
    <w:p w14:paraId="09633F48" w14:textId="77777777" w:rsidR="007F64E8" w:rsidRDefault="007F64E8" w:rsidP="005A0267">
      <w:pPr>
        <w:spacing w:after="0" w:line="280" w:lineRule="exact"/>
        <w:jc w:val="both"/>
        <w:rPr>
          <w:rFonts w:ascii="Arial" w:hAnsi="Arial" w:cs="Arial"/>
          <w:sz w:val="24"/>
          <w:szCs w:val="24"/>
        </w:rPr>
      </w:pPr>
    </w:p>
    <w:p w14:paraId="2B4046F9" w14:textId="4328A589" w:rsidR="00747882" w:rsidRPr="007F64E8" w:rsidRDefault="00747882" w:rsidP="00706E17">
      <w:pPr>
        <w:pStyle w:val="ListParagraph"/>
        <w:numPr>
          <w:ilvl w:val="0"/>
          <w:numId w:val="96"/>
        </w:numPr>
        <w:spacing w:after="0" w:line="280" w:lineRule="exact"/>
        <w:jc w:val="both"/>
        <w:rPr>
          <w:rFonts w:ascii="Arial" w:hAnsi="Arial" w:cs="Arial"/>
          <w:sz w:val="24"/>
          <w:szCs w:val="24"/>
        </w:rPr>
      </w:pPr>
      <w:r w:rsidRPr="007F64E8">
        <w:rPr>
          <w:rFonts w:ascii="Arial" w:hAnsi="Arial" w:cs="Arial"/>
          <w:sz w:val="24"/>
          <w:szCs w:val="24"/>
        </w:rPr>
        <w:t xml:space="preserve">In November 2024, RECs, EDI Leads and members of School EDI Committees were invited to attend a session on ‘Inclusive Management’ run by University Senior EDI </w:t>
      </w:r>
      <w:r w:rsidR="0075789A" w:rsidRPr="007F64E8">
        <w:rPr>
          <w:rFonts w:ascii="Arial" w:hAnsi="Arial" w:cs="Arial"/>
          <w:sz w:val="24"/>
          <w:szCs w:val="24"/>
        </w:rPr>
        <w:t>Partner</w:t>
      </w:r>
      <w:r w:rsidRPr="007F64E8">
        <w:rPr>
          <w:rFonts w:ascii="Arial" w:hAnsi="Arial" w:cs="Arial"/>
          <w:sz w:val="24"/>
          <w:szCs w:val="24"/>
        </w:rPr>
        <w:t xml:space="preserve">. The session aimed </w:t>
      </w:r>
      <w:r w:rsidR="00DC72DF" w:rsidRPr="007F64E8">
        <w:rPr>
          <w:rFonts w:ascii="Arial" w:hAnsi="Arial" w:cs="Arial"/>
          <w:sz w:val="24"/>
          <w:szCs w:val="24"/>
        </w:rPr>
        <w:t>to</w:t>
      </w:r>
      <w:r w:rsidRPr="007F64E8">
        <w:rPr>
          <w:rFonts w:ascii="Arial" w:hAnsi="Arial" w:cs="Arial"/>
          <w:sz w:val="24"/>
          <w:szCs w:val="24"/>
        </w:rPr>
        <w:t xml:space="preserve"> enhanc</w:t>
      </w:r>
      <w:r w:rsidR="00DC72DF" w:rsidRPr="007F64E8">
        <w:rPr>
          <w:rFonts w:ascii="Arial" w:hAnsi="Arial" w:cs="Arial"/>
          <w:sz w:val="24"/>
          <w:szCs w:val="24"/>
        </w:rPr>
        <w:t>e</w:t>
      </w:r>
      <w:r w:rsidRPr="007F64E8">
        <w:rPr>
          <w:rFonts w:ascii="Arial" w:hAnsi="Arial" w:cs="Arial"/>
          <w:sz w:val="24"/>
          <w:szCs w:val="24"/>
        </w:rPr>
        <w:t xml:space="preserve"> participants’ knowledge and understanding of EDI, discuss what inclusive management is and why it is important; and how to enhance inclusion and lead EDI by example. </w:t>
      </w:r>
      <w:r w:rsidR="008B3995" w:rsidRPr="007F64E8">
        <w:rPr>
          <w:rFonts w:ascii="Arial" w:hAnsi="Arial" w:cs="Arial"/>
          <w:sz w:val="24"/>
          <w:szCs w:val="24"/>
        </w:rPr>
        <w:t>The session was well-received.</w:t>
      </w:r>
    </w:p>
    <w:p w14:paraId="299E5F8F" w14:textId="77777777" w:rsidR="00552235" w:rsidRPr="008B3995" w:rsidRDefault="00552235" w:rsidP="008B3995">
      <w:pPr>
        <w:spacing w:after="0" w:line="280" w:lineRule="exact"/>
        <w:rPr>
          <w:rFonts w:ascii="Arial" w:hAnsi="Arial" w:cs="Arial"/>
          <w:sz w:val="24"/>
          <w:szCs w:val="24"/>
        </w:rPr>
      </w:pPr>
    </w:p>
    <w:p w14:paraId="0CB8D3B4" w14:textId="51298F7E" w:rsidR="00552235" w:rsidRDefault="00552235" w:rsidP="005A0267">
      <w:pPr>
        <w:spacing w:after="0" w:line="280" w:lineRule="exact"/>
        <w:jc w:val="both"/>
        <w:rPr>
          <w:rFonts w:ascii="Arial" w:hAnsi="Arial" w:cs="Arial"/>
          <w:sz w:val="24"/>
          <w:szCs w:val="24"/>
        </w:rPr>
      </w:pPr>
      <w:r w:rsidRPr="005A0267">
        <w:rPr>
          <w:rFonts w:ascii="Arial" w:hAnsi="Arial" w:cs="Arial"/>
          <w:sz w:val="24"/>
          <w:szCs w:val="24"/>
        </w:rPr>
        <w:t>RECs will be formally consulted throughout 2024/2025 for the development of the University Antiracism Strategy 2025-2030.</w:t>
      </w:r>
    </w:p>
    <w:p w14:paraId="02B06638" w14:textId="77777777" w:rsidR="00E30BC0" w:rsidRDefault="00E30BC0" w:rsidP="005A0267">
      <w:pPr>
        <w:spacing w:after="0" w:line="280" w:lineRule="exact"/>
        <w:jc w:val="both"/>
        <w:rPr>
          <w:rFonts w:ascii="Arial" w:hAnsi="Arial" w:cs="Arial"/>
          <w:sz w:val="24"/>
          <w:szCs w:val="24"/>
        </w:rPr>
      </w:pPr>
    </w:p>
    <w:p w14:paraId="15242014" w14:textId="164BEDDD" w:rsidR="00C60434" w:rsidRPr="000954F5" w:rsidRDefault="000954F5" w:rsidP="000954F5">
      <w:pPr>
        <w:pStyle w:val="Subtitle"/>
        <w:rPr>
          <w:rFonts w:ascii="Arial" w:hAnsi="Arial" w:cs="Arial"/>
          <w:b/>
          <w:bCs/>
          <w:color w:val="0070C0"/>
          <w:sz w:val="24"/>
          <w:szCs w:val="24"/>
        </w:rPr>
      </w:pPr>
      <w:r>
        <w:rPr>
          <w:rFonts w:ascii="Arial" w:hAnsi="Arial" w:cs="Arial"/>
          <w:b/>
          <w:bCs/>
          <w:color w:val="0070C0"/>
          <w:sz w:val="24"/>
          <w:szCs w:val="24"/>
        </w:rPr>
        <w:t>5.5 EDI LEADS</w:t>
      </w:r>
    </w:p>
    <w:p w14:paraId="213EDC05" w14:textId="2FDD314D" w:rsidR="0027095B" w:rsidRPr="00F41FA1" w:rsidRDefault="00C60434" w:rsidP="005A0267">
      <w:pPr>
        <w:pStyle w:val="NormalWeb"/>
        <w:shd w:val="clear" w:color="auto" w:fill="FFFFFF"/>
        <w:spacing w:before="0" w:beforeAutospacing="0" w:after="0" w:afterAutospacing="0" w:line="280" w:lineRule="exact"/>
        <w:jc w:val="both"/>
        <w:rPr>
          <w:rFonts w:ascii="Arial" w:hAnsi="Arial" w:cs="Arial"/>
        </w:rPr>
      </w:pPr>
      <w:r w:rsidRPr="00F41FA1">
        <w:rPr>
          <w:rFonts w:ascii="Arial" w:hAnsi="Arial" w:cs="Arial"/>
        </w:rPr>
        <w:t xml:space="preserve">The University’s academic Schools have been addressing EDI issues through the appointment of eighteen School EDI Leads, </w:t>
      </w:r>
      <w:r w:rsidR="0075789A" w:rsidRPr="00F41FA1">
        <w:rPr>
          <w:rFonts w:ascii="Arial" w:hAnsi="Arial" w:cs="Arial"/>
        </w:rPr>
        <w:t>two</w:t>
      </w:r>
      <w:r w:rsidRPr="00F41FA1">
        <w:rPr>
          <w:rFonts w:ascii="Arial" w:hAnsi="Arial" w:cs="Arial"/>
        </w:rPr>
        <w:t xml:space="preserve"> of which sit on the University Equality, Diversity and Inclusion Committee (EDIC). </w:t>
      </w:r>
    </w:p>
    <w:p w14:paraId="378226D4" w14:textId="77777777" w:rsidR="0027095B" w:rsidRPr="00F41FA1" w:rsidRDefault="0027095B" w:rsidP="00F41FA1">
      <w:pPr>
        <w:pStyle w:val="NormalWeb"/>
        <w:shd w:val="clear" w:color="auto" w:fill="FFFFFF"/>
        <w:spacing w:before="0" w:beforeAutospacing="0" w:after="0" w:afterAutospacing="0" w:line="280" w:lineRule="exact"/>
        <w:ind w:left="720"/>
        <w:jc w:val="both"/>
        <w:rPr>
          <w:rFonts w:ascii="Arial" w:hAnsi="Arial" w:cs="Arial"/>
        </w:rPr>
      </w:pPr>
    </w:p>
    <w:p w14:paraId="4B507907" w14:textId="60BAD28C" w:rsidR="0027095B" w:rsidRPr="00F41FA1" w:rsidRDefault="00C60434" w:rsidP="005A0267">
      <w:pPr>
        <w:pStyle w:val="NormalWeb"/>
        <w:shd w:val="clear" w:color="auto" w:fill="FFFFFF"/>
        <w:spacing w:before="0" w:beforeAutospacing="0" w:after="0" w:afterAutospacing="0" w:line="280" w:lineRule="exact"/>
        <w:jc w:val="both"/>
        <w:rPr>
          <w:rFonts w:ascii="Arial" w:hAnsi="Arial" w:cs="Arial"/>
        </w:rPr>
      </w:pPr>
      <w:r w:rsidRPr="00F41FA1">
        <w:rPr>
          <w:rFonts w:ascii="Arial" w:hAnsi="Arial" w:cs="Arial"/>
        </w:rPr>
        <w:t xml:space="preserve">The Leads </w:t>
      </w:r>
      <w:r w:rsidR="0027095B" w:rsidRPr="00F41FA1">
        <w:rPr>
          <w:rFonts w:ascii="Arial" w:hAnsi="Arial" w:cs="Arial"/>
        </w:rPr>
        <w:t xml:space="preserve">chair School EDI </w:t>
      </w:r>
      <w:r w:rsidR="003B6D19" w:rsidRPr="00F41FA1">
        <w:rPr>
          <w:rFonts w:ascii="Arial" w:hAnsi="Arial" w:cs="Arial"/>
        </w:rPr>
        <w:t>Committees</w:t>
      </w:r>
      <w:r w:rsidR="0027095B" w:rsidRPr="00F41FA1">
        <w:rPr>
          <w:rFonts w:ascii="Arial" w:hAnsi="Arial" w:cs="Arial"/>
        </w:rPr>
        <w:t xml:space="preserve"> a</w:t>
      </w:r>
      <w:r w:rsidR="0075789A" w:rsidRPr="00F41FA1">
        <w:rPr>
          <w:rFonts w:ascii="Arial" w:hAnsi="Arial" w:cs="Arial"/>
        </w:rPr>
        <w:t>n</w:t>
      </w:r>
      <w:r w:rsidR="0027095B" w:rsidRPr="00F41FA1">
        <w:rPr>
          <w:rFonts w:ascii="Arial" w:hAnsi="Arial" w:cs="Arial"/>
        </w:rPr>
        <w:t>d report to the School Executives and Heads of School ensuring:</w:t>
      </w:r>
    </w:p>
    <w:p w14:paraId="1150F6F5" w14:textId="1EE5ADED" w:rsidR="0027095B" w:rsidRPr="00F41FA1" w:rsidRDefault="0027095B" w:rsidP="00706E17">
      <w:pPr>
        <w:pStyle w:val="NormalWeb"/>
        <w:numPr>
          <w:ilvl w:val="0"/>
          <w:numId w:val="32"/>
        </w:numPr>
        <w:shd w:val="clear" w:color="auto" w:fill="FFFFFF"/>
        <w:spacing w:before="0" w:beforeAutospacing="0" w:after="0" w:afterAutospacing="0" w:line="280" w:lineRule="exact"/>
        <w:ind w:left="993" w:hanging="284"/>
        <w:jc w:val="both"/>
        <w:rPr>
          <w:rFonts w:ascii="Arial" w:hAnsi="Arial" w:cs="Arial"/>
        </w:rPr>
      </w:pPr>
      <w:r w:rsidRPr="00F41FA1">
        <w:rPr>
          <w:rFonts w:ascii="Arial" w:hAnsi="Arial" w:cs="Arial"/>
        </w:rPr>
        <w:t>strategic oversight of all School EDI matters</w:t>
      </w:r>
    </w:p>
    <w:p w14:paraId="03C74EDF" w14:textId="098B4CD4" w:rsidR="0027095B" w:rsidRPr="00F41FA1" w:rsidRDefault="0027095B" w:rsidP="00706E17">
      <w:pPr>
        <w:pStyle w:val="NormalWeb"/>
        <w:numPr>
          <w:ilvl w:val="0"/>
          <w:numId w:val="32"/>
        </w:numPr>
        <w:shd w:val="clear" w:color="auto" w:fill="FFFFFF"/>
        <w:spacing w:before="0" w:beforeAutospacing="0" w:after="0" w:afterAutospacing="0" w:line="280" w:lineRule="exact"/>
        <w:ind w:left="993" w:hanging="284"/>
        <w:jc w:val="both"/>
        <w:rPr>
          <w:rFonts w:ascii="Arial" w:hAnsi="Arial" w:cs="Arial"/>
        </w:rPr>
      </w:pPr>
      <w:r w:rsidRPr="00F41FA1">
        <w:rPr>
          <w:rFonts w:ascii="Arial" w:hAnsi="Arial" w:cs="Arial"/>
        </w:rPr>
        <w:t xml:space="preserve">implementation of institutional EDI-related policies within the </w:t>
      </w:r>
      <w:proofErr w:type="gramStart"/>
      <w:r w:rsidRPr="00F41FA1">
        <w:rPr>
          <w:rFonts w:ascii="Arial" w:hAnsi="Arial" w:cs="Arial"/>
        </w:rPr>
        <w:t>School</w:t>
      </w:r>
      <w:proofErr w:type="gramEnd"/>
    </w:p>
    <w:p w14:paraId="696F412B" w14:textId="77777777" w:rsidR="0027095B" w:rsidRPr="00F41FA1" w:rsidRDefault="0027095B" w:rsidP="00706E17">
      <w:pPr>
        <w:pStyle w:val="NormalWeb"/>
        <w:numPr>
          <w:ilvl w:val="0"/>
          <w:numId w:val="32"/>
        </w:numPr>
        <w:shd w:val="clear" w:color="auto" w:fill="FFFFFF"/>
        <w:spacing w:before="0" w:beforeAutospacing="0" w:after="0" w:afterAutospacing="0" w:line="280" w:lineRule="exact"/>
        <w:ind w:left="993" w:hanging="284"/>
        <w:jc w:val="both"/>
        <w:rPr>
          <w:rFonts w:ascii="Arial" w:hAnsi="Arial" w:cs="Arial"/>
        </w:rPr>
      </w:pPr>
      <w:r w:rsidRPr="00F41FA1">
        <w:rPr>
          <w:rFonts w:ascii="Arial" w:hAnsi="Arial" w:cs="Arial"/>
        </w:rPr>
        <w:t>the preparation of Athena Swan submissions and implementation of related action plans.</w:t>
      </w:r>
    </w:p>
    <w:p w14:paraId="3EA722D5" w14:textId="77777777" w:rsidR="0027095B" w:rsidRPr="00F41FA1" w:rsidRDefault="0027095B" w:rsidP="00F41FA1">
      <w:pPr>
        <w:pStyle w:val="NormalWeb"/>
        <w:shd w:val="clear" w:color="auto" w:fill="FFFFFF"/>
        <w:spacing w:before="0" w:beforeAutospacing="0" w:after="0" w:afterAutospacing="0" w:line="280" w:lineRule="exact"/>
        <w:jc w:val="both"/>
        <w:rPr>
          <w:rFonts w:ascii="Arial" w:hAnsi="Arial" w:cs="Arial"/>
        </w:rPr>
      </w:pPr>
    </w:p>
    <w:p w14:paraId="4E860E4C" w14:textId="7EE95764" w:rsidR="00C60434" w:rsidRPr="00F41FA1" w:rsidRDefault="00C60434" w:rsidP="005A0267">
      <w:pPr>
        <w:pStyle w:val="NormalWeb"/>
        <w:shd w:val="clear" w:color="auto" w:fill="FFFFFF"/>
        <w:spacing w:before="0" w:beforeAutospacing="0" w:after="0" w:afterAutospacing="0" w:line="280" w:lineRule="exact"/>
        <w:jc w:val="both"/>
        <w:rPr>
          <w:rFonts w:ascii="Arial" w:hAnsi="Arial" w:cs="Arial"/>
        </w:rPr>
      </w:pPr>
      <w:r w:rsidRPr="00F41FA1">
        <w:rPr>
          <w:rFonts w:ascii="Arial" w:hAnsi="Arial" w:cs="Arial"/>
        </w:rPr>
        <w:t>The School EDI Leads meet quarterly</w:t>
      </w:r>
      <w:r w:rsidR="0027095B" w:rsidRPr="00F41FA1">
        <w:rPr>
          <w:rFonts w:ascii="Arial" w:hAnsi="Arial" w:cs="Arial"/>
        </w:rPr>
        <w:t xml:space="preserve"> in a Forum chaired by University Senior EDI Partner </w:t>
      </w:r>
      <w:r w:rsidRPr="00F41FA1">
        <w:rPr>
          <w:rFonts w:ascii="Arial" w:hAnsi="Arial" w:cs="Arial"/>
        </w:rPr>
        <w:t xml:space="preserve">to discuss </w:t>
      </w:r>
      <w:r w:rsidR="00747882" w:rsidRPr="00F41FA1">
        <w:rPr>
          <w:rFonts w:ascii="Arial" w:hAnsi="Arial" w:cs="Arial"/>
        </w:rPr>
        <w:t>challenges in their areas and share good practice.</w:t>
      </w:r>
    </w:p>
    <w:p w14:paraId="3B531CA6" w14:textId="77777777" w:rsidR="0034393F" w:rsidRDefault="0034393F" w:rsidP="00F41FA1">
      <w:pPr>
        <w:spacing w:after="0" w:line="280" w:lineRule="exact"/>
        <w:jc w:val="both"/>
        <w:rPr>
          <w:rFonts w:ascii="Arial" w:hAnsi="Arial" w:cs="Arial"/>
          <w:sz w:val="24"/>
          <w:szCs w:val="24"/>
        </w:rPr>
      </w:pPr>
    </w:p>
    <w:p w14:paraId="79B61F92" w14:textId="7CD3FD79" w:rsidR="00CA1BC4" w:rsidRDefault="00CA1BC4" w:rsidP="007F64E8">
      <w:pPr>
        <w:spacing w:after="0" w:line="280" w:lineRule="exact"/>
        <w:jc w:val="both"/>
        <w:rPr>
          <w:rFonts w:ascii="Arial" w:hAnsi="Arial" w:cs="Arial"/>
          <w:b/>
          <w:bCs/>
          <w:sz w:val="24"/>
          <w:szCs w:val="24"/>
        </w:rPr>
      </w:pPr>
      <w:r>
        <w:rPr>
          <w:rFonts w:ascii="Arial" w:hAnsi="Arial" w:cs="Arial"/>
          <w:b/>
          <w:bCs/>
          <w:sz w:val="24"/>
          <w:szCs w:val="24"/>
        </w:rPr>
        <w:t>Since last Report 2023:</w:t>
      </w:r>
    </w:p>
    <w:p w14:paraId="49D292A7" w14:textId="77777777" w:rsidR="00CA1BC4" w:rsidRDefault="00CA1BC4" w:rsidP="007F64E8">
      <w:pPr>
        <w:spacing w:after="0" w:line="280" w:lineRule="exact"/>
        <w:jc w:val="both"/>
        <w:rPr>
          <w:rFonts w:ascii="Arial" w:hAnsi="Arial" w:cs="Arial"/>
          <w:b/>
          <w:bCs/>
          <w:sz w:val="24"/>
          <w:szCs w:val="24"/>
        </w:rPr>
      </w:pPr>
    </w:p>
    <w:p w14:paraId="75E202C4" w14:textId="7A0082FE" w:rsidR="007F64E8" w:rsidRPr="007F64E8" w:rsidRDefault="00CA1BC4" w:rsidP="007F64E8">
      <w:pPr>
        <w:spacing w:after="0" w:line="280" w:lineRule="exact"/>
        <w:jc w:val="both"/>
        <w:rPr>
          <w:rFonts w:ascii="Arial" w:hAnsi="Arial" w:cs="Arial"/>
          <w:b/>
          <w:bCs/>
          <w:sz w:val="24"/>
          <w:szCs w:val="24"/>
        </w:rPr>
      </w:pPr>
      <w:r>
        <w:rPr>
          <w:rFonts w:ascii="Arial" w:hAnsi="Arial" w:cs="Arial"/>
          <w:b/>
          <w:bCs/>
          <w:sz w:val="24"/>
          <w:szCs w:val="24"/>
        </w:rPr>
        <w:t>EDI Leads were i</w:t>
      </w:r>
      <w:r w:rsidR="007F64E8">
        <w:rPr>
          <w:rFonts w:ascii="Arial" w:hAnsi="Arial" w:cs="Arial"/>
          <w:b/>
          <w:bCs/>
          <w:sz w:val="24"/>
          <w:szCs w:val="24"/>
        </w:rPr>
        <w:t>nvited to attend a session on Inclusive Management</w:t>
      </w:r>
    </w:p>
    <w:p w14:paraId="7A48262A" w14:textId="77777777" w:rsidR="007F64E8" w:rsidRPr="00F41FA1" w:rsidRDefault="007F64E8" w:rsidP="00F41FA1">
      <w:pPr>
        <w:spacing w:after="0" w:line="280" w:lineRule="exact"/>
        <w:jc w:val="both"/>
        <w:rPr>
          <w:rFonts w:ascii="Arial" w:hAnsi="Arial" w:cs="Arial"/>
          <w:sz w:val="24"/>
          <w:szCs w:val="24"/>
        </w:rPr>
      </w:pPr>
    </w:p>
    <w:p w14:paraId="7E66660F" w14:textId="0BE4A93E" w:rsidR="00747882" w:rsidRPr="007F64E8" w:rsidRDefault="00747882" w:rsidP="00706E17">
      <w:pPr>
        <w:pStyle w:val="ListParagraph"/>
        <w:numPr>
          <w:ilvl w:val="0"/>
          <w:numId w:val="97"/>
        </w:numPr>
        <w:spacing w:after="0" w:line="280" w:lineRule="exact"/>
        <w:jc w:val="both"/>
        <w:rPr>
          <w:rFonts w:ascii="Arial" w:hAnsi="Arial" w:cs="Arial"/>
          <w:sz w:val="24"/>
          <w:szCs w:val="24"/>
        </w:rPr>
      </w:pPr>
      <w:r w:rsidRPr="007F64E8">
        <w:rPr>
          <w:rFonts w:ascii="Arial" w:hAnsi="Arial" w:cs="Arial"/>
          <w:sz w:val="24"/>
          <w:szCs w:val="24"/>
        </w:rPr>
        <w:t>A</w:t>
      </w:r>
      <w:r w:rsidR="0075789A" w:rsidRPr="007F64E8">
        <w:rPr>
          <w:rFonts w:ascii="Arial" w:hAnsi="Arial" w:cs="Arial"/>
          <w:sz w:val="24"/>
          <w:szCs w:val="24"/>
        </w:rPr>
        <w:t>s</w:t>
      </w:r>
      <w:r w:rsidRPr="007F64E8">
        <w:rPr>
          <w:rFonts w:ascii="Arial" w:hAnsi="Arial" w:cs="Arial"/>
          <w:sz w:val="24"/>
          <w:szCs w:val="24"/>
        </w:rPr>
        <w:t xml:space="preserve"> stated in the previous paragraph, in November 2024, RECs, EDI Leads and members of School EDI Committees were invited to attend a session on ‘Inclusive Management’ </w:t>
      </w:r>
      <w:r w:rsidR="0075789A" w:rsidRPr="007F64E8">
        <w:rPr>
          <w:rFonts w:ascii="Arial" w:hAnsi="Arial" w:cs="Arial"/>
          <w:sz w:val="24"/>
          <w:szCs w:val="24"/>
        </w:rPr>
        <w:t xml:space="preserve">(see </w:t>
      </w:r>
      <w:r w:rsidR="007F64E8">
        <w:rPr>
          <w:rFonts w:ascii="Arial" w:hAnsi="Arial" w:cs="Arial"/>
          <w:sz w:val="24"/>
          <w:szCs w:val="24"/>
        </w:rPr>
        <w:t>paragraph above</w:t>
      </w:r>
      <w:r w:rsidR="0075789A" w:rsidRPr="007F64E8">
        <w:rPr>
          <w:rFonts w:ascii="Arial" w:hAnsi="Arial" w:cs="Arial"/>
          <w:sz w:val="24"/>
          <w:szCs w:val="24"/>
        </w:rPr>
        <w:t xml:space="preserve">). </w:t>
      </w:r>
    </w:p>
    <w:p w14:paraId="726ACCED" w14:textId="77777777" w:rsidR="0027095B" w:rsidRDefault="0027095B" w:rsidP="007F64E8">
      <w:pPr>
        <w:spacing w:after="0" w:line="280" w:lineRule="exact"/>
        <w:rPr>
          <w:rFonts w:ascii="Arial" w:hAnsi="Arial" w:cs="Arial"/>
          <w:sz w:val="24"/>
          <w:szCs w:val="24"/>
        </w:rPr>
      </w:pPr>
    </w:p>
    <w:p w14:paraId="792D2466" w14:textId="73B3D97A" w:rsidR="007F64E8" w:rsidRDefault="007F64E8" w:rsidP="007F64E8">
      <w:pPr>
        <w:spacing w:after="0" w:line="280" w:lineRule="exact"/>
        <w:rPr>
          <w:rFonts w:ascii="Arial" w:hAnsi="Arial" w:cs="Arial"/>
          <w:b/>
          <w:bCs/>
          <w:sz w:val="24"/>
          <w:szCs w:val="24"/>
        </w:rPr>
      </w:pPr>
      <w:r>
        <w:rPr>
          <w:rFonts w:ascii="Arial" w:hAnsi="Arial" w:cs="Arial"/>
          <w:b/>
          <w:bCs/>
          <w:sz w:val="24"/>
          <w:szCs w:val="24"/>
        </w:rPr>
        <w:t>Appointed three EDI Leads in Directorates</w:t>
      </w:r>
    </w:p>
    <w:p w14:paraId="1F39BF35" w14:textId="77777777" w:rsidR="007F64E8" w:rsidRPr="007F64E8" w:rsidRDefault="007F64E8" w:rsidP="007F64E8">
      <w:pPr>
        <w:spacing w:after="0" w:line="280" w:lineRule="exact"/>
        <w:rPr>
          <w:rFonts w:ascii="Arial" w:hAnsi="Arial" w:cs="Arial"/>
          <w:b/>
          <w:bCs/>
          <w:sz w:val="24"/>
          <w:szCs w:val="24"/>
        </w:rPr>
      </w:pPr>
    </w:p>
    <w:p w14:paraId="14937D81" w14:textId="6643EED9" w:rsidR="008B3995" w:rsidRPr="007F64E8" w:rsidRDefault="0027095B" w:rsidP="00706E17">
      <w:pPr>
        <w:pStyle w:val="ListParagraph"/>
        <w:numPr>
          <w:ilvl w:val="0"/>
          <w:numId w:val="97"/>
        </w:numPr>
        <w:spacing w:after="0" w:line="280" w:lineRule="exact"/>
        <w:jc w:val="both"/>
        <w:rPr>
          <w:rFonts w:ascii="Arial" w:hAnsi="Arial" w:cs="Arial"/>
          <w:b/>
          <w:bCs/>
          <w:sz w:val="24"/>
          <w:szCs w:val="24"/>
        </w:rPr>
      </w:pPr>
      <w:r w:rsidRPr="007F64E8">
        <w:rPr>
          <w:rFonts w:ascii="Arial" w:hAnsi="Arial" w:cs="Arial"/>
          <w:sz w:val="24"/>
          <w:szCs w:val="24"/>
        </w:rPr>
        <w:t xml:space="preserve">In 2024, to </w:t>
      </w:r>
      <w:r w:rsidR="003B6D19" w:rsidRPr="007F64E8">
        <w:rPr>
          <w:rFonts w:ascii="Arial" w:hAnsi="Arial" w:cs="Arial"/>
          <w:sz w:val="24"/>
          <w:szCs w:val="24"/>
        </w:rPr>
        <w:t>address feedback and provide specific, similar support for</w:t>
      </w:r>
      <w:r w:rsidR="0075789A" w:rsidRPr="007F64E8">
        <w:rPr>
          <w:rFonts w:ascii="Arial" w:hAnsi="Arial" w:cs="Arial"/>
          <w:sz w:val="24"/>
          <w:szCs w:val="24"/>
        </w:rPr>
        <w:t xml:space="preserve"> Professional Services </w:t>
      </w:r>
      <w:r w:rsidR="007F64E8">
        <w:rPr>
          <w:rFonts w:ascii="Arial" w:hAnsi="Arial" w:cs="Arial"/>
          <w:sz w:val="24"/>
          <w:szCs w:val="24"/>
        </w:rPr>
        <w:t xml:space="preserve">(PS) </w:t>
      </w:r>
      <w:r w:rsidR="0075789A" w:rsidRPr="007F64E8">
        <w:rPr>
          <w:rFonts w:ascii="Arial" w:hAnsi="Arial" w:cs="Arial"/>
          <w:sz w:val="24"/>
          <w:szCs w:val="24"/>
        </w:rPr>
        <w:t>Directorates</w:t>
      </w:r>
      <w:r w:rsidRPr="007F64E8">
        <w:rPr>
          <w:rFonts w:ascii="Arial" w:hAnsi="Arial" w:cs="Arial"/>
          <w:sz w:val="24"/>
          <w:szCs w:val="24"/>
        </w:rPr>
        <w:t xml:space="preserve">, </w:t>
      </w:r>
      <w:r w:rsidR="008B3995" w:rsidRPr="007F64E8">
        <w:rPr>
          <w:rFonts w:ascii="Arial" w:hAnsi="Arial" w:cs="Arial"/>
          <w:sz w:val="24"/>
          <w:szCs w:val="24"/>
        </w:rPr>
        <w:t xml:space="preserve">we appointed 3 EDI Leads </w:t>
      </w:r>
      <w:r w:rsidR="003B6D19" w:rsidRPr="007F64E8">
        <w:rPr>
          <w:rFonts w:ascii="Arial" w:hAnsi="Arial" w:cs="Arial"/>
          <w:sz w:val="24"/>
          <w:szCs w:val="24"/>
        </w:rPr>
        <w:t xml:space="preserve">(existing staff who wish to support EDI) </w:t>
      </w:r>
      <w:r w:rsidR="008B3995" w:rsidRPr="007F64E8">
        <w:rPr>
          <w:rFonts w:ascii="Arial" w:hAnsi="Arial" w:cs="Arial"/>
          <w:sz w:val="24"/>
          <w:szCs w:val="24"/>
        </w:rPr>
        <w:t>within PS Directorates.</w:t>
      </w:r>
      <w:r w:rsidRPr="007F64E8">
        <w:rPr>
          <w:rFonts w:ascii="Arial" w:hAnsi="Arial" w:cs="Arial"/>
          <w:sz w:val="24"/>
          <w:szCs w:val="24"/>
        </w:rPr>
        <w:t xml:space="preserve"> </w:t>
      </w:r>
      <w:r w:rsidR="003B6D19" w:rsidRPr="007F64E8">
        <w:rPr>
          <w:rFonts w:ascii="Arial" w:hAnsi="Arial" w:cs="Arial"/>
          <w:sz w:val="24"/>
          <w:szCs w:val="24"/>
        </w:rPr>
        <w:t xml:space="preserve"> This is an exciting development, and the new </w:t>
      </w:r>
      <w:r w:rsidR="003B6D19" w:rsidRPr="007F64E8">
        <w:rPr>
          <w:rFonts w:ascii="Arial" w:hAnsi="Arial" w:cs="Arial"/>
          <w:sz w:val="24"/>
          <w:szCs w:val="24"/>
        </w:rPr>
        <w:lastRenderedPageBreak/>
        <w:t>Leads are currently undertaking training and induction, with their roles commencing in March 2025.</w:t>
      </w:r>
    </w:p>
    <w:p w14:paraId="55810FCD" w14:textId="77777777" w:rsidR="00E30BC0" w:rsidRDefault="00E30BC0" w:rsidP="008B3995">
      <w:pPr>
        <w:spacing w:after="0" w:line="280" w:lineRule="exact"/>
        <w:jc w:val="both"/>
        <w:rPr>
          <w:rFonts w:ascii="Arial" w:hAnsi="Arial" w:cs="Arial"/>
          <w:b/>
          <w:bCs/>
          <w:sz w:val="24"/>
          <w:szCs w:val="24"/>
        </w:rPr>
      </w:pPr>
    </w:p>
    <w:p w14:paraId="15EEF233" w14:textId="6A4B0EE9" w:rsidR="00C60434" w:rsidRPr="000954F5" w:rsidRDefault="000954F5" w:rsidP="000954F5">
      <w:pPr>
        <w:pStyle w:val="Subtitle"/>
        <w:rPr>
          <w:rFonts w:ascii="Arial" w:hAnsi="Arial" w:cs="Arial"/>
          <w:b/>
          <w:bCs/>
          <w:color w:val="0070C0"/>
          <w:sz w:val="24"/>
          <w:szCs w:val="24"/>
        </w:rPr>
      </w:pPr>
      <w:r>
        <w:rPr>
          <w:rFonts w:ascii="Arial" w:hAnsi="Arial" w:cs="Arial"/>
          <w:b/>
          <w:bCs/>
          <w:color w:val="0070C0"/>
          <w:sz w:val="24"/>
          <w:szCs w:val="24"/>
        </w:rPr>
        <w:t>5.6 STAFF EQUALITY NETWORKS</w:t>
      </w:r>
    </w:p>
    <w:p w14:paraId="25E80B32" w14:textId="7C6F14EF" w:rsidR="008E709F" w:rsidRPr="005A0267" w:rsidRDefault="00C60434" w:rsidP="005A0267">
      <w:pPr>
        <w:spacing w:after="0" w:line="280" w:lineRule="exact"/>
        <w:jc w:val="both"/>
        <w:rPr>
          <w:rFonts w:ascii="Arial" w:hAnsi="Arial" w:cs="Arial"/>
          <w:sz w:val="24"/>
          <w:szCs w:val="24"/>
        </w:rPr>
      </w:pPr>
      <w:r w:rsidRPr="005A0267">
        <w:rPr>
          <w:rFonts w:ascii="Arial" w:hAnsi="Arial" w:cs="Arial"/>
          <w:sz w:val="24"/>
          <w:szCs w:val="24"/>
        </w:rPr>
        <w:t xml:space="preserve">The University’s Staff Equality Networks have continued to play a central role in the development of EDI policies, practices and initiatives. The chairs of the Networks are members of the Equality Diversity and Inclusion </w:t>
      </w:r>
      <w:r w:rsidRPr="00086485">
        <w:rPr>
          <w:rFonts w:ascii="Arial" w:hAnsi="Arial" w:cs="Arial"/>
          <w:sz w:val="24"/>
          <w:szCs w:val="24"/>
        </w:rPr>
        <w:t xml:space="preserve">Committee </w:t>
      </w:r>
      <w:r w:rsidRPr="005A0267">
        <w:rPr>
          <w:rFonts w:ascii="Arial" w:hAnsi="Arial" w:cs="Arial"/>
          <w:sz w:val="24"/>
          <w:szCs w:val="24"/>
        </w:rPr>
        <w:t>(EDIC)</w:t>
      </w:r>
      <w:r w:rsidR="007F624C" w:rsidRPr="005A0267">
        <w:rPr>
          <w:rFonts w:ascii="Arial" w:hAnsi="Arial" w:cs="Arial"/>
          <w:sz w:val="24"/>
          <w:szCs w:val="24"/>
        </w:rPr>
        <w:t xml:space="preserve"> and/or the Race Equality Strategy Group (RESG)</w:t>
      </w:r>
      <w:r w:rsidRPr="005A0267">
        <w:rPr>
          <w:rFonts w:ascii="Arial" w:hAnsi="Arial" w:cs="Arial"/>
          <w:sz w:val="24"/>
          <w:szCs w:val="24"/>
        </w:rPr>
        <w:t xml:space="preserve">, positioning them at the heart of EDI decision-making. </w:t>
      </w:r>
    </w:p>
    <w:p w14:paraId="3D7D624C" w14:textId="77777777" w:rsidR="008E709F" w:rsidRDefault="008E709F" w:rsidP="008E709F">
      <w:pPr>
        <w:pStyle w:val="ListParagraph"/>
        <w:spacing w:after="0" w:line="280" w:lineRule="exact"/>
        <w:ind w:left="567"/>
        <w:jc w:val="both"/>
        <w:rPr>
          <w:rFonts w:ascii="Arial" w:hAnsi="Arial" w:cs="Arial"/>
          <w:sz w:val="24"/>
          <w:szCs w:val="24"/>
        </w:rPr>
      </w:pPr>
    </w:p>
    <w:p w14:paraId="6FBB77F8" w14:textId="0AC9FB4E" w:rsidR="008E709F" w:rsidRDefault="00C60434" w:rsidP="007F64E8">
      <w:pPr>
        <w:spacing w:after="0" w:line="280" w:lineRule="exact"/>
        <w:jc w:val="both"/>
        <w:rPr>
          <w:rFonts w:ascii="Arial" w:hAnsi="Arial" w:cs="Arial"/>
          <w:sz w:val="24"/>
          <w:szCs w:val="24"/>
        </w:rPr>
      </w:pPr>
      <w:r w:rsidRPr="005A0267">
        <w:rPr>
          <w:rFonts w:ascii="Arial" w:hAnsi="Arial" w:cs="Arial"/>
          <w:sz w:val="24"/>
          <w:szCs w:val="24"/>
        </w:rPr>
        <w:t>The contribution of the Networks continues to be invaluable, with the chairs engaging proactively in decision-making and offering safe spaces for colleagues to share experiences and/or discuss how the University can continue to support EDI.</w:t>
      </w:r>
      <w:r w:rsidR="00F41FA1" w:rsidRPr="005A0267">
        <w:rPr>
          <w:rFonts w:ascii="Arial" w:hAnsi="Arial" w:cs="Arial"/>
          <w:sz w:val="24"/>
          <w:szCs w:val="24"/>
        </w:rPr>
        <w:t xml:space="preserve"> </w:t>
      </w:r>
    </w:p>
    <w:p w14:paraId="6C827409" w14:textId="77777777" w:rsidR="007F64E8" w:rsidRPr="007F64E8" w:rsidRDefault="007F64E8" w:rsidP="007F64E8">
      <w:pPr>
        <w:spacing w:after="0" w:line="280" w:lineRule="exact"/>
        <w:jc w:val="both"/>
        <w:rPr>
          <w:rFonts w:ascii="Arial" w:hAnsi="Arial" w:cs="Arial"/>
          <w:sz w:val="24"/>
          <w:szCs w:val="24"/>
        </w:rPr>
      </w:pPr>
    </w:p>
    <w:p w14:paraId="1CBA6B2F" w14:textId="77777777" w:rsidR="000C23D8" w:rsidRPr="005A0267" w:rsidRDefault="008E709F" w:rsidP="005A0267">
      <w:pPr>
        <w:spacing w:after="0" w:line="280" w:lineRule="exact"/>
        <w:jc w:val="both"/>
        <w:rPr>
          <w:rFonts w:ascii="Arial" w:hAnsi="Arial" w:cs="Arial"/>
          <w:sz w:val="24"/>
          <w:szCs w:val="24"/>
        </w:rPr>
      </w:pPr>
      <w:r w:rsidRPr="005A0267">
        <w:rPr>
          <w:rFonts w:ascii="Arial" w:hAnsi="Arial" w:cs="Arial"/>
          <w:sz w:val="24"/>
          <w:szCs w:val="24"/>
        </w:rPr>
        <w:t>In 2021, we assessed the effectiveness of the Networks through a student internship project. A survey was sent to all members of the Networks and interviews were carried out with the chairs. 72 members (out of a total of 462, 23%) responded to the survey</w:t>
      </w:r>
      <w:r w:rsidR="00594843" w:rsidRPr="005A0267">
        <w:rPr>
          <w:rFonts w:ascii="Arial" w:hAnsi="Arial" w:cs="Arial"/>
          <w:sz w:val="24"/>
          <w:szCs w:val="24"/>
        </w:rPr>
        <w:t xml:space="preserve">. The results showed that most respondents (between 61% and 71%) were satisfied with the Networks, the way they were organised and run, the level of communication, the type of support provided and the frequency of meetings. Overall, 67% of respondents felt that being part of the networks improved their experience as an employee at the University and their sense of belonging in the university. 73% strongly/agree that the Networks </w:t>
      </w:r>
      <w:r w:rsidR="00975254" w:rsidRPr="005A0267">
        <w:rPr>
          <w:rFonts w:ascii="Arial" w:hAnsi="Arial" w:cs="Arial"/>
          <w:sz w:val="24"/>
          <w:szCs w:val="24"/>
        </w:rPr>
        <w:t xml:space="preserve">progress equality, diversity and inclusion at the University. </w:t>
      </w:r>
    </w:p>
    <w:p w14:paraId="68E01324" w14:textId="77777777" w:rsidR="000954F5" w:rsidRDefault="000954F5" w:rsidP="005A0267">
      <w:pPr>
        <w:spacing w:after="0" w:line="280" w:lineRule="exact"/>
        <w:jc w:val="both"/>
        <w:rPr>
          <w:rFonts w:ascii="Arial" w:hAnsi="Arial" w:cs="Arial"/>
          <w:sz w:val="24"/>
          <w:szCs w:val="24"/>
        </w:rPr>
      </w:pPr>
    </w:p>
    <w:p w14:paraId="71A69719" w14:textId="5C8802CB" w:rsidR="003D7843" w:rsidRDefault="00975254" w:rsidP="005A0267">
      <w:pPr>
        <w:spacing w:after="0" w:line="280" w:lineRule="exact"/>
        <w:jc w:val="both"/>
        <w:rPr>
          <w:rFonts w:ascii="Arial" w:hAnsi="Arial" w:cs="Arial"/>
          <w:sz w:val="24"/>
          <w:szCs w:val="24"/>
        </w:rPr>
      </w:pPr>
      <w:r w:rsidRPr="005A0267">
        <w:rPr>
          <w:rFonts w:ascii="Arial" w:hAnsi="Arial" w:cs="Arial"/>
          <w:sz w:val="24"/>
          <w:szCs w:val="24"/>
        </w:rPr>
        <w:t xml:space="preserve">Respondents, however, suggested to improve the visibility of the networks, promote their events through their webpages or other forms of communications, provide the profile of the chairs of the networks as ‘role models’, organise cross-networks events. The results of the survey were shared with the chairs and actions have been implemented since then. </w:t>
      </w:r>
    </w:p>
    <w:p w14:paraId="2BF04382" w14:textId="77777777" w:rsidR="00245193" w:rsidRDefault="00245193" w:rsidP="005A0267">
      <w:pPr>
        <w:spacing w:after="0" w:line="280" w:lineRule="exact"/>
        <w:jc w:val="both"/>
        <w:rPr>
          <w:rFonts w:ascii="Arial" w:hAnsi="Arial" w:cs="Arial"/>
          <w:b/>
          <w:bCs/>
          <w:sz w:val="24"/>
          <w:szCs w:val="24"/>
        </w:rPr>
      </w:pPr>
    </w:p>
    <w:p w14:paraId="6ECAA535" w14:textId="343337CB" w:rsidR="000954F5" w:rsidRPr="00CA1BC4" w:rsidRDefault="00A15802" w:rsidP="005A0267">
      <w:pPr>
        <w:spacing w:after="0" w:line="280" w:lineRule="exact"/>
        <w:jc w:val="both"/>
        <w:rPr>
          <w:rFonts w:ascii="Arial" w:hAnsi="Arial" w:cs="Arial"/>
          <w:b/>
          <w:bCs/>
          <w:sz w:val="24"/>
          <w:szCs w:val="24"/>
        </w:rPr>
      </w:pPr>
      <w:r w:rsidRPr="007F64E8">
        <w:rPr>
          <w:rFonts w:ascii="Arial" w:hAnsi="Arial" w:cs="Arial"/>
          <w:b/>
          <w:bCs/>
          <w:sz w:val="24"/>
          <w:szCs w:val="24"/>
        </w:rPr>
        <w:t>Since the last Report 2023:</w:t>
      </w:r>
    </w:p>
    <w:p w14:paraId="3D11266E" w14:textId="77777777" w:rsidR="000954F5" w:rsidRDefault="000954F5" w:rsidP="005A0267">
      <w:pPr>
        <w:spacing w:after="0" w:line="280" w:lineRule="exact"/>
        <w:jc w:val="both"/>
        <w:rPr>
          <w:rFonts w:ascii="Arial" w:hAnsi="Arial" w:cs="Arial"/>
          <w:sz w:val="24"/>
          <w:szCs w:val="24"/>
        </w:rPr>
      </w:pPr>
    </w:p>
    <w:p w14:paraId="6D669FB7" w14:textId="5C796115" w:rsidR="003D7843" w:rsidRPr="007061AF" w:rsidRDefault="003D7843" w:rsidP="003D7843">
      <w:pPr>
        <w:spacing w:after="0" w:line="280" w:lineRule="exact"/>
        <w:jc w:val="both"/>
        <w:rPr>
          <w:rFonts w:ascii="Arial" w:hAnsi="Arial" w:cs="Arial"/>
          <w:b/>
          <w:bCs/>
          <w:sz w:val="24"/>
          <w:szCs w:val="24"/>
        </w:rPr>
      </w:pPr>
      <w:r w:rsidRPr="007061AF">
        <w:rPr>
          <w:rFonts w:ascii="Arial" w:hAnsi="Arial" w:cs="Arial"/>
          <w:b/>
          <w:bCs/>
          <w:sz w:val="24"/>
          <w:szCs w:val="24"/>
        </w:rPr>
        <w:t>Created a new Equality Networks’ webpage</w:t>
      </w:r>
    </w:p>
    <w:p w14:paraId="69619A5B" w14:textId="77777777" w:rsidR="007F64E8" w:rsidRPr="007061AF" w:rsidRDefault="007F64E8" w:rsidP="003D7843">
      <w:pPr>
        <w:spacing w:after="0" w:line="280" w:lineRule="exact"/>
        <w:jc w:val="both"/>
        <w:rPr>
          <w:rFonts w:ascii="Arial" w:hAnsi="Arial" w:cs="Arial"/>
          <w:sz w:val="24"/>
          <w:szCs w:val="24"/>
        </w:rPr>
      </w:pPr>
    </w:p>
    <w:p w14:paraId="00148F84" w14:textId="378E4E60" w:rsidR="003D7843" w:rsidRPr="007061AF" w:rsidRDefault="003D7843" w:rsidP="00706E17">
      <w:pPr>
        <w:pStyle w:val="ListParagraph"/>
        <w:numPr>
          <w:ilvl w:val="0"/>
          <w:numId w:val="97"/>
        </w:numPr>
        <w:spacing w:after="0" w:line="280" w:lineRule="exact"/>
        <w:jc w:val="both"/>
        <w:rPr>
          <w:rFonts w:ascii="Arial" w:hAnsi="Arial" w:cs="Arial"/>
          <w:sz w:val="24"/>
          <w:szCs w:val="24"/>
        </w:rPr>
      </w:pPr>
      <w:r w:rsidRPr="007061AF">
        <w:rPr>
          <w:rFonts w:ascii="Arial" w:hAnsi="Arial" w:cs="Arial"/>
          <w:sz w:val="24"/>
          <w:szCs w:val="24"/>
        </w:rPr>
        <w:t>We have created a clear and accessible webpage where all information regarding the Networks can be found; the profile of the chairs has been added.</w:t>
      </w:r>
    </w:p>
    <w:p w14:paraId="6B0870D5" w14:textId="77777777" w:rsidR="007F64E8" w:rsidRPr="007061AF" w:rsidRDefault="007F64E8" w:rsidP="003D7843">
      <w:pPr>
        <w:spacing w:after="0" w:line="280" w:lineRule="exact"/>
        <w:jc w:val="both"/>
        <w:rPr>
          <w:rFonts w:ascii="Arial" w:hAnsi="Arial" w:cs="Arial"/>
          <w:sz w:val="24"/>
          <w:szCs w:val="24"/>
        </w:rPr>
      </w:pPr>
    </w:p>
    <w:p w14:paraId="1724F9B5" w14:textId="5155FE45" w:rsidR="003D7843" w:rsidRPr="007061AF" w:rsidRDefault="003D7843" w:rsidP="003D7843">
      <w:pPr>
        <w:spacing w:after="0" w:line="280" w:lineRule="exact"/>
        <w:jc w:val="both"/>
        <w:rPr>
          <w:rFonts w:ascii="Arial" w:hAnsi="Arial" w:cs="Arial"/>
          <w:b/>
          <w:bCs/>
          <w:sz w:val="24"/>
          <w:szCs w:val="24"/>
        </w:rPr>
      </w:pPr>
      <w:r w:rsidRPr="007061AF">
        <w:rPr>
          <w:rFonts w:ascii="Arial" w:hAnsi="Arial" w:cs="Arial"/>
          <w:b/>
          <w:bCs/>
          <w:sz w:val="24"/>
          <w:szCs w:val="24"/>
        </w:rPr>
        <w:t>Increased the visibility of the Equality Networks</w:t>
      </w:r>
    </w:p>
    <w:p w14:paraId="2FF73395" w14:textId="77777777" w:rsidR="007F64E8" w:rsidRPr="007061AF" w:rsidRDefault="007F64E8" w:rsidP="003D7843">
      <w:pPr>
        <w:spacing w:after="0" w:line="280" w:lineRule="exact"/>
        <w:jc w:val="both"/>
        <w:rPr>
          <w:rFonts w:ascii="Arial" w:hAnsi="Arial" w:cs="Arial"/>
          <w:sz w:val="24"/>
          <w:szCs w:val="24"/>
        </w:rPr>
      </w:pPr>
    </w:p>
    <w:p w14:paraId="5799B22C" w14:textId="42A0DAD0" w:rsidR="003D7843" w:rsidRPr="007061AF" w:rsidRDefault="003D7843" w:rsidP="00706E17">
      <w:pPr>
        <w:pStyle w:val="ListParagraph"/>
        <w:numPr>
          <w:ilvl w:val="0"/>
          <w:numId w:val="97"/>
        </w:numPr>
        <w:spacing w:after="0" w:line="280" w:lineRule="exact"/>
        <w:jc w:val="both"/>
        <w:rPr>
          <w:rFonts w:ascii="Arial" w:hAnsi="Arial" w:cs="Arial"/>
          <w:sz w:val="24"/>
          <w:szCs w:val="24"/>
        </w:rPr>
      </w:pPr>
      <w:r w:rsidRPr="007061AF">
        <w:rPr>
          <w:rFonts w:ascii="Arial" w:hAnsi="Arial" w:cs="Arial"/>
          <w:sz w:val="24"/>
          <w:szCs w:val="24"/>
        </w:rPr>
        <w:t>Events organised by the Equality Networks are widely promoted through Newsletter, Teams sites and E-zines. Networks are also promoted at main University events involving staff and students.</w:t>
      </w:r>
    </w:p>
    <w:p w14:paraId="7C73015B" w14:textId="77777777" w:rsidR="003D7843" w:rsidRPr="007061AF" w:rsidRDefault="003D7843" w:rsidP="005A0267">
      <w:pPr>
        <w:spacing w:after="0" w:line="280" w:lineRule="exact"/>
        <w:jc w:val="both"/>
        <w:rPr>
          <w:rFonts w:ascii="Arial" w:hAnsi="Arial" w:cs="Arial"/>
          <w:sz w:val="24"/>
          <w:szCs w:val="24"/>
        </w:rPr>
      </w:pPr>
    </w:p>
    <w:p w14:paraId="34452E62" w14:textId="78BF7D75" w:rsidR="003D7843" w:rsidRPr="007061AF" w:rsidRDefault="003D7843" w:rsidP="003D7843">
      <w:pPr>
        <w:spacing w:after="0" w:line="280" w:lineRule="exact"/>
        <w:jc w:val="both"/>
        <w:rPr>
          <w:rFonts w:ascii="Arial" w:hAnsi="Arial" w:cs="Arial"/>
          <w:b/>
          <w:bCs/>
          <w:sz w:val="24"/>
          <w:szCs w:val="24"/>
        </w:rPr>
      </w:pPr>
      <w:r w:rsidRPr="007061AF">
        <w:rPr>
          <w:rFonts w:ascii="Arial" w:hAnsi="Arial" w:cs="Arial"/>
          <w:b/>
          <w:bCs/>
          <w:sz w:val="24"/>
          <w:szCs w:val="24"/>
        </w:rPr>
        <w:t>Established three new Networks</w:t>
      </w:r>
    </w:p>
    <w:p w14:paraId="3ED417AD" w14:textId="77777777" w:rsidR="007F64E8" w:rsidRPr="007061AF" w:rsidRDefault="007F64E8" w:rsidP="003D7843">
      <w:pPr>
        <w:spacing w:after="0" w:line="280" w:lineRule="exact"/>
        <w:jc w:val="both"/>
        <w:rPr>
          <w:rFonts w:ascii="Arial" w:hAnsi="Arial" w:cs="Arial"/>
          <w:sz w:val="24"/>
          <w:szCs w:val="24"/>
        </w:rPr>
      </w:pPr>
    </w:p>
    <w:p w14:paraId="5D11321A" w14:textId="482E5469" w:rsidR="003D7843" w:rsidRPr="007061AF" w:rsidRDefault="007F64E8" w:rsidP="00706E17">
      <w:pPr>
        <w:pStyle w:val="ListParagraph"/>
        <w:numPr>
          <w:ilvl w:val="0"/>
          <w:numId w:val="97"/>
        </w:numPr>
        <w:spacing w:after="0" w:line="280" w:lineRule="exact"/>
        <w:jc w:val="both"/>
        <w:rPr>
          <w:rFonts w:ascii="Arial" w:hAnsi="Arial" w:cs="Arial"/>
          <w:sz w:val="24"/>
          <w:szCs w:val="24"/>
        </w:rPr>
      </w:pPr>
      <w:r w:rsidRPr="007061AF">
        <w:rPr>
          <w:rFonts w:ascii="Arial" w:hAnsi="Arial" w:cs="Arial"/>
          <w:sz w:val="24"/>
          <w:szCs w:val="24"/>
        </w:rPr>
        <w:t>Following feedback</w:t>
      </w:r>
      <w:r w:rsidR="003D7843" w:rsidRPr="007061AF">
        <w:rPr>
          <w:rFonts w:ascii="Arial" w:hAnsi="Arial" w:cs="Arial"/>
          <w:sz w:val="24"/>
          <w:szCs w:val="24"/>
        </w:rPr>
        <w:t xml:space="preserve"> received by staff and students, between 2023 and 2024 we established the Menopause Network and the Neurodiversity Network strengthening the voice of people experiencing challenges due to menopause or </w:t>
      </w:r>
      <w:r w:rsidR="003C7025" w:rsidRPr="007061AF">
        <w:rPr>
          <w:rFonts w:ascii="Arial" w:hAnsi="Arial" w:cs="Arial"/>
          <w:sz w:val="24"/>
          <w:szCs w:val="24"/>
        </w:rPr>
        <w:t xml:space="preserve">in relation to </w:t>
      </w:r>
      <w:r w:rsidR="003D7843" w:rsidRPr="007061AF">
        <w:rPr>
          <w:rFonts w:ascii="Arial" w:hAnsi="Arial" w:cs="Arial"/>
          <w:sz w:val="24"/>
          <w:szCs w:val="24"/>
        </w:rPr>
        <w:t xml:space="preserve">neurodivergence. As </w:t>
      </w:r>
      <w:r w:rsidR="003C7025" w:rsidRPr="007061AF">
        <w:rPr>
          <w:rFonts w:ascii="Arial" w:hAnsi="Arial" w:cs="Arial"/>
          <w:sz w:val="24"/>
          <w:szCs w:val="24"/>
        </w:rPr>
        <w:t xml:space="preserve">with </w:t>
      </w:r>
      <w:r w:rsidR="003D7843" w:rsidRPr="007061AF">
        <w:rPr>
          <w:rFonts w:ascii="Arial" w:hAnsi="Arial" w:cs="Arial"/>
          <w:sz w:val="24"/>
          <w:szCs w:val="24"/>
        </w:rPr>
        <w:t xml:space="preserve">all the other Networks, these two Networks contribute to the development of </w:t>
      </w:r>
      <w:proofErr w:type="gramStart"/>
      <w:r w:rsidR="003D7843" w:rsidRPr="007061AF">
        <w:rPr>
          <w:rFonts w:ascii="Arial" w:hAnsi="Arial" w:cs="Arial"/>
          <w:sz w:val="24"/>
          <w:szCs w:val="24"/>
        </w:rPr>
        <w:t>University</w:t>
      </w:r>
      <w:proofErr w:type="gramEnd"/>
      <w:r w:rsidR="003D7843" w:rsidRPr="007061AF">
        <w:rPr>
          <w:rFonts w:ascii="Arial" w:hAnsi="Arial" w:cs="Arial"/>
          <w:sz w:val="24"/>
          <w:szCs w:val="24"/>
        </w:rPr>
        <w:t xml:space="preserve"> good practice aimed at increasing the inclusivity of what we do. Moreover, recently, we also established the Gaelic Network providing Gaelic speakers an opportunity to connect.</w:t>
      </w:r>
    </w:p>
    <w:p w14:paraId="27753C5E" w14:textId="77777777" w:rsidR="003D7843" w:rsidRDefault="003D7843" w:rsidP="005A0267">
      <w:pPr>
        <w:spacing w:after="0" w:line="280" w:lineRule="exact"/>
        <w:jc w:val="both"/>
        <w:rPr>
          <w:rFonts w:ascii="Arial" w:hAnsi="Arial" w:cs="Arial"/>
          <w:sz w:val="24"/>
          <w:szCs w:val="24"/>
        </w:rPr>
      </w:pPr>
    </w:p>
    <w:p w14:paraId="3B9AA7F4" w14:textId="7B28D8BC" w:rsidR="00975254" w:rsidRPr="00975254" w:rsidRDefault="003D7843" w:rsidP="005A0267">
      <w:pPr>
        <w:spacing w:after="0" w:line="280" w:lineRule="exact"/>
        <w:jc w:val="both"/>
        <w:rPr>
          <w:rFonts w:ascii="Arial" w:hAnsi="Arial" w:cs="Arial"/>
          <w:sz w:val="24"/>
          <w:szCs w:val="24"/>
        </w:rPr>
      </w:pPr>
      <w:r>
        <w:rPr>
          <w:rFonts w:ascii="Arial" w:hAnsi="Arial" w:cs="Arial"/>
          <w:sz w:val="24"/>
          <w:szCs w:val="24"/>
        </w:rPr>
        <w:lastRenderedPageBreak/>
        <w:t>T</w:t>
      </w:r>
      <w:r w:rsidRPr="005A0267">
        <w:rPr>
          <w:rFonts w:ascii="Arial" w:hAnsi="Arial" w:cs="Arial"/>
          <w:sz w:val="24"/>
          <w:szCs w:val="24"/>
        </w:rPr>
        <w:t>he chairs of the Equality Networks meet quarterly in a Forum chaired by University Senior EDI Partners to discuss challenges and areas of partnership working.</w:t>
      </w:r>
      <w:r w:rsidR="007061AF">
        <w:rPr>
          <w:rFonts w:ascii="Arial" w:hAnsi="Arial" w:cs="Arial"/>
          <w:sz w:val="24"/>
          <w:szCs w:val="24"/>
        </w:rPr>
        <w:t xml:space="preserve"> </w:t>
      </w:r>
      <w:r w:rsidR="00975254">
        <w:rPr>
          <w:rFonts w:ascii="Arial" w:hAnsi="Arial" w:cs="Arial"/>
          <w:sz w:val="24"/>
          <w:szCs w:val="24"/>
        </w:rPr>
        <w:t xml:space="preserve">Each Network used to receive </w:t>
      </w:r>
      <w:r w:rsidR="00975254" w:rsidRPr="00E95920">
        <w:rPr>
          <w:rFonts w:ascii="Arial" w:hAnsi="Arial" w:cs="Arial"/>
          <w:sz w:val="24"/>
          <w:szCs w:val="24"/>
        </w:rPr>
        <w:t xml:space="preserve">a small budget each year to be spent towards their activities or for cross-Networks activities. Recent financial challenges, however, have paused this with the commitment to reinstate the fund </w:t>
      </w:r>
      <w:r w:rsidR="003C7025">
        <w:rPr>
          <w:rFonts w:ascii="Arial" w:hAnsi="Arial" w:cs="Arial"/>
          <w:sz w:val="24"/>
          <w:szCs w:val="24"/>
        </w:rPr>
        <w:t xml:space="preserve">in the future.  </w:t>
      </w:r>
      <w:r w:rsidR="00FF3A81">
        <w:rPr>
          <w:rFonts w:ascii="Arial" w:hAnsi="Arial" w:cs="Arial"/>
          <w:sz w:val="24"/>
          <w:szCs w:val="24"/>
        </w:rPr>
        <w:t xml:space="preserve"> Requests for funding for activities are considered on a case-by-case basis.</w:t>
      </w:r>
      <w:r w:rsidR="00FF3A81" w:rsidRPr="00975254">
        <w:rPr>
          <w:rFonts w:ascii="Arial" w:hAnsi="Arial" w:cs="Arial"/>
          <w:sz w:val="24"/>
          <w:szCs w:val="24"/>
        </w:rPr>
        <w:t xml:space="preserve"> </w:t>
      </w:r>
    </w:p>
    <w:p w14:paraId="685321AE" w14:textId="77777777" w:rsidR="00975254" w:rsidRPr="00064BE8" w:rsidRDefault="00975254" w:rsidP="00975254">
      <w:pPr>
        <w:spacing w:after="0" w:line="280" w:lineRule="exact"/>
        <w:jc w:val="both"/>
        <w:rPr>
          <w:rFonts w:ascii="Arial" w:hAnsi="Arial" w:cs="Arial"/>
          <w:sz w:val="24"/>
          <w:szCs w:val="24"/>
        </w:rPr>
      </w:pPr>
    </w:p>
    <w:p w14:paraId="4BB7552C" w14:textId="2BF026BA" w:rsidR="00EC34DE" w:rsidRDefault="007061AF" w:rsidP="00975254">
      <w:pPr>
        <w:spacing w:after="0" w:line="280" w:lineRule="exact"/>
        <w:jc w:val="both"/>
        <w:rPr>
          <w:rFonts w:ascii="Arial" w:hAnsi="Arial" w:cs="Arial"/>
          <w:sz w:val="24"/>
          <w:szCs w:val="24"/>
        </w:rPr>
      </w:pPr>
      <w:r>
        <w:rPr>
          <w:rFonts w:ascii="Arial" w:hAnsi="Arial" w:cs="Arial"/>
          <w:b/>
          <w:bCs/>
          <w:sz w:val="24"/>
          <w:szCs w:val="24"/>
        </w:rPr>
        <w:t xml:space="preserve">Action </w:t>
      </w:r>
      <w:r w:rsidR="006F2E6B">
        <w:rPr>
          <w:rFonts w:ascii="Arial" w:hAnsi="Arial" w:cs="Arial"/>
          <w:b/>
          <w:bCs/>
          <w:sz w:val="24"/>
          <w:szCs w:val="24"/>
        </w:rPr>
        <w:t>4</w:t>
      </w:r>
      <w:r>
        <w:rPr>
          <w:rFonts w:ascii="Arial" w:hAnsi="Arial" w:cs="Arial"/>
          <w:b/>
          <w:bCs/>
          <w:sz w:val="24"/>
          <w:szCs w:val="24"/>
        </w:rPr>
        <w:t>1</w:t>
      </w:r>
      <w:r w:rsidR="00BF0AA1">
        <w:rPr>
          <w:rFonts w:ascii="Arial" w:hAnsi="Arial" w:cs="Arial"/>
          <w:b/>
          <w:bCs/>
          <w:sz w:val="24"/>
          <w:szCs w:val="24"/>
        </w:rPr>
        <w:t xml:space="preserve"> (outcome 3)</w:t>
      </w:r>
      <w:r w:rsidR="004320CA" w:rsidRPr="00064BE8">
        <w:rPr>
          <w:rFonts w:ascii="Arial" w:hAnsi="Arial" w:cs="Arial"/>
          <w:b/>
          <w:bCs/>
          <w:sz w:val="24"/>
          <w:szCs w:val="24"/>
        </w:rPr>
        <w:t>:</w:t>
      </w:r>
      <w:r w:rsidR="00975254" w:rsidRPr="00064BE8">
        <w:rPr>
          <w:rFonts w:ascii="Arial" w:hAnsi="Arial" w:cs="Arial"/>
          <w:b/>
          <w:bCs/>
          <w:sz w:val="24"/>
          <w:szCs w:val="24"/>
        </w:rPr>
        <w:t xml:space="preserve"> </w:t>
      </w:r>
      <w:r w:rsidR="00253896">
        <w:rPr>
          <w:rFonts w:ascii="Arial" w:hAnsi="Arial" w:cs="Arial"/>
          <w:sz w:val="24"/>
          <w:szCs w:val="24"/>
        </w:rPr>
        <w:t>We will c</w:t>
      </w:r>
      <w:r w:rsidR="00975254" w:rsidRPr="00064BE8">
        <w:rPr>
          <w:rFonts w:ascii="Arial" w:hAnsi="Arial" w:cs="Arial"/>
          <w:sz w:val="24"/>
          <w:szCs w:val="24"/>
        </w:rPr>
        <w:t xml:space="preserve">ontinue assessing the effectiveness of the </w:t>
      </w:r>
      <w:r w:rsidR="00BF0AA1">
        <w:rPr>
          <w:rFonts w:ascii="Arial" w:hAnsi="Arial" w:cs="Arial"/>
          <w:sz w:val="24"/>
          <w:szCs w:val="24"/>
        </w:rPr>
        <w:t xml:space="preserve">Equality </w:t>
      </w:r>
      <w:r w:rsidR="00975254" w:rsidRPr="00064BE8">
        <w:rPr>
          <w:rFonts w:ascii="Arial" w:hAnsi="Arial" w:cs="Arial"/>
          <w:sz w:val="24"/>
          <w:szCs w:val="24"/>
        </w:rPr>
        <w:t>Networks</w:t>
      </w:r>
      <w:r w:rsidR="00BF0AA1">
        <w:rPr>
          <w:rFonts w:ascii="Arial" w:hAnsi="Arial" w:cs="Arial"/>
          <w:sz w:val="24"/>
          <w:szCs w:val="24"/>
        </w:rPr>
        <w:t xml:space="preserve"> in helping the University identify and overcome the barriers faced by their members while they work or study with us.  </w:t>
      </w:r>
      <w:r w:rsidR="00975254" w:rsidRPr="00064BE8">
        <w:rPr>
          <w:rFonts w:ascii="Arial" w:hAnsi="Arial" w:cs="Arial"/>
          <w:sz w:val="24"/>
          <w:szCs w:val="24"/>
        </w:rPr>
        <w:t xml:space="preserve"> </w:t>
      </w:r>
      <w:r w:rsidR="00BF0AA1">
        <w:rPr>
          <w:rFonts w:ascii="Arial" w:hAnsi="Arial" w:cs="Arial"/>
          <w:sz w:val="24"/>
          <w:szCs w:val="24"/>
        </w:rPr>
        <w:t>Identify areas</w:t>
      </w:r>
      <w:r w:rsidR="00975254" w:rsidRPr="00064BE8">
        <w:rPr>
          <w:rFonts w:ascii="Arial" w:hAnsi="Arial" w:cs="Arial"/>
          <w:sz w:val="24"/>
          <w:szCs w:val="24"/>
        </w:rPr>
        <w:t xml:space="preserve"> of improvement by repeating the survey and interviewing the chairs of the Networks.</w:t>
      </w:r>
      <w:r w:rsidR="003D7843">
        <w:rPr>
          <w:rFonts w:ascii="Arial" w:hAnsi="Arial" w:cs="Arial"/>
          <w:sz w:val="24"/>
          <w:szCs w:val="24"/>
        </w:rPr>
        <w:t xml:space="preserve"> </w:t>
      </w:r>
    </w:p>
    <w:p w14:paraId="7AA3A7DA" w14:textId="77777777" w:rsidR="005A0267" w:rsidRDefault="005A0267" w:rsidP="005A0267">
      <w:pPr>
        <w:spacing w:after="0" w:line="280" w:lineRule="exact"/>
        <w:jc w:val="both"/>
        <w:rPr>
          <w:rFonts w:ascii="Arial" w:hAnsi="Arial" w:cs="Arial"/>
          <w:sz w:val="24"/>
          <w:szCs w:val="24"/>
        </w:rPr>
      </w:pPr>
    </w:p>
    <w:p w14:paraId="5E7A2A06" w14:textId="5F4433A7" w:rsidR="00C50EA8" w:rsidRPr="007061AF" w:rsidRDefault="00C60434" w:rsidP="00706E17">
      <w:pPr>
        <w:pStyle w:val="ListParagraph"/>
        <w:numPr>
          <w:ilvl w:val="2"/>
          <w:numId w:val="65"/>
        </w:numPr>
        <w:spacing w:after="0" w:line="280" w:lineRule="exact"/>
        <w:jc w:val="both"/>
        <w:rPr>
          <w:rFonts w:ascii="Arial" w:hAnsi="Arial" w:cs="Arial"/>
          <w:b/>
          <w:bCs/>
          <w:color w:val="0070C0"/>
          <w:sz w:val="24"/>
          <w:szCs w:val="24"/>
        </w:rPr>
      </w:pPr>
      <w:r w:rsidRPr="007061AF">
        <w:rPr>
          <w:rFonts w:ascii="Arial" w:hAnsi="Arial" w:cs="Arial"/>
          <w:b/>
          <w:bCs/>
          <w:color w:val="0070C0"/>
          <w:sz w:val="24"/>
          <w:szCs w:val="24"/>
        </w:rPr>
        <w:t>Staff Disability Network</w:t>
      </w:r>
    </w:p>
    <w:p w14:paraId="0FAAFE5A" w14:textId="77777777" w:rsidR="00C60434" w:rsidRPr="00F41FA1" w:rsidRDefault="00C60434" w:rsidP="00F41FA1">
      <w:pPr>
        <w:spacing w:after="0" w:line="280" w:lineRule="exact"/>
        <w:jc w:val="both"/>
        <w:rPr>
          <w:rFonts w:ascii="Arial" w:hAnsi="Arial" w:cs="Arial"/>
          <w:b/>
          <w:bCs/>
          <w:sz w:val="24"/>
          <w:szCs w:val="24"/>
        </w:rPr>
      </w:pPr>
    </w:p>
    <w:p w14:paraId="7B72FABE" w14:textId="3A0BB51A" w:rsidR="00EC34DE" w:rsidRPr="005A0267" w:rsidRDefault="00C60434" w:rsidP="005A0267">
      <w:pPr>
        <w:spacing w:after="0" w:line="280" w:lineRule="exact"/>
        <w:jc w:val="both"/>
        <w:rPr>
          <w:rFonts w:ascii="Arial" w:hAnsi="Arial" w:cs="Arial"/>
          <w:b/>
          <w:bCs/>
          <w:sz w:val="24"/>
          <w:szCs w:val="24"/>
        </w:rPr>
      </w:pPr>
      <w:r w:rsidRPr="005A0267">
        <w:rPr>
          <w:rFonts w:ascii="Arial" w:hAnsi="Arial" w:cs="Arial"/>
          <w:sz w:val="24"/>
          <w:szCs w:val="24"/>
        </w:rPr>
        <w:t>The Staff Disability Network meets online and in person. Several social picnics have been held in the Cruickshank Botanic Gardens during the warmer months.</w:t>
      </w:r>
    </w:p>
    <w:p w14:paraId="1EDC5FC1" w14:textId="77777777" w:rsidR="005B1523" w:rsidRDefault="005B1523" w:rsidP="005B1523">
      <w:pPr>
        <w:spacing w:after="0" w:line="280" w:lineRule="exact"/>
        <w:jc w:val="both"/>
        <w:rPr>
          <w:rFonts w:ascii="Arial" w:hAnsi="Arial" w:cs="Arial"/>
          <w:sz w:val="24"/>
          <w:szCs w:val="24"/>
        </w:rPr>
      </w:pPr>
    </w:p>
    <w:p w14:paraId="3E41D842" w14:textId="30FD3F3E" w:rsidR="00EC34DE" w:rsidRPr="005A0267" w:rsidRDefault="00C60434" w:rsidP="005A0267">
      <w:pPr>
        <w:spacing w:after="0" w:line="280" w:lineRule="exact"/>
        <w:jc w:val="both"/>
        <w:rPr>
          <w:rFonts w:ascii="Arial" w:hAnsi="Arial" w:cs="Arial"/>
          <w:b/>
          <w:bCs/>
          <w:sz w:val="24"/>
          <w:szCs w:val="24"/>
        </w:rPr>
      </w:pPr>
      <w:r w:rsidRPr="005A0267">
        <w:rPr>
          <w:rFonts w:ascii="Arial" w:hAnsi="Arial" w:cs="Arial"/>
          <w:sz w:val="24"/>
          <w:szCs w:val="24"/>
        </w:rPr>
        <w:t>Valuable feedback has been provided on policies and guidance including the Neurodiversity Equality Policy and the development of A Guide to Reasonable Adjustments for Staff with Disabilities and their Line Manager.</w:t>
      </w:r>
    </w:p>
    <w:p w14:paraId="6B234535" w14:textId="77777777" w:rsidR="005B1523" w:rsidRDefault="005B1523" w:rsidP="005B1523">
      <w:pPr>
        <w:spacing w:after="0" w:line="280" w:lineRule="exact"/>
        <w:jc w:val="both"/>
        <w:rPr>
          <w:rFonts w:ascii="Arial" w:hAnsi="Arial" w:cs="Arial"/>
          <w:sz w:val="24"/>
          <w:szCs w:val="24"/>
        </w:rPr>
      </w:pPr>
    </w:p>
    <w:p w14:paraId="029BD3C4" w14:textId="586705DD" w:rsidR="00C60434" w:rsidRPr="005A0267" w:rsidRDefault="00C60434" w:rsidP="005A0267">
      <w:pPr>
        <w:spacing w:after="0" w:line="280" w:lineRule="exact"/>
        <w:jc w:val="both"/>
        <w:rPr>
          <w:rFonts w:ascii="Arial" w:hAnsi="Arial" w:cs="Arial"/>
          <w:b/>
          <w:bCs/>
          <w:sz w:val="24"/>
          <w:szCs w:val="24"/>
        </w:rPr>
      </w:pPr>
      <w:r w:rsidRPr="005A0267">
        <w:rPr>
          <w:rFonts w:ascii="Arial" w:hAnsi="Arial" w:cs="Arial"/>
          <w:sz w:val="24"/>
          <w:szCs w:val="24"/>
        </w:rPr>
        <w:t>The Network has been consulted on campus estates developments and has considered and reviewed plans for the Johnston Business School, the Kings Quarter Project and the University’s flagship Science Teaching Hub</w:t>
      </w:r>
      <w:r w:rsidR="00EC34DE" w:rsidRPr="005A0267">
        <w:rPr>
          <w:rFonts w:ascii="Arial" w:hAnsi="Arial" w:cs="Arial"/>
          <w:sz w:val="24"/>
          <w:szCs w:val="24"/>
        </w:rPr>
        <w:t>, and more recently (2023/24) on reimaging our campuses project.</w:t>
      </w:r>
    </w:p>
    <w:p w14:paraId="37FA7BE9" w14:textId="77777777" w:rsidR="005B1523" w:rsidRPr="005B1523" w:rsidRDefault="005B1523" w:rsidP="005B1523">
      <w:pPr>
        <w:spacing w:after="0" w:line="280" w:lineRule="exact"/>
        <w:jc w:val="both"/>
        <w:rPr>
          <w:rFonts w:ascii="Arial" w:hAnsi="Arial" w:cs="Arial"/>
          <w:sz w:val="24"/>
          <w:szCs w:val="24"/>
        </w:rPr>
      </w:pPr>
    </w:p>
    <w:p w14:paraId="21853BA4" w14:textId="649410EF" w:rsidR="00E920B1" w:rsidRPr="005A0267" w:rsidRDefault="00E920B1" w:rsidP="005A0267">
      <w:pPr>
        <w:spacing w:after="0" w:line="280" w:lineRule="exact"/>
        <w:jc w:val="both"/>
        <w:rPr>
          <w:rFonts w:ascii="Arial" w:hAnsi="Arial" w:cs="Arial"/>
          <w:b/>
          <w:bCs/>
          <w:sz w:val="24"/>
          <w:szCs w:val="24"/>
        </w:rPr>
      </w:pPr>
      <w:r w:rsidRPr="005A0267">
        <w:rPr>
          <w:rFonts w:ascii="Arial" w:hAnsi="Arial" w:cs="Arial"/>
          <w:sz w:val="24"/>
          <w:szCs w:val="24"/>
        </w:rPr>
        <w:t xml:space="preserve">During the 2024 Disability Awareness Month, the Disability Network and the neurodiversity Network organised three inspiring </w:t>
      </w:r>
      <w:r w:rsidR="005B1523" w:rsidRPr="005A0267">
        <w:rPr>
          <w:rFonts w:ascii="Arial" w:hAnsi="Arial" w:cs="Arial"/>
          <w:sz w:val="24"/>
          <w:szCs w:val="24"/>
        </w:rPr>
        <w:t>talks, open to all:</w:t>
      </w:r>
    </w:p>
    <w:p w14:paraId="55055AB3" w14:textId="77777777" w:rsidR="005B1523" w:rsidRPr="005B1523" w:rsidRDefault="005B1523" w:rsidP="005B1523">
      <w:pPr>
        <w:pStyle w:val="ListParagraph"/>
        <w:rPr>
          <w:rFonts w:ascii="Arial" w:hAnsi="Arial" w:cs="Arial"/>
          <w:sz w:val="24"/>
          <w:szCs w:val="24"/>
        </w:rPr>
      </w:pPr>
    </w:p>
    <w:p w14:paraId="635BD4F3" w14:textId="0C1D4A56" w:rsidR="005B1523" w:rsidRPr="005B1523" w:rsidRDefault="005B1523" w:rsidP="00706E17">
      <w:pPr>
        <w:pStyle w:val="ListParagraph"/>
        <w:numPr>
          <w:ilvl w:val="0"/>
          <w:numId w:val="34"/>
        </w:numPr>
        <w:spacing w:after="0" w:line="280" w:lineRule="exact"/>
        <w:jc w:val="both"/>
        <w:rPr>
          <w:rFonts w:ascii="Arial" w:hAnsi="Arial" w:cs="Arial"/>
          <w:sz w:val="24"/>
          <w:szCs w:val="24"/>
        </w:rPr>
      </w:pPr>
      <w:r w:rsidRPr="005B1523">
        <w:rPr>
          <w:rFonts w:ascii="Arial" w:hAnsi="Arial" w:cs="Arial"/>
          <w:sz w:val="24"/>
          <w:szCs w:val="24"/>
        </w:rPr>
        <w:t>Working, Supporting and communicating with disabled individuals</w:t>
      </w:r>
    </w:p>
    <w:p w14:paraId="18675BDF" w14:textId="58E66185" w:rsidR="005B1523" w:rsidRPr="005B1523" w:rsidRDefault="005B1523" w:rsidP="00706E17">
      <w:pPr>
        <w:pStyle w:val="ListParagraph"/>
        <w:numPr>
          <w:ilvl w:val="0"/>
          <w:numId w:val="34"/>
        </w:numPr>
        <w:spacing w:after="0" w:line="280" w:lineRule="exact"/>
        <w:jc w:val="both"/>
        <w:rPr>
          <w:rFonts w:ascii="Arial" w:hAnsi="Arial" w:cs="Arial"/>
          <w:sz w:val="24"/>
          <w:szCs w:val="24"/>
        </w:rPr>
      </w:pPr>
      <w:r w:rsidRPr="005B1523">
        <w:rPr>
          <w:rFonts w:ascii="Arial" w:hAnsi="Arial" w:cs="Arial"/>
          <w:sz w:val="24"/>
          <w:szCs w:val="24"/>
        </w:rPr>
        <w:t xml:space="preserve">Debating the Medical vs </w:t>
      </w:r>
      <w:proofErr w:type="gramStart"/>
      <w:r w:rsidRPr="005B1523">
        <w:rPr>
          <w:rFonts w:ascii="Arial" w:hAnsi="Arial" w:cs="Arial"/>
          <w:sz w:val="24"/>
          <w:szCs w:val="24"/>
        </w:rPr>
        <w:t>Social</w:t>
      </w:r>
      <w:proofErr w:type="gramEnd"/>
      <w:r w:rsidRPr="005B1523">
        <w:rPr>
          <w:rFonts w:ascii="Arial" w:hAnsi="Arial" w:cs="Arial"/>
          <w:sz w:val="24"/>
          <w:szCs w:val="24"/>
        </w:rPr>
        <w:t xml:space="preserve"> model of disability</w:t>
      </w:r>
    </w:p>
    <w:p w14:paraId="18695BD5" w14:textId="1EFD2818" w:rsidR="005B1523" w:rsidRDefault="005B1523" w:rsidP="00706E17">
      <w:pPr>
        <w:pStyle w:val="ListParagraph"/>
        <w:numPr>
          <w:ilvl w:val="0"/>
          <w:numId w:val="34"/>
        </w:numPr>
        <w:spacing w:after="0" w:line="280" w:lineRule="exact"/>
        <w:jc w:val="both"/>
        <w:rPr>
          <w:rFonts w:ascii="Arial" w:hAnsi="Arial" w:cs="Arial"/>
          <w:sz w:val="24"/>
          <w:szCs w:val="24"/>
        </w:rPr>
      </w:pPr>
      <w:r w:rsidRPr="005B1523">
        <w:rPr>
          <w:rFonts w:ascii="Arial" w:hAnsi="Arial" w:cs="Arial"/>
          <w:sz w:val="24"/>
          <w:szCs w:val="24"/>
        </w:rPr>
        <w:t>How to access IT hardware/software for study/work</w:t>
      </w:r>
    </w:p>
    <w:p w14:paraId="5DA6B0E9" w14:textId="77777777" w:rsidR="00CA1BC4" w:rsidRPr="005B1523" w:rsidRDefault="00CA1BC4" w:rsidP="00CA1BC4">
      <w:pPr>
        <w:pStyle w:val="ListParagraph"/>
        <w:spacing w:after="0" w:line="280" w:lineRule="exact"/>
        <w:ind w:left="1080"/>
        <w:jc w:val="both"/>
        <w:rPr>
          <w:rFonts w:ascii="Arial" w:hAnsi="Arial" w:cs="Arial"/>
          <w:sz w:val="24"/>
          <w:szCs w:val="24"/>
        </w:rPr>
      </w:pPr>
    </w:p>
    <w:p w14:paraId="40EBEEA1" w14:textId="2AF91C44" w:rsidR="007F624C" w:rsidRPr="007061AF" w:rsidRDefault="007F624C" w:rsidP="00706E17">
      <w:pPr>
        <w:pStyle w:val="ListParagraph"/>
        <w:numPr>
          <w:ilvl w:val="2"/>
          <w:numId w:val="65"/>
        </w:numPr>
        <w:spacing w:after="0" w:line="280" w:lineRule="exact"/>
        <w:ind w:left="709"/>
        <w:jc w:val="both"/>
        <w:rPr>
          <w:rFonts w:ascii="Arial" w:hAnsi="Arial" w:cs="Arial"/>
          <w:b/>
          <w:bCs/>
          <w:color w:val="0070C0"/>
          <w:sz w:val="24"/>
          <w:szCs w:val="24"/>
        </w:rPr>
      </w:pPr>
      <w:r w:rsidRPr="007061AF">
        <w:rPr>
          <w:rFonts w:ascii="Arial" w:hAnsi="Arial" w:cs="Arial"/>
          <w:b/>
          <w:bCs/>
          <w:color w:val="0070C0"/>
          <w:sz w:val="24"/>
          <w:szCs w:val="24"/>
        </w:rPr>
        <w:t>Neurodiversity Network</w:t>
      </w:r>
    </w:p>
    <w:p w14:paraId="4A2E9750" w14:textId="77777777" w:rsidR="007F624C" w:rsidRDefault="007F624C" w:rsidP="007F624C">
      <w:pPr>
        <w:spacing w:after="0" w:line="280" w:lineRule="exact"/>
        <w:jc w:val="both"/>
        <w:rPr>
          <w:rFonts w:ascii="Arial" w:hAnsi="Arial" w:cs="Arial"/>
          <w:b/>
          <w:bCs/>
          <w:sz w:val="24"/>
          <w:szCs w:val="24"/>
        </w:rPr>
      </w:pPr>
    </w:p>
    <w:p w14:paraId="2DCCC580" w14:textId="205AE184" w:rsidR="007F624C" w:rsidRPr="005A0267" w:rsidRDefault="007F624C" w:rsidP="005A0267">
      <w:pPr>
        <w:spacing w:after="0" w:line="280" w:lineRule="exact"/>
        <w:jc w:val="both"/>
        <w:rPr>
          <w:rFonts w:ascii="Arial" w:hAnsi="Arial" w:cs="Arial"/>
          <w:sz w:val="24"/>
          <w:szCs w:val="24"/>
        </w:rPr>
      </w:pPr>
      <w:r w:rsidRPr="005A0267">
        <w:rPr>
          <w:rFonts w:ascii="Arial" w:hAnsi="Arial" w:cs="Arial"/>
          <w:sz w:val="24"/>
          <w:szCs w:val="24"/>
        </w:rPr>
        <w:t xml:space="preserve">The Neurodiversity Network for staff and students was established in 2024 and is open to all (currently it includes </w:t>
      </w:r>
      <w:r w:rsidR="00740102">
        <w:rPr>
          <w:rFonts w:ascii="Arial" w:hAnsi="Arial" w:cs="Arial"/>
          <w:sz w:val="24"/>
          <w:szCs w:val="24"/>
        </w:rPr>
        <w:t>approx. 90</w:t>
      </w:r>
      <w:r w:rsidRPr="005A0267">
        <w:rPr>
          <w:rFonts w:ascii="Arial" w:hAnsi="Arial" w:cs="Arial"/>
          <w:sz w:val="24"/>
          <w:szCs w:val="24"/>
        </w:rPr>
        <w:t>members).</w:t>
      </w:r>
    </w:p>
    <w:p w14:paraId="54EAF2DD" w14:textId="77777777" w:rsidR="007F624C" w:rsidRDefault="007F624C" w:rsidP="007F624C">
      <w:pPr>
        <w:pStyle w:val="ListParagraph"/>
        <w:spacing w:after="0" w:line="280" w:lineRule="exact"/>
        <w:jc w:val="both"/>
        <w:rPr>
          <w:rFonts w:ascii="Arial" w:hAnsi="Arial" w:cs="Arial"/>
          <w:sz w:val="24"/>
          <w:szCs w:val="24"/>
        </w:rPr>
      </w:pPr>
    </w:p>
    <w:p w14:paraId="4ABB6866" w14:textId="0434FA0D" w:rsidR="007F624C" w:rsidRDefault="007F624C" w:rsidP="00CA1BC4">
      <w:pPr>
        <w:spacing w:after="0" w:line="280" w:lineRule="exact"/>
        <w:jc w:val="both"/>
        <w:rPr>
          <w:rFonts w:ascii="Arial" w:hAnsi="Arial" w:cs="Arial"/>
          <w:sz w:val="24"/>
          <w:szCs w:val="24"/>
        </w:rPr>
      </w:pPr>
      <w:r w:rsidRPr="005A0267">
        <w:rPr>
          <w:rFonts w:ascii="Arial" w:hAnsi="Arial" w:cs="Arial"/>
          <w:sz w:val="24"/>
          <w:szCs w:val="24"/>
        </w:rPr>
        <w:t xml:space="preserve">The Network aims to increase understanding and acceptance of neurodivergence; create a safe space where experiences and challenges can be shared; reduce stigma, challenge myths and stereotypes; collate and share information. </w:t>
      </w:r>
    </w:p>
    <w:p w14:paraId="0D20CF18" w14:textId="77777777" w:rsidR="00CA1BC4" w:rsidRPr="00CA1BC4" w:rsidRDefault="00CA1BC4" w:rsidP="00CA1BC4">
      <w:pPr>
        <w:spacing w:after="0" w:line="280" w:lineRule="exact"/>
        <w:jc w:val="both"/>
        <w:rPr>
          <w:rFonts w:ascii="Arial" w:hAnsi="Arial" w:cs="Arial"/>
          <w:sz w:val="24"/>
          <w:szCs w:val="24"/>
        </w:rPr>
      </w:pPr>
    </w:p>
    <w:p w14:paraId="62542FF4" w14:textId="592734E8" w:rsidR="007F624C" w:rsidRPr="005A0267" w:rsidRDefault="007F624C" w:rsidP="005A0267">
      <w:pPr>
        <w:spacing w:after="0" w:line="280" w:lineRule="exact"/>
        <w:jc w:val="both"/>
        <w:rPr>
          <w:rFonts w:ascii="Arial" w:hAnsi="Arial" w:cs="Arial"/>
          <w:sz w:val="24"/>
          <w:szCs w:val="24"/>
        </w:rPr>
      </w:pPr>
      <w:r w:rsidRPr="005A0267">
        <w:rPr>
          <w:rFonts w:ascii="Arial" w:hAnsi="Arial" w:cs="Arial"/>
          <w:sz w:val="24"/>
          <w:szCs w:val="24"/>
        </w:rPr>
        <w:t>The following events have been organised by the Network in 2024:</w:t>
      </w:r>
    </w:p>
    <w:p w14:paraId="52C08319" w14:textId="77777777" w:rsidR="007F624C" w:rsidRDefault="007F624C" w:rsidP="00706E17">
      <w:pPr>
        <w:pStyle w:val="ListParagraph"/>
        <w:numPr>
          <w:ilvl w:val="0"/>
          <w:numId w:val="52"/>
        </w:numPr>
        <w:tabs>
          <w:tab w:val="left" w:pos="142"/>
        </w:tabs>
        <w:spacing w:after="0" w:line="280" w:lineRule="exact"/>
        <w:ind w:right="261"/>
        <w:jc w:val="both"/>
        <w:rPr>
          <w:rFonts w:ascii="Arial" w:hAnsi="Arial" w:cs="Arial"/>
          <w:sz w:val="24"/>
          <w:szCs w:val="24"/>
        </w:rPr>
      </w:pPr>
      <w:r>
        <w:rPr>
          <w:rFonts w:ascii="Arial" w:hAnsi="Arial" w:cs="Arial"/>
          <w:sz w:val="24"/>
          <w:szCs w:val="24"/>
        </w:rPr>
        <w:t>PhD-</w:t>
      </w:r>
      <w:proofErr w:type="spellStart"/>
      <w:r>
        <w:rPr>
          <w:rFonts w:ascii="Arial" w:hAnsi="Arial" w:cs="Arial"/>
          <w:sz w:val="24"/>
          <w:szCs w:val="24"/>
        </w:rPr>
        <w:t>ing</w:t>
      </w:r>
      <w:proofErr w:type="spellEnd"/>
      <w:r>
        <w:rPr>
          <w:rFonts w:ascii="Arial" w:hAnsi="Arial" w:cs="Arial"/>
          <w:sz w:val="24"/>
          <w:szCs w:val="24"/>
        </w:rPr>
        <w:t xml:space="preserve"> while Neurodivergent: a neurodivergent Sociologist from Durham University shared the struggles and successes of conducting and completing a PhD while neurodivergent</w:t>
      </w:r>
    </w:p>
    <w:p w14:paraId="3E723FA8" w14:textId="77777777" w:rsidR="007F624C" w:rsidRDefault="007F624C" w:rsidP="00706E17">
      <w:pPr>
        <w:pStyle w:val="ListParagraph"/>
        <w:numPr>
          <w:ilvl w:val="0"/>
          <w:numId w:val="52"/>
        </w:numPr>
        <w:tabs>
          <w:tab w:val="left" w:pos="142"/>
        </w:tabs>
        <w:spacing w:after="0" w:line="280" w:lineRule="exact"/>
        <w:ind w:right="261"/>
        <w:jc w:val="both"/>
        <w:rPr>
          <w:rFonts w:ascii="Arial" w:hAnsi="Arial" w:cs="Arial"/>
          <w:sz w:val="24"/>
          <w:szCs w:val="24"/>
        </w:rPr>
      </w:pPr>
      <w:r>
        <w:rPr>
          <w:rFonts w:ascii="Arial" w:hAnsi="Arial" w:cs="Arial"/>
          <w:sz w:val="24"/>
          <w:szCs w:val="24"/>
        </w:rPr>
        <w:t>Navigating Neurodivergence: Experiences of Neurodivergent Women in Academia (co-organised with the Women’s Development Network)</w:t>
      </w:r>
    </w:p>
    <w:p w14:paraId="40A4134E" w14:textId="46F616D0" w:rsidR="007F624C" w:rsidRPr="007F624C" w:rsidRDefault="007F624C" w:rsidP="00706E17">
      <w:pPr>
        <w:pStyle w:val="ListParagraph"/>
        <w:numPr>
          <w:ilvl w:val="0"/>
          <w:numId w:val="52"/>
        </w:numPr>
        <w:tabs>
          <w:tab w:val="left" w:pos="142"/>
        </w:tabs>
        <w:spacing w:after="0" w:line="280" w:lineRule="exact"/>
        <w:ind w:right="261"/>
        <w:jc w:val="both"/>
        <w:rPr>
          <w:rFonts w:ascii="Arial" w:hAnsi="Arial" w:cs="Arial"/>
          <w:sz w:val="24"/>
          <w:szCs w:val="24"/>
        </w:rPr>
      </w:pPr>
      <w:r>
        <w:rPr>
          <w:rFonts w:ascii="Arial" w:hAnsi="Arial" w:cs="Arial"/>
          <w:sz w:val="24"/>
          <w:szCs w:val="24"/>
        </w:rPr>
        <w:t>Neurodiversity Natter: a networking event to get to know staff and students and chat about Neurodiversity.</w:t>
      </w:r>
    </w:p>
    <w:p w14:paraId="6FB908AF" w14:textId="77777777" w:rsidR="005A0267" w:rsidRDefault="005A0267" w:rsidP="005A0267">
      <w:pPr>
        <w:spacing w:after="0" w:line="280" w:lineRule="exact"/>
        <w:jc w:val="both"/>
        <w:rPr>
          <w:rFonts w:ascii="Arial" w:hAnsi="Arial" w:cs="Arial"/>
          <w:sz w:val="24"/>
          <w:szCs w:val="24"/>
        </w:rPr>
      </w:pPr>
    </w:p>
    <w:p w14:paraId="2BA0CC4D" w14:textId="77777777" w:rsidR="002C2F05" w:rsidRDefault="002C2F05" w:rsidP="005A0267">
      <w:pPr>
        <w:spacing w:after="0" w:line="280" w:lineRule="exact"/>
        <w:jc w:val="both"/>
        <w:rPr>
          <w:rFonts w:ascii="Arial" w:hAnsi="Arial" w:cs="Arial"/>
          <w:sz w:val="24"/>
          <w:szCs w:val="24"/>
        </w:rPr>
      </w:pPr>
    </w:p>
    <w:p w14:paraId="3C0C51F4" w14:textId="77777777" w:rsidR="002C2F05" w:rsidRDefault="002C2F05" w:rsidP="005A0267">
      <w:pPr>
        <w:spacing w:after="0" w:line="280" w:lineRule="exact"/>
        <w:jc w:val="both"/>
        <w:rPr>
          <w:rFonts w:ascii="Arial" w:hAnsi="Arial" w:cs="Arial"/>
          <w:sz w:val="24"/>
          <w:szCs w:val="24"/>
        </w:rPr>
      </w:pPr>
    </w:p>
    <w:p w14:paraId="3CFBB139" w14:textId="6C26BAA5" w:rsidR="00C60434" w:rsidRPr="007061AF" w:rsidRDefault="00C60434" w:rsidP="00706E17">
      <w:pPr>
        <w:pStyle w:val="ListParagraph"/>
        <w:numPr>
          <w:ilvl w:val="2"/>
          <w:numId w:val="65"/>
        </w:numPr>
        <w:spacing w:after="0" w:line="280" w:lineRule="exact"/>
        <w:ind w:left="709"/>
        <w:jc w:val="both"/>
        <w:rPr>
          <w:rFonts w:ascii="Arial" w:hAnsi="Arial" w:cs="Arial"/>
          <w:b/>
          <w:bCs/>
          <w:color w:val="0070C0"/>
          <w:sz w:val="24"/>
          <w:szCs w:val="24"/>
        </w:rPr>
      </w:pPr>
      <w:r w:rsidRPr="007061AF">
        <w:rPr>
          <w:rFonts w:ascii="Arial" w:hAnsi="Arial" w:cs="Arial"/>
          <w:b/>
          <w:bCs/>
          <w:color w:val="0070C0"/>
          <w:sz w:val="24"/>
          <w:szCs w:val="24"/>
        </w:rPr>
        <w:lastRenderedPageBreak/>
        <w:t>LGBTQ+ Staff and Postgraduate Network</w:t>
      </w:r>
    </w:p>
    <w:p w14:paraId="2F154D18" w14:textId="77777777" w:rsidR="00EC34DE" w:rsidRDefault="00EC34DE" w:rsidP="00EC34DE">
      <w:pPr>
        <w:pStyle w:val="NormalWeb"/>
        <w:shd w:val="clear" w:color="auto" w:fill="FFFFFF"/>
        <w:spacing w:before="0" w:beforeAutospacing="0" w:after="0" w:afterAutospacing="0" w:line="280" w:lineRule="exact"/>
        <w:jc w:val="both"/>
        <w:rPr>
          <w:rFonts w:ascii="Arial" w:hAnsi="Arial" w:cs="Arial"/>
        </w:rPr>
      </w:pPr>
    </w:p>
    <w:p w14:paraId="5E638C1F" w14:textId="77777777" w:rsidR="007F624C" w:rsidRPr="007F624C" w:rsidRDefault="00C60434" w:rsidP="005A0267">
      <w:pPr>
        <w:pStyle w:val="NormalWeb"/>
        <w:shd w:val="clear" w:color="auto" w:fill="FFFFFF"/>
        <w:spacing w:before="0" w:beforeAutospacing="0" w:after="0" w:afterAutospacing="0" w:line="280" w:lineRule="exact"/>
        <w:jc w:val="both"/>
        <w:rPr>
          <w:rFonts w:ascii="Arial" w:hAnsi="Arial" w:cs="Arial"/>
          <w:b/>
          <w:bCs/>
        </w:rPr>
      </w:pPr>
      <w:r w:rsidRPr="00F41FA1">
        <w:rPr>
          <w:rFonts w:ascii="Arial" w:hAnsi="Arial" w:cs="Arial"/>
        </w:rPr>
        <w:t>The LGBT+ Network Group supports staff and Postgraduate students who identify as Lesbian, Gay, Bisexual, Transgender or any other sexual orientation/gender identity. This support is through advocacy, one-to-one support and events and campaigns.</w:t>
      </w:r>
    </w:p>
    <w:p w14:paraId="1BE9B6A8" w14:textId="77777777" w:rsidR="007F624C" w:rsidRDefault="007F624C" w:rsidP="007F624C">
      <w:pPr>
        <w:pStyle w:val="NormalWeb"/>
        <w:shd w:val="clear" w:color="auto" w:fill="FFFFFF"/>
        <w:spacing w:before="0" w:beforeAutospacing="0" w:after="0" w:afterAutospacing="0" w:line="280" w:lineRule="exact"/>
        <w:ind w:left="720"/>
        <w:jc w:val="both"/>
        <w:rPr>
          <w:rFonts w:ascii="Arial" w:hAnsi="Arial" w:cs="Arial"/>
          <w:b/>
          <w:bCs/>
        </w:rPr>
      </w:pPr>
    </w:p>
    <w:p w14:paraId="7E47797C" w14:textId="77777777" w:rsidR="007F624C" w:rsidRDefault="00C60434" w:rsidP="005A0267">
      <w:pPr>
        <w:pStyle w:val="NormalWeb"/>
        <w:shd w:val="clear" w:color="auto" w:fill="FFFFFF"/>
        <w:spacing w:before="0" w:beforeAutospacing="0" w:after="0" w:afterAutospacing="0" w:line="280" w:lineRule="exact"/>
        <w:jc w:val="both"/>
        <w:rPr>
          <w:rStyle w:val="Hyperlink"/>
          <w:rFonts w:ascii="Arial" w:hAnsi="Arial" w:cs="Arial"/>
          <w:b/>
          <w:bCs/>
          <w:color w:val="auto"/>
          <w:u w:val="none"/>
        </w:rPr>
      </w:pPr>
      <w:r w:rsidRPr="007F624C">
        <w:rPr>
          <w:rFonts w:ascii="Arial" w:hAnsi="Arial" w:cs="Arial"/>
        </w:rPr>
        <w:t xml:space="preserve">In-person social events and monthly online meetings </w:t>
      </w:r>
      <w:r w:rsidR="00EC34DE" w:rsidRPr="007F624C">
        <w:rPr>
          <w:rFonts w:ascii="Arial" w:hAnsi="Arial" w:cs="Arial"/>
        </w:rPr>
        <w:t xml:space="preserve">used to occur regularly to </w:t>
      </w:r>
      <w:r w:rsidRPr="007F624C">
        <w:rPr>
          <w:rFonts w:ascii="Arial" w:hAnsi="Arial" w:cs="Arial"/>
        </w:rPr>
        <w:t>enable maximum engagement, support hybrid working and increase opportunities for engagement.</w:t>
      </w:r>
      <w:r w:rsidR="00EC34DE" w:rsidRPr="007F624C">
        <w:rPr>
          <w:rFonts w:ascii="Arial" w:hAnsi="Arial" w:cs="Arial"/>
        </w:rPr>
        <w:t xml:space="preserve"> Past events were reported in our </w:t>
      </w:r>
      <w:hyperlink r:id="rId60" w:history="1">
        <w:r w:rsidR="00E920B1" w:rsidRPr="007F624C">
          <w:rPr>
            <w:rStyle w:val="Hyperlink"/>
            <w:rFonts w:ascii="Arial" w:hAnsi="Arial" w:cs="Arial"/>
          </w:rPr>
          <w:t>PSED Interim Report 2023.</w:t>
        </w:r>
      </w:hyperlink>
    </w:p>
    <w:p w14:paraId="170C7785" w14:textId="77777777" w:rsidR="007F624C" w:rsidRDefault="007F624C" w:rsidP="007F624C">
      <w:pPr>
        <w:pStyle w:val="ListParagraph"/>
        <w:rPr>
          <w:rStyle w:val="Hyperlink"/>
          <w:rFonts w:ascii="Arial" w:hAnsi="Arial" w:cs="Arial"/>
          <w:color w:val="auto"/>
          <w:u w:val="none"/>
        </w:rPr>
      </w:pPr>
    </w:p>
    <w:p w14:paraId="52A4F1B5" w14:textId="79F00089" w:rsidR="00C60434" w:rsidRPr="00FF3A81" w:rsidRDefault="00E920B1" w:rsidP="005A0267">
      <w:pPr>
        <w:pStyle w:val="NormalWeb"/>
        <w:shd w:val="clear" w:color="auto" w:fill="FFFFFF"/>
        <w:spacing w:before="0" w:beforeAutospacing="0" w:after="0" w:afterAutospacing="0" w:line="280" w:lineRule="exact"/>
        <w:jc w:val="both"/>
        <w:rPr>
          <w:rStyle w:val="Hyperlink"/>
          <w:rFonts w:ascii="Arial" w:hAnsi="Arial" w:cs="Arial"/>
          <w:b/>
          <w:bCs/>
          <w:color w:val="auto"/>
          <w:u w:val="none"/>
        </w:rPr>
      </w:pPr>
      <w:r w:rsidRPr="00FF3A81">
        <w:rPr>
          <w:rStyle w:val="Hyperlink"/>
          <w:rFonts w:ascii="Arial" w:hAnsi="Arial" w:cs="Arial"/>
          <w:color w:val="auto"/>
          <w:u w:val="none"/>
        </w:rPr>
        <w:t>Recently, both chairs of the Network left the University and were replaced by new chairs</w:t>
      </w:r>
      <w:r w:rsidR="00AC0948">
        <w:rPr>
          <w:rStyle w:val="Hyperlink"/>
          <w:rFonts w:ascii="Arial" w:hAnsi="Arial" w:cs="Arial"/>
          <w:color w:val="auto"/>
          <w:u w:val="none"/>
        </w:rPr>
        <w:t>, who are continuing to review the direction of the Network.</w:t>
      </w:r>
    </w:p>
    <w:p w14:paraId="2883E3A3" w14:textId="77777777" w:rsidR="005A0267" w:rsidRPr="00FF3A81" w:rsidRDefault="005A0267" w:rsidP="00FF3A81">
      <w:pPr>
        <w:pStyle w:val="NormalWeb"/>
        <w:shd w:val="clear" w:color="auto" w:fill="FFFFFF"/>
        <w:spacing w:before="0" w:beforeAutospacing="0" w:after="0" w:afterAutospacing="0" w:line="280" w:lineRule="exact"/>
        <w:jc w:val="both"/>
        <w:rPr>
          <w:rFonts w:ascii="Arial" w:hAnsi="Arial" w:cs="Arial"/>
          <w:b/>
          <w:bCs/>
        </w:rPr>
      </w:pPr>
    </w:p>
    <w:p w14:paraId="545AC27B" w14:textId="3A001A9E" w:rsidR="00C60434" w:rsidRPr="007061AF" w:rsidRDefault="00D92FEE" w:rsidP="00706E17">
      <w:pPr>
        <w:pStyle w:val="ListParagraph"/>
        <w:numPr>
          <w:ilvl w:val="2"/>
          <w:numId w:val="65"/>
        </w:numPr>
        <w:spacing w:after="0" w:line="280" w:lineRule="exact"/>
        <w:ind w:left="567" w:hanging="567"/>
        <w:jc w:val="both"/>
        <w:rPr>
          <w:rFonts w:ascii="Arial" w:hAnsi="Arial" w:cs="Arial"/>
          <w:b/>
          <w:bCs/>
          <w:color w:val="0070C0"/>
          <w:sz w:val="24"/>
          <w:szCs w:val="24"/>
        </w:rPr>
      </w:pPr>
      <w:r w:rsidRPr="007061AF">
        <w:rPr>
          <w:rFonts w:ascii="Arial" w:hAnsi="Arial" w:cs="Arial"/>
          <w:b/>
          <w:bCs/>
          <w:color w:val="0070C0"/>
          <w:sz w:val="24"/>
          <w:szCs w:val="24"/>
        </w:rPr>
        <w:t xml:space="preserve"> </w:t>
      </w:r>
      <w:r w:rsidR="00C60434" w:rsidRPr="007061AF">
        <w:rPr>
          <w:rFonts w:ascii="Arial" w:hAnsi="Arial" w:cs="Arial"/>
          <w:b/>
          <w:bCs/>
          <w:color w:val="0070C0"/>
          <w:sz w:val="24"/>
          <w:szCs w:val="24"/>
        </w:rPr>
        <w:t>Staff Menopause Network</w:t>
      </w:r>
    </w:p>
    <w:p w14:paraId="12ABFA7F" w14:textId="77777777" w:rsidR="0034393F" w:rsidRPr="00F41FA1" w:rsidRDefault="0034393F" w:rsidP="00F41FA1">
      <w:pPr>
        <w:pStyle w:val="ListParagraph"/>
        <w:spacing w:after="0" w:line="280" w:lineRule="exact"/>
        <w:ind w:left="530"/>
        <w:jc w:val="both"/>
        <w:rPr>
          <w:rFonts w:ascii="Arial" w:hAnsi="Arial" w:cs="Arial"/>
          <w:b/>
          <w:bCs/>
          <w:sz w:val="24"/>
          <w:szCs w:val="24"/>
        </w:rPr>
      </w:pPr>
    </w:p>
    <w:p w14:paraId="471A896E" w14:textId="77777777" w:rsidR="0034393F" w:rsidRPr="005A0267" w:rsidRDefault="0034393F" w:rsidP="005A0267">
      <w:pPr>
        <w:tabs>
          <w:tab w:val="left" w:pos="142"/>
        </w:tabs>
        <w:spacing w:after="0" w:line="280" w:lineRule="exact"/>
        <w:ind w:right="118"/>
        <w:jc w:val="both"/>
        <w:rPr>
          <w:rFonts w:ascii="Arial" w:hAnsi="Arial" w:cs="Arial"/>
          <w:sz w:val="24"/>
          <w:szCs w:val="24"/>
        </w:rPr>
      </w:pPr>
      <w:r w:rsidRPr="005A0267">
        <w:rPr>
          <w:rFonts w:ascii="Arial" w:hAnsi="Arial" w:cs="Arial"/>
          <w:sz w:val="24"/>
          <w:szCs w:val="24"/>
        </w:rPr>
        <w:t>In 2023, after the launch of the University Menopause Policy for staff and students, we established the Menopause Network</w:t>
      </w:r>
      <w:r w:rsidRPr="005A0267">
        <w:rPr>
          <w:rFonts w:ascii="Arial" w:hAnsi="Arial" w:cs="Arial"/>
          <w:b/>
          <w:bCs/>
          <w:sz w:val="24"/>
          <w:szCs w:val="24"/>
        </w:rPr>
        <w:t xml:space="preserve"> </w:t>
      </w:r>
      <w:r w:rsidRPr="005A0267">
        <w:rPr>
          <w:rFonts w:ascii="Arial" w:hAnsi="Arial" w:cs="Arial"/>
          <w:sz w:val="24"/>
          <w:szCs w:val="24"/>
        </w:rPr>
        <w:t xml:space="preserve">which aims to raise awareness of the potential impact of menopause at work and provide a support mechanism for staff who are experiencing the menopause. </w:t>
      </w:r>
    </w:p>
    <w:p w14:paraId="740C9DE1" w14:textId="77777777" w:rsidR="0034393F" w:rsidRPr="00F41FA1" w:rsidRDefault="0034393F" w:rsidP="00C5026F">
      <w:pPr>
        <w:pStyle w:val="ListParagraph"/>
        <w:tabs>
          <w:tab w:val="left" w:pos="142"/>
        </w:tabs>
        <w:spacing w:after="0" w:line="280" w:lineRule="exact"/>
        <w:ind w:right="118"/>
        <w:jc w:val="both"/>
        <w:rPr>
          <w:rFonts w:ascii="Arial" w:hAnsi="Arial" w:cs="Arial"/>
          <w:sz w:val="24"/>
          <w:szCs w:val="24"/>
        </w:rPr>
      </w:pPr>
    </w:p>
    <w:p w14:paraId="590AF2E3" w14:textId="27DC67A6" w:rsidR="0034393F" w:rsidRDefault="0034393F" w:rsidP="005A0267">
      <w:pPr>
        <w:tabs>
          <w:tab w:val="left" w:pos="142"/>
        </w:tabs>
        <w:spacing w:after="0" w:line="280" w:lineRule="exact"/>
        <w:ind w:right="118"/>
        <w:jc w:val="both"/>
        <w:rPr>
          <w:rFonts w:ascii="Arial" w:hAnsi="Arial" w:cs="Arial"/>
          <w:sz w:val="24"/>
          <w:szCs w:val="24"/>
        </w:rPr>
      </w:pPr>
      <w:r w:rsidRPr="005A0267">
        <w:rPr>
          <w:rFonts w:ascii="Arial" w:hAnsi="Arial" w:cs="Arial"/>
          <w:sz w:val="24"/>
          <w:szCs w:val="24"/>
        </w:rPr>
        <w:t>The Network currently includes 88 members. In 2024, the following events were organised:</w:t>
      </w:r>
    </w:p>
    <w:p w14:paraId="5E046CBF" w14:textId="77777777" w:rsidR="00740102" w:rsidRDefault="00740102" w:rsidP="00740102">
      <w:pPr>
        <w:pStyle w:val="ListParagraph"/>
        <w:numPr>
          <w:ilvl w:val="0"/>
          <w:numId w:val="26"/>
        </w:numPr>
        <w:spacing w:after="0" w:line="280" w:lineRule="exact"/>
        <w:ind w:left="1134" w:right="118" w:hanging="425"/>
        <w:jc w:val="both"/>
        <w:rPr>
          <w:rFonts w:ascii="Arial" w:hAnsi="Arial" w:cs="Arial"/>
          <w:sz w:val="24"/>
          <w:szCs w:val="24"/>
        </w:rPr>
      </w:pPr>
      <w:r w:rsidRPr="00662FC4">
        <w:rPr>
          <w:rFonts w:ascii="Arial" w:hAnsi="Arial" w:cs="Arial"/>
          <w:sz w:val="24"/>
          <w:szCs w:val="24"/>
        </w:rPr>
        <w:t>The chair of the Network has hosted and delivered presentations internally (e.g. at Directorate and School forums, to the Mental Health First Aiders Network, open sessions for male staff and lunchtime sessions for Network members) and externally e.g. to Grampian Women’s Aid</w:t>
      </w:r>
    </w:p>
    <w:p w14:paraId="126D6E24" w14:textId="77777777" w:rsidR="002C2F05" w:rsidRPr="00662FC4" w:rsidRDefault="002C2F05" w:rsidP="002C2F05">
      <w:pPr>
        <w:pStyle w:val="ListParagraph"/>
        <w:spacing w:after="0" w:line="280" w:lineRule="exact"/>
        <w:ind w:left="1134" w:right="118"/>
        <w:jc w:val="both"/>
        <w:rPr>
          <w:rFonts w:ascii="Arial" w:hAnsi="Arial" w:cs="Arial"/>
          <w:sz w:val="24"/>
          <w:szCs w:val="24"/>
        </w:rPr>
      </w:pPr>
    </w:p>
    <w:p w14:paraId="6ACCD152" w14:textId="77777777" w:rsidR="00740102" w:rsidRDefault="00740102" w:rsidP="00740102">
      <w:pPr>
        <w:pStyle w:val="ListParagraph"/>
        <w:numPr>
          <w:ilvl w:val="0"/>
          <w:numId w:val="26"/>
        </w:numPr>
        <w:spacing w:after="0" w:line="280" w:lineRule="exact"/>
        <w:ind w:left="1134" w:right="118" w:hanging="425"/>
        <w:jc w:val="both"/>
        <w:rPr>
          <w:rFonts w:ascii="Arial" w:hAnsi="Arial" w:cs="Arial"/>
          <w:sz w:val="24"/>
          <w:szCs w:val="24"/>
        </w:rPr>
      </w:pPr>
      <w:r w:rsidRPr="00662FC4">
        <w:rPr>
          <w:rFonts w:ascii="Arial" w:hAnsi="Arial" w:cs="Arial"/>
          <w:sz w:val="24"/>
          <w:szCs w:val="24"/>
        </w:rPr>
        <w:t>The chair is a member of the University Equality, Diversity and Inclusion Committee, positioning them at the heart of decision-making in this area</w:t>
      </w:r>
    </w:p>
    <w:p w14:paraId="776E4C56" w14:textId="77777777" w:rsidR="002C2F05" w:rsidRPr="002C2F05" w:rsidRDefault="002C2F05" w:rsidP="002C2F05">
      <w:pPr>
        <w:spacing w:after="0" w:line="280" w:lineRule="exact"/>
        <w:ind w:right="118"/>
        <w:jc w:val="both"/>
        <w:rPr>
          <w:rFonts w:ascii="Arial" w:hAnsi="Arial" w:cs="Arial"/>
          <w:sz w:val="24"/>
          <w:szCs w:val="24"/>
        </w:rPr>
      </w:pPr>
    </w:p>
    <w:p w14:paraId="4E87333F" w14:textId="77777777" w:rsidR="00740102" w:rsidRDefault="00740102" w:rsidP="00740102">
      <w:pPr>
        <w:pStyle w:val="ListParagraph"/>
        <w:numPr>
          <w:ilvl w:val="0"/>
          <w:numId w:val="26"/>
        </w:numPr>
        <w:spacing w:after="0" w:line="280" w:lineRule="exact"/>
        <w:ind w:left="1134" w:right="118" w:hanging="425"/>
        <w:jc w:val="both"/>
        <w:rPr>
          <w:rFonts w:ascii="Arial" w:hAnsi="Arial" w:cs="Arial"/>
          <w:sz w:val="24"/>
          <w:szCs w:val="24"/>
        </w:rPr>
      </w:pPr>
      <w:r w:rsidRPr="00662FC4">
        <w:rPr>
          <w:rFonts w:ascii="Arial" w:hAnsi="Arial" w:cs="Arial"/>
          <w:sz w:val="24"/>
          <w:szCs w:val="24"/>
        </w:rPr>
        <w:t>Network members have benefitted from coaching on physical activities such as Pilates and chair yoga</w:t>
      </w:r>
    </w:p>
    <w:p w14:paraId="0447B3AE" w14:textId="77777777" w:rsidR="002C2F05" w:rsidRPr="002C2F05" w:rsidRDefault="002C2F05" w:rsidP="002C2F05">
      <w:pPr>
        <w:spacing w:after="0" w:line="280" w:lineRule="exact"/>
        <w:ind w:right="118"/>
        <w:jc w:val="both"/>
        <w:rPr>
          <w:rFonts w:ascii="Arial" w:hAnsi="Arial" w:cs="Arial"/>
          <w:sz w:val="24"/>
          <w:szCs w:val="24"/>
        </w:rPr>
      </w:pPr>
    </w:p>
    <w:p w14:paraId="33C5C67D" w14:textId="77777777" w:rsidR="00740102" w:rsidRDefault="00740102" w:rsidP="00740102">
      <w:pPr>
        <w:pStyle w:val="ListParagraph"/>
        <w:numPr>
          <w:ilvl w:val="0"/>
          <w:numId w:val="26"/>
        </w:numPr>
        <w:spacing w:after="0" w:line="280" w:lineRule="exact"/>
        <w:ind w:left="1134" w:right="118" w:hanging="425"/>
        <w:jc w:val="both"/>
        <w:rPr>
          <w:rFonts w:ascii="Arial" w:hAnsi="Arial" w:cs="Arial"/>
          <w:sz w:val="24"/>
          <w:szCs w:val="24"/>
        </w:rPr>
      </w:pPr>
      <w:r w:rsidRPr="00662FC4">
        <w:rPr>
          <w:rFonts w:ascii="Arial" w:hAnsi="Arial" w:cs="Arial"/>
          <w:sz w:val="24"/>
          <w:szCs w:val="24"/>
        </w:rPr>
        <w:t>Colleagues have shared personal experiences of supporting colleagues and family experiencing menopause and this includes a video presented by Debbie Dyker, a Senior Management Team member sharing her personal experiences and a colleague from the Health and Safety Team describing experiences of managing colleagues who have discussed menopause symptoms</w:t>
      </w:r>
    </w:p>
    <w:p w14:paraId="5B389E85" w14:textId="77777777" w:rsidR="002C2F05" w:rsidRPr="002C2F05" w:rsidRDefault="002C2F05" w:rsidP="002C2F05">
      <w:pPr>
        <w:spacing w:after="0" w:line="280" w:lineRule="exact"/>
        <w:ind w:right="118"/>
        <w:jc w:val="both"/>
        <w:rPr>
          <w:rFonts w:ascii="Arial" w:hAnsi="Arial" w:cs="Arial"/>
          <w:sz w:val="24"/>
          <w:szCs w:val="24"/>
        </w:rPr>
      </w:pPr>
    </w:p>
    <w:p w14:paraId="455C71A4" w14:textId="77777777" w:rsidR="00740102" w:rsidRDefault="00740102" w:rsidP="00740102">
      <w:pPr>
        <w:pStyle w:val="ListParagraph"/>
        <w:numPr>
          <w:ilvl w:val="0"/>
          <w:numId w:val="26"/>
        </w:numPr>
        <w:spacing w:after="0" w:line="280" w:lineRule="exact"/>
        <w:ind w:left="1134" w:right="118" w:hanging="425"/>
        <w:jc w:val="both"/>
        <w:rPr>
          <w:rFonts w:ascii="Arial" w:hAnsi="Arial" w:cs="Arial"/>
          <w:sz w:val="24"/>
          <w:szCs w:val="24"/>
        </w:rPr>
      </w:pPr>
      <w:r w:rsidRPr="00662FC4">
        <w:rPr>
          <w:rFonts w:ascii="Arial" w:hAnsi="Arial" w:cs="Arial"/>
          <w:sz w:val="24"/>
          <w:szCs w:val="24"/>
        </w:rPr>
        <w:t>External speakers addressed the Network and the wider staff body, for example, Dr Emily Parfitt from the private ROC Clinic provided a presentation and answered questions on World Menopause Day</w:t>
      </w:r>
    </w:p>
    <w:p w14:paraId="72841EBB" w14:textId="77777777" w:rsidR="002C2F05" w:rsidRPr="002C2F05" w:rsidRDefault="002C2F05" w:rsidP="002C2F05">
      <w:pPr>
        <w:spacing w:after="0" w:line="280" w:lineRule="exact"/>
        <w:ind w:right="118"/>
        <w:jc w:val="both"/>
        <w:rPr>
          <w:rFonts w:ascii="Arial" w:hAnsi="Arial" w:cs="Arial"/>
          <w:sz w:val="24"/>
          <w:szCs w:val="24"/>
        </w:rPr>
      </w:pPr>
    </w:p>
    <w:p w14:paraId="06807E51" w14:textId="77777777" w:rsidR="00740102" w:rsidRPr="00662FC4" w:rsidRDefault="00740102" w:rsidP="00740102">
      <w:pPr>
        <w:pStyle w:val="ListParagraph"/>
        <w:numPr>
          <w:ilvl w:val="0"/>
          <w:numId w:val="26"/>
        </w:numPr>
        <w:spacing w:after="0" w:line="280" w:lineRule="exact"/>
        <w:ind w:left="1134" w:right="118" w:hanging="425"/>
        <w:jc w:val="both"/>
        <w:rPr>
          <w:rFonts w:ascii="Arial" w:hAnsi="Arial" w:cs="Arial"/>
          <w:sz w:val="24"/>
          <w:szCs w:val="24"/>
        </w:rPr>
      </w:pPr>
      <w:r w:rsidRPr="00662FC4">
        <w:rPr>
          <w:rFonts w:ascii="Arial" w:hAnsi="Arial" w:cs="Arial"/>
          <w:sz w:val="24"/>
          <w:szCs w:val="24"/>
        </w:rPr>
        <w:t xml:space="preserve">Specific events have been held for students e.g. an in-person event </w:t>
      </w:r>
      <w:r w:rsidRPr="00662FC4">
        <w:rPr>
          <w:rFonts w:ascii="Arial" w:hAnsi="Arial" w:cs="Arial"/>
          <w:i/>
          <w:iCs/>
          <w:sz w:val="24"/>
          <w:szCs w:val="24"/>
        </w:rPr>
        <w:t>Is my mum going mad?</w:t>
      </w:r>
      <w:r w:rsidRPr="00662FC4">
        <w:rPr>
          <w:rFonts w:ascii="Arial" w:hAnsi="Arial" w:cs="Arial"/>
          <w:sz w:val="24"/>
          <w:szCs w:val="24"/>
        </w:rPr>
        <w:t xml:space="preserve"> designed to educate and raise awareness, and this included two students sharing their experiences of menopause-related research being conducted within the School of Psychology</w:t>
      </w:r>
    </w:p>
    <w:p w14:paraId="3C3A71CA" w14:textId="77777777" w:rsidR="00645137" w:rsidRPr="00F41FA1" w:rsidRDefault="00645137" w:rsidP="00C5026F">
      <w:pPr>
        <w:spacing w:after="0" w:line="280" w:lineRule="exact"/>
        <w:jc w:val="both"/>
        <w:rPr>
          <w:rFonts w:ascii="Arial" w:hAnsi="Arial" w:cs="Arial"/>
          <w:sz w:val="24"/>
          <w:szCs w:val="24"/>
        </w:rPr>
      </w:pPr>
    </w:p>
    <w:p w14:paraId="38E3CCCA" w14:textId="29489993" w:rsidR="00C60434" w:rsidRPr="007061AF" w:rsidRDefault="00C60434" w:rsidP="00706E17">
      <w:pPr>
        <w:pStyle w:val="ListParagraph"/>
        <w:numPr>
          <w:ilvl w:val="2"/>
          <w:numId w:val="65"/>
        </w:numPr>
        <w:spacing w:after="0" w:line="280" w:lineRule="exact"/>
        <w:ind w:left="709"/>
        <w:jc w:val="both"/>
        <w:rPr>
          <w:rFonts w:ascii="Arial" w:hAnsi="Arial" w:cs="Arial"/>
          <w:b/>
          <w:bCs/>
          <w:color w:val="0070C0"/>
          <w:sz w:val="24"/>
          <w:szCs w:val="24"/>
        </w:rPr>
      </w:pPr>
      <w:r w:rsidRPr="007061AF">
        <w:rPr>
          <w:rFonts w:ascii="Arial" w:hAnsi="Arial" w:cs="Arial"/>
          <w:b/>
          <w:bCs/>
          <w:color w:val="0070C0"/>
          <w:sz w:val="24"/>
          <w:szCs w:val="24"/>
        </w:rPr>
        <w:t>Parents and Carers Network</w:t>
      </w:r>
    </w:p>
    <w:p w14:paraId="1F05543E" w14:textId="77777777" w:rsidR="00645137" w:rsidRPr="00645137" w:rsidRDefault="00645137" w:rsidP="00C5026F">
      <w:pPr>
        <w:pStyle w:val="ListParagraph"/>
        <w:spacing w:after="0" w:line="280" w:lineRule="exact"/>
        <w:ind w:left="530"/>
        <w:jc w:val="both"/>
        <w:rPr>
          <w:rFonts w:ascii="Arial" w:hAnsi="Arial" w:cs="Arial"/>
          <w:b/>
          <w:bCs/>
          <w:sz w:val="24"/>
          <w:szCs w:val="24"/>
        </w:rPr>
      </w:pPr>
    </w:p>
    <w:p w14:paraId="033F4D9E" w14:textId="2E915202" w:rsidR="007F624C" w:rsidRPr="007F624C" w:rsidRDefault="00C60434" w:rsidP="005A0267">
      <w:pPr>
        <w:pStyle w:val="NormalWeb"/>
        <w:shd w:val="clear" w:color="auto" w:fill="FFFFFF"/>
        <w:spacing w:before="0" w:beforeAutospacing="0" w:after="0" w:afterAutospacing="0" w:line="280" w:lineRule="exact"/>
        <w:jc w:val="both"/>
        <w:rPr>
          <w:rFonts w:ascii="Arial" w:hAnsi="Arial" w:cs="Arial"/>
          <w:shd w:val="clear" w:color="auto" w:fill="FFFFFF"/>
        </w:rPr>
      </w:pPr>
      <w:bookmarkStart w:id="37" w:name="_Hlk182915307"/>
      <w:r w:rsidRPr="007F624C">
        <w:rPr>
          <w:rFonts w:ascii="Arial" w:hAnsi="Arial" w:cs="Arial"/>
          <w:shd w:val="clear" w:color="auto" w:fill="FFFFFF"/>
        </w:rPr>
        <w:t xml:space="preserve">All parents, parents-to-be, and carers among staff and students are welcome to join the Parents and Carers Network. The Network provides a confidential, supportive and informal </w:t>
      </w:r>
      <w:r w:rsidRPr="007F624C">
        <w:rPr>
          <w:rFonts w:ascii="Arial" w:hAnsi="Arial" w:cs="Arial"/>
          <w:shd w:val="clear" w:color="auto" w:fill="FFFFFF"/>
        </w:rPr>
        <w:lastRenderedPageBreak/>
        <w:t xml:space="preserve">setting where parenting stories, doubts, and tips can be </w:t>
      </w:r>
      <w:proofErr w:type="gramStart"/>
      <w:r w:rsidRPr="007F624C">
        <w:rPr>
          <w:rFonts w:ascii="Arial" w:hAnsi="Arial" w:cs="Arial"/>
          <w:shd w:val="clear" w:color="auto" w:fill="FFFFFF"/>
        </w:rPr>
        <w:t>shared</w:t>
      </w:r>
      <w:proofErr w:type="gramEnd"/>
      <w:r w:rsidRPr="007F624C">
        <w:rPr>
          <w:rFonts w:ascii="Arial" w:hAnsi="Arial" w:cs="Arial"/>
          <w:shd w:val="clear" w:color="auto" w:fill="FFFFFF"/>
        </w:rPr>
        <w:t xml:space="preserve"> and support is shared and signposted. </w:t>
      </w:r>
    </w:p>
    <w:p w14:paraId="22504836" w14:textId="77777777" w:rsidR="007F624C" w:rsidRPr="007F624C" w:rsidRDefault="007F624C" w:rsidP="00C5026F">
      <w:pPr>
        <w:pStyle w:val="NormalWeb"/>
        <w:shd w:val="clear" w:color="auto" w:fill="FFFFFF"/>
        <w:spacing w:before="0" w:beforeAutospacing="0" w:after="0" w:afterAutospacing="0" w:line="280" w:lineRule="exact"/>
        <w:ind w:left="720"/>
        <w:jc w:val="both"/>
        <w:rPr>
          <w:rFonts w:ascii="Arial" w:hAnsi="Arial" w:cs="Arial"/>
          <w:shd w:val="clear" w:color="auto" w:fill="FFFFFF"/>
        </w:rPr>
      </w:pPr>
    </w:p>
    <w:p w14:paraId="16342EA3" w14:textId="3E621973" w:rsidR="00C60434" w:rsidRPr="007F624C" w:rsidRDefault="00C60434" w:rsidP="005A0267">
      <w:pPr>
        <w:pStyle w:val="NormalWeb"/>
        <w:shd w:val="clear" w:color="auto" w:fill="FFFFFF"/>
        <w:spacing w:before="0" w:beforeAutospacing="0" w:after="0" w:afterAutospacing="0" w:line="280" w:lineRule="exact"/>
        <w:jc w:val="both"/>
        <w:rPr>
          <w:rFonts w:ascii="Arial" w:hAnsi="Arial" w:cs="Arial"/>
          <w:b/>
          <w:bCs/>
        </w:rPr>
      </w:pPr>
      <w:r w:rsidRPr="007F624C">
        <w:rPr>
          <w:rFonts w:ascii="Arial" w:hAnsi="Arial" w:cs="Arial"/>
          <w:shd w:val="clear" w:color="auto" w:fill="FFFFFF"/>
        </w:rPr>
        <w:t xml:space="preserve">Topics such as flexible working arrangements, self-care, returning to work, and work-life balance </w:t>
      </w:r>
      <w:r w:rsidR="007F624C" w:rsidRPr="007F624C">
        <w:rPr>
          <w:rFonts w:ascii="Arial" w:hAnsi="Arial" w:cs="Arial"/>
          <w:shd w:val="clear" w:color="auto" w:fill="FFFFFF"/>
        </w:rPr>
        <w:t>have been</w:t>
      </w:r>
      <w:r w:rsidRPr="007F624C">
        <w:rPr>
          <w:rFonts w:ascii="Arial" w:hAnsi="Arial" w:cs="Arial"/>
          <w:shd w:val="clear" w:color="auto" w:fill="FFFFFF"/>
        </w:rPr>
        <w:t xml:space="preserve"> explored by the Network. </w:t>
      </w:r>
    </w:p>
    <w:p w14:paraId="6DB1714D" w14:textId="77777777" w:rsidR="007F624C" w:rsidRPr="007F624C" w:rsidRDefault="007F624C" w:rsidP="00C5026F">
      <w:pPr>
        <w:shd w:val="clear" w:color="auto" w:fill="FFFFFF"/>
        <w:spacing w:after="0" w:line="280" w:lineRule="exact"/>
        <w:jc w:val="both"/>
        <w:rPr>
          <w:rFonts w:ascii="Arial" w:eastAsia="Times New Roman" w:hAnsi="Arial" w:cs="Arial"/>
          <w:sz w:val="24"/>
          <w:szCs w:val="24"/>
          <w:lang w:eastAsia="en-GB"/>
        </w:rPr>
      </w:pPr>
    </w:p>
    <w:p w14:paraId="1B765127" w14:textId="2C8B35B6" w:rsidR="00154808" w:rsidRDefault="007F624C" w:rsidP="00064BE8">
      <w:pPr>
        <w:shd w:val="clear" w:color="auto" w:fill="FFFFFF"/>
        <w:spacing w:after="0" w:line="280" w:lineRule="exact"/>
        <w:jc w:val="both"/>
        <w:rPr>
          <w:rFonts w:ascii="Arial" w:eastAsia="Times New Roman" w:hAnsi="Arial" w:cs="Arial"/>
          <w:sz w:val="24"/>
          <w:szCs w:val="24"/>
          <w:lang w:eastAsia="en-GB"/>
        </w:rPr>
      </w:pPr>
      <w:r w:rsidRPr="005A0267">
        <w:rPr>
          <w:rFonts w:ascii="Arial" w:eastAsia="Times New Roman" w:hAnsi="Arial" w:cs="Arial"/>
          <w:sz w:val="24"/>
          <w:szCs w:val="24"/>
          <w:lang w:eastAsia="en-GB"/>
        </w:rPr>
        <w:t>Members of the Network liaise through Facebook. Feedback on University Policies and Processes is regularly provided to UEDIC through the Network chairs sitting on the Committee.</w:t>
      </w:r>
    </w:p>
    <w:p w14:paraId="33B05803" w14:textId="77777777" w:rsidR="00064BE8" w:rsidRPr="00064BE8" w:rsidRDefault="00064BE8" w:rsidP="00064BE8">
      <w:pPr>
        <w:shd w:val="clear" w:color="auto" w:fill="FFFFFF"/>
        <w:spacing w:after="0" w:line="280" w:lineRule="exact"/>
        <w:jc w:val="both"/>
        <w:rPr>
          <w:rFonts w:ascii="Arial" w:eastAsia="Times New Roman" w:hAnsi="Arial" w:cs="Arial"/>
          <w:sz w:val="24"/>
          <w:szCs w:val="24"/>
          <w:lang w:eastAsia="en-GB"/>
        </w:rPr>
      </w:pPr>
    </w:p>
    <w:p w14:paraId="31DB3FFF" w14:textId="25642E92" w:rsidR="00154808" w:rsidRPr="005A0267" w:rsidRDefault="007E271F" w:rsidP="005A0267">
      <w:pPr>
        <w:shd w:val="clear" w:color="auto" w:fill="FFFFFF"/>
        <w:spacing w:after="0" w:line="280" w:lineRule="exact"/>
        <w:jc w:val="both"/>
        <w:rPr>
          <w:rFonts w:ascii="Arial" w:eastAsia="Times New Roman" w:hAnsi="Arial" w:cs="Arial"/>
          <w:sz w:val="24"/>
          <w:szCs w:val="24"/>
          <w:lang w:eastAsia="en-GB"/>
        </w:rPr>
      </w:pPr>
      <w:r w:rsidRPr="005A0267">
        <w:rPr>
          <w:rFonts w:ascii="Arial" w:eastAsia="Times New Roman" w:hAnsi="Arial" w:cs="Arial"/>
          <w:sz w:val="24"/>
          <w:szCs w:val="24"/>
          <w:lang w:eastAsia="en-GB"/>
        </w:rPr>
        <w:t xml:space="preserve">The Network has recently supported </w:t>
      </w:r>
      <w:r w:rsidR="00154808" w:rsidRPr="005A0267">
        <w:rPr>
          <w:rFonts w:ascii="Arial" w:eastAsia="Times New Roman" w:hAnsi="Arial" w:cs="Arial"/>
          <w:sz w:val="24"/>
          <w:szCs w:val="24"/>
          <w:lang w:eastAsia="en-GB"/>
        </w:rPr>
        <w:t>postgraduate students who are parents to connect and get information on support service available.</w:t>
      </w:r>
      <w:r w:rsidRPr="005A0267">
        <w:rPr>
          <w:rFonts w:ascii="Arial" w:eastAsia="Times New Roman" w:hAnsi="Arial" w:cs="Arial"/>
          <w:sz w:val="24"/>
          <w:szCs w:val="24"/>
          <w:lang w:eastAsia="en-GB"/>
        </w:rPr>
        <w:t xml:space="preserve"> A ‘</w:t>
      </w:r>
      <w:r w:rsidR="00154808" w:rsidRPr="005A0267">
        <w:rPr>
          <w:rFonts w:ascii="Arial" w:eastAsia="Times New Roman" w:hAnsi="Arial" w:cs="Arial"/>
          <w:sz w:val="24"/>
          <w:szCs w:val="24"/>
          <w:lang w:eastAsia="en-GB"/>
        </w:rPr>
        <w:t>Parents Mental Health Day: Soup and Social</w:t>
      </w:r>
      <w:r w:rsidRPr="005A0267">
        <w:rPr>
          <w:rFonts w:ascii="Arial" w:eastAsia="Times New Roman" w:hAnsi="Arial" w:cs="Arial"/>
          <w:sz w:val="24"/>
          <w:szCs w:val="24"/>
          <w:lang w:eastAsia="en-GB"/>
        </w:rPr>
        <w:t>’</w:t>
      </w:r>
      <w:r w:rsidR="00154808" w:rsidRPr="005A0267">
        <w:rPr>
          <w:rFonts w:ascii="Arial" w:eastAsia="Times New Roman" w:hAnsi="Arial" w:cs="Arial"/>
          <w:sz w:val="24"/>
          <w:szCs w:val="24"/>
          <w:lang w:eastAsia="en-GB"/>
        </w:rPr>
        <w:t xml:space="preserve"> event </w:t>
      </w:r>
      <w:r w:rsidRPr="005A0267">
        <w:rPr>
          <w:rFonts w:ascii="Arial" w:eastAsia="Times New Roman" w:hAnsi="Arial" w:cs="Arial"/>
          <w:sz w:val="24"/>
          <w:szCs w:val="24"/>
          <w:lang w:eastAsia="en-GB"/>
        </w:rPr>
        <w:t xml:space="preserve">was organised by the Network in 2024 to provide </w:t>
      </w:r>
      <w:r w:rsidR="00154808" w:rsidRPr="005A0267">
        <w:rPr>
          <w:rFonts w:ascii="Arial" w:eastAsia="Times New Roman" w:hAnsi="Arial" w:cs="Arial"/>
          <w:sz w:val="24"/>
          <w:szCs w:val="24"/>
          <w:lang w:eastAsia="en-GB"/>
        </w:rPr>
        <w:t>parents and carers an opportunity to meet other</w:t>
      </w:r>
      <w:r w:rsidR="00D63141" w:rsidRPr="005A0267">
        <w:rPr>
          <w:rFonts w:ascii="Arial" w:eastAsia="Times New Roman" w:hAnsi="Arial" w:cs="Arial"/>
          <w:sz w:val="24"/>
          <w:szCs w:val="24"/>
          <w:lang w:eastAsia="en-GB"/>
        </w:rPr>
        <w:t>s</w:t>
      </w:r>
      <w:r w:rsidR="00154808" w:rsidRPr="005A0267">
        <w:rPr>
          <w:rFonts w:ascii="Arial" w:eastAsia="Times New Roman" w:hAnsi="Arial" w:cs="Arial"/>
          <w:sz w:val="24"/>
          <w:szCs w:val="24"/>
          <w:lang w:eastAsia="en-GB"/>
        </w:rPr>
        <w:t xml:space="preserve"> and discuss their challenges and the support available. </w:t>
      </w:r>
      <w:r w:rsidRPr="005A0267">
        <w:rPr>
          <w:rFonts w:ascii="Arial" w:eastAsia="Times New Roman" w:hAnsi="Arial" w:cs="Arial"/>
          <w:sz w:val="24"/>
          <w:szCs w:val="24"/>
          <w:lang w:eastAsia="en-GB"/>
        </w:rPr>
        <w:t xml:space="preserve">The event was attended by Vice-Principal Education (chair of the University EDIC). </w:t>
      </w:r>
    </w:p>
    <w:bookmarkEnd w:id="37"/>
    <w:p w14:paraId="35565711" w14:textId="77777777" w:rsidR="00C60434" w:rsidRPr="00F41FA1" w:rsidRDefault="00C60434" w:rsidP="00C5026F">
      <w:pPr>
        <w:pStyle w:val="NormalWeb"/>
        <w:shd w:val="clear" w:color="auto" w:fill="FFFFFF"/>
        <w:spacing w:before="0" w:beforeAutospacing="0" w:after="0" w:afterAutospacing="0" w:line="280" w:lineRule="exact"/>
        <w:jc w:val="both"/>
        <w:rPr>
          <w:rFonts w:ascii="Arial" w:hAnsi="Arial" w:cs="Arial"/>
        </w:rPr>
      </w:pPr>
    </w:p>
    <w:p w14:paraId="4C56FC85" w14:textId="46265468" w:rsidR="00C60434" w:rsidRPr="007061AF" w:rsidRDefault="00C60434" w:rsidP="00706E17">
      <w:pPr>
        <w:pStyle w:val="ListParagraph"/>
        <w:numPr>
          <w:ilvl w:val="2"/>
          <w:numId w:val="65"/>
        </w:numPr>
        <w:spacing w:after="0" w:line="280" w:lineRule="exact"/>
        <w:ind w:left="709"/>
        <w:jc w:val="both"/>
        <w:rPr>
          <w:rFonts w:ascii="Arial" w:hAnsi="Arial" w:cs="Arial"/>
          <w:b/>
          <w:bCs/>
          <w:color w:val="0070C0"/>
          <w:sz w:val="24"/>
          <w:szCs w:val="24"/>
        </w:rPr>
      </w:pPr>
      <w:r w:rsidRPr="007061AF">
        <w:rPr>
          <w:rFonts w:ascii="Arial" w:hAnsi="Arial" w:cs="Arial"/>
          <w:b/>
          <w:bCs/>
          <w:color w:val="0070C0"/>
          <w:sz w:val="24"/>
          <w:szCs w:val="24"/>
        </w:rPr>
        <w:t xml:space="preserve">Staff and Postgraduate Research </w:t>
      </w:r>
      <w:r w:rsidR="007860FE" w:rsidRPr="007061AF">
        <w:rPr>
          <w:rFonts w:ascii="Arial" w:hAnsi="Arial" w:cs="Arial"/>
          <w:b/>
          <w:bCs/>
          <w:color w:val="0070C0"/>
          <w:sz w:val="24"/>
          <w:szCs w:val="24"/>
        </w:rPr>
        <w:t xml:space="preserve">Students </w:t>
      </w:r>
      <w:r w:rsidRPr="007061AF">
        <w:rPr>
          <w:rFonts w:ascii="Arial" w:hAnsi="Arial" w:cs="Arial"/>
          <w:b/>
          <w:bCs/>
          <w:color w:val="0070C0"/>
          <w:sz w:val="24"/>
          <w:szCs w:val="24"/>
        </w:rPr>
        <w:t>Race Equality Network</w:t>
      </w:r>
    </w:p>
    <w:p w14:paraId="04BC3A1B" w14:textId="77777777" w:rsidR="00645137" w:rsidRDefault="00645137" w:rsidP="00C5026F">
      <w:pPr>
        <w:pStyle w:val="NormalWeb"/>
        <w:shd w:val="clear" w:color="auto" w:fill="FFFFFF"/>
        <w:spacing w:before="0" w:beforeAutospacing="0" w:after="0" w:afterAutospacing="0" w:line="280" w:lineRule="exact"/>
        <w:jc w:val="both"/>
        <w:rPr>
          <w:rFonts w:ascii="Arial" w:hAnsi="Arial" w:cs="Arial"/>
          <w:shd w:val="clear" w:color="auto" w:fill="FFFFFF"/>
        </w:rPr>
      </w:pPr>
    </w:p>
    <w:p w14:paraId="40224FE3" w14:textId="22ACC4CA" w:rsidR="00C60434" w:rsidRDefault="00C60434" w:rsidP="005A0267">
      <w:pPr>
        <w:pStyle w:val="NormalWeb"/>
        <w:shd w:val="clear" w:color="auto" w:fill="FFFFFF"/>
        <w:spacing w:before="0" w:beforeAutospacing="0" w:after="0" w:afterAutospacing="0" w:line="280" w:lineRule="exact"/>
        <w:jc w:val="both"/>
        <w:rPr>
          <w:rFonts w:ascii="Arial" w:hAnsi="Arial" w:cs="Arial"/>
          <w:shd w:val="clear" w:color="auto" w:fill="FFFFFF"/>
        </w:rPr>
      </w:pPr>
      <w:r w:rsidRPr="00F41FA1">
        <w:rPr>
          <w:rFonts w:ascii="Arial" w:hAnsi="Arial" w:cs="Arial"/>
          <w:shd w:val="clear" w:color="auto" w:fill="FFFFFF"/>
        </w:rPr>
        <w:t>The Network provides an informal social space for discussion of shared experiences related to race at the University and explores best practice in advancing race equality in learning and working practices and everyday life on campus. The Network is </w:t>
      </w:r>
      <w:r w:rsidRPr="00F41FA1">
        <w:rPr>
          <w:rStyle w:val="Strong"/>
          <w:rFonts w:ascii="Arial" w:hAnsi="Arial" w:cs="Arial"/>
          <w:b w:val="0"/>
          <w:bCs w:val="0"/>
          <w:shd w:val="clear" w:color="auto" w:fill="FFFFFF"/>
        </w:rPr>
        <w:t>open to all </w:t>
      </w:r>
      <w:r w:rsidRPr="00F41FA1">
        <w:rPr>
          <w:rFonts w:ascii="Arial" w:hAnsi="Arial" w:cs="Arial"/>
          <w:shd w:val="clear" w:color="auto" w:fill="FFFFFF"/>
        </w:rPr>
        <w:t>staff and postgraduate research students</w:t>
      </w:r>
      <w:r w:rsidR="00B3772B">
        <w:rPr>
          <w:rFonts w:ascii="Arial" w:hAnsi="Arial" w:cs="Arial"/>
          <w:shd w:val="clear" w:color="auto" w:fill="FFFFFF"/>
        </w:rPr>
        <w:t xml:space="preserve"> and is co-chaired by two Race Equality Champions (one academic and one Professional Services staff).</w:t>
      </w:r>
    </w:p>
    <w:p w14:paraId="0B556445" w14:textId="77777777" w:rsidR="00B3772B" w:rsidRPr="00C5026F" w:rsidRDefault="00B3772B" w:rsidP="00C5026F">
      <w:pPr>
        <w:spacing w:after="0" w:line="280" w:lineRule="exact"/>
        <w:rPr>
          <w:rFonts w:ascii="Arial" w:hAnsi="Arial" w:cs="Arial"/>
        </w:rPr>
      </w:pPr>
    </w:p>
    <w:p w14:paraId="6E674881" w14:textId="4A6E868B" w:rsidR="00B3772B" w:rsidRDefault="00B3772B" w:rsidP="005A0267">
      <w:pPr>
        <w:pStyle w:val="NormalWeb"/>
        <w:shd w:val="clear" w:color="auto" w:fill="FFFFFF"/>
        <w:spacing w:before="0" w:beforeAutospacing="0" w:after="0" w:afterAutospacing="0" w:line="280" w:lineRule="exact"/>
        <w:jc w:val="both"/>
        <w:rPr>
          <w:rFonts w:ascii="Arial" w:hAnsi="Arial" w:cs="Arial"/>
        </w:rPr>
      </w:pPr>
      <w:r>
        <w:rPr>
          <w:rFonts w:ascii="Arial" w:hAnsi="Arial" w:cs="Arial"/>
        </w:rPr>
        <w:t xml:space="preserve">The Network provides feedback on </w:t>
      </w:r>
      <w:proofErr w:type="gramStart"/>
      <w:r>
        <w:rPr>
          <w:rFonts w:ascii="Arial" w:hAnsi="Arial" w:cs="Arial"/>
        </w:rPr>
        <w:t>University</w:t>
      </w:r>
      <w:proofErr w:type="gramEnd"/>
      <w:r>
        <w:rPr>
          <w:rFonts w:ascii="Arial" w:hAnsi="Arial" w:cs="Arial"/>
        </w:rPr>
        <w:t xml:space="preserve"> </w:t>
      </w:r>
      <w:r w:rsidR="004D4541">
        <w:rPr>
          <w:rFonts w:ascii="Arial" w:hAnsi="Arial" w:cs="Arial"/>
        </w:rPr>
        <w:t>p</w:t>
      </w:r>
      <w:r>
        <w:rPr>
          <w:rFonts w:ascii="Arial" w:hAnsi="Arial" w:cs="Arial"/>
        </w:rPr>
        <w:t>olicies and processes, which are seen from a race-lens. These include the development of the University Antiracism Strategy, the discussion of the Race Equality Charter student and staff surveys; the development of the Antiracism Action Plan; the assessment of marketing materials; etc..).</w:t>
      </w:r>
    </w:p>
    <w:p w14:paraId="519811E1" w14:textId="77777777" w:rsidR="00B3772B" w:rsidRDefault="00B3772B" w:rsidP="00C5026F">
      <w:pPr>
        <w:pStyle w:val="ListParagraph"/>
        <w:spacing w:after="0" w:line="280" w:lineRule="exact"/>
        <w:rPr>
          <w:rFonts w:ascii="Arial" w:hAnsi="Arial" w:cs="Arial"/>
        </w:rPr>
      </w:pPr>
    </w:p>
    <w:p w14:paraId="16764093" w14:textId="74E84D03" w:rsidR="00B3772B" w:rsidRPr="00645137" w:rsidRDefault="00B3772B" w:rsidP="005A0267">
      <w:pPr>
        <w:pStyle w:val="NormalWeb"/>
        <w:shd w:val="clear" w:color="auto" w:fill="FFFFFF"/>
        <w:spacing w:before="0" w:beforeAutospacing="0" w:after="0" w:afterAutospacing="0" w:line="280" w:lineRule="exact"/>
        <w:jc w:val="both"/>
        <w:rPr>
          <w:rFonts w:ascii="Arial" w:hAnsi="Arial" w:cs="Arial"/>
        </w:rPr>
      </w:pPr>
      <w:r>
        <w:rPr>
          <w:rFonts w:ascii="Arial" w:hAnsi="Arial" w:cs="Arial"/>
        </w:rPr>
        <w:t xml:space="preserve">One </w:t>
      </w:r>
      <w:r w:rsidR="004D4541">
        <w:rPr>
          <w:rFonts w:ascii="Arial" w:hAnsi="Arial" w:cs="Arial"/>
        </w:rPr>
        <w:t xml:space="preserve">of </w:t>
      </w:r>
      <w:r>
        <w:rPr>
          <w:rFonts w:ascii="Arial" w:hAnsi="Arial" w:cs="Arial"/>
        </w:rPr>
        <w:t>the two co-chairs of the Network established and led alongside the Students’ Union Vice-President for Welfare a short-life Black History Month Group which organised successful events for BHM 2023 and 2024.</w:t>
      </w:r>
    </w:p>
    <w:p w14:paraId="441BCAF9" w14:textId="77777777" w:rsidR="000954F5" w:rsidRPr="00F41FA1" w:rsidRDefault="000954F5" w:rsidP="00C5026F">
      <w:pPr>
        <w:pStyle w:val="NormalWeb"/>
        <w:shd w:val="clear" w:color="auto" w:fill="FFFFFF"/>
        <w:spacing w:before="0" w:beforeAutospacing="0" w:after="0" w:afterAutospacing="0" w:line="280" w:lineRule="exact"/>
        <w:jc w:val="both"/>
        <w:rPr>
          <w:rFonts w:ascii="Arial" w:hAnsi="Arial" w:cs="Arial"/>
          <w:b/>
          <w:bCs/>
        </w:rPr>
      </w:pPr>
    </w:p>
    <w:p w14:paraId="7A3BEC11" w14:textId="0D7769AE" w:rsidR="00C60434" w:rsidRPr="007061AF" w:rsidRDefault="00C60434" w:rsidP="00706E17">
      <w:pPr>
        <w:pStyle w:val="ListParagraph"/>
        <w:numPr>
          <w:ilvl w:val="2"/>
          <w:numId w:val="65"/>
        </w:numPr>
        <w:spacing w:after="0" w:line="280" w:lineRule="exact"/>
        <w:ind w:left="709"/>
        <w:jc w:val="both"/>
        <w:rPr>
          <w:rFonts w:ascii="Arial" w:hAnsi="Arial" w:cs="Arial"/>
          <w:b/>
          <w:bCs/>
          <w:color w:val="0070C0"/>
          <w:sz w:val="24"/>
          <w:szCs w:val="24"/>
        </w:rPr>
      </w:pPr>
      <w:r w:rsidRPr="007061AF">
        <w:rPr>
          <w:rFonts w:ascii="Arial" w:hAnsi="Arial" w:cs="Arial"/>
          <w:b/>
          <w:bCs/>
          <w:color w:val="0070C0"/>
          <w:sz w:val="24"/>
          <w:szCs w:val="24"/>
        </w:rPr>
        <w:t>Women’s Development Network</w:t>
      </w:r>
    </w:p>
    <w:p w14:paraId="73C29987" w14:textId="77777777" w:rsidR="00B3772B" w:rsidRDefault="00B3772B" w:rsidP="00C5026F">
      <w:pPr>
        <w:pStyle w:val="NormalWeb"/>
        <w:shd w:val="clear" w:color="auto" w:fill="FFFFFF"/>
        <w:spacing w:before="0" w:beforeAutospacing="0" w:after="0" w:afterAutospacing="0" w:line="280" w:lineRule="exact"/>
        <w:jc w:val="both"/>
        <w:rPr>
          <w:rFonts w:ascii="Arial" w:hAnsi="Arial" w:cs="Arial"/>
          <w:shd w:val="clear" w:color="auto" w:fill="FFFFFF"/>
        </w:rPr>
      </w:pPr>
    </w:p>
    <w:p w14:paraId="03E536E2" w14:textId="77777777" w:rsidR="00B3772B" w:rsidRPr="00B3772B" w:rsidRDefault="00C60434" w:rsidP="005A0267">
      <w:pPr>
        <w:pStyle w:val="NormalWeb"/>
        <w:shd w:val="clear" w:color="auto" w:fill="FFFFFF"/>
        <w:spacing w:before="0" w:beforeAutospacing="0" w:after="0" w:afterAutospacing="0" w:line="280" w:lineRule="exact"/>
        <w:jc w:val="both"/>
        <w:rPr>
          <w:rStyle w:val="Hyperlink"/>
          <w:rFonts w:ascii="Arial" w:hAnsi="Arial" w:cs="Arial"/>
          <w:b/>
          <w:bCs/>
          <w:color w:val="auto"/>
          <w:u w:val="none"/>
        </w:rPr>
      </w:pPr>
      <w:r w:rsidRPr="00F41FA1">
        <w:rPr>
          <w:rFonts w:ascii="Arial" w:hAnsi="Arial" w:cs="Arial"/>
          <w:shd w:val="clear" w:color="auto" w:fill="FFFFFF"/>
        </w:rPr>
        <w:t>The Women’s Development Network (WDN) is designed to connect female staff at all grades, career paths in both formal and informal settings.</w:t>
      </w:r>
      <w:r w:rsidR="00B3772B">
        <w:rPr>
          <w:rFonts w:ascii="Arial" w:hAnsi="Arial" w:cs="Arial"/>
          <w:shd w:val="clear" w:color="auto" w:fill="FFFFFF"/>
        </w:rPr>
        <w:t xml:space="preserve"> The Network count more than 150 members and has been proactive in organising events (see our </w:t>
      </w:r>
      <w:hyperlink r:id="rId61" w:history="1">
        <w:r w:rsidR="00B3772B" w:rsidRPr="00F41FA1">
          <w:rPr>
            <w:rStyle w:val="Hyperlink"/>
            <w:rFonts w:ascii="Arial" w:hAnsi="Arial" w:cs="Arial"/>
          </w:rPr>
          <w:t>PSED Interim Report 2023</w:t>
        </w:r>
        <w:r w:rsidR="00B3772B">
          <w:rPr>
            <w:rStyle w:val="Hyperlink"/>
            <w:rFonts w:ascii="Arial" w:hAnsi="Arial" w:cs="Arial"/>
          </w:rPr>
          <w:t>)</w:t>
        </w:r>
        <w:r w:rsidR="00B3772B" w:rsidRPr="00F41FA1">
          <w:rPr>
            <w:rStyle w:val="Hyperlink"/>
            <w:rFonts w:ascii="Arial" w:hAnsi="Arial" w:cs="Arial"/>
          </w:rPr>
          <w:t>.</w:t>
        </w:r>
      </w:hyperlink>
    </w:p>
    <w:p w14:paraId="55D1C82E" w14:textId="77777777" w:rsidR="00B3772B" w:rsidRPr="0085367B" w:rsidRDefault="00B3772B" w:rsidP="00C5026F">
      <w:pPr>
        <w:pStyle w:val="NormalWeb"/>
        <w:shd w:val="clear" w:color="auto" w:fill="FFFFFF"/>
        <w:spacing w:before="0" w:beforeAutospacing="0" w:after="0" w:afterAutospacing="0" w:line="280" w:lineRule="exact"/>
        <w:ind w:left="720"/>
        <w:jc w:val="both"/>
        <w:rPr>
          <w:rStyle w:val="Hyperlink"/>
          <w:rFonts w:ascii="Arial" w:hAnsi="Arial" w:cs="Arial"/>
          <w:b/>
          <w:bCs/>
          <w:color w:val="auto"/>
          <w:u w:val="none"/>
        </w:rPr>
      </w:pPr>
    </w:p>
    <w:p w14:paraId="0FD2224D" w14:textId="6BEC186E" w:rsidR="00B3772B" w:rsidRPr="0085367B" w:rsidRDefault="00740102" w:rsidP="005A0267">
      <w:pPr>
        <w:pStyle w:val="NormalWeb"/>
        <w:shd w:val="clear" w:color="auto" w:fill="FFFFFF"/>
        <w:spacing w:before="0" w:beforeAutospacing="0" w:after="0" w:afterAutospacing="0" w:line="280" w:lineRule="exact"/>
        <w:jc w:val="both"/>
        <w:rPr>
          <w:rStyle w:val="Hyperlink"/>
          <w:rFonts w:ascii="Arial" w:hAnsi="Arial" w:cs="Arial"/>
          <w:color w:val="auto"/>
          <w:u w:val="none"/>
        </w:rPr>
      </w:pPr>
      <w:r>
        <w:rPr>
          <w:rStyle w:val="Hyperlink"/>
          <w:rFonts w:ascii="Arial" w:hAnsi="Arial" w:cs="Arial"/>
          <w:color w:val="auto"/>
          <w:u w:val="none"/>
        </w:rPr>
        <w:t>Between 2023 and 2025</w:t>
      </w:r>
      <w:r w:rsidR="00E61817" w:rsidRPr="0085367B">
        <w:rPr>
          <w:rStyle w:val="Hyperlink"/>
          <w:rFonts w:ascii="Arial" w:hAnsi="Arial" w:cs="Arial"/>
          <w:color w:val="auto"/>
          <w:u w:val="none"/>
        </w:rPr>
        <w:t xml:space="preserve"> the Network</w:t>
      </w:r>
      <w:r>
        <w:rPr>
          <w:rStyle w:val="Hyperlink"/>
          <w:rFonts w:ascii="Arial" w:hAnsi="Arial" w:cs="Arial"/>
          <w:color w:val="auto"/>
          <w:u w:val="none"/>
        </w:rPr>
        <w:t>:</w:t>
      </w:r>
    </w:p>
    <w:p w14:paraId="16FB1E88" w14:textId="77777777" w:rsidR="008373A3" w:rsidRPr="0085367B" w:rsidRDefault="008373A3" w:rsidP="00C5026F">
      <w:pPr>
        <w:pStyle w:val="ListParagraph"/>
        <w:spacing w:after="0" w:line="280" w:lineRule="exact"/>
        <w:jc w:val="both"/>
        <w:rPr>
          <w:rStyle w:val="Hyperlink"/>
          <w:rFonts w:ascii="Arial" w:hAnsi="Arial" w:cs="Arial"/>
          <w:color w:val="auto"/>
          <w:sz w:val="24"/>
          <w:szCs w:val="24"/>
          <w:u w:val="none"/>
        </w:rPr>
      </w:pPr>
    </w:p>
    <w:p w14:paraId="7B78C70B" w14:textId="5B7224BA" w:rsidR="00A819E8" w:rsidRDefault="008373A3" w:rsidP="00706E17">
      <w:pPr>
        <w:pStyle w:val="ListParagraph"/>
        <w:numPr>
          <w:ilvl w:val="0"/>
          <w:numId w:val="35"/>
        </w:numPr>
        <w:tabs>
          <w:tab w:val="left" w:pos="1134"/>
        </w:tabs>
        <w:spacing w:after="0" w:line="280" w:lineRule="exact"/>
        <w:ind w:left="1134"/>
        <w:jc w:val="both"/>
        <w:rPr>
          <w:rStyle w:val="Hyperlink"/>
          <w:rFonts w:ascii="Arial" w:hAnsi="Arial" w:cs="Arial"/>
          <w:color w:val="auto"/>
          <w:sz w:val="24"/>
          <w:szCs w:val="24"/>
          <w:u w:val="none"/>
        </w:rPr>
      </w:pPr>
      <w:r w:rsidRPr="0085367B">
        <w:rPr>
          <w:rStyle w:val="Hyperlink"/>
          <w:rFonts w:ascii="Arial" w:hAnsi="Arial" w:cs="Arial"/>
          <w:color w:val="auto"/>
          <w:sz w:val="24"/>
          <w:szCs w:val="24"/>
          <w:u w:val="none"/>
        </w:rPr>
        <w:t xml:space="preserve">hosted a talk by Sarah Higgins </w:t>
      </w:r>
      <w:r w:rsidR="0085367B" w:rsidRPr="0085367B">
        <w:rPr>
          <w:rStyle w:val="Hyperlink"/>
          <w:rFonts w:ascii="Arial" w:hAnsi="Arial" w:cs="Arial"/>
          <w:color w:val="auto"/>
          <w:sz w:val="24"/>
          <w:szCs w:val="24"/>
          <w:u w:val="none"/>
        </w:rPr>
        <w:t>on ‘Leadership’.</w:t>
      </w:r>
    </w:p>
    <w:p w14:paraId="30E9CD5D" w14:textId="77777777" w:rsidR="00A819E8" w:rsidRDefault="00A819E8" w:rsidP="00C5026F">
      <w:pPr>
        <w:pStyle w:val="ListParagraph"/>
        <w:tabs>
          <w:tab w:val="left" w:pos="1134"/>
        </w:tabs>
        <w:spacing w:after="0" w:line="280" w:lineRule="exact"/>
        <w:ind w:left="1134"/>
        <w:jc w:val="both"/>
        <w:rPr>
          <w:rStyle w:val="Hyperlink"/>
          <w:rFonts w:ascii="Arial" w:hAnsi="Arial" w:cs="Arial"/>
          <w:color w:val="auto"/>
          <w:sz w:val="24"/>
          <w:szCs w:val="24"/>
          <w:u w:val="none"/>
        </w:rPr>
      </w:pPr>
    </w:p>
    <w:p w14:paraId="02F3547A" w14:textId="070015F6" w:rsidR="00A819E8" w:rsidRDefault="002C2F05" w:rsidP="00706E17">
      <w:pPr>
        <w:pStyle w:val="ListParagraph"/>
        <w:numPr>
          <w:ilvl w:val="0"/>
          <w:numId w:val="35"/>
        </w:numPr>
        <w:tabs>
          <w:tab w:val="left" w:pos="1134"/>
        </w:tabs>
        <w:spacing w:after="0" w:line="280" w:lineRule="exact"/>
        <w:ind w:left="1134"/>
        <w:jc w:val="both"/>
        <w:rPr>
          <w:rFonts w:ascii="Arial" w:hAnsi="Arial" w:cs="Arial"/>
          <w:sz w:val="24"/>
          <w:szCs w:val="24"/>
        </w:rPr>
      </w:pPr>
      <w:r>
        <w:rPr>
          <w:rStyle w:val="Hyperlink"/>
          <w:rFonts w:ascii="Arial" w:hAnsi="Arial" w:cs="Arial"/>
          <w:color w:val="auto"/>
          <w:sz w:val="24"/>
          <w:szCs w:val="24"/>
          <w:u w:val="none"/>
        </w:rPr>
        <w:t>O</w:t>
      </w:r>
      <w:r w:rsidR="00740102">
        <w:rPr>
          <w:rStyle w:val="Hyperlink"/>
          <w:rFonts w:ascii="Arial" w:hAnsi="Arial" w:cs="Arial"/>
          <w:color w:val="auto"/>
          <w:sz w:val="24"/>
          <w:szCs w:val="24"/>
          <w:u w:val="none"/>
        </w:rPr>
        <w:t>rganised</w:t>
      </w:r>
      <w:r>
        <w:rPr>
          <w:rStyle w:val="Hyperlink"/>
          <w:rFonts w:ascii="Arial" w:hAnsi="Arial" w:cs="Arial"/>
          <w:color w:val="auto"/>
          <w:sz w:val="24"/>
          <w:szCs w:val="24"/>
          <w:u w:val="none"/>
        </w:rPr>
        <w:t xml:space="preserve"> </w:t>
      </w:r>
      <w:r w:rsidR="0085367B" w:rsidRPr="00A819E8">
        <w:rPr>
          <w:rStyle w:val="Hyperlink"/>
          <w:rFonts w:ascii="Arial" w:hAnsi="Arial" w:cs="Arial"/>
          <w:color w:val="auto"/>
          <w:sz w:val="24"/>
          <w:szCs w:val="24"/>
          <w:u w:val="none"/>
        </w:rPr>
        <w:t>a</w:t>
      </w:r>
      <w:r w:rsidR="0085367B" w:rsidRPr="00A819E8">
        <w:rPr>
          <w:rFonts w:ascii="Arial" w:hAnsi="Arial" w:cs="Arial"/>
          <w:sz w:val="24"/>
          <w:szCs w:val="24"/>
        </w:rPr>
        <w:t xml:space="preserve"> panel discussion hosted by Professor Ele Belfiore that highlighted the innovative and imaginative research taking place as part of the University Social Inclusion and Cultural Diversity Interdisciplinary theme. The panel included inspiring University female researchers.</w:t>
      </w:r>
    </w:p>
    <w:p w14:paraId="4BFC8737" w14:textId="77777777" w:rsidR="00A819E8" w:rsidRPr="00A819E8" w:rsidRDefault="00A819E8" w:rsidP="00C5026F">
      <w:pPr>
        <w:pStyle w:val="ListParagraph"/>
        <w:spacing w:after="0" w:line="280" w:lineRule="exact"/>
        <w:rPr>
          <w:rFonts w:ascii="Arial" w:hAnsi="Arial" w:cs="Arial"/>
          <w:sz w:val="24"/>
          <w:szCs w:val="24"/>
        </w:rPr>
      </w:pPr>
    </w:p>
    <w:p w14:paraId="18CA9924" w14:textId="370A6671" w:rsidR="00A819E8" w:rsidRDefault="00740102" w:rsidP="00706E17">
      <w:pPr>
        <w:pStyle w:val="ListParagraph"/>
        <w:numPr>
          <w:ilvl w:val="0"/>
          <w:numId w:val="35"/>
        </w:numPr>
        <w:tabs>
          <w:tab w:val="left" w:pos="1134"/>
        </w:tabs>
        <w:spacing w:after="0" w:line="280" w:lineRule="exact"/>
        <w:ind w:left="993" w:hanging="219"/>
        <w:jc w:val="both"/>
        <w:rPr>
          <w:rFonts w:ascii="Arial" w:hAnsi="Arial" w:cs="Arial"/>
          <w:sz w:val="24"/>
          <w:szCs w:val="24"/>
        </w:rPr>
      </w:pPr>
      <w:r>
        <w:rPr>
          <w:rFonts w:ascii="Arial" w:hAnsi="Arial" w:cs="Arial"/>
          <w:sz w:val="24"/>
          <w:szCs w:val="24"/>
        </w:rPr>
        <w:t>Hosted a</w:t>
      </w:r>
      <w:r w:rsidR="00253896">
        <w:rPr>
          <w:rFonts w:ascii="Arial" w:hAnsi="Arial" w:cs="Arial"/>
          <w:sz w:val="24"/>
          <w:szCs w:val="24"/>
        </w:rPr>
        <w:t xml:space="preserve"> </w:t>
      </w:r>
      <w:r>
        <w:rPr>
          <w:rFonts w:ascii="Arial" w:hAnsi="Arial" w:cs="Arial"/>
          <w:sz w:val="24"/>
          <w:szCs w:val="24"/>
        </w:rPr>
        <w:t>t</w:t>
      </w:r>
      <w:r w:rsidR="0085367B" w:rsidRPr="00A819E8">
        <w:rPr>
          <w:rFonts w:ascii="Arial" w:hAnsi="Arial" w:cs="Arial"/>
          <w:sz w:val="24"/>
          <w:szCs w:val="24"/>
        </w:rPr>
        <w:t>alk on Navigating Neurodivergence: Experiences of Neurodivergent Women in academia</w:t>
      </w:r>
    </w:p>
    <w:p w14:paraId="2F61C4DC" w14:textId="77777777" w:rsidR="00A819E8" w:rsidRPr="00A819E8" w:rsidRDefault="00A819E8" w:rsidP="00C5026F">
      <w:pPr>
        <w:pStyle w:val="ListParagraph"/>
        <w:spacing w:after="0" w:line="280" w:lineRule="exact"/>
        <w:rPr>
          <w:rFonts w:ascii="Arial" w:hAnsi="Arial" w:cs="Arial"/>
          <w:sz w:val="24"/>
          <w:szCs w:val="24"/>
        </w:rPr>
      </w:pPr>
    </w:p>
    <w:p w14:paraId="06F6A9AF" w14:textId="73ACCD40" w:rsidR="00E61817" w:rsidRDefault="00740102" w:rsidP="00706E17">
      <w:pPr>
        <w:pStyle w:val="ListParagraph"/>
        <w:numPr>
          <w:ilvl w:val="0"/>
          <w:numId w:val="35"/>
        </w:numPr>
        <w:tabs>
          <w:tab w:val="left" w:pos="1134"/>
        </w:tabs>
        <w:spacing w:after="0" w:line="280" w:lineRule="exact"/>
        <w:ind w:left="1134"/>
        <w:jc w:val="both"/>
        <w:rPr>
          <w:rFonts w:ascii="Arial" w:hAnsi="Arial" w:cs="Arial"/>
          <w:sz w:val="24"/>
          <w:szCs w:val="24"/>
        </w:rPr>
      </w:pPr>
      <w:r>
        <w:rPr>
          <w:rFonts w:ascii="Arial" w:hAnsi="Arial" w:cs="Arial"/>
          <w:sz w:val="24"/>
          <w:szCs w:val="24"/>
        </w:rPr>
        <w:lastRenderedPageBreak/>
        <w:t>discusses and shared</w:t>
      </w:r>
      <w:r w:rsidR="0085367B" w:rsidRPr="00A819E8">
        <w:rPr>
          <w:rFonts w:ascii="Arial" w:hAnsi="Arial" w:cs="Arial"/>
          <w:sz w:val="24"/>
          <w:szCs w:val="24"/>
        </w:rPr>
        <w:t xml:space="preserve"> good practice related to work-life balance and its impact on health and wellbeing; support for a successful career progression; and wellbeing support to excel personally.</w:t>
      </w:r>
    </w:p>
    <w:p w14:paraId="6D46AFCD" w14:textId="77777777" w:rsidR="00740102" w:rsidRPr="00740102" w:rsidRDefault="00740102" w:rsidP="00740102">
      <w:pPr>
        <w:pStyle w:val="ListParagraph"/>
        <w:rPr>
          <w:rFonts w:ascii="Arial" w:hAnsi="Arial" w:cs="Arial"/>
          <w:sz w:val="24"/>
          <w:szCs w:val="24"/>
        </w:rPr>
      </w:pPr>
    </w:p>
    <w:p w14:paraId="5891D289" w14:textId="6195F010" w:rsidR="00740102" w:rsidRPr="00A819E8" w:rsidRDefault="00253896" w:rsidP="00706E17">
      <w:pPr>
        <w:pStyle w:val="ListParagraph"/>
        <w:numPr>
          <w:ilvl w:val="0"/>
          <w:numId w:val="35"/>
        </w:numPr>
        <w:tabs>
          <w:tab w:val="left" w:pos="1134"/>
        </w:tabs>
        <w:spacing w:after="0" w:line="280" w:lineRule="exact"/>
        <w:ind w:left="1134"/>
        <w:jc w:val="both"/>
        <w:rPr>
          <w:rFonts w:ascii="Arial" w:hAnsi="Arial" w:cs="Arial"/>
          <w:sz w:val="24"/>
          <w:szCs w:val="24"/>
        </w:rPr>
      </w:pPr>
      <w:r>
        <w:rPr>
          <w:rFonts w:ascii="Arial" w:hAnsi="Arial" w:cs="Arial"/>
          <w:sz w:val="24"/>
          <w:szCs w:val="24"/>
        </w:rPr>
        <w:t>o</w:t>
      </w:r>
      <w:r w:rsidR="00740102">
        <w:rPr>
          <w:rFonts w:ascii="Arial" w:hAnsi="Arial" w:cs="Arial"/>
          <w:sz w:val="24"/>
          <w:szCs w:val="24"/>
        </w:rPr>
        <w:t xml:space="preserve">rganised a networking event to celebrate International </w:t>
      </w:r>
      <w:r>
        <w:rPr>
          <w:rFonts w:ascii="Arial" w:hAnsi="Arial" w:cs="Arial"/>
          <w:sz w:val="24"/>
          <w:szCs w:val="24"/>
        </w:rPr>
        <w:t>Women’s</w:t>
      </w:r>
      <w:r w:rsidR="00740102">
        <w:rPr>
          <w:rFonts w:ascii="Arial" w:hAnsi="Arial" w:cs="Arial"/>
          <w:sz w:val="24"/>
          <w:szCs w:val="24"/>
        </w:rPr>
        <w:t xml:space="preserve"> Day 2025, with talks (including by University Vice-Principal Education), mentoring, food and drinks. The event was well-attended and received positive feedback.</w:t>
      </w:r>
    </w:p>
    <w:p w14:paraId="34B464B2" w14:textId="77777777" w:rsidR="00E61817" w:rsidRPr="00F41FA1" w:rsidRDefault="00E61817" w:rsidP="00C5026F">
      <w:pPr>
        <w:spacing w:after="0" w:line="280" w:lineRule="exact"/>
        <w:jc w:val="both"/>
        <w:rPr>
          <w:rFonts w:ascii="Arial" w:hAnsi="Arial" w:cs="Arial"/>
          <w:sz w:val="24"/>
          <w:szCs w:val="24"/>
        </w:rPr>
      </w:pPr>
    </w:p>
    <w:p w14:paraId="15F5ACFC" w14:textId="2420115C" w:rsidR="00C60434" w:rsidRPr="007061AF" w:rsidRDefault="00C60434" w:rsidP="00706E17">
      <w:pPr>
        <w:pStyle w:val="ListParagraph"/>
        <w:numPr>
          <w:ilvl w:val="2"/>
          <w:numId w:val="65"/>
        </w:numPr>
        <w:tabs>
          <w:tab w:val="left" w:pos="1440"/>
        </w:tabs>
        <w:spacing w:after="0" w:line="280" w:lineRule="exact"/>
        <w:ind w:left="709"/>
        <w:jc w:val="both"/>
        <w:rPr>
          <w:rFonts w:ascii="Arial" w:hAnsi="Arial" w:cs="Arial"/>
          <w:b/>
          <w:bCs/>
          <w:color w:val="0070C0"/>
          <w:sz w:val="24"/>
          <w:szCs w:val="24"/>
        </w:rPr>
      </w:pPr>
      <w:r w:rsidRPr="007061AF">
        <w:rPr>
          <w:rFonts w:ascii="Arial" w:hAnsi="Arial" w:cs="Arial"/>
          <w:b/>
          <w:bCs/>
          <w:color w:val="0070C0"/>
          <w:sz w:val="24"/>
          <w:szCs w:val="24"/>
        </w:rPr>
        <w:t>New Staff Network</w:t>
      </w:r>
    </w:p>
    <w:p w14:paraId="6C24995C" w14:textId="77777777" w:rsidR="00E61817" w:rsidRDefault="00E61817" w:rsidP="00C5026F">
      <w:pPr>
        <w:spacing w:after="0" w:line="280" w:lineRule="exact"/>
        <w:jc w:val="both"/>
        <w:rPr>
          <w:rFonts w:ascii="Arial" w:hAnsi="Arial" w:cs="Arial"/>
          <w:sz w:val="24"/>
          <w:szCs w:val="24"/>
        </w:rPr>
      </w:pPr>
    </w:p>
    <w:p w14:paraId="1B360DC8" w14:textId="3473FA3F" w:rsidR="00E61817" w:rsidRPr="005A0267" w:rsidRDefault="00C60434" w:rsidP="005A0267">
      <w:pPr>
        <w:spacing w:after="0" w:line="280" w:lineRule="exact"/>
        <w:jc w:val="both"/>
        <w:rPr>
          <w:rFonts w:ascii="Arial" w:hAnsi="Arial" w:cs="Arial"/>
          <w:sz w:val="24"/>
          <w:szCs w:val="24"/>
        </w:rPr>
      </w:pPr>
      <w:r w:rsidRPr="005A0267">
        <w:rPr>
          <w:rFonts w:ascii="Arial" w:hAnsi="Arial" w:cs="Arial"/>
          <w:sz w:val="24"/>
          <w:szCs w:val="24"/>
        </w:rPr>
        <w:t xml:space="preserve">In 2022, a New Staff Network was </w:t>
      </w:r>
      <w:r w:rsidR="00E61817" w:rsidRPr="005A0267">
        <w:rPr>
          <w:rFonts w:ascii="Arial" w:hAnsi="Arial" w:cs="Arial"/>
          <w:sz w:val="24"/>
          <w:szCs w:val="24"/>
        </w:rPr>
        <w:t>established as a staff-run community open to all new employees of the University.</w:t>
      </w:r>
    </w:p>
    <w:p w14:paraId="76231E66" w14:textId="77777777" w:rsidR="00E61817" w:rsidRDefault="00E61817" w:rsidP="00C5026F">
      <w:pPr>
        <w:pStyle w:val="ListParagraph"/>
        <w:spacing w:after="0" w:line="280" w:lineRule="exact"/>
        <w:jc w:val="both"/>
        <w:rPr>
          <w:rFonts w:ascii="Arial" w:hAnsi="Arial" w:cs="Arial"/>
          <w:sz w:val="24"/>
          <w:szCs w:val="24"/>
        </w:rPr>
      </w:pPr>
    </w:p>
    <w:p w14:paraId="3B600BB4" w14:textId="77777777" w:rsidR="00434B1A" w:rsidRPr="005A0267" w:rsidRDefault="00E61817" w:rsidP="005A0267">
      <w:pPr>
        <w:spacing w:after="0" w:line="280" w:lineRule="exact"/>
        <w:jc w:val="both"/>
        <w:rPr>
          <w:rFonts w:ascii="Arial" w:hAnsi="Arial" w:cs="Arial"/>
          <w:sz w:val="24"/>
          <w:szCs w:val="24"/>
        </w:rPr>
      </w:pPr>
      <w:r w:rsidRPr="005A0267">
        <w:rPr>
          <w:rFonts w:ascii="Arial" w:hAnsi="Arial" w:cs="Arial"/>
          <w:sz w:val="24"/>
          <w:szCs w:val="24"/>
        </w:rPr>
        <w:t xml:space="preserve">The goal of the network is to connect staff across the University and help create a friendly and welcoming environment. </w:t>
      </w:r>
    </w:p>
    <w:p w14:paraId="6EADC33E" w14:textId="77777777" w:rsidR="00434B1A" w:rsidRPr="00434B1A" w:rsidRDefault="00434B1A" w:rsidP="00C5026F">
      <w:pPr>
        <w:pStyle w:val="ListParagraph"/>
        <w:spacing w:after="0" w:line="280" w:lineRule="exact"/>
        <w:rPr>
          <w:rFonts w:ascii="Arial" w:hAnsi="Arial" w:cs="Arial"/>
          <w:sz w:val="24"/>
          <w:szCs w:val="24"/>
        </w:rPr>
      </w:pPr>
    </w:p>
    <w:p w14:paraId="6B99A29A" w14:textId="2367B09B" w:rsidR="00C60434" w:rsidRDefault="00E61817" w:rsidP="00C5026F">
      <w:pPr>
        <w:spacing w:after="0" w:line="280" w:lineRule="exact"/>
        <w:jc w:val="both"/>
        <w:rPr>
          <w:rFonts w:ascii="Arial" w:hAnsi="Arial" w:cs="Arial"/>
          <w:sz w:val="24"/>
          <w:szCs w:val="24"/>
        </w:rPr>
      </w:pPr>
      <w:r w:rsidRPr="005A0267">
        <w:rPr>
          <w:rFonts w:ascii="Arial" w:hAnsi="Arial" w:cs="Arial"/>
          <w:sz w:val="24"/>
          <w:szCs w:val="24"/>
        </w:rPr>
        <w:t>All new staff members are welcome to join and there is no strict definition for what ‘new’ means and no limit for how long the staff wishes to engage with the Network.</w:t>
      </w:r>
    </w:p>
    <w:p w14:paraId="6BD48D42" w14:textId="77777777" w:rsidR="000954F5" w:rsidRDefault="000954F5" w:rsidP="0055246A">
      <w:pPr>
        <w:spacing w:after="0" w:line="280" w:lineRule="exact"/>
        <w:jc w:val="both"/>
        <w:rPr>
          <w:rFonts w:ascii="Arial" w:hAnsi="Arial" w:cs="Arial"/>
          <w:sz w:val="24"/>
          <w:szCs w:val="24"/>
        </w:rPr>
      </w:pPr>
    </w:p>
    <w:p w14:paraId="54E4D4C3" w14:textId="6FA34B97" w:rsidR="00064BE8" w:rsidRPr="000954F5" w:rsidRDefault="000954F5" w:rsidP="0055246A">
      <w:pPr>
        <w:pStyle w:val="Subtitle"/>
        <w:jc w:val="both"/>
        <w:rPr>
          <w:rFonts w:ascii="Arial" w:hAnsi="Arial" w:cs="Arial"/>
          <w:b/>
          <w:bCs/>
          <w:color w:val="0070C0"/>
          <w:sz w:val="24"/>
          <w:szCs w:val="24"/>
        </w:rPr>
      </w:pPr>
      <w:r>
        <w:rPr>
          <w:rFonts w:ascii="Arial" w:hAnsi="Arial" w:cs="Arial"/>
          <w:b/>
          <w:bCs/>
          <w:color w:val="0070C0"/>
          <w:sz w:val="24"/>
          <w:szCs w:val="24"/>
        </w:rPr>
        <w:t>5.7 SUPPORTING STUDENTS WHO IDENTIFY WITH EQUALITY CHARACTERISTICS</w:t>
      </w:r>
    </w:p>
    <w:p w14:paraId="311D7267" w14:textId="136CEDA0" w:rsidR="00C60434" w:rsidRPr="0051451A" w:rsidRDefault="00C60434" w:rsidP="0051451A">
      <w:pPr>
        <w:shd w:val="clear" w:color="auto" w:fill="FFFFFF"/>
        <w:spacing w:after="0" w:line="280" w:lineRule="exact"/>
        <w:jc w:val="both"/>
        <w:rPr>
          <w:rFonts w:ascii="Arial" w:eastAsia="Times New Roman" w:hAnsi="Arial" w:cs="Arial"/>
          <w:sz w:val="24"/>
          <w:szCs w:val="24"/>
          <w:lang w:eastAsia="en-GB"/>
        </w:rPr>
      </w:pPr>
      <w:r w:rsidRPr="0051451A">
        <w:rPr>
          <w:rFonts w:ascii="Arial" w:eastAsia="Times New Roman" w:hAnsi="Arial" w:cs="Arial"/>
          <w:sz w:val="24"/>
          <w:szCs w:val="24"/>
          <w:lang w:eastAsia="en-GB"/>
        </w:rPr>
        <w:t>A series of peer support videos and blogs have been developed and include:</w:t>
      </w:r>
    </w:p>
    <w:p w14:paraId="08EF7543" w14:textId="77777777" w:rsidR="00C5026F" w:rsidRPr="00C5026F" w:rsidRDefault="00C60434" w:rsidP="00706E17">
      <w:pPr>
        <w:pStyle w:val="ListParagraph"/>
        <w:numPr>
          <w:ilvl w:val="0"/>
          <w:numId w:val="17"/>
        </w:numPr>
        <w:shd w:val="clear" w:color="auto" w:fill="FFFFFF"/>
        <w:spacing w:after="0" w:line="280" w:lineRule="exact"/>
        <w:ind w:left="851" w:hanging="284"/>
        <w:jc w:val="both"/>
        <w:rPr>
          <w:rStyle w:val="Hyperlink"/>
          <w:rFonts w:ascii="Arial" w:hAnsi="Arial" w:cs="Arial"/>
          <w:color w:val="auto"/>
          <w:sz w:val="24"/>
          <w:szCs w:val="24"/>
          <w:u w:val="none"/>
        </w:rPr>
      </w:pPr>
      <w:r w:rsidRPr="00F41FA1">
        <w:rPr>
          <w:rFonts w:ascii="Arial" w:eastAsia="Times New Roman" w:hAnsi="Arial" w:cs="Arial"/>
          <w:sz w:val="24"/>
          <w:szCs w:val="24"/>
          <w:lang w:eastAsia="en-GB"/>
        </w:rPr>
        <w:t xml:space="preserve">My Experience as an Estranged Student: </w:t>
      </w:r>
      <w:hyperlink r:id="rId62" w:history="1">
        <w:r w:rsidRPr="00F41FA1">
          <w:rPr>
            <w:rStyle w:val="Hyperlink"/>
            <w:rFonts w:ascii="Arial" w:hAnsi="Arial" w:cs="Arial"/>
            <w:sz w:val="24"/>
            <w:szCs w:val="24"/>
          </w:rPr>
          <w:t>My Experience as an Estranged Student - YouTube</w:t>
        </w:r>
      </w:hyperlink>
    </w:p>
    <w:p w14:paraId="6A7CEFE3" w14:textId="77777777" w:rsidR="00C5026F" w:rsidRPr="00C5026F" w:rsidRDefault="00C60434" w:rsidP="00706E17">
      <w:pPr>
        <w:pStyle w:val="ListParagraph"/>
        <w:numPr>
          <w:ilvl w:val="0"/>
          <w:numId w:val="17"/>
        </w:numPr>
        <w:shd w:val="clear" w:color="auto" w:fill="FFFFFF"/>
        <w:spacing w:after="0" w:line="280" w:lineRule="exact"/>
        <w:ind w:left="851" w:hanging="284"/>
        <w:jc w:val="both"/>
        <w:rPr>
          <w:rStyle w:val="Hyperlink"/>
          <w:rFonts w:ascii="Arial" w:hAnsi="Arial" w:cs="Arial"/>
          <w:color w:val="auto"/>
          <w:sz w:val="24"/>
          <w:szCs w:val="24"/>
          <w:u w:val="none"/>
        </w:rPr>
      </w:pPr>
      <w:r w:rsidRPr="00C5026F">
        <w:rPr>
          <w:rFonts w:ascii="Arial" w:hAnsi="Arial" w:cs="Arial"/>
          <w:sz w:val="24"/>
          <w:szCs w:val="24"/>
        </w:rPr>
        <w:t xml:space="preserve">A Warm Welcome to our </w:t>
      </w:r>
      <w:proofErr w:type="gramStart"/>
      <w:r w:rsidRPr="00C5026F">
        <w:rPr>
          <w:rFonts w:ascii="Arial" w:hAnsi="Arial" w:cs="Arial"/>
          <w:sz w:val="24"/>
          <w:szCs w:val="24"/>
        </w:rPr>
        <w:t>First Generation</w:t>
      </w:r>
      <w:proofErr w:type="gramEnd"/>
      <w:r w:rsidRPr="00C5026F">
        <w:rPr>
          <w:rFonts w:ascii="Arial" w:hAnsi="Arial" w:cs="Arial"/>
          <w:sz w:val="24"/>
          <w:szCs w:val="24"/>
        </w:rPr>
        <w:t xml:space="preserve"> Students: </w:t>
      </w:r>
      <w:hyperlink r:id="rId63" w:history="1">
        <w:r w:rsidRPr="00C5026F">
          <w:rPr>
            <w:rStyle w:val="Hyperlink"/>
            <w:rFonts w:ascii="Arial" w:hAnsi="Arial" w:cs="Arial"/>
            <w:sz w:val="24"/>
            <w:szCs w:val="24"/>
          </w:rPr>
          <w:t xml:space="preserve">A Warm Welcome to our </w:t>
        </w:r>
        <w:proofErr w:type="gramStart"/>
        <w:r w:rsidRPr="00C5026F">
          <w:rPr>
            <w:rStyle w:val="Hyperlink"/>
            <w:rFonts w:ascii="Arial" w:hAnsi="Arial" w:cs="Arial"/>
            <w:sz w:val="24"/>
            <w:szCs w:val="24"/>
          </w:rPr>
          <w:t>First Generation</w:t>
        </w:r>
        <w:proofErr w:type="gramEnd"/>
        <w:r w:rsidRPr="00C5026F">
          <w:rPr>
            <w:rStyle w:val="Hyperlink"/>
            <w:rFonts w:ascii="Arial" w:hAnsi="Arial" w:cs="Arial"/>
            <w:sz w:val="24"/>
            <w:szCs w:val="24"/>
          </w:rPr>
          <w:t xml:space="preserve"> Students - YouTube</w:t>
        </w:r>
      </w:hyperlink>
    </w:p>
    <w:p w14:paraId="1B7E05C0" w14:textId="61D2AE7E" w:rsidR="00C60434" w:rsidRPr="00C5026F" w:rsidRDefault="00C60434" w:rsidP="00706E17">
      <w:pPr>
        <w:pStyle w:val="ListParagraph"/>
        <w:numPr>
          <w:ilvl w:val="0"/>
          <w:numId w:val="17"/>
        </w:numPr>
        <w:shd w:val="clear" w:color="auto" w:fill="FFFFFF"/>
        <w:spacing w:after="0" w:line="280" w:lineRule="exact"/>
        <w:ind w:left="851" w:hanging="284"/>
        <w:jc w:val="both"/>
        <w:rPr>
          <w:rStyle w:val="Hyperlink"/>
          <w:rFonts w:ascii="Arial" w:hAnsi="Arial" w:cs="Arial"/>
          <w:color w:val="auto"/>
          <w:sz w:val="24"/>
          <w:szCs w:val="24"/>
          <w:u w:val="none"/>
        </w:rPr>
      </w:pPr>
      <w:r w:rsidRPr="00C5026F">
        <w:rPr>
          <w:rFonts w:ascii="Arial" w:hAnsi="Arial" w:cs="Arial"/>
          <w:sz w:val="24"/>
          <w:szCs w:val="24"/>
        </w:rPr>
        <w:t>A Refugee’s Tale:</w:t>
      </w:r>
      <w:r w:rsidRPr="00C5026F">
        <w:rPr>
          <w:rFonts w:ascii="Arial" w:eastAsia="Times New Roman" w:hAnsi="Arial" w:cs="Arial"/>
          <w:sz w:val="24"/>
          <w:szCs w:val="24"/>
          <w:lang w:eastAsia="en-GB"/>
        </w:rPr>
        <w:t xml:space="preserve"> </w:t>
      </w:r>
      <w:hyperlink r:id="rId64" w:history="1">
        <w:r w:rsidRPr="00C5026F">
          <w:rPr>
            <w:rStyle w:val="Hyperlink"/>
            <w:rFonts w:ascii="Arial" w:hAnsi="Arial" w:cs="Arial"/>
            <w:sz w:val="24"/>
            <w:szCs w:val="24"/>
          </w:rPr>
          <w:t>A Refugee's Tale | Blog | Students | The University of Aberdeen (abdn.ac.uk)</w:t>
        </w:r>
      </w:hyperlink>
    </w:p>
    <w:p w14:paraId="1D1EA6A9" w14:textId="77777777" w:rsidR="00C5026F" w:rsidRDefault="00C5026F" w:rsidP="00C5026F">
      <w:pPr>
        <w:shd w:val="clear" w:color="auto" w:fill="FFFFFF"/>
        <w:spacing w:after="0" w:line="280" w:lineRule="exact"/>
        <w:jc w:val="both"/>
        <w:rPr>
          <w:rFonts w:ascii="Arial" w:hAnsi="Arial" w:cs="Arial"/>
          <w:sz w:val="24"/>
          <w:szCs w:val="24"/>
        </w:rPr>
      </w:pPr>
    </w:p>
    <w:p w14:paraId="3C4D6054" w14:textId="79293F08" w:rsidR="00C60434" w:rsidRDefault="00C5026F" w:rsidP="00927D2F">
      <w:pPr>
        <w:shd w:val="clear" w:color="auto" w:fill="FFFFFF"/>
        <w:spacing w:after="0" w:line="280" w:lineRule="exact"/>
        <w:jc w:val="both"/>
        <w:rPr>
          <w:rFonts w:ascii="Arial" w:hAnsi="Arial" w:cs="Arial"/>
          <w:sz w:val="24"/>
          <w:szCs w:val="24"/>
        </w:rPr>
      </w:pPr>
      <w:r>
        <w:rPr>
          <w:rFonts w:ascii="Arial" w:hAnsi="Arial" w:cs="Arial"/>
          <w:sz w:val="24"/>
          <w:szCs w:val="24"/>
        </w:rPr>
        <w:t xml:space="preserve">In 2024, the Race Equality Champions received a presentation from a mature PhD student candidate on ‘Unseen communities’-Inequalities experienced by Gypsy, Roma and Irish Travellers in the UK. The presentation </w:t>
      </w:r>
      <w:r w:rsidR="004D4541">
        <w:rPr>
          <w:rFonts w:ascii="Arial" w:hAnsi="Arial" w:cs="Arial"/>
          <w:sz w:val="24"/>
          <w:szCs w:val="24"/>
        </w:rPr>
        <w:t xml:space="preserve">was </w:t>
      </w:r>
      <w:r>
        <w:rPr>
          <w:rFonts w:ascii="Arial" w:hAnsi="Arial" w:cs="Arial"/>
          <w:sz w:val="24"/>
          <w:szCs w:val="24"/>
        </w:rPr>
        <w:t>aimed at raising awareness of the inequalities experience</w:t>
      </w:r>
      <w:r w:rsidR="004D4541">
        <w:rPr>
          <w:rFonts w:ascii="Arial" w:hAnsi="Arial" w:cs="Arial"/>
          <w:sz w:val="24"/>
          <w:szCs w:val="24"/>
        </w:rPr>
        <w:t>d</w:t>
      </w:r>
      <w:r>
        <w:rPr>
          <w:rFonts w:ascii="Arial" w:hAnsi="Arial" w:cs="Arial"/>
          <w:sz w:val="24"/>
          <w:szCs w:val="24"/>
        </w:rPr>
        <w:t xml:space="preserve"> by these minority groups and </w:t>
      </w:r>
      <w:r w:rsidR="004D4541">
        <w:rPr>
          <w:rFonts w:ascii="Arial" w:hAnsi="Arial" w:cs="Arial"/>
          <w:sz w:val="24"/>
          <w:szCs w:val="24"/>
        </w:rPr>
        <w:t xml:space="preserve">to </w:t>
      </w:r>
      <w:r>
        <w:rPr>
          <w:rFonts w:ascii="Arial" w:hAnsi="Arial" w:cs="Arial"/>
          <w:sz w:val="24"/>
          <w:szCs w:val="24"/>
        </w:rPr>
        <w:t xml:space="preserve">lobby the University to think about actions in support </w:t>
      </w:r>
      <w:r w:rsidR="004D4541">
        <w:rPr>
          <w:rFonts w:ascii="Arial" w:hAnsi="Arial" w:cs="Arial"/>
          <w:sz w:val="24"/>
          <w:szCs w:val="24"/>
        </w:rPr>
        <w:t>of</w:t>
      </w:r>
      <w:r>
        <w:rPr>
          <w:rFonts w:ascii="Arial" w:hAnsi="Arial" w:cs="Arial"/>
          <w:sz w:val="24"/>
          <w:szCs w:val="24"/>
        </w:rPr>
        <w:t xml:space="preserve"> these groups. Actions </w:t>
      </w:r>
      <w:r w:rsidR="00D63141">
        <w:rPr>
          <w:rFonts w:ascii="Arial" w:hAnsi="Arial" w:cs="Arial"/>
          <w:sz w:val="24"/>
          <w:szCs w:val="24"/>
        </w:rPr>
        <w:t>agreed</w:t>
      </w:r>
      <w:r>
        <w:rPr>
          <w:rFonts w:ascii="Arial" w:hAnsi="Arial" w:cs="Arial"/>
          <w:sz w:val="24"/>
          <w:szCs w:val="24"/>
        </w:rPr>
        <w:t xml:space="preserve"> will be discussed with RESG and the UEDIC and will be included in the </w:t>
      </w:r>
      <w:r w:rsidR="004D4541">
        <w:rPr>
          <w:rFonts w:ascii="Arial" w:hAnsi="Arial" w:cs="Arial"/>
          <w:sz w:val="24"/>
          <w:szCs w:val="24"/>
        </w:rPr>
        <w:t>Antiracism</w:t>
      </w:r>
      <w:r>
        <w:rPr>
          <w:rFonts w:ascii="Arial" w:hAnsi="Arial" w:cs="Arial"/>
          <w:sz w:val="24"/>
          <w:szCs w:val="24"/>
        </w:rPr>
        <w:t xml:space="preserve"> Action Plan.</w:t>
      </w:r>
    </w:p>
    <w:p w14:paraId="27E40383" w14:textId="77777777" w:rsidR="000954F5" w:rsidRDefault="000954F5" w:rsidP="00927D2F">
      <w:pPr>
        <w:shd w:val="clear" w:color="auto" w:fill="FFFFFF"/>
        <w:spacing w:after="0" w:line="280" w:lineRule="exact"/>
        <w:jc w:val="both"/>
        <w:rPr>
          <w:rFonts w:ascii="Arial" w:hAnsi="Arial" w:cs="Arial"/>
          <w:sz w:val="24"/>
          <w:szCs w:val="24"/>
        </w:rPr>
      </w:pPr>
    </w:p>
    <w:p w14:paraId="4F84E82A" w14:textId="04AAB6BF" w:rsidR="00C60434" w:rsidRPr="00C43ABD" w:rsidRDefault="00C43ABD" w:rsidP="00C43ABD">
      <w:pPr>
        <w:pStyle w:val="Subtitle"/>
        <w:rPr>
          <w:rFonts w:ascii="Arial" w:hAnsi="Arial" w:cs="Arial"/>
          <w:b/>
          <w:bCs/>
          <w:color w:val="0070C0"/>
          <w:sz w:val="24"/>
          <w:szCs w:val="24"/>
        </w:rPr>
      </w:pPr>
      <w:r>
        <w:rPr>
          <w:rFonts w:ascii="Arial" w:hAnsi="Arial" w:cs="Arial"/>
          <w:b/>
          <w:bCs/>
          <w:color w:val="0070C0"/>
          <w:sz w:val="24"/>
          <w:szCs w:val="24"/>
        </w:rPr>
        <w:t>5.8 ADHD FOUNDATION UMBRELLA PROJECT</w:t>
      </w:r>
    </w:p>
    <w:p w14:paraId="0FE6050C" w14:textId="11070B11" w:rsidR="00C06681" w:rsidRPr="0051451A" w:rsidRDefault="00434B1A" w:rsidP="0051451A">
      <w:pPr>
        <w:tabs>
          <w:tab w:val="left" w:pos="142"/>
          <w:tab w:val="left" w:pos="851"/>
        </w:tabs>
        <w:spacing w:after="0" w:line="280" w:lineRule="exact"/>
        <w:ind w:right="261"/>
        <w:jc w:val="both"/>
        <w:rPr>
          <w:rFonts w:ascii="Arial" w:hAnsi="Arial" w:cs="Arial"/>
          <w:sz w:val="24"/>
          <w:szCs w:val="24"/>
        </w:rPr>
      </w:pPr>
      <w:r w:rsidRPr="0051451A">
        <w:rPr>
          <w:rFonts w:ascii="Arial" w:hAnsi="Arial" w:cs="Arial"/>
          <w:sz w:val="24"/>
          <w:szCs w:val="24"/>
        </w:rPr>
        <w:t xml:space="preserve">In </w:t>
      </w:r>
      <w:r w:rsidR="00B64C54" w:rsidRPr="0051451A">
        <w:rPr>
          <w:rFonts w:ascii="Arial" w:hAnsi="Arial" w:cs="Arial"/>
          <w:sz w:val="24"/>
          <w:szCs w:val="24"/>
        </w:rPr>
        <w:t>2022</w:t>
      </w:r>
      <w:r w:rsidRPr="0051451A">
        <w:rPr>
          <w:rFonts w:ascii="Arial" w:hAnsi="Arial" w:cs="Arial"/>
          <w:sz w:val="24"/>
          <w:szCs w:val="24"/>
        </w:rPr>
        <w:t>, t</w:t>
      </w:r>
      <w:r w:rsidR="00C06681" w:rsidRPr="0051451A">
        <w:rPr>
          <w:rFonts w:ascii="Arial" w:hAnsi="Arial" w:cs="Arial"/>
          <w:sz w:val="24"/>
          <w:szCs w:val="24"/>
        </w:rPr>
        <w:t>he University was delighted to participate in the ADHD Foundation Neurodiversity Charity’s Umbrella Project to raise awareness and understanding of neurodiversity and support the roll-out of the Neurodiversity Policy. Umbrellas were displayed across the city of Aberdeen and the University was proud to be part of this initiative. Five different colours of umbrellas were displayed in the University’s Cruickshank Botanic Garden along with an information sheet. The design represented the estimated one in five people who have a neurodevelopmental condition, such as ADHD, Autism, Dyslexia, Dyspraxia, Dyscalculia or Tourette’s syndrome.</w:t>
      </w:r>
    </w:p>
    <w:p w14:paraId="34A0D421" w14:textId="77777777" w:rsidR="00C06681" w:rsidRPr="00C06681" w:rsidRDefault="00C06681" w:rsidP="00C06681">
      <w:pPr>
        <w:pStyle w:val="ListParagraph"/>
        <w:tabs>
          <w:tab w:val="left" w:pos="142"/>
          <w:tab w:val="left" w:pos="1134"/>
        </w:tabs>
        <w:spacing w:after="0" w:line="280" w:lineRule="exact"/>
        <w:ind w:right="261"/>
        <w:jc w:val="both"/>
        <w:rPr>
          <w:rFonts w:ascii="Arial" w:hAnsi="Arial" w:cs="Arial"/>
          <w:sz w:val="24"/>
          <w:szCs w:val="24"/>
        </w:rPr>
      </w:pPr>
    </w:p>
    <w:p w14:paraId="3B9764E5" w14:textId="5D044E6B" w:rsidR="003D7843" w:rsidRPr="00434B1A" w:rsidRDefault="00C06681" w:rsidP="003D7843">
      <w:pPr>
        <w:tabs>
          <w:tab w:val="left" w:pos="142"/>
          <w:tab w:val="left" w:pos="851"/>
        </w:tabs>
        <w:spacing w:after="0" w:line="280" w:lineRule="exact"/>
        <w:ind w:right="261"/>
        <w:jc w:val="both"/>
        <w:rPr>
          <w:rFonts w:ascii="Arial" w:hAnsi="Arial" w:cs="Arial"/>
          <w:sz w:val="24"/>
          <w:szCs w:val="24"/>
        </w:rPr>
      </w:pPr>
      <w:r w:rsidRPr="0051451A">
        <w:rPr>
          <w:rFonts w:ascii="Arial" w:hAnsi="Arial" w:cs="Arial"/>
          <w:sz w:val="24"/>
          <w:szCs w:val="24"/>
        </w:rPr>
        <w:t xml:space="preserve">In 2024, the display was </w:t>
      </w:r>
      <w:r w:rsidR="005B0FF3" w:rsidRPr="0051451A">
        <w:rPr>
          <w:rFonts w:ascii="Arial" w:hAnsi="Arial" w:cs="Arial"/>
          <w:sz w:val="24"/>
          <w:szCs w:val="24"/>
        </w:rPr>
        <w:t>installed</w:t>
      </w:r>
      <w:r w:rsidRPr="0051451A">
        <w:rPr>
          <w:rFonts w:ascii="Arial" w:hAnsi="Arial" w:cs="Arial"/>
          <w:sz w:val="24"/>
          <w:szCs w:val="24"/>
        </w:rPr>
        <w:t xml:space="preserve"> in the foyer of the University’s Sir Duncan Rice Library and will </w:t>
      </w:r>
      <w:r w:rsidR="005B0FF3" w:rsidRPr="0051451A">
        <w:rPr>
          <w:rFonts w:ascii="Arial" w:hAnsi="Arial" w:cs="Arial"/>
          <w:sz w:val="24"/>
          <w:szCs w:val="24"/>
        </w:rPr>
        <w:t>remain for the foreseeable future</w:t>
      </w:r>
      <w:r w:rsidRPr="0051451A">
        <w:rPr>
          <w:rFonts w:ascii="Arial" w:hAnsi="Arial" w:cs="Arial"/>
          <w:sz w:val="24"/>
          <w:szCs w:val="24"/>
        </w:rPr>
        <w:t>.</w:t>
      </w:r>
      <w:r w:rsidRPr="0051451A">
        <w:rPr>
          <w:rFonts w:ascii="Arial" w:hAnsi="Arial" w:cs="Arial"/>
          <w:b/>
          <w:bCs/>
          <w:sz w:val="24"/>
          <w:szCs w:val="24"/>
        </w:rPr>
        <w:t xml:space="preserve"> </w:t>
      </w:r>
    </w:p>
    <w:p w14:paraId="4CBB4A00" w14:textId="77777777" w:rsidR="00BA083D" w:rsidRDefault="00BA083D" w:rsidP="00BA083D">
      <w:pPr>
        <w:pStyle w:val="ListParagraph"/>
        <w:spacing w:after="0" w:line="280" w:lineRule="exact"/>
        <w:ind w:left="530"/>
        <w:jc w:val="both"/>
        <w:rPr>
          <w:rFonts w:ascii="Arial" w:hAnsi="Arial" w:cs="Arial"/>
          <w:b/>
          <w:bCs/>
          <w:sz w:val="24"/>
          <w:szCs w:val="24"/>
          <w:highlight w:val="yellow"/>
        </w:rPr>
      </w:pPr>
    </w:p>
    <w:p w14:paraId="6FD70105" w14:textId="77777777" w:rsidR="002C2F05" w:rsidRDefault="002C2F05" w:rsidP="00BA083D">
      <w:pPr>
        <w:pStyle w:val="ListParagraph"/>
        <w:spacing w:after="0" w:line="280" w:lineRule="exact"/>
        <w:ind w:left="530"/>
        <w:jc w:val="both"/>
        <w:rPr>
          <w:rFonts w:ascii="Arial" w:hAnsi="Arial" w:cs="Arial"/>
          <w:b/>
          <w:bCs/>
          <w:sz w:val="24"/>
          <w:szCs w:val="24"/>
          <w:highlight w:val="yellow"/>
        </w:rPr>
      </w:pPr>
    </w:p>
    <w:p w14:paraId="77207153" w14:textId="31535032" w:rsidR="00C60434" w:rsidRPr="00C43ABD" w:rsidRDefault="00C43ABD" w:rsidP="00C43ABD">
      <w:pPr>
        <w:pStyle w:val="Subtitle"/>
        <w:rPr>
          <w:rFonts w:ascii="Arial" w:hAnsi="Arial" w:cs="Arial"/>
          <w:b/>
          <w:bCs/>
          <w:color w:val="0070C0"/>
          <w:sz w:val="24"/>
          <w:szCs w:val="24"/>
        </w:rPr>
      </w:pPr>
      <w:r>
        <w:rPr>
          <w:rFonts w:ascii="Arial" w:hAnsi="Arial" w:cs="Arial"/>
          <w:b/>
          <w:bCs/>
          <w:color w:val="0070C0"/>
          <w:sz w:val="24"/>
          <w:szCs w:val="24"/>
        </w:rPr>
        <w:lastRenderedPageBreak/>
        <w:t>5.9 YOUNG ACADEMY OF SCOTLAND CHARTER FOR RESPONSIBLE DEBATE</w:t>
      </w:r>
    </w:p>
    <w:p w14:paraId="39B1DA04" w14:textId="77777777" w:rsidR="00B64C54" w:rsidRPr="00B64C54" w:rsidRDefault="00C60434" w:rsidP="00064BE8">
      <w:pPr>
        <w:pStyle w:val="NormalWeb"/>
        <w:shd w:val="clear" w:color="auto" w:fill="FFFFFF"/>
        <w:spacing w:before="0" w:beforeAutospacing="0" w:after="0" w:afterAutospacing="0" w:line="280" w:lineRule="exact"/>
        <w:jc w:val="both"/>
        <w:rPr>
          <w:rStyle w:val="Hyperlink"/>
          <w:rFonts w:ascii="Arial" w:hAnsi="Arial" w:cs="Arial"/>
          <w:color w:val="auto"/>
          <w:u w:val="none"/>
        </w:rPr>
      </w:pPr>
      <w:r w:rsidRPr="00B64C54">
        <w:rPr>
          <w:rFonts w:ascii="Arial" w:hAnsi="Arial" w:cs="Arial"/>
        </w:rPr>
        <w:t xml:space="preserve">The University, through </w:t>
      </w:r>
      <w:r w:rsidR="00434B1A" w:rsidRPr="00B64C54">
        <w:rPr>
          <w:rFonts w:ascii="Arial" w:hAnsi="Arial" w:cs="Arial"/>
        </w:rPr>
        <w:t xml:space="preserve">the </w:t>
      </w:r>
      <w:r w:rsidRPr="00B64C54">
        <w:rPr>
          <w:rFonts w:ascii="Arial" w:hAnsi="Arial" w:cs="Arial"/>
        </w:rPr>
        <w:t>EDI</w:t>
      </w:r>
      <w:r w:rsidR="00434B1A" w:rsidRPr="00B64C54">
        <w:rPr>
          <w:rFonts w:ascii="Arial" w:hAnsi="Arial" w:cs="Arial"/>
        </w:rPr>
        <w:t xml:space="preserve"> </w:t>
      </w:r>
      <w:r w:rsidRPr="00B64C54">
        <w:rPr>
          <w:rFonts w:ascii="Arial" w:hAnsi="Arial" w:cs="Arial"/>
        </w:rPr>
        <w:t>C</w:t>
      </w:r>
      <w:r w:rsidR="00434B1A" w:rsidRPr="00B64C54">
        <w:rPr>
          <w:rFonts w:ascii="Arial" w:hAnsi="Arial" w:cs="Arial"/>
        </w:rPr>
        <w:t>ommittee</w:t>
      </w:r>
      <w:r w:rsidRPr="00B64C54">
        <w:rPr>
          <w:rFonts w:ascii="Arial" w:hAnsi="Arial" w:cs="Arial"/>
        </w:rPr>
        <w:t xml:space="preserve">, has adopted the principles of the Young Academy of Scotland’s </w:t>
      </w:r>
      <w:hyperlink r:id="rId65" w:history="1">
        <w:r w:rsidRPr="00B64C54">
          <w:rPr>
            <w:rStyle w:val="Hyperlink"/>
            <w:rFonts w:ascii="Arial" w:hAnsi="Arial" w:cs="Arial"/>
          </w:rPr>
          <w:t>Charter for Responsible Debate</w:t>
        </w:r>
      </w:hyperlink>
      <w:r w:rsidRPr="00B64C54">
        <w:rPr>
          <w:rFonts w:ascii="Arial" w:hAnsi="Arial" w:cs="Arial"/>
        </w:rPr>
        <w:t xml:space="preserve"> and is committed to upholding the principles of free speech and academic freedom</w:t>
      </w:r>
      <w:r w:rsidR="00596999" w:rsidRPr="00B64C54">
        <w:rPr>
          <w:rFonts w:ascii="Arial" w:hAnsi="Arial" w:cs="Arial"/>
        </w:rPr>
        <w:t xml:space="preserve"> (background information were provided in the </w:t>
      </w:r>
      <w:hyperlink r:id="rId66" w:history="1">
        <w:r w:rsidR="00596999" w:rsidRPr="00B64C54">
          <w:rPr>
            <w:rStyle w:val="Hyperlink"/>
            <w:rFonts w:ascii="Arial" w:hAnsi="Arial" w:cs="Arial"/>
          </w:rPr>
          <w:t>PSED Interim Report 2023).</w:t>
        </w:r>
      </w:hyperlink>
    </w:p>
    <w:p w14:paraId="2E52838A" w14:textId="77777777" w:rsidR="00B64C54" w:rsidRPr="00B64C54" w:rsidRDefault="00B64C54" w:rsidP="00B64C54">
      <w:pPr>
        <w:pStyle w:val="NormalWeb"/>
        <w:shd w:val="clear" w:color="auto" w:fill="FFFFFF"/>
        <w:spacing w:before="0" w:beforeAutospacing="0" w:after="0" w:afterAutospacing="0" w:line="280" w:lineRule="exact"/>
        <w:ind w:left="720"/>
        <w:jc w:val="both"/>
        <w:rPr>
          <w:rStyle w:val="Hyperlink"/>
          <w:rFonts w:ascii="Arial" w:hAnsi="Arial" w:cs="Arial"/>
          <w:color w:val="auto"/>
          <w:u w:val="none"/>
        </w:rPr>
      </w:pPr>
    </w:p>
    <w:p w14:paraId="4AA49B7F" w14:textId="2B1C4A32" w:rsidR="00BA083D" w:rsidRPr="00B64C54" w:rsidRDefault="00BA083D" w:rsidP="00064BE8">
      <w:pPr>
        <w:pStyle w:val="NormalWeb"/>
        <w:shd w:val="clear" w:color="auto" w:fill="FFFFFF"/>
        <w:spacing w:before="0" w:beforeAutospacing="0" w:after="0" w:afterAutospacing="0" w:line="280" w:lineRule="exact"/>
        <w:jc w:val="both"/>
        <w:rPr>
          <w:rFonts w:ascii="Arial" w:hAnsi="Arial" w:cs="Arial"/>
        </w:rPr>
      </w:pPr>
      <w:r w:rsidRPr="00B64C54">
        <w:rPr>
          <w:rFonts w:ascii="Arial" w:hAnsi="Arial" w:cs="Arial"/>
        </w:rPr>
        <w:t xml:space="preserve">In 2024, School EDI Leads discussed </w:t>
      </w:r>
      <w:r w:rsidR="00596999" w:rsidRPr="00B64C54">
        <w:rPr>
          <w:rFonts w:ascii="Arial" w:hAnsi="Arial" w:cs="Arial"/>
        </w:rPr>
        <w:t xml:space="preserve">the challenges that teaching staff may face when facilitating </w:t>
      </w:r>
      <w:r w:rsidRPr="00B64C54">
        <w:rPr>
          <w:rFonts w:ascii="Arial" w:hAnsi="Arial" w:cs="Arial"/>
        </w:rPr>
        <w:t>debate</w:t>
      </w:r>
      <w:r w:rsidR="00596999" w:rsidRPr="00B64C54">
        <w:rPr>
          <w:rFonts w:ascii="Arial" w:hAnsi="Arial" w:cs="Arial"/>
        </w:rPr>
        <w:t>s</w:t>
      </w:r>
      <w:r w:rsidRPr="00B64C54">
        <w:rPr>
          <w:rFonts w:ascii="Arial" w:hAnsi="Arial" w:cs="Arial"/>
        </w:rPr>
        <w:t xml:space="preserve"> in the classroom, particularly </w:t>
      </w:r>
      <w:r w:rsidR="00596999" w:rsidRPr="00B64C54">
        <w:rPr>
          <w:rFonts w:ascii="Arial" w:hAnsi="Arial" w:cs="Arial"/>
        </w:rPr>
        <w:t xml:space="preserve">when the debates are </w:t>
      </w:r>
      <w:r w:rsidRPr="00B64C54">
        <w:rPr>
          <w:rFonts w:ascii="Arial" w:hAnsi="Arial" w:cs="Arial"/>
        </w:rPr>
        <w:t xml:space="preserve">on sensitive/challenging topics. It was agreed that further guidance on academic freedom </w:t>
      </w:r>
      <w:r w:rsidR="00064BE8">
        <w:rPr>
          <w:rFonts w:ascii="Arial" w:hAnsi="Arial" w:cs="Arial"/>
        </w:rPr>
        <w:t xml:space="preserve">OUNG </w:t>
      </w:r>
      <w:r w:rsidRPr="00B64C54">
        <w:rPr>
          <w:rFonts w:ascii="Arial" w:hAnsi="Arial" w:cs="Arial"/>
        </w:rPr>
        <w:t>and freedom of speech would be beneficial</w:t>
      </w:r>
      <w:r w:rsidR="00596999" w:rsidRPr="00B64C54">
        <w:rPr>
          <w:rFonts w:ascii="Arial" w:hAnsi="Arial" w:cs="Arial"/>
        </w:rPr>
        <w:t xml:space="preserve"> for all staff (with a particular focus on teaching staff).</w:t>
      </w:r>
    </w:p>
    <w:p w14:paraId="601B4E7C" w14:textId="77777777" w:rsidR="00BA083D" w:rsidRDefault="00BA083D" w:rsidP="00BA083D">
      <w:pPr>
        <w:pStyle w:val="ListParagraph"/>
        <w:jc w:val="both"/>
        <w:rPr>
          <w:rFonts w:ascii="Arial" w:eastAsia="Times New Roman" w:hAnsi="Arial" w:cs="Arial"/>
          <w:b/>
          <w:bCs/>
          <w:sz w:val="24"/>
          <w:szCs w:val="24"/>
          <w:lang w:eastAsia="en-GB"/>
        </w:rPr>
      </w:pPr>
    </w:p>
    <w:p w14:paraId="76EA0820" w14:textId="3DF41494" w:rsidR="00B64C54" w:rsidRPr="00064BE8" w:rsidRDefault="00847F15" w:rsidP="00064BE8">
      <w:pPr>
        <w:jc w:val="both"/>
        <w:rPr>
          <w:rFonts w:ascii="Arial" w:eastAsia="Times New Roman" w:hAnsi="Arial" w:cs="Arial"/>
          <w:sz w:val="24"/>
          <w:szCs w:val="24"/>
          <w:lang w:eastAsia="en-GB"/>
        </w:rPr>
      </w:pPr>
      <w:r>
        <w:rPr>
          <w:rFonts w:ascii="Arial" w:hAnsi="Arial" w:cs="Arial"/>
          <w:b/>
          <w:bCs/>
          <w:sz w:val="24"/>
          <w:szCs w:val="24"/>
        </w:rPr>
        <w:t xml:space="preserve">Action </w:t>
      </w:r>
      <w:r w:rsidR="003D7843">
        <w:rPr>
          <w:rFonts w:ascii="Arial" w:hAnsi="Arial" w:cs="Arial"/>
          <w:b/>
          <w:bCs/>
          <w:sz w:val="24"/>
          <w:szCs w:val="24"/>
        </w:rPr>
        <w:t>4</w:t>
      </w:r>
      <w:r w:rsidR="007061AF">
        <w:rPr>
          <w:rFonts w:ascii="Arial" w:hAnsi="Arial" w:cs="Arial"/>
          <w:b/>
          <w:bCs/>
          <w:sz w:val="24"/>
          <w:szCs w:val="24"/>
        </w:rPr>
        <w:t>2</w:t>
      </w:r>
      <w:r w:rsidR="003D7843">
        <w:rPr>
          <w:rFonts w:ascii="Arial" w:hAnsi="Arial" w:cs="Arial"/>
          <w:b/>
          <w:bCs/>
          <w:sz w:val="24"/>
          <w:szCs w:val="24"/>
        </w:rPr>
        <w:t xml:space="preserve"> (outcome 7)</w:t>
      </w:r>
      <w:r w:rsidR="00BA083D" w:rsidRPr="00064BE8">
        <w:rPr>
          <w:rFonts w:ascii="Arial" w:eastAsia="Times New Roman" w:hAnsi="Arial" w:cs="Arial"/>
          <w:b/>
          <w:bCs/>
          <w:sz w:val="24"/>
          <w:szCs w:val="24"/>
          <w:lang w:eastAsia="en-GB"/>
        </w:rPr>
        <w:t>:</w:t>
      </w:r>
      <w:r w:rsidR="00BA083D" w:rsidRPr="00064BE8">
        <w:rPr>
          <w:rFonts w:ascii="Arial" w:eastAsia="Times New Roman" w:hAnsi="Arial" w:cs="Arial"/>
          <w:sz w:val="24"/>
          <w:szCs w:val="24"/>
          <w:lang w:eastAsia="en-GB"/>
        </w:rPr>
        <w:t xml:space="preserve"> </w:t>
      </w:r>
      <w:r w:rsidR="00B64C54" w:rsidRPr="00064BE8">
        <w:rPr>
          <w:rFonts w:ascii="Arial" w:eastAsia="Times New Roman" w:hAnsi="Arial" w:cs="Arial"/>
          <w:sz w:val="24"/>
          <w:szCs w:val="24"/>
          <w:lang w:eastAsia="en-GB"/>
        </w:rPr>
        <w:t xml:space="preserve">We will </w:t>
      </w:r>
      <w:r w:rsidR="00D52C73" w:rsidRPr="00064BE8">
        <w:rPr>
          <w:rFonts w:ascii="Arial" w:eastAsia="Times New Roman" w:hAnsi="Arial" w:cs="Arial"/>
          <w:sz w:val="24"/>
          <w:szCs w:val="24"/>
          <w:lang w:eastAsia="en-GB"/>
        </w:rPr>
        <w:t xml:space="preserve">consider </w:t>
      </w:r>
      <w:r w:rsidR="00B64C54" w:rsidRPr="00064BE8">
        <w:rPr>
          <w:rFonts w:ascii="Arial" w:eastAsia="Times New Roman" w:hAnsi="Arial" w:cs="Arial"/>
          <w:sz w:val="24"/>
          <w:szCs w:val="24"/>
          <w:lang w:eastAsia="en-GB"/>
        </w:rPr>
        <w:t>a</w:t>
      </w:r>
      <w:r w:rsidR="00BA083D" w:rsidRPr="00064BE8">
        <w:rPr>
          <w:rFonts w:ascii="Arial" w:eastAsia="Times New Roman" w:hAnsi="Arial" w:cs="Arial"/>
          <w:sz w:val="24"/>
          <w:szCs w:val="24"/>
          <w:lang w:eastAsia="en-GB"/>
        </w:rPr>
        <w:t>ppoint</w:t>
      </w:r>
      <w:r w:rsidR="00D52C73" w:rsidRPr="00064BE8">
        <w:rPr>
          <w:rFonts w:ascii="Arial" w:eastAsia="Times New Roman" w:hAnsi="Arial" w:cs="Arial"/>
          <w:sz w:val="24"/>
          <w:szCs w:val="24"/>
          <w:lang w:eastAsia="en-GB"/>
        </w:rPr>
        <w:t>ing</w:t>
      </w:r>
      <w:r w:rsidR="00BA083D" w:rsidRPr="00064BE8">
        <w:rPr>
          <w:rFonts w:ascii="Arial" w:eastAsia="Times New Roman" w:hAnsi="Arial" w:cs="Arial"/>
          <w:sz w:val="24"/>
          <w:szCs w:val="24"/>
          <w:lang w:eastAsia="en-GB"/>
        </w:rPr>
        <w:t xml:space="preserve"> an external consultancy to deliver training on academic freedom and freedom of speech.</w:t>
      </w:r>
    </w:p>
    <w:p w14:paraId="3D92D97F" w14:textId="2E8D1EF9" w:rsidR="00C60434" w:rsidRPr="00A819E8" w:rsidRDefault="00715524" w:rsidP="00A819E8">
      <w:pPr>
        <w:pStyle w:val="ListParagraph"/>
        <w:jc w:val="both"/>
        <w:rPr>
          <w:rFonts w:ascii="Arial" w:eastAsia="Times New Roman" w:hAnsi="Arial" w:cs="Arial"/>
          <w:b/>
          <w:bCs/>
          <w:sz w:val="24"/>
          <w:szCs w:val="24"/>
          <w:lang w:eastAsia="en-GB"/>
        </w:rPr>
      </w:pPr>
      <w:r w:rsidRPr="00BA083D">
        <w:rPr>
          <w:rFonts w:ascii="Arial" w:eastAsia="Times New Roman" w:hAnsi="Arial" w:cs="Arial"/>
          <w:b/>
          <w:bCs/>
          <w:sz w:val="24"/>
          <w:szCs w:val="24"/>
          <w:lang w:eastAsia="en-GB"/>
        </w:rPr>
        <w:br w:type="page"/>
      </w:r>
    </w:p>
    <w:p w14:paraId="638E4E85" w14:textId="15EE0FB4" w:rsidR="00C43ABD" w:rsidRPr="001C4C04" w:rsidRDefault="00C43ABD" w:rsidP="00C43ABD">
      <w:pPr>
        <w:pStyle w:val="Heading2"/>
        <w:rPr>
          <w:rFonts w:ascii="Arial" w:hAnsi="Arial" w:cs="Arial"/>
          <w:b/>
          <w:bCs/>
          <w:color w:val="0070C0"/>
          <w:sz w:val="28"/>
          <w:szCs w:val="28"/>
        </w:rPr>
      </w:pPr>
      <w:bookmarkStart w:id="38" w:name="_SECTION_6:_Progress"/>
      <w:bookmarkStart w:id="39" w:name="_Toc194308300"/>
      <w:bookmarkEnd w:id="38"/>
      <w:r w:rsidRPr="001C4C04">
        <w:rPr>
          <w:rFonts w:ascii="Arial" w:hAnsi="Arial" w:cs="Arial"/>
          <w:b/>
          <w:bCs/>
          <w:color w:val="0070C0"/>
          <w:sz w:val="28"/>
          <w:szCs w:val="28"/>
        </w:rPr>
        <w:lastRenderedPageBreak/>
        <w:t xml:space="preserve">SECTION </w:t>
      </w:r>
      <w:r>
        <w:rPr>
          <w:rFonts w:ascii="Arial" w:hAnsi="Arial" w:cs="Arial"/>
          <w:b/>
          <w:bCs/>
          <w:color w:val="0070C0"/>
          <w:sz w:val="28"/>
          <w:szCs w:val="28"/>
        </w:rPr>
        <w:t>6</w:t>
      </w:r>
      <w:r w:rsidRPr="001C4C04">
        <w:rPr>
          <w:rFonts w:ascii="Arial" w:hAnsi="Arial" w:cs="Arial"/>
          <w:b/>
          <w:bCs/>
          <w:color w:val="0070C0"/>
          <w:sz w:val="28"/>
          <w:szCs w:val="28"/>
        </w:rPr>
        <w:t xml:space="preserve">: </w:t>
      </w:r>
      <w:r w:rsidR="0055246A">
        <w:rPr>
          <w:rFonts w:ascii="Arial" w:hAnsi="Arial" w:cs="Arial"/>
          <w:b/>
          <w:bCs/>
          <w:color w:val="0070C0"/>
          <w:sz w:val="28"/>
          <w:szCs w:val="28"/>
        </w:rPr>
        <w:t>Progress made towards each of the Equality Outcomes</w:t>
      </w:r>
      <w:bookmarkEnd w:id="39"/>
    </w:p>
    <w:p w14:paraId="1793DC62" w14:textId="77777777" w:rsidR="00C60434" w:rsidRDefault="00C60434" w:rsidP="00066C58">
      <w:pPr>
        <w:pStyle w:val="NormalWeb"/>
        <w:spacing w:before="0" w:beforeAutospacing="0" w:after="0" w:afterAutospacing="0" w:line="280" w:lineRule="exact"/>
        <w:rPr>
          <w:rFonts w:ascii="Arial" w:hAnsi="Arial" w:cs="Arial"/>
          <w:b/>
          <w:bCs/>
        </w:rPr>
      </w:pPr>
    </w:p>
    <w:p w14:paraId="1EAFA9B3" w14:textId="77777777" w:rsidR="00C43ABD" w:rsidRDefault="004A5F04" w:rsidP="00805D61">
      <w:pPr>
        <w:pStyle w:val="NormalWeb"/>
        <w:tabs>
          <w:tab w:val="left" w:pos="426"/>
        </w:tabs>
        <w:spacing w:before="0" w:beforeAutospacing="0" w:after="0" w:afterAutospacing="0" w:line="280" w:lineRule="exact"/>
        <w:jc w:val="both"/>
        <w:rPr>
          <w:rFonts w:ascii="Arial" w:hAnsi="Arial" w:cs="Arial"/>
        </w:rPr>
      </w:pPr>
      <w:r>
        <w:rPr>
          <w:rFonts w:ascii="Arial" w:hAnsi="Arial" w:cs="Arial"/>
        </w:rPr>
        <w:t>The</w:t>
      </w:r>
      <w:r w:rsidR="00C60434" w:rsidRPr="002C4AD4">
        <w:rPr>
          <w:rFonts w:ascii="Arial" w:hAnsi="Arial" w:cs="Arial"/>
        </w:rPr>
        <w:t xml:space="preserve"> University reviewed its Equality Outcomes </w:t>
      </w:r>
      <w:r w:rsidR="00434B1A" w:rsidRPr="002C4AD4">
        <w:rPr>
          <w:rFonts w:ascii="Arial" w:hAnsi="Arial" w:cs="Arial"/>
        </w:rPr>
        <w:t xml:space="preserve">in April 2023 (see </w:t>
      </w:r>
      <w:r w:rsidR="00434B1A" w:rsidRPr="002C4AD4">
        <w:rPr>
          <w:rFonts w:ascii="Arial" w:hAnsi="Arial" w:cs="Arial"/>
          <w:b/>
          <w:bCs/>
        </w:rPr>
        <w:t>s</w:t>
      </w:r>
      <w:r w:rsidR="00434B1A" w:rsidRPr="002C4AD4">
        <w:rPr>
          <w:rFonts w:ascii="Arial" w:hAnsi="Arial" w:cs="Arial"/>
        </w:rPr>
        <w:t xml:space="preserve">ection </w:t>
      </w:r>
      <w:r w:rsidR="00210A3F" w:rsidRPr="002C4AD4">
        <w:rPr>
          <w:rFonts w:ascii="Arial" w:hAnsi="Arial" w:cs="Arial"/>
        </w:rPr>
        <w:t>1</w:t>
      </w:r>
      <w:r w:rsidR="002B0411" w:rsidRPr="002C4AD4">
        <w:rPr>
          <w:rFonts w:ascii="Arial" w:hAnsi="Arial" w:cs="Arial"/>
        </w:rPr>
        <w:t xml:space="preserve"> for more details). The</w:t>
      </w:r>
      <w:r w:rsidR="00434B1A" w:rsidRPr="002C4AD4">
        <w:rPr>
          <w:rFonts w:ascii="Arial" w:hAnsi="Arial" w:cs="Arial"/>
        </w:rPr>
        <w:t xml:space="preserve"> Revised Equality</w:t>
      </w:r>
      <w:r w:rsidR="00C60434" w:rsidRPr="002C4AD4">
        <w:rPr>
          <w:rFonts w:ascii="Arial" w:hAnsi="Arial" w:cs="Arial"/>
        </w:rPr>
        <w:t xml:space="preserve"> Outcomes were </w:t>
      </w:r>
      <w:r w:rsidR="00434B1A" w:rsidRPr="002C4AD4">
        <w:rPr>
          <w:rFonts w:ascii="Arial" w:hAnsi="Arial" w:cs="Arial"/>
        </w:rPr>
        <w:t xml:space="preserve">approved by the University EDI Committee </w:t>
      </w:r>
      <w:r w:rsidR="00796517" w:rsidRPr="002C4AD4">
        <w:rPr>
          <w:rFonts w:ascii="Arial" w:hAnsi="Arial" w:cs="Arial"/>
        </w:rPr>
        <w:t xml:space="preserve"> in June 2023, published on the University </w:t>
      </w:r>
      <w:hyperlink r:id="rId67" w:history="1">
        <w:r w:rsidR="00796517" w:rsidRPr="002C4AD4">
          <w:rPr>
            <w:rFonts w:ascii="Arial" w:eastAsiaTheme="minorHAnsi" w:hAnsi="Arial" w:cs="Arial"/>
            <w:u w:val="single"/>
            <w:lang w:eastAsia="en-US"/>
          </w:rPr>
          <w:t>webpage</w:t>
        </w:r>
      </w:hyperlink>
      <w:r w:rsidR="00796517" w:rsidRPr="002C4AD4">
        <w:rPr>
          <w:rFonts w:ascii="Arial" w:eastAsiaTheme="minorHAnsi" w:hAnsi="Arial" w:cs="Arial"/>
          <w:u w:val="single"/>
          <w:lang w:eastAsia="en-US"/>
        </w:rPr>
        <w:t>,</w:t>
      </w:r>
      <w:r w:rsidR="00796517" w:rsidRPr="002C4AD4">
        <w:rPr>
          <w:rFonts w:ascii="Arial" w:eastAsiaTheme="minorHAnsi" w:hAnsi="Arial" w:cs="Arial"/>
          <w:lang w:eastAsia="en-US"/>
        </w:rPr>
        <w:t xml:space="preserve"> </w:t>
      </w:r>
      <w:r w:rsidR="00796517" w:rsidRPr="002C4AD4">
        <w:rPr>
          <w:rFonts w:ascii="Arial" w:hAnsi="Arial" w:cs="Arial"/>
        </w:rPr>
        <w:t xml:space="preserve">and reconsidered in October 2024 when the Committee reflected that those outcomes were still relevant to address the University’s evidence-based EDI priorities as well as the persistent inequalities outlined in the SFC/EHRC report. Though EDIC agreed that the University should adopt those Outcomes for the period 2025-2029, we will continue </w:t>
      </w:r>
      <w:r w:rsidR="00796517" w:rsidRPr="00C43ABD">
        <w:rPr>
          <w:rFonts w:ascii="Arial" w:hAnsi="Arial" w:cs="Arial"/>
        </w:rPr>
        <w:t>reviewing them on a regular basis to ensure they reflect the national</w:t>
      </w:r>
      <w:r w:rsidRPr="00C43ABD">
        <w:rPr>
          <w:rFonts w:ascii="Arial" w:hAnsi="Arial" w:cs="Arial"/>
        </w:rPr>
        <w:t xml:space="preserve"> and the University</w:t>
      </w:r>
      <w:r w:rsidR="007860FE" w:rsidRPr="00C43ABD">
        <w:rPr>
          <w:rFonts w:ascii="Arial" w:hAnsi="Arial" w:cs="Arial"/>
        </w:rPr>
        <w:t>’s</w:t>
      </w:r>
      <w:r w:rsidR="00796517" w:rsidRPr="00C43ABD">
        <w:rPr>
          <w:rFonts w:ascii="Arial" w:hAnsi="Arial" w:cs="Arial"/>
        </w:rPr>
        <w:t xml:space="preserve"> targets </w:t>
      </w:r>
      <w:r w:rsidR="00796517" w:rsidRPr="002C4AD4">
        <w:rPr>
          <w:rFonts w:ascii="Arial" w:hAnsi="Arial" w:cs="Arial"/>
        </w:rPr>
        <w:t>and aspirations.</w:t>
      </w:r>
    </w:p>
    <w:p w14:paraId="5CB9BC17" w14:textId="77777777" w:rsidR="00C43ABD" w:rsidRDefault="00C43ABD" w:rsidP="00C43ABD">
      <w:pPr>
        <w:pStyle w:val="NormalWeb"/>
        <w:tabs>
          <w:tab w:val="left" w:pos="426"/>
        </w:tabs>
        <w:spacing w:before="0" w:beforeAutospacing="0" w:after="0" w:afterAutospacing="0" w:line="280" w:lineRule="exact"/>
        <w:ind w:left="720"/>
        <w:jc w:val="both"/>
        <w:rPr>
          <w:rFonts w:ascii="Arial" w:hAnsi="Arial" w:cs="Arial"/>
        </w:rPr>
      </w:pPr>
    </w:p>
    <w:p w14:paraId="47536830" w14:textId="4F26CDBD" w:rsidR="00CD2492" w:rsidRPr="00C43ABD" w:rsidRDefault="00CD2492" w:rsidP="00805D61">
      <w:pPr>
        <w:pStyle w:val="NormalWeb"/>
        <w:tabs>
          <w:tab w:val="left" w:pos="426"/>
        </w:tabs>
        <w:spacing w:before="0" w:beforeAutospacing="0" w:after="0" w:afterAutospacing="0" w:line="280" w:lineRule="exact"/>
        <w:jc w:val="both"/>
        <w:rPr>
          <w:rFonts w:ascii="Arial" w:hAnsi="Arial" w:cs="Arial"/>
        </w:rPr>
      </w:pPr>
      <w:r w:rsidRPr="00C43ABD">
        <w:rPr>
          <w:rFonts w:ascii="Arial" w:hAnsi="Arial" w:cs="Arial"/>
        </w:rPr>
        <w:t>Outcomes 4 and 7 were reworded to better reflect the National Equality Outcomes</w:t>
      </w:r>
      <w:r w:rsidR="00DF656F" w:rsidRPr="00C43ABD">
        <w:rPr>
          <w:rFonts w:ascii="Arial" w:hAnsi="Arial" w:cs="Arial"/>
        </w:rPr>
        <w:t xml:space="preserve"> published in 2023</w:t>
      </w:r>
      <w:r w:rsidRPr="00C43ABD">
        <w:rPr>
          <w:rFonts w:ascii="Arial" w:hAnsi="Arial" w:cs="Arial"/>
        </w:rPr>
        <w:t>, while Outcomes 8 and 9 were newly introduced.</w:t>
      </w:r>
      <w:r w:rsidR="00210A3F" w:rsidRPr="00C43ABD">
        <w:rPr>
          <w:rFonts w:ascii="Arial" w:hAnsi="Arial" w:cs="Arial"/>
        </w:rPr>
        <w:t xml:space="preserve"> Details are reported in Table 1</w:t>
      </w:r>
    </w:p>
    <w:p w14:paraId="6CBCDDD3" w14:textId="77777777" w:rsidR="00CD2492" w:rsidRPr="00CD2492" w:rsidRDefault="00CD2492" w:rsidP="00CD2492">
      <w:pPr>
        <w:pStyle w:val="NormalWeb"/>
        <w:spacing w:before="0" w:beforeAutospacing="0" w:after="0" w:afterAutospacing="0" w:line="276" w:lineRule="auto"/>
        <w:ind w:left="567"/>
        <w:jc w:val="both"/>
        <w:rPr>
          <w:rFonts w:ascii="Arial" w:hAnsi="Arial" w:cs="Arial"/>
        </w:rPr>
      </w:pPr>
    </w:p>
    <w:p w14:paraId="2E78EF40" w14:textId="700CC009" w:rsidR="00C60434" w:rsidRPr="00805D61" w:rsidRDefault="00C60434" w:rsidP="00805D61">
      <w:pPr>
        <w:spacing w:after="0" w:line="280" w:lineRule="exact"/>
        <w:jc w:val="both"/>
        <w:rPr>
          <w:rFonts w:ascii="Arial" w:hAnsi="Arial" w:cs="Arial"/>
          <w:b/>
          <w:bCs/>
          <w:sz w:val="24"/>
          <w:szCs w:val="24"/>
        </w:rPr>
      </w:pPr>
      <w:r w:rsidRPr="00805D61">
        <w:rPr>
          <w:rFonts w:ascii="Arial" w:hAnsi="Arial" w:cs="Arial"/>
          <w:b/>
          <w:bCs/>
          <w:sz w:val="24"/>
          <w:szCs w:val="24"/>
        </w:rPr>
        <w:t>Outcome 1</w:t>
      </w:r>
      <w:r w:rsidR="00C43ABD" w:rsidRPr="00805D61">
        <w:rPr>
          <w:rFonts w:ascii="Arial" w:hAnsi="Arial" w:cs="Arial"/>
          <w:b/>
          <w:bCs/>
          <w:sz w:val="24"/>
          <w:szCs w:val="24"/>
        </w:rPr>
        <w:t xml:space="preserve">: </w:t>
      </w:r>
      <w:r w:rsidRPr="00805D61">
        <w:rPr>
          <w:rFonts w:ascii="Arial" w:hAnsi="Arial" w:cs="Arial"/>
          <w:sz w:val="24"/>
          <w:szCs w:val="24"/>
        </w:rPr>
        <w:t>Achieve the highest recognition in equality and diversity through achievement of awards in accreditation initiatives such as Athena Swan, Race Equality Charter and Stonewall Workplace Equality Index</w:t>
      </w:r>
      <w:r w:rsidR="002B0411" w:rsidRPr="00805D61">
        <w:rPr>
          <w:rFonts w:ascii="Arial" w:hAnsi="Arial" w:cs="Arial"/>
          <w:sz w:val="24"/>
          <w:szCs w:val="24"/>
        </w:rPr>
        <w:t>.</w:t>
      </w:r>
    </w:p>
    <w:p w14:paraId="707F36D3" w14:textId="77777777" w:rsidR="00C60434" w:rsidRPr="00210A3F" w:rsidRDefault="00C60434" w:rsidP="00210A3F">
      <w:pPr>
        <w:spacing w:after="0" w:line="280" w:lineRule="exact"/>
        <w:jc w:val="both"/>
        <w:rPr>
          <w:rFonts w:ascii="Arial" w:hAnsi="Arial" w:cs="Arial"/>
          <w:sz w:val="24"/>
          <w:szCs w:val="24"/>
        </w:rPr>
      </w:pPr>
    </w:p>
    <w:p w14:paraId="3C11A80E" w14:textId="3EB8C39A" w:rsidR="00C60434" w:rsidRPr="00805D61" w:rsidRDefault="00C60434" w:rsidP="00805D61">
      <w:pPr>
        <w:spacing w:after="0" w:line="280" w:lineRule="exact"/>
        <w:jc w:val="both"/>
        <w:rPr>
          <w:rFonts w:ascii="Arial" w:hAnsi="Arial" w:cs="Arial"/>
          <w:b/>
          <w:bCs/>
          <w:sz w:val="24"/>
          <w:szCs w:val="24"/>
        </w:rPr>
      </w:pPr>
      <w:r w:rsidRPr="00805D61">
        <w:rPr>
          <w:rFonts w:ascii="Arial" w:hAnsi="Arial" w:cs="Arial"/>
          <w:b/>
          <w:bCs/>
          <w:sz w:val="24"/>
          <w:szCs w:val="24"/>
        </w:rPr>
        <w:t>Outcome 2</w:t>
      </w:r>
      <w:r w:rsidR="00C43ABD" w:rsidRPr="00805D61">
        <w:rPr>
          <w:rFonts w:ascii="Arial" w:hAnsi="Arial" w:cs="Arial"/>
          <w:b/>
          <w:bCs/>
          <w:sz w:val="24"/>
          <w:szCs w:val="24"/>
        </w:rPr>
        <w:t xml:space="preserve">: </w:t>
      </w:r>
      <w:r w:rsidRPr="00805D61">
        <w:rPr>
          <w:rFonts w:ascii="Arial" w:hAnsi="Arial" w:cs="Arial"/>
          <w:sz w:val="24"/>
          <w:szCs w:val="24"/>
        </w:rPr>
        <w:t>Tackle mental health stigma to improve outcomes and experiences for staff and students who have mental ill health</w:t>
      </w:r>
      <w:r w:rsidR="002B0411" w:rsidRPr="00805D61">
        <w:rPr>
          <w:rFonts w:ascii="Arial" w:hAnsi="Arial" w:cs="Arial"/>
          <w:sz w:val="24"/>
          <w:szCs w:val="24"/>
        </w:rPr>
        <w:t>.</w:t>
      </w:r>
    </w:p>
    <w:p w14:paraId="130E1013" w14:textId="77777777" w:rsidR="00DA50B6" w:rsidRPr="00CD2492" w:rsidRDefault="00DA50B6" w:rsidP="00CD2492">
      <w:pPr>
        <w:spacing w:after="0" w:line="280" w:lineRule="exact"/>
        <w:ind w:left="284"/>
        <w:jc w:val="both"/>
        <w:rPr>
          <w:rFonts w:ascii="Arial" w:hAnsi="Arial" w:cs="Arial"/>
          <w:sz w:val="24"/>
          <w:szCs w:val="24"/>
          <w:shd w:val="clear" w:color="auto" w:fill="FFFFFF"/>
        </w:rPr>
      </w:pPr>
    </w:p>
    <w:p w14:paraId="77738FCF" w14:textId="13D5259A" w:rsidR="00C60434" w:rsidRPr="00805D61" w:rsidRDefault="00C60434" w:rsidP="00805D61">
      <w:pPr>
        <w:spacing w:after="0" w:line="280" w:lineRule="exact"/>
        <w:jc w:val="both"/>
        <w:rPr>
          <w:rFonts w:ascii="Arial" w:hAnsi="Arial" w:cs="Arial"/>
          <w:b/>
          <w:bCs/>
          <w:sz w:val="24"/>
          <w:szCs w:val="24"/>
        </w:rPr>
      </w:pPr>
      <w:r w:rsidRPr="00805D61">
        <w:rPr>
          <w:rFonts w:ascii="Arial" w:hAnsi="Arial" w:cs="Arial"/>
          <w:b/>
          <w:bCs/>
          <w:sz w:val="24"/>
          <w:szCs w:val="24"/>
        </w:rPr>
        <w:t>Outcome 3</w:t>
      </w:r>
      <w:r w:rsidR="00C43ABD" w:rsidRPr="00805D61">
        <w:rPr>
          <w:rFonts w:ascii="Arial" w:hAnsi="Arial" w:cs="Arial"/>
          <w:b/>
          <w:bCs/>
          <w:sz w:val="24"/>
          <w:szCs w:val="24"/>
        </w:rPr>
        <w:t xml:space="preserve">: </w:t>
      </w:r>
      <w:r w:rsidRPr="00805D61">
        <w:rPr>
          <w:rFonts w:ascii="Arial" w:hAnsi="Arial" w:cs="Arial"/>
          <w:sz w:val="24"/>
          <w:szCs w:val="24"/>
        </w:rPr>
        <w:t>Eliminate barriers which may present due to multiple intersectional protected characteristic identities</w:t>
      </w:r>
      <w:r w:rsidR="002B0411" w:rsidRPr="00805D61">
        <w:rPr>
          <w:rFonts w:ascii="Arial" w:hAnsi="Arial" w:cs="Arial"/>
          <w:sz w:val="24"/>
          <w:szCs w:val="24"/>
        </w:rPr>
        <w:t>.</w:t>
      </w:r>
    </w:p>
    <w:p w14:paraId="7A325B85" w14:textId="77777777" w:rsidR="00DA50B6" w:rsidRPr="00796517" w:rsidRDefault="00DA50B6" w:rsidP="00796517">
      <w:pPr>
        <w:spacing w:after="0" w:line="280" w:lineRule="exact"/>
        <w:jc w:val="both"/>
        <w:rPr>
          <w:rFonts w:ascii="Arial" w:hAnsi="Arial" w:cs="Arial"/>
          <w:b/>
          <w:bCs/>
          <w:sz w:val="24"/>
          <w:szCs w:val="24"/>
        </w:rPr>
      </w:pPr>
    </w:p>
    <w:p w14:paraId="1E9AACE3" w14:textId="4FBD83C3" w:rsidR="00C60434" w:rsidRPr="00C43ABD" w:rsidRDefault="00C60434" w:rsidP="00805D61">
      <w:pPr>
        <w:spacing w:after="0" w:line="280" w:lineRule="exact"/>
        <w:jc w:val="both"/>
        <w:rPr>
          <w:rFonts w:ascii="Arial" w:hAnsi="Arial" w:cs="Arial"/>
          <w:b/>
          <w:bCs/>
          <w:sz w:val="24"/>
          <w:szCs w:val="24"/>
        </w:rPr>
      </w:pPr>
      <w:r w:rsidRPr="00DA50B6">
        <w:rPr>
          <w:rFonts w:ascii="Arial" w:hAnsi="Arial" w:cs="Arial"/>
          <w:b/>
          <w:bCs/>
          <w:sz w:val="24"/>
          <w:szCs w:val="24"/>
        </w:rPr>
        <w:t>Outcome 4</w:t>
      </w:r>
      <w:r w:rsidR="002B0411" w:rsidRPr="00DA50B6">
        <w:rPr>
          <w:rFonts w:ascii="Arial" w:hAnsi="Arial" w:cs="Arial"/>
          <w:b/>
          <w:bCs/>
          <w:sz w:val="24"/>
          <w:szCs w:val="24"/>
        </w:rPr>
        <w:t xml:space="preserve"> (re</w:t>
      </w:r>
      <w:r w:rsidR="00210A3F">
        <w:rPr>
          <w:rFonts w:ascii="Arial" w:hAnsi="Arial" w:cs="Arial"/>
          <w:b/>
          <w:bCs/>
          <w:sz w:val="24"/>
          <w:szCs w:val="24"/>
        </w:rPr>
        <w:t>worded to align with NEOs</w:t>
      </w:r>
      <w:r w:rsidR="002B0411" w:rsidRPr="00DA50B6">
        <w:rPr>
          <w:rFonts w:ascii="Arial" w:hAnsi="Arial" w:cs="Arial"/>
          <w:b/>
          <w:bCs/>
          <w:sz w:val="24"/>
          <w:szCs w:val="24"/>
        </w:rPr>
        <w:t>)</w:t>
      </w:r>
      <w:r w:rsidR="00C43ABD">
        <w:rPr>
          <w:rFonts w:ascii="Arial" w:hAnsi="Arial" w:cs="Arial"/>
          <w:b/>
          <w:bCs/>
          <w:sz w:val="24"/>
          <w:szCs w:val="24"/>
        </w:rPr>
        <w:t xml:space="preserve">: </w:t>
      </w:r>
      <w:r w:rsidRPr="00C43ABD">
        <w:rPr>
          <w:rFonts w:ascii="Arial" w:hAnsi="Arial" w:cs="Arial"/>
          <w:sz w:val="24"/>
          <w:szCs w:val="24"/>
        </w:rPr>
        <w:t xml:space="preserve">Create an antiracist university by </w:t>
      </w:r>
      <w:r w:rsidR="002B0411" w:rsidRPr="00C43ABD">
        <w:rPr>
          <w:rFonts w:ascii="Arial" w:hAnsi="Arial" w:cs="Arial"/>
          <w:sz w:val="24"/>
          <w:szCs w:val="24"/>
        </w:rPr>
        <w:t>developing and implementing the antiracism strategy action plan.</w:t>
      </w:r>
    </w:p>
    <w:p w14:paraId="0CEEEB40" w14:textId="77777777" w:rsidR="002B0411" w:rsidRPr="00CD2492" w:rsidRDefault="002B0411" w:rsidP="00C43ABD">
      <w:pPr>
        <w:spacing w:after="0" w:line="280" w:lineRule="exact"/>
        <w:ind w:left="284"/>
        <w:jc w:val="both"/>
        <w:rPr>
          <w:rFonts w:ascii="Arial" w:hAnsi="Arial" w:cs="Arial"/>
          <w:sz w:val="24"/>
          <w:szCs w:val="24"/>
        </w:rPr>
      </w:pPr>
    </w:p>
    <w:p w14:paraId="48988375" w14:textId="3E32EA88" w:rsidR="00C60434" w:rsidRPr="00805D61" w:rsidRDefault="00C60434" w:rsidP="00805D61">
      <w:pPr>
        <w:spacing w:after="0" w:line="280" w:lineRule="exact"/>
        <w:jc w:val="both"/>
        <w:rPr>
          <w:rFonts w:ascii="Arial" w:hAnsi="Arial" w:cs="Arial"/>
          <w:b/>
          <w:bCs/>
          <w:sz w:val="24"/>
          <w:szCs w:val="24"/>
        </w:rPr>
      </w:pPr>
      <w:r w:rsidRPr="00805D61">
        <w:rPr>
          <w:rFonts w:ascii="Arial" w:hAnsi="Arial" w:cs="Arial"/>
          <w:b/>
          <w:bCs/>
          <w:sz w:val="24"/>
          <w:szCs w:val="24"/>
        </w:rPr>
        <w:t>Outcome 5</w:t>
      </w:r>
      <w:r w:rsidR="00C43ABD" w:rsidRPr="00805D61">
        <w:rPr>
          <w:rFonts w:ascii="Arial" w:hAnsi="Arial" w:cs="Arial"/>
          <w:b/>
          <w:bCs/>
          <w:sz w:val="24"/>
          <w:szCs w:val="24"/>
        </w:rPr>
        <w:t xml:space="preserve">: </w:t>
      </w:r>
      <w:r w:rsidRPr="00805D61">
        <w:rPr>
          <w:rFonts w:ascii="Arial" w:hAnsi="Arial" w:cs="Arial"/>
          <w:sz w:val="24"/>
          <w:szCs w:val="24"/>
        </w:rPr>
        <w:t>Create a culture where gender-based violence is eradicated within the University community and staff or students who do experience this can seek effective support</w:t>
      </w:r>
      <w:r w:rsidR="002B0411" w:rsidRPr="00805D61">
        <w:rPr>
          <w:rFonts w:ascii="Arial" w:hAnsi="Arial" w:cs="Arial"/>
          <w:sz w:val="24"/>
          <w:szCs w:val="24"/>
        </w:rPr>
        <w:t>.</w:t>
      </w:r>
    </w:p>
    <w:p w14:paraId="5CF9D390" w14:textId="77777777" w:rsidR="00DA50B6" w:rsidRPr="00CD2492" w:rsidRDefault="00DA50B6" w:rsidP="00210A3F">
      <w:pPr>
        <w:spacing w:after="0" w:line="280" w:lineRule="exact"/>
        <w:jc w:val="both"/>
        <w:rPr>
          <w:rFonts w:ascii="Arial" w:hAnsi="Arial" w:cs="Arial"/>
          <w:sz w:val="24"/>
          <w:szCs w:val="24"/>
        </w:rPr>
      </w:pPr>
    </w:p>
    <w:p w14:paraId="4AFA123A" w14:textId="34E0FFE8" w:rsidR="00C60434" w:rsidRPr="00805D61" w:rsidRDefault="00C60434" w:rsidP="00805D61">
      <w:pPr>
        <w:spacing w:after="0" w:line="280" w:lineRule="exact"/>
        <w:jc w:val="both"/>
        <w:rPr>
          <w:rFonts w:ascii="Arial" w:hAnsi="Arial" w:cs="Arial"/>
          <w:b/>
          <w:bCs/>
          <w:sz w:val="24"/>
          <w:szCs w:val="24"/>
        </w:rPr>
      </w:pPr>
      <w:r w:rsidRPr="00805D61">
        <w:rPr>
          <w:rFonts w:ascii="Arial" w:hAnsi="Arial" w:cs="Arial"/>
          <w:b/>
          <w:bCs/>
          <w:sz w:val="24"/>
          <w:szCs w:val="24"/>
        </w:rPr>
        <w:t>Outcome 6</w:t>
      </w:r>
      <w:r w:rsidR="00C43ABD" w:rsidRPr="00805D61">
        <w:rPr>
          <w:rFonts w:ascii="Arial" w:hAnsi="Arial" w:cs="Arial"/>
          <w:b/>
          <w:bCs/>
          <w:sz w:val="24"/>
          <w:szCs w:val="24"/>
        </w:rPr>
        <w:t xml:space="preserve">: </w:t>
      </w:r>
      <w:r w:rsidRPr="00805D61">
        <w:rPr>
          <w:rFonts w:ascii="Arial" w:hAnsi="Arial" w:cs="Arial"/>
          <w:sz w:val="24"/>
          <w:szCs w:val="24"/>
        </w:rPr>
        <w:t>Eliminate barriers to learning, progression, promotion and physical accessibility for disabled staff and students by taking actions to continuously improve the working and learning environments for disabled staff and students</w:t>
      </w:r>
    </w:p>
    <w:p w14:paraId="769A1701" w14:textId="77777777" w:rsidR="00C60434" w:rsidRPr="00CD2492" w:rsidRDefault="00C60434" w:rsidP="00210A3F">
      <w:pPr>
        <w:spacing w:after="0" w:line="280" w:lineRule="exact"/>
        <w:jc w:val="both"/>
        <w:rPr>
          <w:rFonts w:ascii="Arial" w:hAnsi="Arial" w:cs="Arial"/>
          <w:sz w:val="24"/>
          <w:szCs w:val="24"/>
        </w:rPr>
      </w:pPr>
    </w:p>
    <w:p w14:paraId="4DCEA02C" w14:textId="215A2D6F" w:rsidR="002B0411" w:rsidRPr="00805D61" w:rsidRDefault="00C60434" w:rsidP="00805D61">
      <w:pPr>
        <w:spacing w:after="0" w:line="280" w:lineRule="exact"/>
        <w:jc w:val="both"/>
        <w:rPr>
          <w:rFonts w:ascii="Arial" w:hAnsi="Arial" w:cs="Arial"/>
          <w:b/>
          <w:bCs/>
          <w:sz w:val="24"/>
          <w:szCs w:val="24"/>
        </w:rPr>
      </w:pPr>
      <w:r w:rsidRPr="00805D61">
        <w:rPr>
          <w:rFonts w:ascii="Arial" w:hAnsi="Arial" w:cs="Arial"/>
          <w:b/>
          <w:bCs/>
          <w:sz w:val="24"/>
          <w:szCs w:val="24"/>
        </w:rPr>
        <w:t>Outcome 7</w:t>
      </w:r>
      <w:r w:rsidR="002B0411" w:rsidRPr="00805D61">
        <w:rPr>
          <w:rFonts w:ascii="Arial" w:hAnsi="Arial" w:cs="Arial"/>
          <w:b/>
          <w:bCs/>
          <w:sz w:val="24"/>
          <w:szCs w:val="24"/>
        </w:rPr>
        <w:t xml:space="preserve"> </w:t>
      </w:r>
      <w:r w:rsidR="00210A3F" w:rsidRPr="00805D61">
        <w:rPr>
          <w:rFonts w:ascii="Arial" w:hAnsi="Arial" w:cs="Arial"/>
          <w:b/>
          <w:bCs/>
          <w:sz w:val="24"/>
          <w:szCs w:val="24"/>
        </w:rPr>
        <w:t>(reworded to align with NEOs)</w:t>
      </w:r>
      <w:r w:rsidR="00C43ABD" w:rsidRPr="00805D61">
        <w:rPr>
          <w:rFonts w:ascii="Arial" w:hAnsi="Arial" w:cs="Arial"/>
          <w:b/>
          <w:bCs/>
          <w:sz w:val="24"/>
          <w:szCs w:val="24"/>
        </w:rPr>
        <w:t xml:space="preserve">: </w:t>
      </w:r>
      <w:r w:rsidR="002B0411" w:rsidRPr="00805D61">
        <w:rPr>
          <w:rFonts w:ascii="Arial" w:hAnsi="Arial" w:cs="Arial"/>
          <w:sz w:val="24"/>
          <w:szCs w:val="24"/>
        </w:rPr>
        <w:t>Create an inclusive culture which everyone (staff and students) feels a part of, which is safe, respectful, and supportive.</w:t>
      </w:r>
    </w:p>
    <w:p w14:paraId="3EE12729" w14:textId="77777777" w:rsidR="00203A5C" w:rsidRPr="00203A5C" w:rsidRDefault="00203A5C" w:rsidP="00203A5C">
      <w:pPr>
        <w:spacing w:after="0" w:line="280" w:lineRule="exact"/>
        <w:jc w:val="both"/>
        <w:rPr>
          <w:rFonts w:ascii="Arial" w:hAnsi="Arial" w:cs="Arial"/>
          <w:sz w:val="24"/>
          <w:szCs w:val="24"/>
        </w:rPr>
      </w:pPr>
    </w:p>
    <w:p w14:paraId="7001ACBD" w14:textId="43E8C5E6" w:rsidR="002B0411" w:rsidRPr="00805D61" w:rsidRDefault="002B0411" w:rsidP="00805D61">
      <w:pPr>
        <w:spacing w:after="0" w:line="280" w:lineRule="exact"/>
        <w:jc w:val="both"/>
        <w:rPr>
          <w:rFonts w:ascii="Arial" w:hAnsi="Arial" w:cs="Arial"/>
          <w:b/>
          <w:bCs/>
          <w:sz w:val="24"/>
          <w:szCs w:val="24"/>
        </w:rPr>
      </w:pPr>
      <w:r w:rsidRPr="00805D61">
        <w:rPr>
          <w:rFonts w:ascii="Arial" w:hAnsi="Arial" w:cs="Arial"/>
          <w:b/>
          <w:bCs/>
          <w:sz w:val="24"/>
          <w:szCs w:val="24"/>
        </w:rPr>
        <w:t>Outcome 8 (</w:t>
      </w:r>
      <w:r w:rsidR="00210A3F" w:rsidRPr="00805D61">
        <w:rPr>
          <w:rFonts w:ascii="Arial" w:hAnsi="Arial" w:cs="Arial"/>
          <w:b/>
          <w:bCs/>
          <w:sz w:val="24"/>
          <w:szCs w:val="24"/>
        </w:rPr>
        <w:t>introduced in 2023 to align with NEOs)</w:t>
      </w:r>
      <w:r w:rsidR="00C43ABD" w:rsidRPr="00805D61">
        <w:rPr>
          <w:rFonts w:ascii="Arial" w:hAnsi="Arial" w:cs="Arial"/>
          <w:b/>
          <w:bCs/>
          <w:sz w:val="24"/>
          <w:szCs w:val="24"/>
        </w:rPr>
        <w:t xml:space="preserve">: </w:t>
      </w:r>
      <w:r w:rsidRPr="00805D61">
        <w:rPr>
          <w:rFonts w:ascii="Arial" w:hAnsi="Arial" w:cs="Arial"/>
          <w:sz w:val="24"/>
          <w:szCs w:val="24"/>
        </w:rPr>
        <w:t xml:space="preserve">Embed clear lines of responsibility and accountability for progressing EDI including </w:t>
      </w:r>
      <w:r w:rsidR="000212C4" w:rsidRPr="00805D61">
        <w:rPr>
          <w:rFonts w:ascii="Arial" w:hAnsi="Arial" w:cs="Arial"/>
          <w:sz w:val="24"/>
          <w:szCs w:val="24"/>
        </w:rPr>
        <w:t>effective EDI governance structures.</w:t>
      </w:r>
    </w:p>
    <w:p w14:paraId="4882C5DB" w14:textId="77777777" w:rsidR="00805D61" w:rsidRDefault="00805D61" w:rsidP="00805D61">
      <w:pPr>
        <w:spacing w:after="0" w:line="280" w:lineRule="exact"/>
        <w:jc w:val="both"/>
        <w:rPr>
          <w:rFonts w:ascii="Arial" w:hAnsi="Arial" w:cs="Arial"/>
          <w:sz w:val="24"/>
          <w:szCs w:val="24"/>
        </w:rPr>
      </w:pPr>
    </w:p>
    <w:p w14:paraId="4FC8CCF3" w14:textId="5FA1428B" w:rsidR="000212C4" w:rsidRPr="00805D61" w:rsidRDefault="000212C4" w:rsidP="00805D61">
      <w:pPr>
        <w:spacing w:after="0" w:line="280" w:lineRule="exact"/>
        <w:jc w:val="both"/>
        <w:rPr>
          <w:rFonts w:ascii="Arial" w:hAnsi="Arial" w:cs="Arial"/>
          <w:b/>
          <w:bCs/>
          <w:sz w:val="24"/>
          <w:szCs w:val="24"/>
        </w:rPr>
      </w:pPr>
      <w:r w:rsidRPr="00805D61">
        <w:rPr>
          <w:rFonts w:ascii="Arial" w:hAnsi="Arial" w:cs="Arial"/>
          <w:b/>
          <w:bCs/>
          <w:sz w:val="24"/>
          <w:szCs w:val="24"/>
        </w:rPr>
        <w:t xml:space="preserve">Outcome 9 </w:t>
      </w:r>
      <w:r w:rsidR="00210A3F" w:rsidRPr="00805D61">
        <w:rPr>
          <w:rFonts w:ascii="Arial" w:hAnsi="Arial" w:cs="Arial"/>
          <w:b/>
          <w:bCs/>
          <w:sz w:val="24"/>
          <w:szCs w:val="24"/>
        </w:rPr>
        <w:t>(introduced in 2023 to align with NEOs)</w:t>
      </w:r>
    </w:p>
    <w:p w14:paraId="656B70AC" w14:textId="46D62ABB" w:rsidR="000212C4" w:rsidRPr="00805D61" w:rsidRDefault="000212C4" w:rsidP="00805D61">
      <w:pPr>
        <w:spacing w:after="0" w:line="280" w:lineRule="exact"/>
        <w:jc w:val="both"/>
        <w:rPr>
          <w:rFonts w:ascii="Arial" w:hAnsi="Arial" w:cs="Arial"/>
          <w:sz w:val="24"/>
          <w:szCs w:val="24"/>
        </w:rPr>
      </w:pPr>
      <w:r w:rsidRPr="00805D61">
        <w:rPr>
          <w:rFonts w:ascii="Arial" w:hAnsi="Arial" w:cs="Arial"/>
          <w:sz w:val="24"/>
          <w:szCs w:val="24"/>
        </w:rPr>
        <w:t>Increase diversity of representation within University Court and Decision-making committees.</w:t>
      </w:r>
    </w:p>
    <w:p w14:paraId="4CFB424F" w14:textId="77777777" w:rsidR="00DA50B6" w:rsidRPr="00CD2492" w:rsidRDefault="00DA50B6" w:rsidP="00DA50B6">
      <w:pPr>
        <w:pStyle w:val="NormalWeb"/>
        <w:spacing w:before="0" w:beforeAutospacing="0" w:after="0" w:afterAutospacing="0" w:line="280" w:lineRule="exact"/>
        <w:jc w:val="both"/>
        <w:rPr>
          <w:rFonts w:ascii="Arial" w:hAnsi="Arial" w:cs="Arial"/>
        </w:rPr>
      </w:pPr>
    </w:p>
    <w:p w14:paraId="5FE4F466" w14:textId="6BDD2028" w:rsidR="007061AF" w:rsidRDefault="00C60434" w:rsidP="00805D61">
      <w:pPr>
        <w:pStyle w:val="NormalWeb"/>
        <w:spacing w:before="0" w:beforeAutospacing="0" w:after="0" w:afterAutospacing="0" w:line="280" w:lineRule="exact"/>
        <w:jc w:val="both"/>
        <w:rPr>
          <w:rFonts w:ascii="Arial" w:hAnsi="Arial" w:cs="Arial"/>
        </w:rPr>
      </w:pPr>
      <w:r w:rsidRPr="004A5F04">
        <w:rPr>
          <w:rFonts w:ascii="Arial" w:hAnsi="Arial" w:cs="Arial"/>
        </w:rPr>
        <w:t xml:space="preserve">A progress report can be seen in Table </w:t>
      </w:r>
      <w:r w:rsidR="002F3828">
        <w:rPr>
          <w:rFonts w:ascii="Arial" w:hAnsi="Arial" w:cs="Arial"/>
        </w:rPr>
        <w:t>8</w:t>
      </w:r>
      <w:r w:rsidRPr="004A5F04">
        <w:rPr>
          <w:rFonts w:ascii="Arial" w:hAnsi="Arial" w:cs="Arial"/>
        </w:rPr>
        <w:t xml:space="preserve"> below</w:t>
      </w:r>
      <w:r w:rsidR="00796517" w:rsidRPr="004A5F04">
        <w:rPr>
          <w:rFonts w:ascii="Arial" w:hAnsi="Arial" w:cs="Arial"/>
        </w:rPr>
        <w:t>.</w:t>
      </w:r>
      <w:r w:rsidR="004320CA" w:rsidRPr="004A5F04">
        <w:rPr>
          <w:rFonts w:ascii="Arial" w:hAnsi="Arial" w:cs="Arial"/>
        </w:rPr>
        <w:t xml:space="preserve"> Progress towards each action of the Action Plan 2021-20</w:t>
      </w:r>
      <w:r w:rsidR="00CA1BC4">
        <w:rPr>
          <w:rFonts w:ascii="Arial" w:hAnsi="Arial" w:cs="Arial"/>
        </w:rPr>
        <w:t>2</w:t>
      </w:r>
      <w:r w:rsidR="004320CA" w:rsidRPr="004A5F04">
        <w:rPr>
          <w:rFonts w:ascii="Arial" w:hAnsi="Arial" w:cs="Arial"/>
        </w:rPr>
        <w:t xml:space="preserve">5 can be found in Appendix </w:t>
      </w:r>
      <w:r w:rsidR="00CA1BC4">
        <w:rPr>
          <w:rFonts w:ascii="Arial" w:hAnsi="Arial" w:cs="Arial"/>
        </w:rPr>
        <w:t>C.</w:t>
      </w:r>
    </w:p>
    <w:p w14:paraId="22210FEC" w14:textId="5FEB45E3" w:rsidR="00DF656F" w:rsidRPr="004A5F04" w:rsidRDefault="004320CA" w:rsidP="007061AF">
      <w:pPr>
        <w:pStyle w:val="NormalWeb"/>
        <w:spacing w:before="0" w:beforeAutospacing="0" w:after="0" w:afterAutospacing="0" w:line="280" w:lineRule="exact"/>
        <w:ind w:left="426"/>
        <w:jc w:val="both"/>
        <w:rPr>
          <w:rFonts w:ascii="Arial" w:hAnsi="Arial" w:cs="Arial"/>
        </w:rPr>
        <w:sectPr w:rsidR="00DF656F" w:rsidRPr="004A5F04" w:rsidSect="008701A5">
          <w:footerReference w:type="default" r:id="rId68"/>
          <w:pgSz w:w="11906" w:h="16838"/>
          <w:pgMar w:top="720" w:right="991" w:bottom="720" w:left="1134" w:header="708" w:footer="708" w:gutter="0"/>
          <w:cols w:space="708"/>
          <w:docGrid w:linePitch="360"/>
        </w:sectPr>
      </w:pPr>
      <w:r w:rsidRPr="004A5F04">
        <w:rPr>
          <w:rFonts w:ascii="Arial" w:hAnsi="Arial" w:cs="Arial"/>
        </w:rPr>
        <w:t>.</w:t>
      </w:r>
    </w:p>
    <w:p w14:paraId="3AC9C038" w14:textId="77777777" w:rsidR="00C60434" w:rsidRPr="00DF656F" w:rsidRDefault="00C60434" w:rsidP="00DF656F">
      <w:pPr>
        <w:spacing w:after="0" w:line="280" w:lineRule="exact"/>
        <w:jc w:val="both"/>
        <w:rPr>
          <w:rFonts w:ascii="Arial" w:hAnsi="Arial" w:cs="Arial"/>
          <w:b/>
          <w:bCs/>
          <w:color w:val="FF0000"/>
        </w:rPr>
      </w:pPr>
    </w:p>
    <w:p w14:paraId="4FF0EB41" w14:textId="480F8EB2" w:rsidR="00C60434" w:rsidRPr="00796517" w:rsidRDefault="00C60434" w:rsidP="007B2746">
      <w:pPr>
        <w:ind w:firstLine="720"/>
        <w:rPr>
          <w:rFonts w:ascii="Arial" w:hAnsi="Arial" w:cs="Arial"/>
          <w:b/>
          <w:bCs/>
          <w:sz w:val="24"/>
          <w:szCs w:val="24"/>
        </w:rPr>
      </w:pPr>
      <w:r w:rsidRPr="00796517">
        <w:rPr>
          <w:rFonts w:ascii="Arial" w:hAnsi="Arial" w:cs="Arial"/>
          <w:b/>
          <w:bCs/>
          <w:sz w:val="24"/>
          <w:szCs w:val="24"/>
        </w:rPr>
        <w:t xml:space="preserve">UNIVERSITY OF ABERDEEN </w:t>
      </w:r>
      <w:r w:rsidR="000212C4" w:rsidRPr="00796517">
        <w:rPr>
          <w:rFonts w:ascii="Arial" w:hAnsi="Arial" w:cs="Arial"/>
          <w:b/>
          <w:bCs/>
          <w:sz w:val="24"/>
          <w:szCs w:val="24"/>
        </w:rPr>
        <w:t xml:space="preserve">REVISED </w:t>
      </w:r>
      <w:r w:rsidRPr="00796517">
        <w:rPr>
          <w:rFonts w:ascii="Arial" w:hAnsi="Arial" w:cs="Arial"/>
          <w:b/>
          <w:bCs/>
          <w:sz w:val="24"/>
          <w:szCs w:val="24"/>
        </w:rPr>
        <w:t>EQUALITY OUTCOMES PROGRESS</w:t>
      </w:r>
    </w:p>
    <w:p w14:paraId="1B717F22" w14:textId="2E8E662F" w:rsidR="00DA50B6" w:rsidRPr="00796517" w:rsidRDefault="007B2746" w:rsidP="00C77FBE">
      <w:pPr>
        <w:pStyle w:val="NormalWeb"/>
        <w:shd w:val="clear" w:color="auto" w:fill="FFFFFF"/>
        <w:spacing w:before="0" w:beforeAutospacing="0" w:after="0" w:afterAutospacing="0" w:line="276" w:lineRule="auto"/>
        <w:ind w:left="720"/>
        <w:rPr>
          <w:rFonts w:ascii="Arial" w:hAnsi="Arial" w:cs="Arial"/>
        </w:rPr>
      </w:pPr>
      <w:r w:rsidRPr="00796517">
        <w:rPr>
          <w:rFonts w:ascii="Arial" w:hAnsi="Arial" w:cs="Arial"/>
          <w:b/>
          <w:bCs/>
        </w:rPr>
        <w:t xml:space="preserve">Table </w:t>
      </w:r>
      <w:r w:rsidR="002F3828">
        <w:rPr>
          <w:rFonts w:ascii="Arial" w:hAnsi="Arial" w:cs="Arial"/>
          <w:b/>
          <w:bCs/>
        </w:rPr>
        <w:t>8</w:t>
      </w:r>
      <w:r w:rsidRPr="00796517">
        <w:rPr>
          <w:rFonts w:ascii="Arial" w:hAnsi="Arial" w:cs="Arial"/>
          <w:b/>
          <w:bCs/>
        </w:rPr>
        <w:t xml:space="preserve">: </w:t>
      </w:r>
      <w:r w:rsidR="00C77FBE" w:rsidRPr="00796517">
        <w:rPr>
          <w:rFonts w:ascii="Arial" w:hAnsi="Arial" w:cs="Arial"/>
        </w:rPr>
        <w:t xml:space="preserve">Progress towards the </w:t>
      </w:r>
      <w:r w:rsidRPr="00796517">
        <w:rPr>
          <w:rFonts w:ascii="Arial" w:hAnsi="Arial" w:cs="Arial"/>
        </w:rPr>
        <w:t>University of Aberdeen</w:t>
      </w:r>
      <w:r w:rsidR="00C77FBE" w:rsidRPr="00796517">
        <w:rPr>
          <w:rFonts w:ascii="Arial" w:hAnsi="Arial" w:cs="Arial"/>
        </w:rPr>
        <w:t xml:space="preserve"> Revised</w:t>
      </w:r>
      <w:r w:rsidRPr="00796517">
        <w:rPr>
          <w:rFonts w:ascii="Arial" w:hAnsi="Arial" w:cs="Arial"/>
        </w:rPr>
        <w:t xml:space="preserve"> Equality Outcomes</w:t>
      </w:r>
    </w:p>
    <w:p w14:paraId="2F70CC7D" w14:textId="77777777" w:rsidR="00DA50B6" w:rsidRPr="007B2746" w:rsidRDefault="00DA50B6" w:rsidP="007B2746">
      <w:pPr>
        <w:pStyle w:val="NormalWeb"/>
        <w:shd w:val="clear" w:color="auto" w:fill="FFFFFF"/>
        <w:spacing w:before="0" w:beforeAutospacing="0" w:after="0" w:afterAutospacing="0" w:line="276" w:lineRule="auto"/>
        <w:ind w:left="720"/>
        <w:rPr>
          <w:rFonts w:ascii="Arial" w:hAnsi="Arial" w:cs="Arial"/>
        </w:rPr>
      </w:pPr>
    </w:p>
    <w:tbl>
      <w:tblPr>
        <w:tblStyle w:val="TableGrid"/>
        <w:tblW w:w="0" w:type="auto"/>
        <w:tblInd w:w="720" w:type="dxa"/>
        <w:tblLook w:val="04A0" w:firstRow="1" w:lastRow="0" w:firstColumn="1" w:lastColumn="0" w:noHBand="0" w:noVBand="1"/>
      </w:tblPr>
      <w:tblGrid>
        <w:gridCol w:w="5796"/>
        <w:gridCol w:w="8080"/>
      </w:tblGrid>
      <w:tr w:rsidR="007061AF" w14:paraId="5AD49F54" w14:textId="77777777" w:rsidTr="008728B0">
        <w:tc>
          <w:tcPr>
            <w:tcW w:w="5796" w:type="dxa"/>
          </w:tcPr>
          <w:p w14:paraId="687DF840" w14:textId="335E7E71" w:rsidR="007061AF" w:rsidRDefault="007061AF" w:rsidP="0060002F">
            <w:pPr>
              <w:pStyle w:val="NormalWeb"/>
              <w:spacing w:before="0" w:beforeAutospacing="0" w:after="0" w:afterAutospacing="0" w:line="276" w:lineRule="auto"/>
              <w:rPr>
                <w:rFonts w:ascii="Arial" w:hAnsi="Arial" w:cs="Arial"/>
                <w:b/>
                <w:bCs/>
              </w:rPr>
            </w:pPr>
            <w:r>
              <w:rPr>
                <w:rFonts w:ascii="Arial" w:hAnsi="Arial" w:cs="Arial"/>
                <w:b/>
                <w:bCs/>
              </w:rPr>
              <w:t>Equality Outcome</w:t>
            </w:r>
          </w:p>
        </w:tc>
        <w:tc>
          <w:tcPr>
            <w:tcW w:w="8080" w:type="dxa"/>
          </w:tcPr>
          <w:p w14:paraId="43A98EB5" w14:textId="6AF1C5CA" w:rsidR="007061AF" w:rsidRPr="00796517" w:rsidRDefault="007061AF" w:rsidP="00C77FBE">
            <w:pPr>
              <w:pStyle w:val="NormalWeb"/>
              <w:spacing w:before="0" w:beforeAutospacing="0" w:after="0" w:afterAutospacing="0" w:line="276" w:lineRule="auto"/>
              <w:jc w:val="center"/>
              <w:rPr>
                <w:rFonts w:ascii="Arial" w:hAnsi="Arial" w:cs="Arial"/>
                <w:b/>
                <w:bCs/>
              </w:rPr>
            </w:pPr>
            <w:r w:rsidRPr="00796517">
              <w:rPr>
                <w:rFonts w:ascii="Arial" w:hAnsi="Arial" w:cs="Arial"/>
                <w:b/>
                <w:bCs/>
              </w:rPr>
              <w:t>Progress February 2025</w:t>
            </w:r>
          </w:p>
        </w:tc>
      </w:tr>
      <w:tr w:rsidR="007061AF" w14:paraId="703E2E86" w14:textId="77777777" w:rsidTr="008728B0">
        <w:tc>
          <w:tcPr>
            <w:tcW w:w="5796" w:type="dxa"/>
          </w:tcPr>
          <w:p w14:paraId="22FC646E" w14:textId="57D964E1" w:rsidR="007061AF" w:rsidRPr="008728B0" w:rsidRDefault="007061AF" w:rsidP="008728B0">
            <w:pPr>
              <w:pStyle w:val="NormalWeb"/>
              <w:spacing w:before="0" w:beforeAutospacing="0" w:after="0" w:afterAutospacing="0" w:line="280" w:lineRule="exact"/>
              <w:jc w:val="both"/>
              <w:rPr>
                <w:rFonts w:ascii="Arial" w:hAnsi="Arial" w:cs="Arial"/>
                <w:b/>
                <w:bCs/>
              </w:rPr>
            </w:pPr>
            <w:r w:rsidRPr="008B0051">
              <w:rPr>
                <w:rFonts w:ascii="Arial" w:hAnsi="Arial" w:cs="Arial"/>
                <w:b/>
                <w:bCs/>
              </w:rPr>
              <w:t>Outcome 1</w:t>
            </w:r>
            <w:r w:rsidR="008728B0">
              <w:rPr>
                <w:rFonts w:ascii="Arial" w:hAnsi="Arial" w:cs="Arial"/>
                <w:b/>
                <w:bCs/>
              </w:rPr>
              <w:t xml:space="preserve">: </w:t>
            </w:r>
            <w:r w:rsidRPr="008B0051">
              <w:rPr>
                <w:rFonts w:ascii="Arial" w:hAnsi="Arial" w:cs="Arial"/>
              </w:rPr>
              <w:t>Achieve the highest recognition in equality and diversity through achievement of awards in accreditation initiatives such as Athena Swan, Race Equality Charter and Stonewall Workplace Equality Index</w:t>
            </w:r>
          </w:p>
          <w:p w14:paraId="368D3062" w14:textId="77777777" w:rsidR="007061AF" w:rsidRDefault="007061AF" w:rsidP="008728B0">
            <w:pPr>
              <w:pStyle w:val="NormalWeb"/>
              <w:spacing w:before="0" w:beforeAutospacing="0" w:after="0" w:afterAutospacing="0" w:line="280" w:lineRule="exact"/>
              <w:jc w:val="both"/>
              <w:rPr>
                <w:rFonts w:ascii="Arial" w:hAnsi="Arial" w:cs="Arial"/>
              </w:rPr>
            </w:pPr>
          </w:p>
          <w:p w14:paraId="43834941" w14:textId="77777777" w:rsidR="007061AF" w:rsidRDefault="007061AF" w:rsidP="008728B0">
            <w:pPr>
              <w:pStyle w:val="NormalWeb"/>
              <w:spacing w:before="0" w:beforeAutospacing="0" w:after="0" w:afterAutospacing="0" w:line="280" w:lineRule="exact"/>
              <w:jc w:val="both"/>
              <w:rPr>
                <w:rFonts w:ascii="Arial" w:hAnsi="Arial" w:cs="Arial"/>
              </w:rPr>
            </w:pPr>
            <w:r w:rsidRPr="008B104A">
              <w:rPr>
                <w:rFonts w:ascii="Arial" w:hAnsi="Arial" w:cs="Arial"/>
                <w:b/>
                <w:bCs/>
              </w:rPr>
              <w:t>Note:</w:t>
            </w:r>
            <w:r>
              <w:rPr>
                <w:rFonts w:ascii="Arial" w:hAnsi="Arial" w:cs="Arial"/>
              </w:rPr>
              <w:t xml:space="preserve"> This includes the NEO: </w:t>
            </w:r>
          </w:p>
          <w:p w14:paraId="3168EED1" w14:textId="77777777" w:rsidR="007061AF" w:rsidRDefault="007061AF" w:rsidP="008728B0">
            <w:pPr>
              <w:pStyle w:val="NormalWeb"/>
              <w:spacing w:before="0" w:beforeAutospacing="0" w:after="0" w:afterAutospacing="0" w:line="280" w:lineRule="exact"/>
              <w:jc w:val="both"/>
              <w:rPr>
                <w:rFonts w:ascii="Arial" w:hAnsi="Arial" w:cs="Arial"/>
              </w:rPr>
            </w:pPr>
          </w:p>
          <w:p w14:paraId="24E76042" w14:textId="7295F3D7" w:rsidR="007061AF" w:rsidRPr="008B0051" w:rsidRDefault="007061AF" w:rsidP="008728B0">
            <w:pPr>
              <w:pStyle w:val="NormalWeb"/>
              <w:spacing w:before="0" w:beforeAutospacing="0" w:after="0" w:afterAutospacing="0" w:line="280" w:lineRule="exact"/>
              <w:jc w:val="both"/>
              <w:rPr>
                <w:rFonts w:ascii="Arial" w:hAnsi="Arial" w:cs="Arial"/>
                <w:b/>
                <w:bCs/>
              </w:rPr>
            </w:pPr>
            <w:r>
              <w:rPr>
                <w:rFonts w:ascii="Arial" w:hAnsi="Arial" w:cs="Arial"/>
              </w:rPr>
              <w:t>“Institutions will have regard to significant imbalances on courses and take action to address it (PC: sex)”</w:t>
            </w:r>
          </w:p>
        </w:tc>
        <w:tc>
          <w:tcPr>
            <w:tcW w:w="8080" w:type="dxa"/>
          </w:tcPr>
          <w:p w14:paraId="2B31898F" w14:textId="6938B9E3" w:rsidR="007061AF" w:rsidRDefault="007061AF" w:rsidP="00706E17">
            <w:pPr>
              <w:pStyle w:val="NormalWeb"/>
              <w:numPr>
                <w:ilvl w:val="0"/>
                <w:numId w:val="48"/>
              </w:numPr>
              <w:spacing w:before="0" w:beforeAutospacing="0" w:after="0" w:afterAutospacing="0" w:line="300" w:lineRule="exact"/>
              <w:ind w:left="431"/>
              <w:jc w:val="both"/>
              <w:rPr>
                <w:rFonts w:ascii="Arial" w:hAnsi="Arial" w:cs="Arial"/>
              </w:rPr>
            </w:pPr>
            <w:r>
              <w:rPr>
                <w:rFonts w:ascii="Arial" w:hAnsi="Arial" w:cs="Arial"/>
              </w:rPr>
              <w:t xml:space="preserve">Additional three Schools have been awarded Silver </w:t>
            </w:r>
            <w:r w:rsidR="00C43ABD">
              <w:rPr>
                <w:rFonts w:ascii="Arial" w:hAnsi="Arial" w:cs="Arial"/>
              </w:rPr>
              <w:t xml:space="preserve">Athena Swan awards </w:t>
            </w:r>
            <w:r>
              <w:rPr>
                <w:rFonts w:ascii="Arial" w:hAnsi="Arial" w:cs="Arial"/>
              </w:rPr>
              <w:t>(Biological Sciences, Education and Social Sciences).</w:t>
            </w:r>
          </w:p>
          <w:p w14:paraId="3B86A8DB" w14:textId="77777777" w:rsidR="007061AF" w:rsidRDefault="007061AF" w:rsidP="00AA242F">
            <w:pPr>
              <w:pStyle w:val="NormalWeb"/>
              <w:spacing w:before="0" w:beforeAutospacing="0" w:after="0" w:afterAutospacing="0" w:line="300" w:lineRule="exact"/>
              <w:ind w:left="431"/>
              <w:jc w:val="both"/>
              <w:rPr>
                <w:rFonts w:ascii="Arial" w:hAnsi="Arial" w:cs="Arial"/>
              </w:rPr>
            </w:pPr>
          </w:p>
          <w:p w14:paraId="6F1AA521" w14:textId="74C0CBC7" w:rsidR="007061AF" w:rsidRDefault="007061AF" w:rsidP="00706E17">
            <w:pPr>
              <w:pStyle w:val="NormalWeb"/>
              <w:numPr>
                <w:ilvl w:val="0"/>
                <w:numId w:val="48"/>
              </w:numPr>
              <w:spacing w:before="0" w:beforeAutospacing="0" w:after="0" w:afterAutospacing="0" w:line="300" w:lineRule="exact"/>
              <w:ind w:left="431"/>
              <w:jc w:val="both"/>
              <w:rPr>
                <w:rFonts w:ascii="Arial" w:hAnsi="Arial" w:cs="Arial"/>
              </w:rPr>
            </w:pPr>
            <w:r w:rsidRPr="00AA242F">
              <w:rPr>
                <w:rFonts w:ascii="Arial" w:hAnsi="Arial" w:cs="Arial"/>
              </w:rPr>
              <w:t xml:space="preserve">The School of Law, Business, Divinity/History/Philosophy/Art History, and Computing Sciences applied successfully to retain their </w:t>
            </w:r>
            <w:proofErr w:type="gramStart"/>
            <w:r w:rsidRPr="00AA242F">
              <w:rPr>
                <w:rFonts w:ascii="Arial" w:hAnsi="Arial" w:cs="Arial"/>
              </w:rPr>
              <w:t>Bronze</w:t>
            </w:r>
            <w:proofErr w:type="gramEnd"/>
            <w:r w:rsidRPr="00AA242F">
              <w:rPr>
                <w:rFonts w:ascii="Arial" w:hAnsi="Arial" w:cs="Arial"/>
              </w:rPr>
              <w:t xml:space="preserve"> award</w:t>
            </w:r>
            <w:r w:rsidR="00C43ABD">
              <w:rPr>
                <w:rFonts w:ascii="Arial" w:hAnsi="Arial" w:cs="Arial"/>
              </w:rPr>
              <w:t xml:space="preserve">. </w:t>
            </w:r>
            <w:r w:rsidRPr="00AA242F">
              <w:rPr>
                <w:rFonts w:ascii="Arial" w:hAnsi="Arial" w:cs="Arial"/>
              </w:rPr>
              <w:t xml:space="preserve">The School of Medicine, Medical Sciences and Nutrition (the largest School at the University) applied to achieve its first award at a </w:t>
            </w:r>
            <w:proofErr w:type="gramStart"/>
            <w:r w:rsidRPr="00AA242F">
              <w:rPr>
                <w:rFonts w:ascii="Arial" w:hAnsi="Arial" w:cs="Arial"/>
              </w:rPr>
              <w:t>School</w:t>
            </w:r>
            <w:proofErr w:type="gramEnd"/>
            <w:r w:rsidRPr="00AA242F">
              <w:rPr>
                <w:rFonts w:ascii="Arial" w:hAnsi="Arial" w:cs="Arial"/>
              </w:rPr>
              <w:t xml:space="preserve"> level (which superseded the 5 Bronze awards achieved by the 5 Institutes of the School between 2016 and 2018).</w:t>
            </w:r>
          </w:p>
          <w:p w14:paraId="6C3DE6A3" w14:textId="77777777" w:rsidR="007061AF" w:rsidRDefault="007061AF" w:rsidP="00AA242F">
            <w:pPr>
              <w:pStyle w:val="ListParagraph"/>
              <w:rPr>
                <w:rFonts w:ascii="Arial" w:hAnsi="Arial" w:cs="Arial"/>
              </w:rPr>
            </w:pPr>
          </w:p>
          <w:p w14:paraId="1B481616" w14:textId="77777777" w:rsidR="007061AF" w:rsidRDefault="007061AF" w:rsidP="00706E17">
            <w:pPr>
              <w:pStyle w:val="NormalWeb"/>
              <w:numPr>
                <w:ilvl w:val="0"/>
                <w:numId w:val="48"/>
              </w:numPr>
              <w:spacing w:before="0" w:beforeAutospacing="0" w:after="0" w:afterAutospacing="0" w:line="300" w:lineRule="exact"/>
              <w:ind w:left="431"/>
              <w:jc w:val="both"/>
              <w:rPr>
                <w:rFonts w:ascii="Arial" w:hAnsi="Arial" w:cs="Arial"/>
              </w:rPr>
            </w:pPr>
            <w:r w:rsidRPr="00AA242F">
              <w:rPr>
                <w:rFonts w:ascii="Arial" w:hAnsi="Arial" w:cs="Arial"/>
              </w:rPr>
              <w:t xml:space="preserve">The University has made progress towards the implementation of its Athena Swan Action Plan 2021-2026. Work is currently underway to submit for a Silver-level accreditation by 2026. </w:t>
            </w:r>
          </w:p>
          <w:p w14:paraId="3783FDB2" w14:textId="77777777" w:rsidR="007061AF" w:rsidRDefault="007061AF" w:rsidP="00AA242F">
            <w:pPr>
              <w:pStyle w:val="ListParagraph"/>
              <w:rPr>
                <w:rFonts w:ascii="Arial" w:hAnsi="Arial" w:cs="Arial"/>
              </w:rPr>
            </w:pPr>
          </w:p>
          <w:p w14:paraId="418E238F" w14:textId="301AF1E0" w:rsidR="007061AF" w:rsidRDefault="007061AF" w:rsidP="00706E17">
            <w:pPr>
              <w:pStyle w:val="NormalWeb"/>
              <w:numPr>
                <w:ilvl w:val="0"/>
                <w:numId w:val="48"/>
              </w:numPr>
              <w:spacing w:before="0" w:beforeAutospacing="0" w:after="0" w:afterAutospacing="0" w:line="300" w:lineRule="exact"/>
              <w:ind w:left="431"/>
              <w:jc w:val="both"/>
              <w:rPr>
                <w:rFonts w:ascii="Arial" w:hAnsi="Arial" w:cs="Arial"/>
              </w:rPr>
            </w:pPr>
            <w:r w:rsidRPr="00AA242F">
              <w:rPr>
                <w:rFonts w:ascii="Arial" w:hAnsi="Arial" w:cs="Arial"/>
              </w:rPr>
              <w:t xml:space="preserve">In May 2024, the University was awarded its first Race Equality Charter (REC) Bronze award in recognition </w:t>
            </w:r>
            <w:r>
              <w:rPr>
                <w:rFonts w:ascii="Arial" w:hAnsi="Arial" w:cs="Arial"/>
              </w:rPr>
              <w:t>of</w:t>
            </w:r>
            <w:r w:rsidRPr="00AA242F">
              <w:rPr>
                <w:rFonts w:ascii="Arial" w:hAnsi="Arial" w:cs="Arial"/>
              </w:rPr>
              <w:t xml:space="preserve"> its commitment to advance race equality and move from commitment to action. The University is now the third Scottish </w:t>
            </w:r>
            <w:r>
              <w:rPr>
                <w:rFonts w:ascii="Arial" w:hAnsi="Arial" w:cs="Arial"/>
              </w:rPr>
              <w:t>i</w:t>
            </w:r>
            <w:r w:rsidRPr="00AA242F">
              <w:rPr>
                <w:rFonts w:ascii="Arial" w:hAnsi="Arial" w:cs="Arial"/>
              </w:rPr>
              <w:t>nstitution to hold a REC award. The work was led by the University Race Equality Strategy Group which also developed an Antiracism Action Plan (see progress under Outcome 4).</w:t>
            </w:r>
          </w:p>
          <w:p w14:paraId="53F70989" w14:textId="77777777" w:rsidR="00C43ABD" w:rsidRPr="00C43ABD" w:rsidRDefault="00C43ABD" w:rsidP="00C43ABD">
            <w:pPr>
              <w:pStyle w:val="NormalWeb"/>
              <w:spacing w:before="0" w:beforeAutospacing="0" w:after="0" w:afterAutospacing="0" w:line="300" w:lineRule="exact"/>
              <w:jc w:val="both"/>
              <w:rPr>
                <w:rFonts w:ascii="Arial" w:hAnsi="Arial" w:cs="Arial"/>
              </w:rPr>
            </w:pPr>
          </w:p>
          <w:p w14:paraId="000DA9ED" w14:textId="77777777" w:rsidR="007061AF" w:rsidRDefault="007061AF" w:rsidP="00706E17">
            <w:pPr>
              <w:pStyle w:val="NormalWeb"/>
              <w:numPr>
                <w:ilvl w:val="0"/>
                <w:numId w:val="48"/>
              </w:numPr>
              <w:spacing w:before="0" w:beforeAutospacing="0" w:after="0" w:afterAutospacing="0" w:line="300" w:lineRule="exact"/>
              <w:ind w:left="431"/>
              <w:jc w:val="both"/>
              <w:rPr>
                <w:rFonts w:ascii="Arial" w:hAnsi="Arial" w:cs="Arial"/>
              </w:rPr>
            </w:pPr>
            <w:r w:rsidRPr="00AA242F">
              <w:rPr>
                <w:rFonts w:ascii="Arial" w:hAnsi="Arial" w:cs="Arial"/>
              </w:rPr>
              <w:t xml:space="preserve">In 2024, the University was awarded its first </w:t>
            </w:r>
            <w:proofErr w:type="spellStart"/>
            <w:r w:rsidRPr="00AA242F">
              <w:rPr>
                <w:rFonts w:ascii="Arial" w:hAnsi="Arial" w:cs="Arial"/>
              </w:rPr>
              <w:t>EmilyTest</w:t>
            </w:r>
            <w:proofErr w:type="spellEnd"/>
            <w:r w:rsidRPr="00AA242F">
              <w:rPr>
                <w:rFonts w:ascii="Arial" w:hAnsi="Arial" w:cs="Arial"/>
              </w:rPr>
              <w:t xml:space="preserve"> award for its commitment to tackle gender-based violence and sexual harassment.</w:t>
            </w:r>
          </w:p>
          <w:p w14:paraId="22CB6714" w14:textId="32C9D73F" w:rsidR="00C43ABD" w:rsidRPr="00AA242F" w:rsidRDefault="00C43ABD" w:rsidP="00C43ABD">
            <w:pPr>
              <w:pStyle w:val="NormalWeb"/>
              <w:spacing w:before="0" w:beforeAutospacing="0" w:after="0" w:afterAutospacing="0" w:line="300" w:lineRule="exact"/>
              <w:jc w:val="both"/>
              <w:rPr>
                <w:rFonts w:ascii="Arial" w:hAnsi="Arial" w:cs="Arial"/>
              </w:rPr>
            </w:pPr>
          </w:p>
        </w:tc>
      </w:tr>
      <w:tr w:rsidR="007061AF" w14:paraId="54D084BD" w14:textId="77777777" w:rsidTr="008728B0">
        <w:tc>
          <w:tcPr>
            <w:tcW w:w="5796" w:type="dxa"/>
          </w:tcPr>
          <w:p w14:paraId="09B749F2" w14:textId="608239AA" w:rsidR="007061AF" w:rsidRPr="008728B0" w:rsidRDefault="007061AF" w:rsidP="008728B0">
            <w:pPr>
              <w:pStyle w:val="NormalWeb"/>
              <w:spacing w:before="0" w:beforeAutospacing="0" w:after="0" w:afterAutospacing="0" w:line="280" w:lineRule="exact"/>
              <w:jc w:val="both"/>
              <w:rPr>
                <w:rFonts w:ascii="Arial" w:hAnsi="Arial" w:cs="Arial"/>
                <w:b/>
                <w:bCs/>
              </w:rPr>
            </w:pPr>
            <w:r w:rsidRPr="008B0051">
              <w:rPr>
                <w:rFonts w:ascii="Arial" w:hAnsi="Arial" w:cs="Arial"/>
                <w:b/>
                <w:bCs/>
              </w:rPr>
              <w:t>Outcome 2</w:t>
            </w:r>
            <w:r w:rsidR="008728B0">
              <w:rPr>
                <w:rFonts w:ascii="Arial" w:hAnsi="Arial" w:cs="Arial"/>
                <w:b/>
                <w:bCs/>
              </w:rPr>
              <w:t xml:space="preserve">: </w:t>
            </w:r>
            <w:r w:rsidRPr="008B0051">
              <w:rPr>
                <w:rFonts w:ascii="Arial" w:hAnsi="Arial" w:cs="Arial"/>
              </w:rPr>
              <w:t>Tackle mental health stigma to improve outcomes and experiences for staff and students who have mental ill health</w:t>
            </w:r>
            <w:r>
              <w:rPr>
                <w:rFonts w:ascii="Arial" w:hAnsi="Arial" w:cs="Arial"/>
              </w:rPr>
              <w:t>.</w:t>
            </w:r>
          </w:p>
          <w:p w14:paraId="2BE0BD08" w14:textId="77777777" w:rsidR="007061AF" w:rsidRDefault="007061AF" w:rsidP="008728B0">
            <w:pPr>
              <w:pStyle w:val="NormalWeb"/>
              <w:spacing w:before="0" w:beforeAutospacing="0" w:after="0" w:afterAutospacing="0" w:line="280" w:lineRule="exact"/>
              <w:jc w:val="both"/>
              <w:rPr>
                <w:rFonts w:ascii="Arial" w:hAnsi="Arial" w:cs="Arial"/>
                <w:b/>
                <w:bCs/>
              </w:rPr>
            </w:pPr>
          </w:p>
          <w:p w14:paraId="4BD796B7" w14:textId="3AD9E0B5" w:rsidR="007061AF" w:rsidRDefault="007061AF" w:rsidP="008728B0">
            <w:pPr>
              <w:pStyle w:val="NormalWeb"/>
              <w:spacing w:before="0" w:beforeAutospacing="0" w:after="0" w:afterAutospacing="0" w:line="280" w:lineRule="exact"/>
              <w:jc w:val="both"/>
              <w:rPr>
                <w:rFonts w:ascii="Arial" w:hAnsi="Arial" w:cs="Arial"/>
              </w:rPr>
            </w:pPr>
            <w:r w:rsidRPr="008B104A">
              <w:rPr>
                <w:rFonts w:ascii="Arial" w:hAnsi="Arial" w:cs="Arial"/>
                <w:b/>
                <w:bCs/>
              </w:rPr>
              <w:t>Note:</w:t>
            </w:r>
            <w:r>
              <w:rPr>
                <w:rFonts w:ascii="Arial" w:hAnsi="Arial" w:cs="Arial"/>
              </w:rPr>
              <w:t xml:space="preserve"> This includes the </w:t>
            </w:r>
            <w:r w:rsidRPr="008B104A">
              <w:rPr>
                <w:rFonts w:ascii="Arial" w:hAnsi="Arial" w:cs="Arial"/>
              </w:rPr>
              <w:t>NEOs</w:t>
            </w:r>
            <w:r>
              <w:rPr>
                <w:rFonts w:ascii="Arial" w:hAnsi="Arial" w:cs="Arial"/>
              </w:rPr>
              <w:t>:</w:t>
            </w:r>
          </w:p>
          <w:p w14:paraId="13BD142D" w14:textId="77777777" w:rsidR="007061AF" w:rsidRPr="008B104A" w:rsidRDefault="007061AF" w:rsidP="008728B0">
            <w:pPr>
              <w:pStyle w:val="NormalWeb"/>
              <w:spacing w:before="0" w:beforeAutospacing="0" w:after="0" w:afterAutospacing="0" w:line="280" w:lineRule="exact"/>
              <w:jc w:val="both"/>
              <w:rPr>
                <w:rFonts w:ascii="Arial" w:hAnsi="Arial" w:cs="Arial"/>
              </w:rPr>
            </w:pPr>
          </w:p>
          <w:p w14:paraId="7008AC12" w14:textId="202BF261" w:rsidR="007061AF" w:rsidRDefault="007061AF" w:rsidP="00706E17">
            <w:pPr>
              <w:pStyle w:val="NormalWeb"/>
              <w:numPr>
                <w:ilvl w:val="0"/>
                <w:numId w:val="36"/>
              </w:numPr>
              <w:spacing w:before="0" w:beforeAutospacing="0" w:after="0" w:afterAutospacing="0" w:line="280" w:lineRule="exact"/>
              <w:jc w:val="both"/>
              <w:rPr>
                <w:rFonts w:ascii="Arial" w:hAnsi="Arial" w:cs="Arial"/>
              </w:rPr>
            </w:pPr>
            <w:r>
              <w:rPr>
                <w:rFonts w:ascii="Arial" w:hAnsi="Arial" w:cs="Arial"/>
              </w:rPr>
              <w:t>“</w:t>
            </w:r>
            <w:r w:rsidRPr="008B104A">
              <w:rPr>
                <w:rFonts w:ascii="Arial" w:hAnsi="Arial" w:cs="Arial"/>
              </w:rPr>
              <w:t>Men (staff and students) know</w:t>
            </w:r>
            <w:r>
              <w:rPr>
                <w:rFonts w:ascii="Arial" w:hAnsi="Arial" w:cs="Arial"/>
              </w:rPr>
              <w:t xml:space="preserve"> </w:t>
            </w:r>
            <w:r w:rsidRPr="008B104A">
              <w:rPr>
                <w:rFonts w:ascii="Arial" w:hAnsi="Arial" w:cs="Arial"/>
              </w:rPr>
              <w:t>how to access mental health</w:t>
            </w:r>
            <w:r>
              <w:rPr>
                <w:rFonts w:ascii="Arial" w:hAnsi="Arial" w:cs="Arial"/>
              </w:rPr>
              <w:t xml:space="preserve"> </w:t>
            </w:r>
            <w:r w:rsidRPr="008B104A">
              <w:rPr>
                <w:rFonts w:ascii="Arial" w:hAnsi="Arial" w:cs="Arial"/>
              </w:rPr>
              <w:t>support (recognising</w:t>
            </w:r>
            <w:r>
              <w:rPr>
                <w:rFonts w:ascii="Arial" w:hAnsi="Arial" w:cs="Arial"/>
              </w:rPr>
              <w:t xml:space="preserve"> </w:t>
            </w:r>
            <w:r w:rsidRPr="008B104A">
              <w:rPr>
                <w:rFonts w:ascii="Arial" w:hAnsi="Arial" w:cs="Arial"/>
              </w:rPr>
              <w:t>intersectionality within that</w:t>
            </w:r>
            <w:r>
              <w:rPr>
                <w:rFonts w:ascii="Arial" w:hAnsi="Arial" w:cs="Arial"/>
              </w:rPr>
              <w:t xml:space="preserve"> </w:t>
            </w:r>
            <w:r w:rsidRPr="008B104A">
              <w:rPr>
                <w:rFonts w:ascii="Arial" w:hAnsi="Arial" w:cs="Arial"/>
              </w:rPr>
              <w:t>group). (PC - Sex)</w:t>
            </w:r>
            <w:r>
              <w:rPr>
                <w:rFonts w:ascii="Arial" w:hAnsi="Arial" w:cs="Arial"/>
              </w:rPr>
              <w:t>”</w:t>
            </w:r>
          </w:p>
          <w:p w14:paraId="39177FE2" w14:textId="77777777" w:rsidR="007061AF" w:rsidRPr="008B104A" w:rsidRDefault="007061AF" w:rsidP="008728B0">
            <w:pPr>
              <w:pStyle w:val="NormalWeb"/>
              <w:spacing w:before="0" w:beforeAutospacing="0" w:after="0" w:afterAutospacing="0" w:line="280" w:lineRule="exact"/>
              <w:jc w:val="both"/>
              <w:rPr>
                <w:rFonts w:ascii="Arial" w:hAnsi="Arial" w:cs="Arial"/>
              </w:rPr>
            </w:pPr>
          </w:p>
          <w:p w14:paraId="22B95511" w14:textId="1A5F9548" w:rsidR="007061AF" w:rsidRPr="008B104A" w:rsidRDefault="007061AF" w:rsidP="00706E17">
            <w:pPr>
              <w:pStyle w:val="NormalWeb"/>
              <w:numPr>
                <w:ilvl w:val="0"/>
                <w:numId w:val="36"/>
              </w:numPr>
              <w:spacing w:before="0" w:beforeAutospacing="0" w:after="0" w:afterAutospacing="0" w:line="280" w:lineRule="exact"/>
              <w:jc w:val="both"/>
              <w:rPr>
                <w:rFonts w:ascii="Arial" w:hAnsi="Arial" w:cs="Arial"/>
              </w:rPr>
            </w:pPr>
            <w:r>
              <w:rPr>
                <w:rFonts w:ascii="Arial" w:hAnsi="Arial" w:cs="Arial"/>
              </w:rPr>
              <w:t>“</w:t>
            </w:r>
            <w:r w:rsidRPr="008B104A">
              <w:rPr>
                <w:rFonts w:ascii="Arial" w:hAnsi="Arial" w:cs="Arial"/>
              </w:rPr>
              <w:t>The success and retention</w:t>
            </w:r>
            <w:r>
              <w:rPr>
                <w:rFonts w:ascii="Arial" w:hAnsi="Arial" w:cs="Arial"/>
              </w:rPr>
              <w:t xml:space="preserve"> </w:t>
            </w:r>
            <w:r w:rsidRPr="008B104A">
              <w:rPr>
                <w:rFonts w:ascii="Arial" w:hAnsi="Arial" w:cs="Arial"/>
              </w:rPr>
              <w:t>rates of college and university</w:t>
            </w:r>
            <w:r>
              <w:rPr>
                <w:rFonts w:ascii="Arial" w:hAnsi="Arial" w:cs="Arial"/>
              </w:rPr>
              <w:t xml:space="preserve"> </w:t>
            </w:r>
            <w:r w:rsidRPr="008B104A">
              <w:rPr>
                <w:rFonts w:ascii="Arial" w:hAnsi="Arial" w:cs="Arial"/>
              </w:rPr>
              <w:t>students who declare a mental</w:t>
            </w:r>
            <w:r>
              <w:rPr>
                <w:rFonts w:ascii="Arial" w:hAnsi="Arial" w:cs="Arial"/>
              </w:rPr>
              <w:t xml:space="preserve"> </w:t>
            </w:r>
            <w:r w:rsidRPr="008B104A">
              <w:rPr>
                <w:rFonts w:ascii="Arial" w:hAnsi="Arial" w:cs="Arial"/>
              </w:rPr>
              <w:t>health condition will</w:t>
            </w:r>
            <w:r>
              <w:rPr>
                <w:rFonts w:ascii="Arial" w:hAnsi="Arial" w:cs="Arial"/>
              </w:rPr>
              <w:t xml:space="preserve"> </w:t>
            </w:r>
            <w:r w:rsidRPr="008B104A">
              <w:rPr>
                <w:rFonts w:ascii="Arial" w:hAnsi="Arial" w:cs="Arial"/>
              </w:rPr>
              <w:t>improve. (See Outcome 5) (PC</w:t>
            </w:r>
            <w:r>
              <w:rPr>
                <w:rFonts w:ascii="Arial" w:hAnsi="Arial" w:cs="Arial"/>
              </w:rPr>
              <w:t xml:space="preserve"> </w:t>
            </w:r>
            <w:r w:rsidRPr="008B104A">
              <w:rPr>
                <w:rFonts w:ascii="Arial" w:hAnsi="Arial" w:cs="Arial"/>
              </w:rPr>
              <w:t>- Disability)</w:t>
            </w:r>
          </w:p>
          <w:p w14:paraId="36EDD4B6" w14:textId="3B011F3A" w:rsidR="007061AF" w:rsidRPr="008B104A" w:rsidRDefault="007061AF" w:rsidP="008728B0">
            <w:pPr>
              <w:pStyle w:val="NormalWeb"/>
              <w:spacing w:before="0" w:beforeAutospacing="0" w:after="0" w:afterAutospacing="0" w:line="280" w:lineRule="exact"/>
              <w:jc w:val="both"/>
              <w:rPr>
                <w:rFonts w:ascii="Arial" w:hAnsi="Arial" w:cs="Arial"/>
              </w:rPr>
            </w:pPr>
          </w:p>
        </w:tc>
        <w:tc>
          <w:tcPr>
            <w:tcW w:w="8080" w:type="dxa"/>
          </w:tcPr>
          <w:p w14:paraId="54D5EA26" w14:textId="77777777" w:rsidR="007061AF" w:rsidRDefault="007061AF" w:rsidP="001C6ACB">
            <w:pPr>
              <w:pStyle w:val="NormalWeb"/>
              <w:numPr>
                <w:ilvl w:val="0"/>
                <w:numId w:val="7"/>
              </w:numPr>
              <w:spacing w:before="0" w:beforeAutospacing="0" w:after="0" w:afterAutospacing="0" w:line="280" w:lineRule="exact"/>
              <w:ind w:left="431"/>
              <w:jc w:val="both"/>
              <w:rPr>
                <w:rFonts w:ascii="Arial" w:hAnsi="Arial" w:cs="Arial"/>
              </w:rPr>
            </w:pPr>
            <w:r w:rsidRPr="008B0051">
              <w:rPr>
                <w:rFonts w:ascii="Arial" w:hAnsi="Arial" w:cs="Arial"/>
              </w:rPr>
              <w:lastRenderedPageBreak/>
              <w:t>Reviewed the Mental Health First Aid Network and introduced monthly skills booster, a mental health digest as well as a programme of external speakers.</w:t>
            </w:r>
          </w:p>
          <w:p w14:paraId="02BCE073" w14:textId="77777777" w:rsidR="007061AF" w:rsidRPr="00AA242F" w:rsidRDefault="007061AF" w:rsidP="00AA242F">
            <w:pPr>
              <w:spacing w:line="280" w:lineRule="exact"/>
              <w:rPr>
                <w:rFonts w:ascii="Arial" w:hAnsi="Arial" w:cs="Arial"/>
              </w:rPr>
            </w:pPr>
          </w:p>
          <w:p w14:paraId="4141B169" w14:textId="77777777" w:rsidR="007061AF" w:rsidRDefault="007061AF" w:rsidP="001C6ACB">
            <w:pPr>
              <w:pStyle w:val="NormalWeb"/>
              <w:numPr>
                <w:ilvl w:val="0"/>
                <w:numId w:val="7"/>
              </w:numPr>
              <w:spacing w:before="0" w:beforeAutospacing="0" w:after="0" w:afterAutospacing="0" w:line="280" w:lineRule="exact"/>
              <w:ind w:left="431"/>
              <w:jc w:val="both"/>
              <w:rPr>
                <w:rFonts w:ascii="Arial" w:hAnsi="Arial" w:cs="Arial"/>
              </w:rPr>
            </w:pPr>
            <w:r w:rsidRPr="00AA242F">
              <w:rPr>
                <w:rFonts w:ascii="Arial" w:hAnsi="Arial" w:cs="Arial"/>
              </w:rPr>
              <w:t>A reporting/monitoring procedure for Mental Health Champions and First Aiders has been developed and implemented.</w:t>
            </w:r>
          </w:p>
          <w:p w14:paraId="103FDFC4" w14:textId="77777777" w:rsidR="007061AF" w:rsidRDefault="007061AF" w:rsidP="00AA242F">
            <w:pPr>
              <w:pStyle w:val="ListParagraph"/>
              <w:spacing w:line="280" w:lineRule="exact"/>
              <w:rPr>
                <w:rFonts w:ascii="Arial" w:hAnsi="Arial" w:cs="Arial"/>
              </w:rPr>
            </w:pPr>
          </w:p>
          <w:p w14:paraId="6580783C" w14:textId="77777777" w:rsidR="007061AF" w:rsidRDefault="007061AF" w:rsidP="001C6ACB">
            <w:pPr>
              <w:pStyle w:val="NormalWeb"/>
              <w:numPr>
                <w:ilvl w:val="0"/>
                <w:numId w:val="7"/>
              </w:numPr>
              <w:spacing w:before="0" w:beforeAutospacing="0" w:after="0" w:afterAutospacing="0" w:line="280" w:lineRule="exact"/>
              <w:ind w:left="431"/>
              <w:jc w:val="both"/>
              <w:rPr>
                <w:rFonts w:ascii="Arial" w:hAnsi="Arial" w:cs="Arial"/>
              </w:rPr>
            </w:pPr>
            <w:r w:rsidRPr="00AA242F">
              <w:rPr>
                <w:rFonts w:ascii="Arial" w:hAnsi="Arial" w:cs="Arial"/>
              </w:rPr>
              <w:t>Wellbeing and mental health training and development opportunities have been gathered in one stop shop with one-click direct access to booking.</w:t>
            </w:r>
          </w:p>
          <w:p w14:paraId="0C919567" w14:textId="77777777" w:rsidR="007061AF" w:rsidRDefault="007061AF" w:rsidP="00AA242F">
            <w:pPr>
              <w:pStyle w:val="ListParagraph"/>
              <w:spacing w:line="280" w:lineRule="exact"/>
              <w:rPr>
                <w:rFonts w:ascii="Arial" w:hAnsi="Arial" w:cs="Arial"/>
              </w:rPr>
            </w:pPr>
          </w:p>
          <w:p w14:paraId="349D3D4E" w14:textId="77777777" w:rsidR="007061AF" w:rsidRDefault="007061AF" w:rsidP="001C6ACB">
            <w:pPr>
              <w:pStyle w:val="NormalWeb"/>
              <w:numPr>
                <w:ilvl w:val="0"/>
                <w:numId w:val="7"/>
              </w:numPr>
              <w:spacing w:before="0" w:beforeAutospacing="0" w:after="0" w:afterAutospacing="0" w:line="280" w:lineRule="exact"/>
              <w:ind w:left="431"/>
              <w:jc w:val="both"/>
              <w:rPr>
                <w:rFonts w:ascii="Arial" w:hAnsi="Arial" w:cs="Arial"/>
              </w:rPr>
            </w:pPr>
            <w:r w:rsidRPr="00AA242F">
              <w:rPr>
                <w:rFonts w:ascii="Arial" w:hAnsi="Arial" w:cs="Arial"/>
              </w:rPr>
              <w:t>In-house wellbeing workshops (including Managing Stress) have been delivered to managers and teams, and roadshows have been organised in 18 sites across the University campuses.</w:t>
            </w:r>
          </w:p>
          <w:p w14:paraId="0F45AAB6" w14:textId="77777777" w:rsidR="007061AF" w:rsidRDefault="007061AF" w:rsidP="00AA242F">
            <w:pPr>
              <w:pStyle w:val="ListParagraph"/>
              <w:spacing w:line="280" w:lineRule="exact"/>
              <w:rPr>
                <w:rFonts w:ascii="Arial" w:hAnsi="Arial" w:cs="Arial"/>
              </w:rPr>
            </w:pPr>
          </w:p>
          <w:p w14:paraId="0AC7B679" w14:textId="77777777" w:rsidR="007061AF" w:rsidRDefault="007061AF" w:rsidP="001C6ACB">
            <w:pPr>
              <w:pStyle w:val="NormalWeb"/>
              <w:numPr>
                <w:ilvl w:val="0"/>
                <w:numId w:val="7"/>
              </w:numPr>
              <w:spacing w:before="0" w:beforeAutospacing="0" w:after="0" w:afterAutospacing="0" w:line="280" w:lineRule="exact"/>
              <w:ind w:left="431"/>
              <w:jc w:val="both"/>
              <w:rPr>
                <w:rFonts w:ascii="Arial" w:hAnsi="Arial" w:cs="Arial"/>
              </w:rPr>
            </w:pPr>
            <w:proofErr w:type="spellStart"/>
            <w:r w:rsidRPr="00AA242F">
              <w:rPr>
                <w:rFonts w:ascii="Arial" w:hAnsi="Arial" w:cs="Arial"/>
              </w:rPr>
              <w:t>BeWell</w:t>
            </w:r>
            <w:proofErr w:type="spellEnd"/>
            <w:r w:rsidRPr="00AA242F">
              <w:rPr>
                <w:rFonts w:ascii="Arial" w:hAnsi="Arial" w:cs="Arial"/>
              </w:rPr>
              <w:t xml:space="preserve"> and Inclusion Fairs have continued to be held across all campuses (</w:t>
            </w:r>
            <w:r>
              <w:rPr>
                <w:rFonts w:ascii="Arial" w:hAnsi="Arial" w:cs="Arial"/>
              </w:rPr>
              <w:t xml:space="preserve">with the 2024 ones </w:t>
            </w:r>
            <w:r w:rsidRPr="00AA242F">
              <w:rPr>
                <w:rFonts w:ascii="Arial" w:hAnsi="Arial" w:cs="Arial"/>
              </w:rPr>
              <w:t>attended by an estimated 1300 staff and students) to raise awareness of the pillars of mental health and wellbeing, empowering and supporting the University community to make a positive change in their lives</w:t>
            </w:r>
          </w:p>
          <w:p w14:paraId="2AAFFA8D" w14:textId="77777777" w:rsidR="007061AF" w:rsidRDefault="007061AF" w:rsidP="00AA242F">
            <w:pPr>
              <w:pStyle w:val="ListParagraph"/>
              <w:rPr>
                <w:rFonts w:ascii="Arial" w:hAnsi="Arial" w:cs="Arial"/>
              </w:rPr>
            </w:pPr>
          </w:p>
          <w:p w14:paraId="39B2D5ED" w14:textId="77777777" w:rsidR="007061AF" w:rsidRDefault="007061AF" w:rsidP="001C6ACB">
            <w:pPr>
              <w:pStyle w:val="NormalWeb"/>
              <w:numPr>
                <w:ilvl w:val="0"/>
                <w:numId w:val="7"/>
              </w:numPr>
              <w:spacing w:before="0" w:beforeAutospacing="0" w:after="0" w:afterAutospacing="0" w:line="280" w:lineRule="exact"/>
              <w:ind w:left="431"/>
              <w:jc w:val="both"/>
              <w:rPr>
                <w:rFonts w:ascii="Arial" w:hAnsi="Arial" w:cs="Arial"/>
              </w:rPr>
            </w:pPr>
            <w:r w:rsidRPr="00AA242F">
              <w:rPr>
                <w:rFonts w:ascii="Arial" w:hAnsi="Arial" w:cs="Arial"/>
              </w:rPr>
              <w:t>A new Stress management webpage was developed for staff highlighting institutional and individual responsibility in managing stress in the workplace and a stress risk assessment toolkit.</w:t>
            </w:r>
          </w:p>
          <w:p w14:paraId="1CC5BD97" w14:textId="77777777" w:rsidR="007061AF" w:rsidRDefault="007061AF" w:rsidP="00AA242F">
            <w:pPr>
              <w:pStyle w:val="ListParagraph"/>
              <w:rPr>
                <w:rFonts w:ascii="Arial" w:hAnsi="Arial" w:cs="Arial"/>
                <w:color w:val="242424"/>
              </w:rPr>
            </w:pPr>
          </w:p>
          <w:p w14:paraId="05FE9A04" w14:textId="77777777" w:rsidR="007061AF" w:rsidRPr="00796517" w:rsidRDefault="007061AF" w:rsidP="00AA242F">
            <w:pPr>
              <w:pStyle w:val="NormalWeb"/>
              <w:numPr>
                <w:ilvl w:val="0"/>
                <w:numId w:val="7"/>
              </w:numPr>
              <w:spacing w:before="0" w:beforeAutospacing="0" w:after="0" w:afterAutospacing="0" w:line="280" w:lineRule="exact"/>
              <w:ind w:left="431"/>
              <w:jc w:val="both"/>
              <w:rPr>
                <w:rFonts w:ascii="Arial" w:hAnsi="Arial" w:cs="Arial"/>
              </w:rPr>
            </w:pPr>
            <w:r>
              <w:rPr>
                <w:rFonts w:ascii="Arial" w:hAnsi="Arial" w:cs="Arial"/>
                <w:color w:val="242424"/>
              </w:rPr>
              <w:t>Further 40 staff members attended the session on Suicide Prevention delivered in</w:t>
            </w:r>
            <w:r w:rsidRPr="00AA242F">
              <w:rPr>
                <w:rFonts w:ascii="Arial" w:hAnsi="Arial" w:cs="Arial"/>
                <w:color w:val="242424"/>
              </w:rPr>
              <w:t xml:space="preserve"> 2024. </w:t>
            </w:r>
          </w:p>
          <w:p w14:paraId="3837EECA" w14:textId="00B4F8DF" w:rsidR="007061AF" w:rsidRPr="00796517" w:rsidRDefault="007061AF" w:rsidP="00796517">
            <w:pPr>
              <w:pStyle w:val="NormalWeb"/>
              <w:spacing w:before="0" w:beforeAutospacing="0" w:after="0" w:afterAutospacing="0" w:line="280" w:lineRule="exact"/>
              <w:jc w:val="both"/>
              <w:rPr>
                <w:rFonts w:ascii="Arial" w:hAnsi="Arial" w:cs="Arial"/>
              </w:rPr>
            </w:pPr>
          </w:p>
        </w:tc>
      </w:tr>
      <w:tr w:rsidR="007061AF" w14:paraId="1B1C39C1" w14:textId="77777777" w:rsidTr="008728B0">
        <w:tc>
          <w:tcPr>
            <w:tcW w:w="5796" w:type="dxa"/>
          </w:tcPr>
          <w:p w14:paraId="14C1314A" w14:textId="5E62E4FA" w:rsidR="007061AF" w:rsidRPr="008728B0" w:rsidRDefault="007061AF" w:rsidP="000C5308">
            <w:pPr>
              <w:pStyle w:val="NormalWeb"/>
              <w:spacing w:before="0" w:beforeAutospacing="0" w:after="0" w:afterAutospacing="0" w:line="280" w:lineRule="exact"/>
              <w:jc w:val="both"/>
              <w:rPr>
                <w:rFonts w:ascii="Arial" w:hAnsi="Arial" w:cs="Arial"/>
                <w:b/>
                <w:bCs/>
              </w:rPr>
            </w:pPr>
            <w:r w:rsidRPr="008B0051">
              <w:rPr>
                <w:rFonts w:ascii="Arial" w:hAnsi="Arial" w:cs="Arial"/>
                <w:b/>
                <w:bCs/>
              </w:rPr>
              <w:lastRenderedPageBreak/>
              <w:t>Outcome 3</w:t>
            </w:r>
            <w:r w:rsidR="008728B0">
              <w:rPr>
                <w:rFonts w:ascii="Arial" w:hAnsi="Arial" w:cs="Arial"/>
                <w:b/>
                <w:bCs/>
              </w:rPr>
              <w:t xml:space="preserve">: </w:t>
            </w:r>
            <w:r w:rsidRPr="008B0051">
              <w:rPr>
                <w:rFonts w:ascii="Arial" w:hAnsi="Arial" w:cs="Arial"/>
              </w:rPr>
              <w:t>Eliminate barriers which may present due to multiple intersectional protected characteristic identities</w:t>
            </w:r>
            <w:r>
              <w:rPr>
                <w:rFonts w:ascii="Arial" w:hAnsi="Arial" w:cs="Arial"/>
              </w:rPr>
              <w:t>.</w:t>
            </w:r>
          </w:p>
          <w:p w14:paraId="2F48FB21" w14:textId="77777777" w:rsidR="007061AF" w:rsidRDefault="007061AF" w:rsidP="000C5308">
            <w:pPr>
              <w:pStyle w:val="NormalWeb"/>
              <w:spacing w:before="0" w:beforeAutospacing="0" w:after="0" w:afterAutospacing="0" w:line="280" w:lineRule="exact"/>
              <w:jc w:val="both"/>
              <w:rPr>
                <w:rFonts w:ascii="Arial" w:hAnsi="Arial" w:cs="Arial"/>
                <w:b/>
                <w:bCs/>
              </w:rPr>
            </w:pPr>
          </w:p>
          <w:p w14:paraId="19C8CBAF" w14:textId="7821445F" w:rsidR="007061AF" w:rsidRPr="008B0051" w:rsidRDefault="007061AF" w:rsidP="000C5308">
            <w:pPr>
              <w:pStyle w:val="NormalWeb"/>
              <w:spacing w:before="0" w:beforeAutospacing="0" w:after="0" w:afterAutospacing="0" w:line="280" w:lineRule="exact"/>
              <w:jc w:val="both"/>
              <w:rPr>
                <w:rFonts w:ascii="Arial" w:hAnsi="Arial" w:cs="Arial"/>
                <w:b/>
                <w:bCs/>
              </w:rPr>
            </w:pPr>
          </w:p>
        </w:tc>
        <w:tc>
          <w:tcPr>
            <w:tcW w:w="8080" w:type="dxa"/>
          </w:tcPr>
          <w:p w14:paraId="3DEE8397" w14:textId="06E27F95" w:rsidR="007061AF" w:rsidRPr="00843ACF" w:rsidRDefault="007061AF" w:rsidP="001C6ACB">
            <w:pPr>
              <w:pStyle w:val="NormalWeb"/>
              <w:numPr>
                <w:ilvl w:val="0"/>
                <w:numId w:val="8"/>
              </w:numPr>
              <w:spacing w:before="0" w:beforeAutospacing="0" w:after="0" w:afterAutospacing="0" w:line="300" w:lineRule="exact"/>
              <w:ind w:left="431"/>
              <w:jc w:val="both"/>
              <w:rPr>
                <w:rFonts w:ascii="Arial" w:hAnsi="Arial" w:cs="Arial"/>
                <w:b/>
                <w:bCs/>
              </w:rPr>
            </w:pPr>
            <w:r w:rsidRPr="008B0051">
              <w:rPr>
                <w:rFonts w:ascii="Arial" w:hAnsi="Arial" w:cs="Arial"/>
              </w:rPr>
              <w:t xml:space="preserve">The University Equality, Diversity and Inclusion Policy has been recently </w:t>
            </w:r>
            <w:proofErr w:type="gramStart"/>
            <w:r w:rsidRPr="008B0051">
              <w:rPr>
                <w:rFonts w:ascii="Arial" w:hAnsi="Arial" w:cs="Arial"/>
              </w:rPr>
              <w:t>reviewed</w:t>
            </w:r>
            <w:proofErr w:type="gramEnd"/>
            <w:r>
              <w:rPr>
                <w:rFonts w:ascii="Arial" w:hAnsi="Arial" w:cs="Arial"/>
              </w:rPr>
              <w:t xml:space="preserve"> and it now</w:t>
            </w:r>
            <w:r w:rsidRPr="008B0051">
              <w:rPr>
                <w:rFonts w:ascii="Arial" w:hAnsi="Arial" w:cs="Arial"/>
              </w:rPr>
              <w:t xml:space="preserve"> promotes a wide definition of ‘inclusion’ including care experienced staff and students, asylum seekers, people experiencing the menopause and socio-economic background, and commits to furthering work on intersectionality.</w:t>
            </w:r>
          </w:p>
          <w:p w14:paraId="0AFEC84B" w14:textId="77777777" w:rsidR="007061AF" w:rsidRDefault="007061AF" w:rsidP="00843ACF">
            <w:pPr>
              <w:pStyle w:val="NormalWeb"/>
              <w:spacing w:before="0" w:beforeAutospacing="0" w:after="0" w:afterAutospacing="0" w:line="300" w:lineRule="exact"/>
              <w:jc w:val="both"/>
              <w:rPr>
                <w:rFonts w:ascii="Arial" w:hAnsi="Arial" w:cs="Arial"/>
              </w:rPr>
            </w:pPr>
          </w:p>
          <w:p w14:paraId="75AEF18C" w14:textId="0C815DB5" w:rsidR="007061AF" w:rsidRPr="002D4E66" w:rsidRDefault="007061AF" w:rsidP="001C6ACB">
            <w:pPr>
              <w:pStyle w:val="NormalWeb"/>
              <w:numPr>
                <w:ilvl w:val="0"/>
                <w:numId w:val="8"/>
              </w:numPr>
              <w:spacing w:before="0" w:beforeAutospacing="0" w:after="0" w:afterAutospacing="0" w:line="300" w:lineRule="exact"/>
              <w:ind w:left="431"/>
              <w:jc w:val="both"/>
              <w:rPr>
                <w:rFonts w:ascii="Arial" w:hAnsi="Arial" w:cs="Arial"/>
                <w:b/>
                <w:bCs/>
              </w:rPr>
            </w:pPr>
            <w:r w:rsidRPr="00843ACF">
              <w:rPr>
                <w:rFonts w:ascii="Arial" w:hAnsi="Arial" w:cs="Arial"/>
              </w:rPr>
              <w:t xml:space="preserve">As reported throughout this report, we are members and awards holder of Athena Swan (AS) and Race Equality Charters (REC). Both charters have a focus on intersectionality. Intersectional data analysis </w:t>
            </w:r>
            <w:r w:rsidRPr="00843ACF">
              <w:rPr>
                <w:rFonts w:ascii="Arial" w:hAnsi="Arial" w:cs="Arial"/>
              </w:rPr>
              <w:lastRenderedPageBreak/>
              <w:t>(sex/race) was undertaken for both staff and students in the REC Bronze submission with the aim of identifying barriers for women and men from a White and a Racialised Group background. In the Antiracism Strategy Action Plan 2024-2029 we committed to undertake further intersectional data analysis both at quantitative and qualitative level.</w:t>
            </w:r>
          </w:p>
          <w:p w14:paraId="0F23AB0C" w14:textId="77777777" w:rsidR="002D4E66" w:rsidRPr="00843ACF" w:rsidRDefault="002D4E66" w:rsidP="002D4E66">
            <w:pPr>
              <w:pStyle w:val="NormalWeb"/>
              <w:spacing w:before="0" w:beforeAutospacing="0" w:after="0" w:afterAutospacing="0" w:line="300" w:lineRule="exact"/>
              <w:jc w:val="both"/>
              <w:rPr>
                <w:rFonts w:ascii="Arial" w:hAnsi="Arial" w:cs="Arial"/>
                <w:b/>
                <w:bCs/>
              </w:rPr>
            </w:pPr>
          </w:p>
          <w:p w14:paraId="031DF3A8" w14:textId="77777777" w:rsidR="007061AF" w:rsidRPr="000C5308" w:rsidRDefault="007061AF" w:rsidP="001C6ACB">
            <w:pPr>
              <w:pStyle w:val="NormalWeb"/>
              <w:numPr>
                <w:ilvl w:val="0"/>
                <w:numId w:val="8"/>
              </w:numPr>
              <w:spacing w:before="0" w:beforeAutospacing="0" w:after="0" w:afterAutospacing="0" w:line="300" w:lineRule="exact"/>
              <w:ind w:left="431"/>
              <w:jc w:val="both"/>
              <w:rPr>
                <w:rFonts w:ascii="Arial" w:hAnsi="Arial" w:cs="Arial"/>
                <w:b/>
                <w:bCs/>
              </w:rPr>
            </w:pPr>
            <w:r>
              <w:rPr>
                <w:rFonts w:ascii="Arial" w:hAnsi="Arial" w:cs="Arial"/>
              </w:rPr>
              <w:t>We continue to focus on intersectionality when we organise EDI events. These include the celebration of Black History Month, Pride Month and International Women’s Day).</w:t>
            </w:r>
          </w:p>
          <w:p w14:paraId="703ED83B" w14:textId="77777777" w:rsidR="007061AF" w:rsidRPr="000C5308" w:rsidRDefault="007061AF" w:rsidP="000C5308">
            <w:pPr>
              <w:pStyle w:val="NormalWeb"/>
              <w:spacing w:before="0" w:beforeAutospacing="0" w:after="0" w:afterAutospacing="0" w:line="300" w:lineRule="exact"/>
              <w:ind w:left="431"/>
              <w:jc w:val="both"/>
              <w:rPr>
                <w:rFonts w:ascii="Arial" w:hAnsi="Arial" w:cs="Arial"/>
                <w:b/>
                <w:bCs/>
              </w:rPr>
            </w:pPr>
          </w:p>
          <w:p w14:paraId="5B9AB6E5" w14:textId="184BAB5E" w:rsidR="007061AF" w:rsidRPr="000C5308" w:rsidRDefault="007061AF" w:rsidP="001C6ACB">
            <w:pPr>
              <w:pStyle w:val="NormalWeb"/>
              <w:numPr>
                <w:ilvl w:val="0"/>
                <w:numId w:val="8"/>
              </w:numPr>
              <w:spacing w:before="0" w:beforeAutospacing="0" w:after="0" w:afterAutospacing="0" w:line="300" w:lineRule="exact"/>
              <w:ind w:left="431"/>
              <w:jc w:val="both"/>
              <w:rPr>
                <w:rFonts w:ascii="Arial" w:hAnsi="Arial" w:cs="Arial"/>
                <w:b/>
                <w:bCs/>
              </w:rPr>
            </w:pPr>
            <w:r w:rsidRPr="000C5308">
              <w:rPr>
                <w:rFonts w:ascii="Arial" w:hAnsi="Arial" w:cs="Arial"/>
              </w:rPr>
              <w:t>Intersectionality is considered in all University marketing materials</w:t>
            </w:r>
            <w:r>
              <w:rPr>
                <w:rFonts w:ascii="Arial" w:hAnsi="Arial" w:cs="Arial"/>
              </w:rPr>
              <w:t>.</w:t>
            </w:r>
          </w:p>
          <w:p w14:paraId="692066FF" w14:textId="1BEAA167" w:rsidR="007061AF" w:rsidRPr="000C5308" w:rsidRDefault="007061AF" w:rsidP="00796517">
            <w:pPr>
              <w:pStyle w:val="NormalWeb"/>
              <w:spacing w:before="0" w:beforeAutospacing="0" w:after="0" w:afterAutospacing="0" w:line="300" w:lineRule="exact"/>
              <w:jc w:val="both"/>
              <w:rPr>
                <w:rFonts w:ascii="Arial" w:hAnsi="Arial" w:cs="Arial"/>
                <w:b/>
                <w:bCs/>
              </w:rPr>
            </w:pPr>
          </w:p>
        </w:tc>
      </w:tr>
      <w:tr w:rsidR="007061AF" w14:paraId="55099E51" w14:textId="77777777" w:rsidTr="008728B0">
        <w:tc>
          <w:tcPr>
            <w:tcW w:w="5796" w:type="dxa"/>
          </w:tcPr>
          <w:p w14:paraId="7A279F63" w14:textId="56AAC33E" w:rsidR="007061AF" w:rsidRPr="008B0051" w:rsidRDefault="007061AF" w:rsidP="008728B0">
            <w:pPr>
              <w:pStyle w:val="NormalWeb"/>
              <w:spacing w:before="0" w:beforeAutospacing="0" w:after="0" w:afterAutospacing="0" w:line="280" w:lineRule="exact"/>
              <w:jc w:val="both"/>
              <w:rPr>
                <w:rFonts w:ascii="Arial" w:hAnsi="Arial" w:cs="Arial"/>
                <w:b/>
                <w:bCs/>
              </w:rPr>
            </w:pPr>
            <w:r w:rsidRPr="008B0051">
              <w:rPr>
                <w:rFonts w:ascii="Arial" w:hAnsi="Arial" w:cs="Arial"/>
                <w:b/>
                <w:bCs/>
              </w:rPr>
              <w:lastRenderedPageBreak/>
              <w:t>Outcome 4 (re</w:t>
            </w:r>
            <w:r>
              <w:rPr>
                <w:rFonts w:ascii="Arial" w:hAnsi="Arial" w:cs="Arial"/>
                <w:b/>
                <w:bCs/>
              </w:rPr>
              <w:t>worded in April 2023 to align with NEO</w:t>
            </w:r>
            <w:r w:rsidRPr="008B0051">
              <w:rPr>
                <w:rFonts w:ascii="Arial" w:hAnsi="Arial" w:cs="Arial"/>
                <w:b/>
                <w:bCs/>
              </w:rPr>
              <w:t>)</w:t>
            </w:r>
            <w:r w:rsidR="008728B0">
              <w:rPr>
                <w:rFonts w:ascii="Arial" w:hAnsi="Arial" w:cs="Arial"/>
                <w:b/>
                <w:bCs/>
              </w:rPr>
              <w:t xml:space="preserve">: </w:t>
            </w:r>
            <w:r w:rsidRPr="008B0051">
              <w:rPr>
                <w:rFonts w:ascii="Arial" w:hAnsi="Arial" w:cs="Arial"/>
              </w:rPr>
              <w:t>Create an antiracist university by developing and implementing the antiracism strategy action plan.</w:t>
            </w:r>
          </w:p>
          <w:p w14:paraId="4E0805CC" w14:textId="77777777" w:rsidR="007061AF" w:rsidRPr="000D5B29" w:rsidRDefault="007061AF" w:rsidP="000C5308">
            <w:pPr>
              <w:pStyle w:val="NormalWeb"/>
              <w:spacing w:before="0" w:beforeAutospacing="0" w:after="0" w:afterAutospacing="0" w:line="280" w:lineRule="exact"/>
              <w:jc w:val="both"/>
              <w:rPr>
                <w:rFonts w:ascii="Arial" w:hAnsi="Arial" w:cs="Arial"/>
                <w:b/>
                <w:bCs/>
              </w:rPr>
            </w:pPr>
          </w:p>
          <w:p w14:paraId="24D33528" w14:textId="77777777" w:rsidR="007061AF" w:rsidRPr="000D5B29" w:rsidRDefault="007061AF" w:rsidP="000C5308">
            <w:pPr>
              <w:pStyle w:val="NormalWeb"/>
              <w:spacing w:before="0" w:beforeAutospacing="0" w:after="0" w:afterAutospacing="0" w:line="280" w:lineRule="exact"/>
              <w:jc w:val="both"/>
              <w:rPr>
                <w:rFonts w:ascii="Arial" w:hAnsi="Arial" w:cs="Arial"/>
              </w:rPr>
            </w:pPr>
            <w:r w:rsidRPr="000D5B29">
              <w:rPr>
                <w:rFonts w:ascii="Arial" w:hAnsi="Arial" w:cs="Arial"/>
                <w:b/>
                <w:bCs/>
              </w:rPr>
              <w:t>Note:</w:t>
            </w:r>
            <w:r w:rsidRPr="000D5B29">
              <w:rPr>
                <w:rFonts w:ascii="Arial" w:hAnsi="Arial" w:cs="Arial"/>
              </w:rPr>
              <w:t xml:space="preserve"> This includes the NEOs:</w:t>
            </w:r>
          </w:p>
          <w:p w14:paraId="730CBAB7" w14:textId="48ABE59E" w:rsidR="007061AF" w:rsidRPr="000D5B29" w:rsidRDefault="007061AF" w:rsidP="00706E17">
            <w:pPr>
              <w:pStyle w:val="NormalWeb"/>
              <w:numPr>
                <w:ilvl w:val="0"/>
                <w:numId w:val="37"/>
              </w:numPr>
              <w:spacing w:before="0" w:beforeAutospacing="0" w:after="0" w:afterAutospacing="0" w:line="280" w:lineRule="exact"/>
              <w:jc w:val="both"/>
              <w:rPr>
                <w:rFonts w:ascii="Arial" w:hAnsi="Arial" w:cs="Arial"/>
                <w:color w:val="000000"/>
              </w:rPr>
            </w:pPr>
            <w:r w:rsidRPr="000D5B29">
              <w:rPr>
                <w:rFonts w:ascii="Arial" w:hAnsi="Arial" w:cs="Arial"/>
                <w:color w:val="000000"/>
              </w:rPr>
              <w:t>“Institutions should also have regard to attainment levels by racial group and ensure that their curriculum is diverse and anti-racist. (PC - Race)”</w:t>
            </w:r>
          </w:p>
          <w:p w14:paraId="5CF90272" w14:textId="6582EAAB" w:rsidR="007061AF" w:rsidRPr="000D5B29" w:rsidRDefault="007061AF" w:rsidP="00706E17">
            <w:pPr>
              <w:pStyle w:val="NormalWeb"/>
              <w:numPr>
                <w:ilvl w:val="0"/>
                <w:numId w:val="37"/>
              </w:numPr>
              <w:spacing w:before="0" w:beforeAutospacing="0" w:after="0" w:afterAutospacing="0" w:line="280" w:lineRule="exact"/>
              <w:jc w:val="both"/>
              <w:rPr>
                <w:rFonts w:ascii="Arial" w:hAnsi="Arial" w:cs="Arial"/>
                <w:color w:val="000000"/>
              </w:rPr>
            </w:pPr>
            <w:r w:rsidRPr="000D5B29">
              <w:rPr>
                <w:rFonts w:ascii="Arial" w:hAnsi="Arial" w:cs="Arial"/>
                <w:color w:val="000000"/>
              </w:rPr>
              <w:t>“Where representation is not proportionate to the relevant population, increase the racial diversity of teaching and non- teaching staff to align with student representation in the sector. (PC - Race)”</w:t>
            </w:r>
          </w:p>
          <w:p w14:paraId="59FD48A0" w14:textId="77777777" w:rsidR="008728B0" w:rsidRDefault="008728B0" w:rsidP="000C5308">
            <w:pPr>
              <w:pStyle w:val="NormalWeb"/>
              <w:spacing w:before="0" w:beforeAutospacing="0" w:after="0" w:afterAutospacing="0" w:line="280" w:lineRule="exact"/>
              <w:jc w:val="both"/>
              <w:rPr>
                <w:rFonts w:ascii="Arial" w:hAnsi="Arial" w:cs="Arial"/>
                <w:color w:val="000000"/>
              </w:rPr>
            </w:pPr>
          </w:p>
          <w:p w14:paraId="1CA08B67" w14:textId="70111270" w:rsidR="007061AF" w:rsidRPr="000D5B29" w:rsidRDefault="007061AF" w:rsidP="000C5308">
            <w:pPr>
              <w:pStyle w:val="NormalWeb"/>
              <w:spacing w:before="0" w:beforeAutospacing="0" w:after="0" w:afterAutospacing="0" w:line="280" w:lineRule="exact"/>
              <w:jc w:val="both"/>
              <w:rPr>
                <w:rFonts w:ascii="Arial" w:hAnsi="Arial" w:cs="Arial"/>
                <w:color w:val="000000"/>
              </w:rPr>
            </w:pPr>
            <w:r w:rsidRPr="000D5B29">
              <w:rPr>
                <w:rFonts w:ascii="Arial" w:hAnsi="Arial" w:cs="Arial"/>
                <w:color w:val="000000"/>
              </w:rPr>
              <w:t>See also:</w:t>
            </w:r>
          </w:p>
          <w:p w14:paraId="6AA1FE00" w14:textId="34E01E97" w:rsidR="007061AF" w:rsidRPr="000D5B29" w:rsidRDefault="007061AF" w:rsidP="000C5308">
            <w:pPr>
              <w:pStyle w:val="NormalWeb"/>
              <w:spacing w:before="0" w:beforeAutospacing="0" w:after="0" w:afterAutospacing="0" w:line="280" w:lineRule="exact"/>
              <w:jc w:val="both"/>
              <w:rPr>
                <w:rFonts w:ascii="Arial" w:hAnsi="Arial" w:cs="Arial"/>
                <w:color w:val="000000"/>
              </w:rPr>
            </w:pPr>
            <w:r w:rsidRPr="000D5B29">
              <w:rPr>
                <w:rFonts w:ascii="Arial" w:hAnsi="Arial" w:cs="Arial"/>
                <w:color w:val="000000"/>
              </w:rPr>
              <w:t xml:space="preserve"> “Feeling Safe” - Outcome 7 </w:t>
            </w:r>
          </w:p>
          <w:p w14:paraId="21F441A3" w14:textId="7052D5C7" w:rsidR="007061AF" w:rsidRPr="000D5B29" w:rsidRDefault="007061AF" w:rsidP="000C5308">
            <w:pPr>
              <w:pStyle w:val="NormalWeb"/>
              <w:spacing w:before="0" w:beforeAutospacing="0" w:after="0" w:afterAutospacing="0" w:line="280" w:lineRule="exact"/>
              <w:jc w:val="both"/>
              <w:rPr>
                <w:rFonts w:ascii="Arial" w:hAnsi="Arial" w:cs="Arial"/>
                <w:color w:val="000000"/>
              </w:rPr>
            </w:pPr>
            <w:r w:rsidRPr="000D5B29">
              <w:rPr>
                <w:rFonts w:ascii="Arial" w:hAnsi="Arial" w:cs="Arial"/>
                <w:color w:val="000000"/>
              </w:rPr>
              <w:t>“Representation” - Outcome 9</w:t>
            </w:r>
          </w:p>
          <w:p w14:paraId="4C8D1CDD" w14:textId="2649D972" w:rsidR="007061AF" w:rsidRPr="008B0051" w:rsidRDefault="007061AF" w:rsidP="000C5308">
            <w:pPr>
              <w:pStyle w:val="NormalWeb"/>
              <w:spacing w:before="0" w:beforeAutospacing="0" w:after="0" w:afterAutospacing="0" w:line="280" w:lineRule="exact"/>
              <w:jc w:val="both"/>
              <w:rPr>
                <w:rFonts w:ascii="Arial" w:hAnsi="Arial" w:cs="Arial"/>
                <w:b/>
                <w:bCs/>
              </w:rPr>
            </w:pPr>
          </w:p>
        </w:tc>
        <w:tc>
          <w:tcPr>
            <w:tcW w:w="8080" w:type="dxa"/>
          </w:tcPr>
          <w:p w14:paraId="6F372CBA" w14:textId="77777777" w:rsidR="007061AF"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Pr>
                <w:rFonts w:ascii="Arial" w:hAnsi="Arial" w:cs="Arial"/>
              </w:rPr>
              <w:t>Work is currently underway to review the University Antiracism Strategy 2022-2025 and set the University’s aims and priority areas for 2025-2030.</w:t>
            </w:r>
          </w:p>
          <w:p w14:paraId="67871F2A" w14:textId="77777777" w:rsidR="007061AF" w:rsidRDefault="007061AF" w:rsidP="00F334A6">
            <w:pPr>
              <w:pStyle w:val="NormalWeb"/>
              <w:spacing w:before="0" w:beforeAutospacing="0" w:after="0" w:afterAutospacing="0" w:line="300" w:lineRule="exact"/>
              <w:ind w:left="431"/>
              <w:jc w:val="both"/>
              <w:rPr>
                <w:rFonts w:ascii="Arial" w:hAnsi="Arial" w:cs="Arial"/>
              </w:rPr>
            </w:pPr>
          </w:p>
          <w:p w14:paraId="14F8DEFD" w14:textId="77777777" w:rsidR="007061AF"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F334A6">
              <w:rPr>
                <w:rFonts w:ascii="Arial" w:hAnsi="Arial" w:cs="Arial"/>
              </w:rPr>
              <w:t>An Antiracism Strategy Action Plan was developed by RESG in 2023 (reviewed in 2024) which reflects recommendations from sector’s reports (UUK and EHRC), the aim</w:t>
            </w:r>
            <w:r>
              <w:rPr>
                <w:rFonts w:ascii="Arial" w:hAnsi="Arial" w:cs="Arial"/>
              </w:rPr>
              <w:t>s</w:t>
            </w:r>
            <w:r w:rsidRPr="00F334A6">
              <w:rPr>
                <w:rFonts w:ascii="Arial" w:hAnsi="Arial" w:cs="Arial"/>
              </w:rPr>
              <w:t xml:space="preserve"> of the Antiracism Strategy</w:t>
            </w:r>
            <w:r>
              <w:rPr>
                <w:rFonts w:ascii="Arial" w:hAnsi="Arial" w:cs="Arial"/>
              </w:rPr>
              <w:t xml:space="preserve"> 2022-2025</w:t>
            </w:r>
            <w:r w:rsidRPr="00F334A6">
              <w:rPr>
                <w:rFonts w:ascii="Arial" w:hAnsi="Arial" w:cs="Arial"/>
              </w:rPr>
              <w:t xml:space="preserve"> as well as the issues that were raised by staff and students in the Race Equality Charter surveys 2022. The Action Plan will be implemented </w:t>
            </w:r>
            <w:r>
              <w:rPr>
                <w:rFonts w:ascii="Arial" w:hAnsi="Arial" w:cs="Arial"/>
              </w:rPr>
              <w:t>by 2029, with</w:t>
            </w:r>
            <w:r w:rsidRPr="00F334A6">
              <w:rPr>
                <w:rFonts w:ascii="Arial" w:hAnsi="Arial" w:cs="Arial"/>
              </w:rPr>
              <w:t xml:space="preserve"> </w:t>
            </w:r>
            <w:r>
              <w:rPr>
                <w:rFonts w:ascii="Arial" w:hAnsi="Arial" w:cs="Arial"/>
              </w:rPr>
              <w:t>p</w:t>
            </w:r>
            <w:r w:rsidRPr="00F334A6">
              <w:rPr>
                <w:rFonts w:ascii="Arial" w:hAnsi="Arial" w:cs="Arial"/>
              </w:rPr>
              <w:t>rogress monitored on a quarterly basis by RESG. Success will be measured by annual data analysis and consultation with staff and students (through surveys, interviews, focus groups). The Race Equality Charter Staff and Student surveys will be repeated in October 2025.</w:t>
            </w:r>
          </w:p>
          <w:p w14:paraId="2A8F58AB" w14:textId="77777777" w:rsidR="007061AF" w:rsidRDefault="007061AF" w:rsidP="00F334A6">
            <w:pPr>
              <w:pStyle w:val="ListParagraph"/>
              <w:rPr>
                <w:rFonts w:ascii="Arial" w:hAnsi="Arial" w:cs="Arial"/>
              </w:rPr>
            </w:pPr>
          </w:p>
          <w:p w14:paraId="32D4EBAD" w14:textId="77777777" w:rsidR="007061AF"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F334A6">
              <w:rPr>
                <w:rFonts w:ascii="Arial" w:hAnsi="Arial" w:cs="Arial"/>
              </w:rPr>
              <w:t>The Staff and PGR Race Equality Network, has seen</w:t>
            </w:r>
            <w:r>
              <w:rPr>
                <w:rFonts w:ascii="Arial" w:hAnsi="Arial" w:cs="Arial"/>
              </w:rPr>
              <w:t>, since 2020,</w:t>
            </w:r>
            <w:r w:rsidRPr="00F334A6">
              <w:rPr>
                <w:rFonts w:ascii="Arial" w:hAnsi="Arial" w:cs="Arial"/>
              </w:rPr>
              <w:t xml:space="preserve"> a growing number of members. The Network provides a safe space to members to share their experiences, seek support and being signposted.</w:t>
            </w:r>
            <w:r>
              <w:rPr>
                <w:rFonts w:ascii="Arial" w:hAnsi="Arial" w:cs="Arial"/>
              </w:rPr>
              <w:t xml:space="preserve"> </w:t>
            </w:r>
            <w:r w:rsidRPr="00F334A6">
              <w:rPr>
                <w:rFonts w:ascii="Arial" w:hAnsi="Arial" w:cs="Arial"/>
              </w:rPr>
              <w:t xml:space="preserve">The Network </w:t>
            </w:r>
            <w:r>
              <w:rPr>
                <w:rFonts w:ascii="Arial" w:hAnsi="Arial" w:cs="Arial"/>
              </w:rPr>
              <w:t xml:space="preserve">has continued to provide </w:t>
            </w:r>
            <w:r w:rsidRPr="00F334A6">
              <w:rPr>
                <w:rFonts w:ascii="Arial" w:hAnsi="Arial" w:cs="Arial"/>
              </w:rPr>
              <w:t xml:space="preserve">feedback on University Policies and Processes (which are seen from a race-lens). </w:t>
            </w:r>
          </w:p>
          <w:p w14:paraId="2D62119B" w14:textId="77777777" w:rsidR="007061AF" w:rsidRDefault="007061AF" w:rsidP="00F334A6">
            <w:pPr>
              <w:pStyle w:val="ListParagraph"/>
              <w:rPr>
                <w:rFonts w:ascii="Arial" w:hAnsi="Arial" w:cs="Arial"/>
              </w:rPr>
            </w:pPr>
          </w:p>
          <w:p w14:paraId="691150BA" w14:textId="7F74FFBB" w:rsidR="007061AF"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Pr>
                <w:rFonts w:ascii="Arial" w:hAnsi="Arial" w:cs="Arial"/>
              </w:rPr>
              <w:t>To ease networking among the Race Equality</w:t>
            </w:r>
            <w:r w:rsidRPr="00F334A6">
              <w:rPr>
                <w:rFonts w:ascii="Arial" w:hAnsi="Arial" w:cs="Arial"/>
              </w:rPr>
              <w:t xml:space="preserve"> Champions</w:t>
            </w:r>
            <w:r>
              <w:rPr>
                <w:rFonts w:ascii="Arial" w:hAnsi="Arial" w:cs="Arial"/>
              </w:rPr>
              <w:t xml:space="preserve">, a Forum was established in 2023 which </w:t>
            </w:r>
            <w:r w:rsidRPr="00F334A6">
              <w:rPr>
                <w:rFonts w:ascii="Arial" w:hAnsi="Arial" w:cs="Arial"/>
              </w:rPr>
              <w:t>meet</w:t>
            </w:r>
            <w:r>
              <w:rPr>
                <w:rFonts w:ascii="Arial" w:hAnsi="Arial" w:cs="Arial"/>
              </w:rPr>
              <w:t>s</w:t>
            </w:r>
            <w:r w:rsidRPr="00F334A6">
              <w:rPr>
                <w:rFonts w:ascii="Arial" w:hAnsi="Arial" w:cs="Arial"/>
              </w:rPr>
              <w:t xml:space="preserve"> on a quarterly basis </w:t>
            </w:r>
            <w:r>
              <w:rPr>
                <w:rFonts w:ascii="Arial" w:hAnsi="Arial" w:cs="Arial"/>
              </w:rPr>
              <w:t xml:space="preserve">and is </w:t>
            </w:r>
            <w:r w:rsidRPr="00F334A6">
              <w:rPr>
                <w:rFonts w:ascii="Arial" w:hAnsi="Arial" w:cs="Arial"/>
              </w:rPr>
              <w:t>chaired by central EDI team members</w:t>
            </w:r>
            <w:r>
              <w:rPr>
                <w:rFonts w:ascii="Arial" w:hAnsi="Arial" w:cs="Arial"/>
              </w:rPr>
              <w:t xml:space="preserve">. The Race Equality Champions were consulted during the development of the Antiracism Strategy and Action Plan, and they are currently </w:t>
            </w:r>
            <w:r w:rsidRPr="00F334A6">
              <w:rPr>
                <w:rFonts w:ascii="Arial" w:hAnsi="Arial" w:cs="Arial"/>
              </w:rPr>
              <w:t>contribut</w:t>
            </w:r>
            <w:r>
              <w:rPr>
                <w:rFonts w:ascii="Arial" w:hAnsi="Arial" w:cs="Arial"/>
              </w:rPr>
              <w:t>ing</w:t>
            </w:r>
            <w:r w:rsidRPr="00F334A6">
              <w:rPr>
                <w:rFonts w:ascii="Arial" w:hAnsi="Arial" w:cs="Arial"/>
              </w:rPr>
              <w:t xml:space="preserve"> to the</w:t>
            </w:r>
            <w:r>
              <w:rPr>
                <w:rFonts w:ascii="Arial" w:hAnsi="Arial" w:cs="Arial"/>
              </w:rPr>
              <w:t>ir</w:t>
            </w:r>
            <w:r w:rsidRPr="00F334A6">
              <w:rPr>
                <w:rFonts w:ascii="Arial" w:hAnsi="Arial" w:cs="Arial"/>
              </w:rPr>
              <w:t xml:space="preserve"> implementation</w:t>
            </w:r>
            <w:r>
              <w:rPr>
                <w:rFonts w:ascii="Arial" w:hAnsi="Arial" w:cs="Arial"/>
              </w:rPr>
              <w:t>.</w:t>
            </w:r>
          </w:p>
          <w:p w14:paraId="1CF590BB" w14:textId="77777777" w:rsidR="00CA1BC4" w:rsidRDefault="00CA1BC4" w:rsidP="00CA1BC4">
            <w:pPr>
              <w:pStyle w:val="NormalWeb"/>
              <w:spacing w:before="0" w:beforeAutospacing="0" w:after="0" w:afterAutospacing="0" w:line="300" w:lineRule="exact"/>
              <w:jc w:val="both"/>
              <w:rPr>
                <w:rFonts w:ascii="Arial" w:hAnsi="Arial" w:cs="Arial"/>
              </w:rPr>
            </w:pPr>
          </w:p>
          <w:p w14:paraId="453CB09E" w14:textId="77777777" w:rsidR="007061AF"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Pr>
                <w:rFonts w:ascii="Arial" w:hAnsi="Arial" w:cs="Arial"/>
              </w:rPr>
              <w:t>The</w:t>
            </w:r>
            <w:r w:rsidRPr="00F334A6">
              <w:rPr>
                <w:rFonts w:ascii="Arial" w:hAnsi="Arial" w:cs="Arial"/>
              </w:rPr>
              <w:t xml:space="preserve"> Antiracism Roundtable have continued meeting on a quarterly basis to progress work on antiracism. One of the areas that has been progressed by the Roundtable</w:t>
            </w:r>
            <w:r>
              <w:rPr>
                <w:rFonts w:ascii="Arial" w:hAnsi="Arial" w:cs="Arial"/>
              </w:rPr>
              <w:t xml:space="preserve"> between 2023 and 2024</w:t>
            </w:r>
            <w:r w:rsidRPr="00F334A6">
              <w:rPr>
                <w:rFonts w:ascii="Arial" w:hAnsi="Arial" w:cs="Arial"/>
              </w:rPr>
              <w:t xml:space="preserve"> relates to Hate Crime (including enhancing awareness of and trust on the reporting channels in each of the member organisation). Other areas of partnership working </w:t>
            </w:r>
            <w:r>
              <w:rPr>
                <w:rFonts w:ascii="Arial" w:hAnsi="Arial" w:cs="Arial"/>
              </w:rPr>
              <w:t xml:space="preserve">agreed by the Roundtable </w:t>
            </w:r>
            <w:r w:rsidRPr="00F334A6">
              <w:rPr>
                <w:rFonts w:ascii="Arial" w:hAnsi="Arial" w:cs="Arial"/>
              </w:rPr>
              <w:t>include listening activities with people from a Racialised Group background to learn from lived experiences, Race Terminology, and Black History Month celebrations. The Roundtable is currently exploring how its work could be feedback to the Antiracism Observatory for Scotland to ensure impact can be achieved at a national level.</w:t>
            </w:r>
          </w:p>
          <w:p w14:paraId="44508819" w14:textId="77777777" w:rsidR="007061AF" w:rsidRDefault="007061AF" w:rsidP="00F73866">
            <w:pPr>
              <w:pStyle w:val="ListParagraph"/>
              <w:rPr>
                <w:rFonts w:ascii="Arial" w:hAnsi="Arial" w:cs="Arial"/>
              </w:rPr>
            </w:pPr>
          </w:p>
          <w:p w14:paraId="48AF2A99" w14:textId="77777777" w:rsidR="007061AF"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Pr>
                <w:rFonts w:ascii="Arial" w:hAnsi="Arial" w:cs="Arial"/>
              </w:rPr>
              <w:t>In 2023, the University committed to appoint an external consultancy to deliver training to frontline staff on how to deal with the disclosure of a racist incident. The procurement exercise. However. Did not go well as none of the proposals received met our expectations. In 2024, the central EDI team</w:t>
            </w:r>
            <w:r w:rsidRPr="00F73866">
              <w:rPr>
                <w:rFonts w:ascii="Arial" w:hAnsi="Arial" w:cs="Arial"/>
              </w:rPr>
              <w:t xml:space="preserve"> developed a guidance on ‘how to deal with the disclosure of a racist incident’. The guidance was initially provided to frontline staff </w:t>
            </w:r>
            <w:r>
              <w:rPr>
                <w:rFonts w:ascii="Arial" w:hAnsi="Arial" w:cs="Arial"/>
              </w:rPr>
              <w:t xml:space="preserve">(including School EDI Leads and Race Equality Champions) </w:t>
            </w:r>
            <w:r w:rsidRPr="00F73866">
              <w:rPr>
                <w:rFonts w:ascii="Arial" w:hAnsi="Arial" w:cs="Arial"/>
              </w:rPr>
              <w:t xml:space="preserve">and subsequently promoted to all </w:t>
            </w:r>
            <w:proofErr w:type="gramStart"/>
            <w:r w:rsidRPr="00F73866">
              <w:rPr>
                <w:rFonts w:ascii="Arial" w:hAnsi="Arial" w:cs="Arial"/>
              </w:rPr>
              <w:t>staff</w:t>
            </w:r>
            <w:r>
              <w:rPr>
                <w:rFonts w:ascii="Arial" w:hAnsi="Arial" w:cs="Arial"/>
              </w:rPr>
              <w:t>,</w:t>
            </w:r>
            <w:r w:rsidRPr="00F73866">
              <w:rPr>
                <w:rFonts w:ascii="Arial" w:hAnsi="Arial" w:cs="Arial"/>
              </w:rPr>
              <w:t xml:space="preserve"> and</w:t>
            </w:r>
            <w:proofErr w:type="gramEnd"/>
            <w:r w:rsidRPr="00F73866">
              <w:rPr>
                <w:rFonts w:ascii="Arial" w:hAnsi="Arial" w:cs="Arial"/>
              </w:rPr>
              <w:t xml:space="preserve"> included in the handbook for Personal Tutors. </w:t>
            </w:r>
          </w:p>
          <w:p w14:paraId="03020FA5" w14:textId="77777777" w:rsidR="007061AF" w:rsidRDefault="007061AF" w:rsidP="00E2671E">
            <w:pPr>
              <w:pStyle w:val="ListParagraph"/>
              <w:rPr>
                <w:rFonts w:ascii="Arial" w:hAnsi="Arial" w:cs="Arial"/>
              </w:rPr>
            </w:pPr>
          </w:p>
          <w:p w14:paraId="7EC291D8" w14:textId="77777777" w:rsidR="007061AF" w:rsidRDefault="007061AF" w:rsidP="001C6ACB">
            <w:pPr>
              <w:pStyle w:val="NormalWeb"/>
              <w:numPr>
                <w:ilvl w:val="0"/>
                <w:numId w:val="9"/>
              </w:numPr>
              <w:spacing w:before="0" w:beforeAutospacing="0" w:after="0" w:afterAutospacing="0" w:line="300" w:lineRule="exact"/>
              <w:ind w:left="431"/>
              <w:jc w:val="both"/>
              <w:rPr>
                <w:rStyle w:val="Hyperlink"/>
                <w:rFonts w:ascii="Arial" w:hAnsi="Arial" w:cs="Arial"/>
                <w:color w:val="auto"/>
                <w:u w:val="none"/>
              </w:rPr>
            </w:pPr>
            <w:r>
              <w:rPr>
                <w:rFonts w:ascii="Arial" w:hAnsi="Arial" w:cs="Arial"/>
              </w:rPr>
              <w:t>Between 2022 and 2024 we have been working on enhancing the University</w:t>
            </w:r>
            <w:r w:rsidRPr="00F73866">
              <w:rPr>
                <w:rFonts w:ascii="Arial" w:hAnsi="Arial" w:cs="Arial"/>
              </w:rPr>
              <w:t xml:space="preserve"> </w:t>
            </w:r>
            <w:hyperlink r:id="rId69" w:history="1">
              <w:r w:rsidRPr="00F73866">
                <w:rPr>
                  <w:rStyle w:val="Hyperlink"/>
                  <w:rFonts w:ascii="Arial" w:hAnsi="Arial" w:cs="Arial"/>
                </w:rPr>
                <w:t>Online Reporting Tool</w:t>
              </w:r>
            </w:hyperlink>
            <w:r>
              <w:rPr>
                <w:rStyle w:val="Hyperlink"/>
                <w:rFonts w:ascii="Arial" w:hAnsi="Arial" w:cs="Arial"/>
              </w:rPr>
              <w:t xml:space="preserve"> </w:t>
            </w:r>
            <w:r>
              <w:rPr>
                <w:rStyle w:val="Hyperlink"/>
                <w:rFonts w:ascii="Arial" w:hAnsi="Arial" w:cs="Arial"/>
                <w:color w:val="auto"/>
                <w:u w:val="none"/>
              </w:rPr>
              <w:t>which now</w:t>
            </w:r>
            <w:r w:rsidRPr="00F73866">
              <w:rPr>
                <w:rStyle w:val="Hyperlink"/>
                <w:rFonts w:ascii="Arial" w:hAnsi="Arial" w:cs="Arial"/>
                <w:color w:val="auto"/>
                <w:u w:val="none"/>
              </w:rPr>
              <w:t xml:space="preserve"> include</w:t>
            </w:r>
            <w:r>
              <w:rPr>
                <w:rStyle w:val="Hyperlink"/>
                <w:rFonts w:ascii="Arial" w:hAnsi="Arial" w:cs="Arial"/>
                <w:color w:val="auto"/>
                <w:u w:val="none"/>
              </w:rPr>
              <w:t>s</w:t>
            </w:r>
            <w:r w:rsidRPr="00F73866">
              <w:rPr>
                <w:rStyle w:val="Hyperlink"/>
                <w:rFonts w:ascii="Arial" w:hAnsi="Arial" w:cs="Arial"/>
                <w:color w:val="auto"/>
                <w:u w:val="none"/>
              </w:rPr>
              <w:t xml:space="preserve"> clear information on how to report the incident, who will read the disclosure, the difference between anonymous and non-anonymous disclosures</w:t>
            </w:r>
            <w:r>
              <w:rPr>
                <w:rStyle w:val="Hyperlink"/>
                <w:rFonts w:ascii="Arial" w:hAnsi="Arial" w:cs="Arial"/>
                <w:color w:val="auto"/>
                <w:u w:val="none"/>
              </w:rPr>
              <w:t xml:space="preserve">, and </w:t>
            </w:r>
            <w:r>
              <w:rPr>
                <w:rStyle w:val="Hyperlink"/>
                <w:rFonts w:ascii="Arial" w:hAnsi="Arial" w:cs="Arial"/>
                <w:color w:val="auto"/>
                <w:u w:val="none"/>
              </w:rPr>
              <w:lastRenderedPageBreak/>
              <w:t>the support that is available to individuals disclosing the incident. D</w:t>
            </w:r>
            <w:r w:rsidRPr="00F73866">
              <w:rPr>
                <w:rStyle w:val="Hyperlink"/>
                <w:rFonts w:ascii="Arial" w:hAnsi="Arial" w:cs="Arial"/>
                <w:color w:val="auto"/>
                <w:u w:val="none"/>
              </w:rPr>
              <w:t xml:space="preserve">ata from the Tool </w:t>
            </w:r>
            <w:r>
              <w:rPr>
                <w:rStyle w:val="Hyperlink"/>
                <w:rFonts w:ascii="Arial" w:hAnsi="Arial" w:cs="Arial"/>
                <w:color w:val="auto"/>
                <w:u w:val="none"/>
              </w:rPr>
              <w:t xml:space="preserve">are extracted </w:t>
            </w:r>
            <w:r w:rsidRPr="00F73866">
              <w:rPr>
                <w:rStyle w:val="Hyperlink"/>
                <w:rFonts w:ascii="Arial" w:hAnsi="Arial" w:cs="Arial"/>
                <w:color w:val="auto"/>
                <w:u w:val="none"/>
              </w:rPr>
              <w:t>on a quarterly basis</w:t>
            </w:r>
            <w:r>
              <w:rPr>
                <w:rStyle w:val="Hyperlink"/>
                <w:rFonts w:ascii="Arial" w:hAnsi="Arial" w:cs="Arial"/>
                <w:color w:val="auto"/>
                <w:u w:val="none"/>
              </w:rPr>
              <w:t xml:space="preserve"> and presented to RESG for information</w:t>
            </w:r>
            <w:r w:rsidRPr="00F73866">
              <w:rPr>
                <w:rStyle w:val="Hyperlink"/>
                <w:rFonts w:ascii="Arial" w:hAnsi="Arial" w:cs="Arial"/>
                <w:color w:val="auto"/>
                <w:u w:val="none"/>
              </w:rPr>
              <w:t>. The Tool</w:t>
            </w:r>
            <w:r>
              <w:rPr>
                <w:rStyle w:val="Hyperlink"/>
                <w:rFonts w:ascii="Arial" w:hAnsi="Arial" w:cs="Arial"/>
                <w:color w:val="auto"/>
                <w:u w:val="none"/>
              </w:rPr>
              <w:t>, however,</w:t>
            </w:r>
            <w:r w:rsidRPr="00F73866">
              <w:rPr>
                <w:rStyle w:val="Hyperlink"/>
                <w:rFonts w:ascii="Arial" w:hAnsi="Arial" w:cs="Arial"/>
                <w:color w:val="auto"/>
                <w:u w:val="none"/>
              </w:rPr>
              <w:t xml:space="preserve"> continues to be underused.</w:t>
            </w:r>
          </w:p>
          <w:p w14:paraId="0961F6C5" w14:textId="77777777" w:rsidR="007061AF" w:rsidRDefault="007061AF" w:rsidP="00E2671E">
            <w:pPr>
              <w:pStyle w:val="ListParagraph"/>
              <w:rPr>
                <w:rFonts w:ascii="Arial" w:hAnsi="Arial" w:cs="Arial"/>
              </w:rPr>
            </w:pPr>
          </w:p>
          <w:p w14:paraId="6D5B5749" w14:textId="77777777" w:rsidR="007061AF"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E2671E">
              <w:rPr>
                <w:rFonts w:ascii="Arial" w:hAnsi="Arial" w:cs="Arial"/>
              </w:rPr>
              <w:t>Training sessions on antisemitism have been recently delivered and further sessions have been planned for 2024-2025.</w:t>
            </w:r>
          </w:p>
          <w:p w14:paraId="64307D09" w14:textId="77777777" w:rsidR="007061AF" w:rsidRDefault="007061AF" w:rsidP="00E2671E">
            <w:pPr>
              <w:pStyle w:val="ListParagraph"/>
              <w:rPr>
                <w:rFonts w:ascii="Arial" w:hAnsi="Arial" w:cs="Arial"/>
              </w:rPr>
            </w:pPr>
          </w:p>
          <w:p w14:paraId="5D188998" w14:textId="77777777" w:rsidR="007061AF"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Pr>
                <w:rFonts w:ascii="Arial" w:hAnsi="Arial" w:cs="Arial"/>
              </w:rPr>
              <w:t xml:space="preserve">Completion of online training modules such as </w:t>
            </w:r>
            <w:r w:rsidRPr="00E2671E">
              <w:rPr>
                <w:rFonts w:ascii="Arial" w:hAnsi="Arial" w:cs="Arial"/>
              </w:rPr>
              <w:t xml:space="preserve">Inclusion Essentials, Tackling Racial Bias and Understanding Unconscious Bias online training modules </w:t>
            </w:r>
            <w:r>
              <w:rPr>
                <w:rFonts w:ascii="Arial" w:hAnsi="Arial" w:cs="Arial"/>
              </w:rPr>
              <w:t xml:space="preserve">continue to be </w:t>
            </w:r>
            <w:r w:rsidRPr="00E2671E">
              <w:rPr>
                <w:rFonts w:ascii="Arial" w:hAnsi="Arial" w:cs="Arial"/>
              </w:rPr>
              <w:t>mandatory for new staff</w:t>
            </w:r>
            <w:r>
              <w:rPr>
                <w:rFonts w:ascii="Arial" w:hAnsi="Arial" w:cs="Arial"/>
              </w:rPr>
              <w:t xml:space="preserve"> (monitored by Staff Development)</w:t>
            </w:r>
            <w:r w:rsidRPr="00E2671E">
              <w:rPr>
                <w:rFonts w:ascii="Arial" w:hAnsi="Arial" w:cs="Arial"/>
              </w:rPr>
              <w:t>, and staff sitting on recruitment and promotion panels</w:t>
            </w:r>
            <w:r>
              <w:rPr>
                <w:rFonts w:ascii="Arial" w:hAnsi="Arial" w:cs="Arial"/>
              </w:rPr>
              <w:t xml:space="preserve"> (monitored by HR)</w:t>
            </w:r>
            <w:r w:rsidRPr="00E2671E">
              <w:rPr>
                <w:rFonts w:ascii="Arial" w:hAnsi="Arial" w:cs="Arial"/>
              </w:rPr>
              <w:t>.</w:t>
            </w:r>
            <w:r>
              <w:rPr>
                <w:rFonts w:ascii="Arial" w:hAnsi="Arial" w:cs="Arial"/>
              </w:rPr>
              <w:t xml:space="preserve"> </w:t>
            </w:r>
          </w:p>
          <w:p w14:paraId="116365B0" w14:textId="77777777" w:rsidR="007061AF" w:rsidRDefault="007061AF" w:rsidP="00E2671E">
            <w:pPr>
              <w:pStyle w:val="ListParagraph"/>
              <w:rPr>
                <w:rFonts w:ascii="Arial" w:hAnsi="Arial" w:cs="Arial"/>
              </w:rPr>
            </w:pPr>
          </w:p>
          <w:p w14:paraId="0204F9D9" w14:textId="5652FAA9" w:rsidR="007061AF"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E2671E">
              <w:rPr>
                <w:rFonts w:ascii="Arial" w:hAnsi="Arial" w:cs="Arial"/>
              </w:rPr>
              <w:t>The Promotion Policy and Procedure has been reviewed and launched in 2023</w:t>
            </w:r>
            <w:r>
              <w:rPr>
                <w:rFonts w:ascii="Arial" w:hAnsi="Arial" w:cs="Arial"/>
              </w:rPr>
              <w:t>/24</w:t>
            </w:r>
            <w:r w:rsidRPr="00E2671E">
              <w:rPr>
                <w:rFonts w:ascii="Arial" w:hAnsi="Arial" w:cs="Arial"/>
              </w:rPr>
              <w:t>. The Policy has ‘Citizenship’ as element where applicants can report their involvement in activities which aim to advance EDI at the University.</w:t>
            </w:r>
            <w:r>
              <w:rPr>
                <w:rFonts w:ascii="Arial" w:hAnsi="Arial" w:cs="Arial"/>
              </w:rPr>
              <w:t xml:space="preserve"> In the Antiracism Strategy Action </w:t>
            </w:r>
            <w:proofErr w:type="gramStart"/>
            <w:r>
              <w:rPr>
                <w:rFonts w:ascii="Arial" w:hAnsi="Arial" w:cs="Arial"/>
              </w:rPr>
              <w:t>Plan</w:t>
            </w:r>
            <w:proofErr w:type="gramEnd"/>
            <w:r>
              <w:rPr>
                <w:rFonts w:ascii="Arial" w:hAnsi="Arial" w:cs="Arial"/>
              </w:rPr>
              <w:t xml:space="preserve"> we committed to support the career progression of staff from a Racialised Group background by proactively encouraging them to apply and support them to be successful at promotion.</w:t>
            </w:r>
          </w:p>
          <w:p w14:paraId="13F1AE36" w14:textId="77777777" w:rsidR="007061AF" w:rsidRDefault="007061AF" w:rsidP="00E2671E">
            <w:pPr>
              <w:pStyle w:val="ListParagraph"/>
              <w:rPr>
                <w:rFonts w:ascii="Arial" w:hAnsi="Arial" w:cs="Arial"/>
              </w:rPr>
            </w:pPr>
          </w:p>
          <w:p w14:paraId="5A7CAB30" w14:textId="45AD9E08" w:rsidR="007061AF" w:rsidRDefault="007061AF" w:rsidP="001C6ACB">
            <w:pPr>
              <w:pStyle w:val="NormalWeb"/>
              <w:numPr>
                <w:ilvl w:val="0"/>
                <w:numId w:val="9"/>
              </w:numPr>
              <w:spacing w:before="0" w:beforeAutospacing="0" w:after="0" w:afterAutospacing="0" w:line="300" w:lineRule="exact"/>
              <w:ind w:left="431"/>
              <w:jc w:val="both"/>
              <w:rPr>
                <w:rFonts w:ascii="Arial" w:hAnsi="Arial" w:cs="Arial"/>
              </w:rPr>
            </w:pPr>
            <w:r w:rsidRPr="00E2671E">
              <w:rPr>
                <w:rFonts w:ascii="Arial" w:hAnsi="Arial" w:cs="Arial"/>
              </w:rPr>
              <w:t xml:space="preserve">In October 2024, the </w:t>
            </w:r>
            <w:r>
              <w:rPr>
                <w:rFonts w:ascii="Arial" w:hAnsi="Arial" w:cs="Arial"/>
              </w:rPr>
              <w:t>U</w:t>
            </w:r>
            <w:r w:rsidRPr="00E2671E">
              <w:rPr>
                <w:rFonts w:ascii="Arial" w:hAnsi="Arial" w:cs="Arial"/>
              </w:rPr>
              <w:t xml:space="preserve">niversity launched the Dignity at Work and Study </w:t>
            </w:r>
            <w:r>
              <w:rPr>
                <w:rFonts w:ascii="Arial" w:hAnsi="Arial" w:cs="Arial"/>
              </w:rPr>
              <w:t xml:space="preserve">Toolkit </w:t>
            </w:r>
            <w:r w:rsidRPr="00E2671E">
              <w:rPr>
                <w:rFonts w:ascii="Arial" w:hAnsi="Arial" w:cs="Arial"/>
              </w:rPr>
              <w:t>(</w:t>
            </w:r>
            <w:r w:rsidR="002D4E66">
              <w:rPr>
                <w:rFonts w:ascii="Arial" w:hAnsi="Arial" w:cs="Arial"/>
              </w:rPr>
              <w:t>‘</w:t>
            </w:r>
            <w:r w:rsidRPr="00E2671E">
              <w:rPr>
                <w:rFonts w:ascii="Arial" w:hAnsi="Arial" w:cs="Arial"/>
              </w:rPr>
              <w:t>Expect Respect</w:t>
            </w:r>
            <w:r w:rsidR="002D4E66">
              <w:rPr>
                <w:rFonts w:ascii="Arial" w:hAnsi="Arial" w:cs="Arial"/>
              </w:rPr>
              <w:t>’</w:t>
            </w:r>
            <w:r w:rsidRPr="00E2671E">
              <w:rPr>
                <w:rFonts w:ascii="Arial" w:hAnsi="Arial" w:cs="Arial"/>
              </w:rPr>
              <w:t xml:space="preserve">) which provides clear definitions of behaviours which are disrespectful (including racism, harassment, bullying) and that will not be tolerated by the </w:t>
            </w:r>
            <w:r>
              <w:rPr>
                <w:rFonts w:ascii="Arial" w:hAnsi="Arial" w:cs="Arial"/>
              </w:rPr>
              <w:t>U</w:t>
            </w:r>
            <w:r w:rsidRPr="00E2671E">
              <w:rPr>
                <w:rFonts w:ascii="Arial" w:hAnsi="Arial" w:cs="Arial"/>
              </w:rPr>
              <w:t>niversity. The toolkit gathers Policies and processes that support individual</w:t>
            </w:r>
            <w:r>
              <w:rPr>
                <w:rFonts w:ascii="Arial" w:hAnsi="Arial" w:cs="Arial"/>
              </w:rPr>
              <w:t>s</w:t>
            </w:r>
            <w:r w:rsidRPr="00E2671E">
              <w:rPr>
                <w:rFonts w:ascii="Arial" w:hAnsi="Arial" w:cs="Arial"/>
              </w:rPr>
              <w:t xml:space="preserve"> to address incidents of </w:t>
            </w:r>
            <w:proofErr w:type="gramStart"/>
            <w:r w:rsidRPr="00E2671E">
              <w:rPr>
                <w:rFonts w:ascii="Arial" w:hAnsi="Arial" w:cs="Arial"/>
              </w:rPr>
              <w:t>disrespect, and</w:t>
            </w:r>
            <w:proofErr w:type="gramEnd"/>
            <w:r w:rsidRPr="00E2671E">
              <w:rPr>
                <w:rFonts w:ascii="Arial" w:hAnsi="Arial" w:cs="Arial"/>
              </w:rPr>
              <w:t xml:space="preserve"> also provides information about the support available for staff and students.</w:t>
            </w:r>
          </w:p>
          <w:p w14:paraId="693FF0E6" w14:textId="3F18E4AA" w:rsidR="007061AF" w:rsidRPr="00747D69" w:rsidRDefault="007061AF" w:rsidP="00747D69">
            <w:pPr>
              <w:pStyle w:val="NormalWeb"/>
              <w:spacing w:before="0" w:beforeAutospacing="0" w:after="0" w:afterAutospacing="0" w:line="300" w:lineRule="exact"/>
              <w:jc w:val="both"/>
              <w:rPr>
                <w:rFonts w:ascii="Arial" w:hAnsi="Arial" w:cs="Arial"/>
                <w:b/>
                <w:bCs/>
              </w:rPr>
            </w:pPr>
          </w:p>
        </w:tc>
      </w:tr>
      <w:tr w:rsidR="007061AF" w14:paraId="15D10F05" w14:textId="77777777" w:rsidTr="008728B0">
        <w:tc>
          <w:tcPr>
            <w:tcW w:w="5796" w:type="dxa"/>
          </w:tcPr>
          <w:p w14:paraId="1FF421A6" w14:textId="1B83E20F" w:rsidR="007061AF" w:rsidRPr="008728B0" w:rsidRDefault="007061AF" w:rsidP="008728B0">
            <w:pPr>
              <w:pStyle w:val="NormalWeb"/>
              <w:spacing w:before="0" w:beforeAutospacing="0" w:after="0" w:afterAutospacing="0" w:line="276" w:lineRule="auto"/>
              <w:jc w:val="both"/>
              <w:rPr>
                <w:rFonts w:ascii="Arial" w:hAnsi="Arial" w:cs="Arial"/>
                <w:b/>
                <w:bCs/>
              </w:rPr>
            </w:pPr>
            <w:r w:rsidRPr="00340470">
              <w:rPr>
                <w:rFonts w:ascii="Arial" w:hAnsi="Arial" w:cs="Arial"/>
                <w:b/>
                <w:bCs/>
              </w:rPr>
              <w:lastRenderedPageBreak/>
              <w:t xml:space="preserve">Outcome </w:t>
            </w:r>
            <w:r>
              <w:rPr>
                <w:rFonts w:ascii="Arial" w:hAnsi="Arial" w:cs="Arial"/>
                <w:b/>
                <w:bCs/>
              </w:rPr>
              <w:t>5</w:t>
            </w:r>
            <w:bookmarkStart w:id="40" w:name="_Hlk184126606"/>
            <w:r w:rsidR="008728B0">
              <w:rPr>
                <w:rFonts w:ascii="Arial" w:hAnsi="Arial" w:cs="Arial"/>
                <w:b/>
                <w:bCs/>
              </w:rPr>
              <w:t xml:space="preserve">: </w:t>
            </w:r>
            <w:r w:rsidRPr="00340470">
              <w:rPr>
                <w:rFonts w:ascii="Arial" w:hAnsi="Arial" w:cs="Arial"/>
              </w:rPr>
              <w:t xml:space="preserve">Eliminate barriers to learning, progression, promotion and physical accessibility for disabled staff and students by taking actions to </w:t>
            </w:r>
            <w:r w:rsidRPr="00340470">
              <w:rPr>
                <w:rFonts w:ascii="Arial" w:hAnsi="Arial" w:cs="Arial"/>
              </w:rPr>
              <w:lastRenderedPageBreak/>
              <w:t>continuously improve the working and learning environments for disabled staff and students</w:t>
            </w:r>
            <w:r>
              <w:rPr>
                <w:rFonts w:ascii="Arial" w:hAnsi="Arial" w:cs="Arial"/>
              </w:rPr>
              <w:t>.</w:t>
            </w:r>
          </w:p>
          <w:bookmarkEnd w:id="40"/>
          <w:p w14:paraId="2383387A" w14:textId="77777777" w:rsidR="007061AF" w:rsidRDefault="007061AF" w:rsidP="008605F7">
            <w:pPr>
              <w:pStyle w:val="NormalWeb"/>
              <w:spacing w:before="0" w:beforeAutospacing="0" w:after="0" w:afterAutospacing="0" w:line="280" w:lineRule="exact"/>
              <w:jc w:val="both"/>
              <w:rPr>
                <w:rFonts w:ascii="Arial" w:hAnsi="Arial" w:cs="Arial"/>
                <w:b/>
                <w:bCs/>
              </w:rPr>
            </w:pPr>
          </w:p>
          <w:p w14:paraId="2A65217A" w14:textId="04C20D41" w:rsidR="007061AF" w:rsidRDefault="007061AF" w:rsidP="008605F7">
            <w:pPr>
              <w:pStyle w:val="NormalWeb"/>
              <w:spacing w:before="0" w:beforeAutospacing="0" w:after="0" w:afterAutospacing="0" w:line="280" w:lineRule="exact"/>
              <w:jc w:val="both"/>
              <w:rPr>
                <w:rFonts w:ascii="Arial" w:hAnsi="Arial" w:cs="Arial"/>
              </w:rPr>
            </w:pPr>
            <w:r w:rsidRPr="000D5B29">
              <w:rPr>
                <w:rFonts w:ascii="Arial" w:hAnsi="Arial" w:cs="Arial"/>
                <w:b/>
                <w:bCs/>
              </w:rPr>
              <w:t>Note:</w:t>
            </w:r>
            <w:r w:rsidRPr="000D5B29">
              <w:rPr>
                <w:rFonts w:ascii="Arial" w:hAnsi="Arial" w:cs="Arial"/>
              </w:rPr>
              <w:t xml:space="preserve"> This includes the NEO:</w:t>
            </w:r>
          </w:p>
          <w:p w14:paraId="1CDBFEF1" w14:textId="4CF6F3ED" w:rsidR="007061AF" w:rsidRPr="000D5B29" w:rsidRDefault="007061AF" w:rsidP="00706E17">
            <w:pPr>
              <w:pStyle w:val="NormalWeb"/>
              <w:numPr>
                <w:ilvl w:val="0"/>
                <w:numId w:val="38"/>
              </w:numPr>
              <w:spacing w:before="0" w:beforeAutospacing="0" w:after="0" w:afterAutospacing="0" w:line="280" w:lineRule="exact"/>
              <w:jc w:val="both"/>
              <w:rPr>
                <w:rFonts w:ascii="Arial" w:hAnsi="Arial" w:cs="Arial"/>
              </w:rPr>
            </w:pPr>
            <w:r>
              <w:rPr>
                <w:rFonts w:ascii="Arial" w:hAnsi="Arial" w:cs="Arial"/>
              </w:rPr>
              <w:t>“Disabled students report feeling satisfied with the overall support and reasonable adjustments received, including from teaching staff, while on their course (PC-Disability).</w:t>
            </w:r>
          </w:p>
          <w:p w14:paraId="53887B5F" w14:textId="77777777" w:rsidR="007061AF" w:rsidRPr="008B0051" w:rsidRDefault="007061AF" w:rsidP="000C5308">
            <w:pPr>
              <w:pStyle w:val="NormalWeb"/>
              <w:spacing w:before="0" w:beforeAutospacing="0" w:after="0" w:afterAutospacing="0" w:line="300" w:lineRule="exact"/>
              <w:rPr>
                <w:rFonts w:ascii="Arial" w:hAnsi="Arial" w:cs="Arial"/>
                <w:b/>
                <w:bCs/>
              </w:rPr>
            </w:pPr>
          </w:p>
        </w:tc>
        <w:tc>
          <w:tcPr>
            <w:tcW w:w="8080" w:type="dxa"/>
          </w:tcPr>
          <w:p w14:paraId="0603C465" w14:textId="43472A3F" w:rsidR="007061AF" w:rsidRPr="00E632FD" w:rsidRDefault="007061AF" w:rsidP="001C6ACB">
            <w:pPr>
              <w:pStyle w:val="NormalWeb"/>
              <w:numPr>
                <w:ilvl w:val="0"/>
                <w:numId w:val="11"/>
              </w:numPr>
              <w:spacing w:before="0" w:beforeAutospacing="0" w:after="0" w:afterAutospacing="0" w:line="280" w:lineRule="exact"/>
              <w:ind w:left="431"/>
              <w:jc w:val="both"/>
              <w:rPr>
                <w:rFonts w:ascii="Arial" w:hAnsi="Arial" w:cs="Arial"/>
                <w:b/>
                <w:bCs/>
              </w:rPr>
            </w:pPr>
            <w:r>
              <w:rPr>
                <w:rFonts w:ascii="Arial" w:hAnsi="Arial" w:cs="Arial"/>
              </w:rPr>
              <w:lastRenderedPageBreak/>
              <w:t>In 2024, t</w:t>
            </w:r>
            <w:r w:rsidRPr="00056F46">
              <w:rPr>
                <w:rFonts w:ascii="Arial" w:hAnsi="Arial" w:cs="Arial"/>
              </w:rPr>
              <w:t xml:space="preserve">he BSL Plan Working Group </w:t>
            </w:r>
            <w:r>
              <w:rPr>
                <w:rFonts w:ascii="Arial" w:hAnsi="Arial" w:cs="Arial"/>
              </w:rPr>
              <w:t>developed and published the University second British Sign Language Action Plan which will be implemented between 2024 and 2030.</w:t>
            </w:r>
          </w:p>
          <w:p w14:paraId="18F13C22" w14:textId="77777777" w:rsidR="007061AF" w:rsidRPr="007D64BB" w:rsidRDefault="007061AF" w:rsidP="00B77AAA">
            <w:pPr>
              <w:pStyle w:val="NormalWeb"/>
              <w:spacing w:before="0" w:beforeAutospacing="0" w:after="0" w:afterAutospacing="0" w:line="280" w:lineRule="exact"/>
              <w:ind w:left="431"/>
              <w:jc w:val="both"/>
              <w:rPr>
                <w:rFonts w:ascii="Arial" w:hAnsi="Arial" w:cs="Arial"/>
                <w:b/>
                <w:bCs/>
              </w:rPr>
            </w:pPr>
          </w:p>
          <w:p w14:paraId="60C8F3F1" w14:textId="50BD89F5" w:rsidR="007061AF" w:rsidRPr="00E632FD" w:rsidRDefault="007061AF" w:rsidP="001C6ACB">
            <w:pPr>
              <w:pStyle w:val="NormalWeb"/>
              <w:numPr>
                <w:ilvl w:val="0"/>
                <w:numId w:val="11"/>
              </w:numPr>
              <w:spacing w:before="0" w:beforeAutospacing="0" w:after="0" w:afterAutospacing="0" w:line="280" w:lineRule="exact"/>
              <w:ind w:left="431"/>
              <w:jc w:val="both"/>
              <w:rPr>
                <w:rFonts w:ascii="Arial" w:hAnsi="Arial" w:cs="Arial"/>
                <w:b/>
                <w:bCs/>
              </w:rPr>
            </w:pPr>
            <w:r>
              <w:rPr>
                <w:rFonts w:ascii="Arial" w:hAnsi="Arial" w:cs="Arial"/>
              </w:rPr>
              <w:lastRenderedPageBreak/>
              <w:t xml:space="preserve">We renewed our Disability Confident Employer Level 1 status in December 2024. </w:t>
            </w:r>
          </w:p>
          <w:p w14:paraId="18435EFD" w14:textId="77777777" w:rsidR="007061AF" w:rsidRDefault="007061AF" w:rsidP="00B77AAA">
            <w:pPr>
              <w:pStyle w:val="ListParagraph"/>
              <w:spacing w:line="280" w:lineRule="exact"/>
              <w:rPr>
                <w:rFonts w:ascii="Arial" w:hAnsi="Arial" w:cs="Arial"/>
              </w:rPr>
            </w:pPr>
          </w:p>
          <w:p w14:paraId="1FD8EABF" w14:textId="5A4B1263" w:rsidR="007061AF" w:rsidRPr="00E632FD" w:rsidRDefault="007061AF" w:rsidP="001C6ACB">
            <w:pPr>
              <w:pStyle w:val="NormalWeb"/>
              <w:numPr>
                <w:ilvl w:val="0"/>
                <w:numId w:val="11"/>
              </w:numPr>
              <w:spacing w:before="0" w:beforeAutospacing="0" w:after="0" w:afterAutospacing="0" w:line="280" w:lineRule="exact"/>
              <w:ind w:left="431"/>
              <w:jc w:val="both"/>
              <w:rPr>
                <w:rFonts w:ascii="Arial" w:hAnsi="Arial" w:cs="Arial"/>
                <w:b/>
                <w:bCs/>
              </w:rPr>
            </w:pPr>
            <w:r>
              <w:rPr>
                <w:rFonts w:ascii="Arial" w:hAnsi="Arial" w:cs="Arial"/>
              </w:rPr>
              <w:t>In 2024, we d</w:t>
            </w:r>
            <w:r w:rsidRPr="00E632FD">
              <w:rPr>
                <w:rFonts w:ascii="Arial" w:hAnsi="Arial" w:cs="Arial"/>
              </w:rPr>
              <w:t xml:space="preserve">elivered </w:t>
            </w:r>
            <w:r>
              <w:rPr>
                <w:rFonts w:ascii="Arial" w:hAnsi="Arial" w:cs="Arial"/>
              </w:rPr>
              <w:t xml:space="preserve">further </w:t>
            </w:r>
            <w:r w:rsidRPr="00E632FD">
              <w:rPr>
                <w:rFonts w:ascii="Arial" w:hAnsi="Arial" w:cs="Arial"/>
              </w:rPr>
              <w:t xml:space="preserve">Deaf awareness training to support staff </w:t>
            </w:r>
            <w:r>
              <w:rPr>
                <w:rFonts w:ascii="Arial" w:hAnsi="Arial" w:cs="Arial"/>
              </w:rPr>
              <w:t xml:space="preserve">to increase </w:t>
            </w:r>
            <w:r w:rsidRPr="00E632FD">
              <w:rPr>
                <w:rFonts w:ascii="Arial" w:hAnsi="Arial" w:cs="Arial"/>
              </w:rPr>
              <w:t>understanding</w:t>
            </w:r>
            <w:r>
              <w:rPr>
                <w:rFonts w:ascii="Arial" w:hAnsi="Arial" w:cs="Arial"/>
              </w:rPr>
              <w:t xml:space="preserve"> of</w:t>
            </w:r>
            <w:r w:rsidRPr="00E632FD">
              <w:rPr>
                <w:rFonts w:ascii="Arial" w:hAnsi="Arial" w:cs="Arial"/>
              </w:rPr>
              <w:t xml:space="preserve"> the barriers that deaf and hard of hearing people may face and improve ways of communication with people who are deaf or hard of hearing.</w:t>
            </w:r>
            <w:r>
              <w:rPr>
                <w:rFonts w:ascii="Arial" w:hAnsi="Arial" w:cs="Arial"/>
              </w:rPr>
              <w:t xml:space="preserve"> The training was delivered to staff in the Institute of Medical Sciences.</w:t>
            </w:r>
          </w:p>
          <w:p w14:paraId="5FB2651F" w14:textId="77777777" w:rsidR="007061AF" w:rsidRDefault="007061AF" w:rsidP="00B77AAA">
            <w:pPr>
              <w:pStyle w:val="ListParagraph"/>
              <w:spacing w:line="280" w:lineRule="exact"/>
              <w:rPr>
                <w:rFonts w:ascii="Arial" w:hAnsi="Arial" w:cs="Arial"/>
              </w:rPr>
            </w:pPr>
          </w:p>
          <w:p w14:paraId="1BBE1654" w14:textId="77777777" w:rsidR="007061AF" w:rsidRPr="006D1CE4" w:rsidRDefault="007061AF" w:rsidP="001C6ACB">
            <w:pPr>
              <w:pStyle w:val="NormalWeb"/>
              <w:numPr>
                <w:ilvl w:val="0"/>
                <w:numId w:val="11"/>
              </w:numPr>
              <w:spacing w:before="0" w:beforeAutospacing="0" w:after="0" w:afterAutospacing="0" w:line="280" w:lineRule="exact"/>
              <w:ind w:left="431"/>
              <w:jc w:val="both"/>
              <w:rPr>
                <w:rFonts w:ascii="Arial" w:hAnsi="Arial" w:cs="Arial"/>
                <w:b/>
                <w:bCs/>
              </w:rPr>
            </w:pPr>
            <w:r>
              <w:rPr>
                <w:rFonts w:ascii="Arial" w:hAnsi="Arial" w:cs="Arial"/>
              </w:rPr>
              <w:t>In 2023, we d</w:t>
            </w:r>
            <w:r w:rsidRPr="00E632FD">
              <w:rPr>
                <w:rFonts w:ascii="Arial" w:hAnsi="Arial" w:cs="Arial"/>
              </w:rPr>
              <w:t>eveloped a Neurodiversity Policy and</w:t>
            </w:r>
            <w:r>
              <w:rPr>
                <w:rFonts w:ascii="Arial" w:hAnsi="Arial" w:cs="Arial"/>
              </w:rPr>
              <w:t xml:space="preserve"> in 2024 we</w:t>
            </w:r>
            <w:r w:rsidRPr="00E632FD">
              <w:rPr>
                <w:rFonts w:ascii="Arial" w:hAnsi="Arial" w:cs="Arial"/>
              </w:rPr>
              <w:t xml:space="preserve"> established a Neurodiversity Network which is a safe space where Neurodivergent people can share their experiences and barriers/seek support/</w:t>
            </w:r>
            <w:proofErr w:type="gramStart"/>
            <w:r w:rsidRPr="00E632FD">
              <w:rPr>
                <w:rFonts w:ascii="Arial" w:hAnsi="Arial" w:cs="Arial"/>
              </w:rPr>
              <w:t>advice</w:t>
            </w:r>
            <w:proofErr w:type="gramEnd"/>
            <w:r w:rsidRPr="00E632FD">
              <w:rPr>
                <w:rFonts w:ascii="Arial" w:hAnsi="Arial" w:cs="Arial"/>
              </w:rPr>
              <w:t xml:space="preserve"> and allies can learn from lived experience.</w:t>
            </w:r>
            <w:r>
              <w:rPr>
                <w:rFonts w:ascii="Arial" w:hAnsi="Arial" w:cs="Arial"/>
              </w:rPr>
              <w:t xml:space="preserve"> Guidance and learning materials have been shared within the Network as well as events/awareness raising sessions delivered.</w:t>
            </w:r>
          </w:p>
          <w:p w14:paraId="666B4E22" w14:textId="77777777" w:rsidR="007061AF" w:rsidRDefault="007061AF" w:rsidP="00B77AAA">
            <w:pPr>
              <w:pStyle w:val="ListParagraph"/>
              <w:spacing w:line="280" w:lineRule="exact"/>
              <w:rPr>
                <w:rFonts w:ascii="Arial" w:hAnsi="Arial" w:cs="Arial"/>
              </w:rPr>
            </w:pPr>
          </w:p>
          <w:p w14:paraId="6DEDC3AD" w14:textId="4173C25A" w:rsidR="007061AF" w:rsidRPr="006D1CE4" w:rsidRDefault="007061AF" w:rsidP="001C6ACB">
            <w:pPr>
              <w:pStyle w:val="NormalWeb"/>
              <w:numPr>
                <w:ilvl w:val="0"/>
                <w:numId w:val="11"/>
              </w:numPr>
              <w:spacing w:before="0" w:beforeAutospacing="0" w:after="0" w:afterAutospacing="0" w:line="280" w:lineRule="exact"/>
              <w:ind w:left="431"/>
              <w:jc w:val="both"/>
              <w:rPr>
                <w:rFonts w:ascii="Arial" w:hAnsi="Arial" w:cs="Arial"/>
                <w:b/>
                <w:bCs/>
              </w:rPr>
            </w:pPr>
            <w:r>
              <w:rPr>
                <w:rFonts w:ascii="Arial" w:hAnsi="Arial" w:cs="Arial"/>
              </w:rPr>
              <w:t>In 2024 we reviewed</w:t>
            </w:r>
            <w:r w:rsidRPr="006D1CE4">
              <w:rPr>
                <w:rFonts w:ascii="Arial" w:hAnsi="Arial" w:cs="Arial"/>
              </w:rPr>
              <w:t xml:space="preserve"> the Digital Accessibility Polic</w:t>
            </w:r>
            <w:r>
              <w:rPr>
                <w:rFonts w:ascii="Arial" w:hAnsi="Arial" w:cs="Arial"/>
              </w:rPr>
              <w:t>y, enhanced the accessibility of the University website, produced guidance on digital accessibility for content creators, teaching staff and Professional Services staff, and purchased training modules on digital accessibility. We also e</w:t>
            </w:r>
            <w:r w:rsidRPr="006D1CE4">
              <w:rPr>
                <w:rFonts w:ascii="Arial" w:hAnsi="Arial" w:cs="Arial"/>
              </w:rPr>
              <w:t>nhanced the support for timed exams/assessments for disabled students.</w:t>
            </w:r>
          </w:p>
          <w:p w14:paraId="5578BA02" w14:textId="77777777" w:rsidR="007061AF" w:rsidRDefault="007061AF" w:rsidP="00B77AAA">
            <w:pPr>
              <w:pStyle w:val="ListParagraph"/>
              <w:spacing w:line="280" w:lineRule="exact"/>
              <w:rPr>
                <w:rFonts w:ascii="Arial" w:hAnsi="Arial" w:cs="Arial"/>
              </w:rPr>
            </w:pPr>
          </w:p>
          <w:p w14:paraId="2A8B83AF" w14:textId="77777777" w:rsidR="007061AF" w:rsidRPr="006D1CE4" w:rsidRDefault="007061AF" w:rsidP="001C6ACB">
            <w:pPr>
              <w:pStyle w:val="NormalWeb"/>
              <w:numPr>
                <w:ilvl w:val="0"/>
                <w:numId w:val="11"/>
              </w:numPr>
              <w:spacing w:before="0" w:beforeAutospacing="0" w:after="0" w:afterAutospacing="0" w:line="280" w:lineRule="exact"/>
              <w:ind w:left="431"/>
              <w:jc w:val="both"/>
              <w:rPr>
                <w:rFonts w:ascii="Arial" w:hAnsi="Arial" w:cs="Arial"/>
                <w:b/>
                <w:bCs/>
              </w:rPr>
            </w:pPr>
            <w:r>
              <w:rPr>
                <w:rFonts w:ascii="Arial" w:hAnsi="Arial" w:cs="Arial"/>
              </w:rPr>
              <w:t>In 2023/24 we reviewed ‘</w:t>
            </w:r>
            <w:proofErr w:type="spellStart"/>
            <w:r w:rsidRPr="006D1CE4">
              <w:rPr>
                <w:rFonts w:ascii="Arial" w:hAnsi="Arial" w:cs="Arial"/>
              </w:rPr>
              <w:t>AccessAble</w:t>
            </w:r>
            <w:proofErr w:type="spellEnd"/>
            <w:r>
              <w:rPr>
                <w:rFonts w:ascii="Arial" w:hAnsi="Arial" w:cs="Arial"/>
              </w:rPr>
              <w:t>’</w:t>
            </w:r>
            <w:r w:rsidRPr="006D1CE4">
              <w:rPr>
                <w:rFonts w:ascii="Arial" w:hAnsi="Arial" w:cs="Arial"/>
              </w:rPr>
              <w:t xml:space="preserve"> which provides access guides for the University buildings and campuses</w:t>
            </w:r>
            <w:r>
              <w:rPr>
                <w:rFonts w:ascii="Arial" w:hAnsi="Arial" w:cs="Arial"/>
              </w:rPr>
              <w:t>.</w:t>
            </w:r>
          </w:p>
          <w:p w14:paraId="4547A0AC" w14:textId="77777777" w:rsidR="007061AF" w:rsidRDefault="007061AF" w:rsidP="00B77AAA">
            <w:pPr>
              <w:pStyle w:val="ListParagraph"/>
              <w:spacing w:line="280" w:lineRule="exact"/>
              <w:rPr>
                <w:rFonts w:ascii="Arial" w:hAnsi="Arial" w:cs="Arial"/>
              </w:rPr>
            </w:pPr>
          </w:p>
          <w:p w14:paraId="35F1BC49" w14:textId="11654425" w:rsidR="007061AF" w:rsidRPr="007061AF" w:rsidRDefault="007061AF" w:rsidP="00796517">
            <w:pPr>
              <w:pStyle w:val="NormalWeb"/>
              <w:numPr>
                <w:ilvl w:val="0"/>
                <w:numId w:val="11"/>
              </w:numPr>
              <w:spacing w:before="0" w:beforeAutospacing="0" w:after="0" w:afterAutospacing="0" w:line="280" w:lineRule="exact"/>
              <w:ind w:left="431"/>
              <w:jc w:val="both"/>
              <w:rPr>
                <w:rFonts w:ascii="Arial" w:hAnsi="Arial" w:cs="Arial"/>
                <w:b/>
                <w:bCs/>
              </w:rPr>
            </w:pPr>
            <w:r>
              <w:rPr>
                <w:rFonts w:ascii="Arial" w:hAnsi="Arial" w:cs="Arial"/>
              </w:rPr>
              <w:t xml:space="preserve">Several sessions on </w:t>
            </w:r>
            <w:r w:rsidRPr="006D1CE4">
              <w:rPr>
                <w:rFonts w:ascii="Arial" w:hAnsi="Arial" w:cs="Arial"/>
              </w:rPr>
              <w:t xml:space="preserve">Autism Awareness sessions </w:t>
            </w:r>
            <w:r>
              <w:rPr>
                <w:rFonts w:ascii="Arial" w:hAnsi="Arial" w:cs="Arial"/>
              </w:rPr>
              <w:t>have been delivered to</w:t>
            </w:r>
            <w:r w:rsidRPr="006D1CE4">
              <w:rPr>
                <w:rFonts w:ascii="Arial" w:hAnsi="Arial" w:cs="Arial"/>
              </w:rPr>
              <w:t xml:space="preserve"> support staff</w:t>
            </w:r>
            <w:r>
              <w:rPr>
                <w:rFonts w:ascii="Arial" w:hAnsi="Arial" w:cs="Arial"/>
              </w:rPr>
              <w:t xml:space="preserve"> between 2023 and 2024.</w:t>
            </w:r>
          </w:p>
        </w:tc>
      </w:tr>
      <w:tr w:rsidR="007061AF" w14:paraId="3287E9C5" w14:textId="77777777" w:rsidTr="008728B0">
        <w:tc>
          <w:tcPr>
            <w:tcW w:w="5796" w:type="dxa"/>
          </w:tcPr>
          <w:p w14:paraId="22938A67" w14:textId="3C0F112A" w:rsidR="007061AF" w:rsidRPr="008728B0" w:rsidRDefault="007061AF" w:rsidP="008728B0">
            <w:pPr>
              <w:pStyle w:val="NormalWeb"/>
              <w:spacing w:before="0" w:beforeAutospacing="0" w:after="0" w:afterAutospacing="0" w:line="300" w:lineRule="exact"/>
              <w:rPr>
                <w:rFonts w:ascii="Arial" w:hAnsi="Arial" w:cs="Arial"/>
                <w:b/>
                <w:bCs/>
              </w:rPr>
            </w:pPr>
            <w:r w:rsidRPr="008B0051">
              <w:rPr>
                <w:rFonts w:ascii="Arial" w:hAnsi="Arial" w:cs="Arial"/>
                <w:b/>
                <w:bCs/>
              </w:rPr>
              <w:lastRenderedPageBreak/>
              <w:t xml:space="preserve">Outcome </w:t>
            </w:r>
            <w:r>
              <w:rPr>
                <w:rFonts w:ascii="Arial" w:hAnsi="Arial" w:cs="Arial"/>
                <w:b/>
                <w:bCs/>
              </w:rPr>
              <w:t>6</w:t>
            </w:r>
            <w:r w:rsidR="008728B0">
              <w:rPr>
                <w:rFonts w:ascii="Arial" w:hAnsi="Arial" w:cs="Arial"/>
                <w:b/>
                <w:bCs/>
              </w:rPr>
              <w:t xml:space="preserve">: </w:t>
            </w:r>
            <w:r w:rsidRPr="008B0051">
              <w:rPr>
                <w:rFonts w:ascii="Arial" w:hAnsi="Arial" w:cs="Arial"/>
              </w:rPr>
              <w:t>Create a culture where gender-based violence is eradicated within the University community and staff or students who do experience this can seek effective support.</w:t>
            </w:r>
          </w:p>
          <w:p w14:paraId="21436312" w14:textId="77777777" w:rsidR="007061AF" w:rsidRDefault="007061AF" w:rsidP="00B77AAA">
            <w:pPr>
              <w:pStyle w:val="NormalWeb"/>
              <w:spacing w:before="0" w:beforeAutospacing="0" w:after="0" w:afterAutospacing="0" w:line="280" w:lineRule="exact"/>
              <w:rPr>
                <w:rFonts w:ascii="Arial" w:hAnsi="Arial" w:cs="Arial"/>
                <w:b/>
                <w:bCs/>
              </w:rPr>
            </w:pPr>
          </w:p>
          <w:p w14:paraId="6EB41E6F" w14:textId="7D61A8AC" w:rsidR="007061AF" w:rsidRDefault="007061AF" w:rsidP="00B77AAA">
            <w:pPr>
              <w:pStyle w:val="NormalWeb"/>
              <w:spacing w:before="0" w:beforeAutospacing="0" w:after="0" w:afterAutospacing="0" w:line="280" w:lineRule="exact"/>
              <w:rPr>
                <w:rFonts w:ascii="Arial" w:hAnsi="Arial" w:cs="Arial"/>
              </w:rPr>
            </w:pPr>
            <w:r w:rsidRPr="000D5B29">
              <w:rPr>
                <w:rFonts w:ascii="Arial" w:hAnsi="Arial" w:cs="Arial"/>
                <w:b/>
                <w:bCs/>
              </w:rPr>
              <w:t>Note:</w:t>
            </w:r>
            <w:r w:rsidRPr="000D5B29">
              <w:rPr>
                <w:rFonts w:ascii="Arial" w:hAnsi="Arial" w:cs="Arial"/>
              </w:rPr>
              <w:t xml:space="preserve"> This includes the NEO</w:t>
            </w:r>
            <w:r>
              <w:rPr>
                <w:rFonts w:ascii="Arial" w:hAnsi="Arial" w:cs="Arial"/>
              </w:rPr>
              <w:t>s</w:t>
            </w:r>
            <w:r w:rsidRPr="000D5B29">
              <w:rPr>
                <w:rFonts w:ascii="Arial" w:hAnsi="Arial" w:cs="Arial"/>
              </w:rPr>
              <w:t>:</w:t>
            </w:r>
          </w:p>
          <w:p w14:paraId="1BA6AFA7" w14:textId="77777777" w:rsidR="007061AF" w:rsidRDefault="007061AF" w:rsidP="00B77AAA">
            <w:pPr>
              <w:pStyle w:val="NormalWeb"/>
              <w:spacing w:before="0" w:beforeAutospacing="0" w:after="0" w:afterAutospacing="0" w:line="280" w:lineRule="exact"/>
              <w:jc w:val="both"/>
              <w:rPr>
                <w:rFonts w:ascii="Arial" w:hAnsi="Arial" w:cs="Arial"/>
              </w:rPr>
            </w:pPr>
          </w:p>
          <w:p w14:paraId="66E87C73" w14:textId="6916D3F0" w:rsidR="007061AF" w:rsidRDefault="007061AF" w:rsidP="00706E17">
            <w:pPr>
              <w:pStyle w:val="NormalWeb"/>
              <w:numPr>
                <w:ilvl w:val="0"/>
                <w:numId w:val="39"/>
              </w:numPr>
              <w:spacing w:before="0" w:beforeAutospacing="0" w:after="0" w:afterAutospacing="0" w:line="280" w:lineRule="exact"/>
              <w:jc w:val="both"/>
              <w:rPr>
                <w:rFonts w:ascii="Arial" w:hAnsi="Arial" w:cs="Arial"/>
              </w:rPr>
            </w:pPr>
            <w:r>
              <w:rPr>
                <w:rFonts w:ascii="Arial" w:hAnsi="Arial" w:cs="Arial"/>
              </w:rPr>
              <w:lastRenderedPageBreak/>
              <w:t>“Able to evidence University approaches to prevent and respond to (gender based) violence, harassment and abuse (PC-Sex)”</w:t>
            </w:r>
          </w:p>
          <w:p w14:paraId="7362DB25" w14:textId="30BCED54" w:rsidR="007061AF" w:rsidRPr="009B4C2B" w:rsidRDefault="007061AF" w:rsidP="00706E17">
            <w:pPr>
              <w:pStyle w:val="NormalWeb"/>
              <w:numPr>
                <w:ilvl w:val="0"/>
                <w:numId w:val="39"/>
              </w:numPr>
              <w:spacing w:before="0" w:beforeAutospacing="0" w:after="0" w:afterAutospacing="0" w:line="280" w:lineRule="exact"/>
              <w:jc w:val="both"/>
              <w:rPr>
                <w:rFonts w:ascii="Arial" w:hAnsi="Arial" w:cs="Arial"/>
              </w:rPr>
            </w:pPr>
            <w:r>
              <w:rPr>
                <w:rFonts w:ascii="Arial" w:hAnsi="Arial" w:cs="Arial"/>
              </w:rPr>
              <w:t>“Staff and students know how to access support about (gender based) violence, harassment and abuse, report their experience and feel properly supported in doing so because the services are fit for purpose (PC-Sex)”</w:t>
            </w:r>
          </w:p>
          <w:p w14:paraId="68595FF8" w14:textId="0BDFC4F4" w:rsidR="007061AF" w:rsidRPr="008B0051" w:rsidRDefault="007061AF" w:rsidP="000C5308">
            <w:pPr>
              <w:pStyle w:val="NormalWeb"/>
              <w:spacing w:before="0" w:beforeAutospacing="0" w:after="0" w:afterAutospacing="0" w:line="300" w:lineRule="exact"/>
              <w:rPr>
                <w:rFonts w:ascii="Arial" w:hAnsi="Arial" w:cs="Arial"/>
                <w:b/>
                <w:bCs/>
              </w:rPr>
            </w:pPr>
          </w:p>
        </w:tc>
        <w:tc>
          <w:tcPr>
            <w:tcW w:w="8080" w:type="dxa"/>
          </w:tcPr>
          <w:p w14:paraId="504E7F44" w14:textId="49F7D139" w:rsidR="007061AF" w:rsidRDefault="007061AF" w:rsidP="001C6ACB">
            <w:pPr>
              <w:pStyle w:val="ListParagraph"/>
              <w:numPr>
                <w:ilvl w:val="0"/>
                <w:numId w:val="10"/>
              </w:numPr>
              <w:spacing w:line="280" w:lineRule="exact"/>
              <w:ind w:left="289" w:hanging="283"/>
              <w:jc w:val="both"/>
              <w:rPr>
                <w:rFonts w:ascii="Arial" w:hAnsi="Arial" w:cs="Arial"/>
                <w:sz w:val="24"/>
                <w:szCs w:val="24"/>
              </w:rPr>
            </w:pPr>
            <w:r w:rsidRPr="008B0051">
              <w:rPr>
                <w:rFonts w:ascii="Arial" w:hAnsi="Arial" w:cs="Arial"/>
                <w:sz w:val="24"/>
                <w:szCs w:val="24"/>
              </w:rPr>
              <w:lastRenderedPageBreak/>
              <w:t>The Addressing GBV &amp; Sexual Harassment Policy was reviewed in 2024.</w:t>
            </w:r>
          </w:p>
          <w:p w14:paraId="242C9375" w14:textId="77777777" w:rsidR="007061AF" w:rsidRDefault="007061AF" w:rsidP="00B77AAA">
            <w:pPr>
              <w:pStyle w:val="ListParagraph"/>
              <w:spacing w:line="280" w:lineRule="exact"/>
              <w:ind w:left="289"/>
              <w:jc w:val="both"/>
              <w:rPr>
                <w:rFonts w:ascii="Arial" w:hAnsi="Arial" w:cs="Arial"/>
                <w:sz w:val="24"/>
                <w:szCs w:val="24"/>
              </w:rPr>
            </w:pPr>
          </w:p>
          <w:p w14:paraId="2B041617" w14:textId="77777777" w:rsidR="007061AF" w:rsidRDefault="007061AF" w:rsidP="001C6ACB">
            <w:pPr>
              <w:pStyle w:val="ListParagraph"/>
              <w:numPr>
                <w:ilvl w:val="0"/>
                <w:numId w:val="10"/>
              </w:numPr>
              <w:spacing w:line="280" w:lineRule="exact"/>
              <w:ind w:left="289" w:hanging="283"/>
              <w:jc w:val="both"/>
              <w:rPr>
                <w:rFonts w:ascii="Arial" w:hAnsi="Arial" w:cs="Arial"/>
                <w:sz w:val="24"/>
                <w:szCs w:val="24"/>
              </w:rPr>
            </w:pPr>
            <w:r>
              <w:rPr>
                <w:rFonts w:ascii="Arial" w:hAnsi="Arial" w:cs="Arial"/>
                <w:sz w:val="24"/>
                <w:szCs w:val="24"/>
              </w:rPr>
              <w:t xml:space="preserve">The </w:t>
            </w:r>
            <w:r w:rsidRPr="00B77AAA">
              <w:rPr>
                <w:rFonts w:ascii="Arial" w:hAnsi="Arial" w:cs="Arial"/>
                <w:sz w:val="24"/>
                <w:szCs w:val="24"/>
              </w:rPr>
              <w:t xml:space="preserve">Addressing Gender-Based Violence &amp; Sexual Harassment Strategy Group has been </w:t>
            </w:r>
            <w:r>
              <w:rPr>
                <w:rFonts w:ascii="Arial" w:hAnsi="Arial" w:cs="Arial"/>
                <w:sz w:val="24"/>
                <w:szCs w:val="24"/>
              </w:rPr>
              <w:t xml:space="preserve">engaging </w:t>
            </w:r>
            <w:r w:rsidRPr="00B77AAA">
              <w:rPr>
                <w:rFonts w:ascii="Arial" w:hAnsi="Arial" w:cs="Arial"/>
                <w:sz w:val="24"/>
                <w:szCs w:val="24"/>
              </w:rPr>
              <w:t>across the sector, and beyond, on addressing the root causes of, and associated issues linked to, GBV and sexual violence in society.</w:t>
            </w:r>
          </w:p>
          <w:p w14:paraId="56D03883" w14:textId="77777777" w:rsidR="007061AF" w:rsidRPr="00131C70" w:rsidRDefault="007061AF" w:rsidP="00131C70">
            <w:pPr>
              <w:pStyle w:val="ListParagraph"/>
              <w:rPr>
                <w:rFonts w:ascii="Arial" w:hAnsi="Arial" w:cs="Arial"/>
                <w:sz w:val="24"/>
                <w:szCs w:val="24"/>
              </w:rPr>
            </w:pPr>
          </w:p>
          <w:p w14:paraId="5C75772D" w14:textId="77777777" w:rsidR="007061AF" w:rsidRDefault="007061AF" w:rsidP="001C6ACB">
            <w:pPr>
              <w:pStyle w:val="ListParagraph"/>
              <w:numPr>
                <w:ilvl w:val="0"/>
                <w:numId w:val="10"/>
              </w:numPr>
              <w:spacing w:line="280" w:lineRule="exact"/>
              <w:ind w:left="289" w:hanging="283"/>
              <w:jc w:val="both"/>
              <w:rPr>
                <w:rFonts w:ascii="Arial" w:hAnsi="Arial" w:cs="Arial"/>
                <w:sz w:val="24"/>
                <w:szCs w:val="24"/>
              </w:rPr>
            </w:pPr>
            <w:r>
              <w:rPr>
                <w:rFonts w:ascii="Arial" w:hAnsi="Arial" w:cs="Arial"/>
                <w:sz w:val="24"/>
                <w:szCs w:val="24"/>
              </w:rPr>
              <w:t xml:space="preserve">In </w:t>
            </w:r>
            <w:r w:rsidRPr="00131C70">
              <w:rPr>
                <w:rFonts w:ascii="Arial" w:hAnsi="Arial" w:cs="Arial"/>
                <w:sz w:val="24"/>
                <w:szCs w:val="24"/>
              </w:rPr>
              <w:t>2024</w:t>
            </w:r>
            <w:r>
              <w:rPr>
                <w:rFonts w:ascii="Arial" w:hAnsi="Arial" w:cs="Arial"/>
                <w:sz w:val="24"/>
                <w:szCs w:val="24"/>
              </w:rPr>
              <w:t>, the University</w:t>
            </w:r>
            <w:r w:rsidRPr="00131C70">
              <w:rPr>
                <w:rFonts w:ascii="Arial" w:hAnsi="Arial" w:cs="Arial"/>
                <w:sz w:val="24"/>
                <w:szCs w:val="24"/>
              </w:rPr>
              <w:t xml:space="preserve"> achieved the </w:t>
            </w:r>
            <w:proofErr w:type="spellStart"/>
            <w:r w:rsidRPr="00131C70">
              <w:rPr>
                <w:rFonts w:ascii="Arial" w:hAnsi="Arial" w:cs="Arial"/>
                <w:sz w:val="24"/>
                <w:szCs w:val="24"/>
              </w:rPr>
              <w:t>EmilyTest</w:t>
            </w:r>
            <w:proofErr w:type="spellEnd"/>
            <w:r w:rsidRPr="00131C70">
              <w:rPr>
                <w:rFonts w:ascii="Arial" w:hAnsi="Arial" w:cs="Arial"/>
                <w:sz w:val="24"/>
                <w:szCs w:val="24"/>
              </w:rPr>
              <w:t xml:space="preserve"> Charter award</w:t>
            </w:r>
            <w:r>
              <w:rPr>
                <w:rFonts w:ascii="Arial" w:hAnsi="Arial" w:cs="Arial"/>
                <w:sz w:val="24"/>
                <w:szCs w:val="24"/>
              </w:rPr>
              <w:t xml:space="preserve"> in recognition to its commitment to prevent and tackle sexual harassment.</w:t>
            </w:r>
          </w:p>
          <w:p w14:paraId="2169F0DC" w14:textId="77777777" w:rsidR="007061AF" w:rsidRPr="00131C70" w:rsidRDefault="007061AF" w:rsidP="00131C70">
            <w:pPr>
              <w:pStyle w:val="ListParagraph"/>
              <w:rPr>
                <w:rFonts w:ascii="Arial" w:hAnsi="Arial" w:cs="Arial"/>
                <w:sz w:val="24"/>
                <w:szCs w:val="24"/>
              </w:rPr>
            </w:pPr>
          </w:p>
          <w:p w14:paraId="4EB1F336" w14:textId="45037979" w:rsidR="007061AF" w:rsidRDefault="007061AF" w:rsidP="001C6ACB">
            <w:pPr>
              <w:pStyle w:val="ListParagraph"/>
              <w:numPr>
                <w:ilvl w:val="0"/>
                <w:numId w:val="10"/>
              </w:numPr>
              <w:spacing w:line="280" w:lineRule="exact"/>
              <w:ind w:left="289" w:hanging="283"/>
              <w:jc w:val="both"/>
              <w:rPr>
                <w:rFonts w:ascii="Arial" w:hAnsi="Arial" w:cs="Arial"/>
                <w:sz w:val="24"/>
                <w:szCs w:val="24"/>
              </w:rPr>
            </w:pPr>
            <w:r w:rsidRPr="00131C70">
              <w:rPr>
                <w:rFonts w:ascii="Arial" w:hAnsi="Arial" w:cs="Arial"/>
                <w:sz w:val="24"/>
                <w:szCs w:val="24"/>
              </w:rPr>
              <w:t>Over 400 staff</w:t>
            </w:r>
            <w:r>
              <w:rPr>
                <w:rFonts w:ascii="Arial" w:hAnsi="Arial" w:cs="Arial"/>
                <w:sz w:val="24"/>
                <w:szCs w:val="24"/>
              </w:rPr>
              <w:t xml:space="preserve"> (an increase from 70 in 2023)</w:t>
            </w:r>
            <w:r w:rsidRPr="00131C70">
              <w:rPr>
                <w:rFonts w:ascii="Arial" w:hAnsi="Arial" w:cs="Arial"/>
                <w:sz w:val="24"/>
                <w:szCs w:val="24"/>
              </w:rPr>
              <w:t xml:space="preserve"> have been trained on a new Risk Assessment tool called LISTEN, which is offered by Emily Test. More sessions are planned for 2025.</w:t>
            </w:r>
          </w:p>
          <w:p w14:paraId="05740F2C" w14:textId="77777777" w:rsidR="007061AF" w:rsidRPr="00131C70" w:rsidRDefault="007061AF" w:rsidP="00131C70">
            <w:pPr>
              <w:pStyle w:val="ListParagraph"/>
              <w:rPr>
                <w:rFonts w:ascii="Arial" w:hAnsi="Arial" w:cs="Arial"/>
                <w:sz w:val="24"/>
                <w:szCs w:val="24"/>
              </w:rPr>
            </w:pPr>
          </w:p>
          <w:p w14:paraId="4CC55515" w14:textId="77777777" w:rsidR="007061AF" w:rsidRDefault="007061AF" w:rsidP="001C6ACB">
            <w:pPr>
              <w:pStyle w:val="ListParagraph"/>
              <w:numPr>
                <w:ilvl w:val="0"/>
                <w:numId w:val="10"/>
              </w:numPr>
              <w:spacing w:line="280" w:lineRule="exact"/>
              <w:ind w:left="289" w:hanging="283"/>
              <w:jc w:val="both"/>
              <w:rPr>
                <w:rFonts w:ascii="Arial" w:hAnsi="Arial" w:cs="Arial"/>
                <w:sz w:val="24"/>
                <w:szCs w:val="24"/>
              </w:rPr>
            </w:pPr>
            <w:r>
              <w:rPr>
                <w:rFonts w:ascii="Arial" w:hAnsi="Arial" w:cs="Arial"/>
                <w:sz w:val="24"/>
                <w:szCs w:val="24"/>
              </w:rPr>
              <w:t>Since August 2023, o</w:t>
            </w:r>
            <w:r w:rsidRPr="00131C70">
              <w:rPr>
                <w:rFonts w:ascii="Arial" w:hAnsi="Arial" w:cs="Arial"/>
                <w:sz w:val="24"/>
                <w:szCs w:val="24"/>
              </w:rPr>
              <w:t>ffer holders and students are required</w:t>
            </w:r>
            <w:r>
              <w:rPr>
                <w:rFonts w:ascii="Arial" w:hAnsi="Arial" w:cs="Arial"/>
                <w:sz w:val="24"/>
                <w:szCs w:val="24"/>
              </w:rPr>
              <w:t xml:space="preserve"> </w:t>
            </w:r>
            <w:r w:rsidRPr="00131C70">
              <w:rPr>
                <w:rFonts w:ascii="Arial" w:hAnsi="Arial" w:cs="Arial"/>
                <w:sz w:val="24"/>
                <w:szCs w:val="24"/>
              </w:rPr>
              <w:t>to disclose any relevant criminal charges and convictions that they have had so that we can adequately manage risk within our community.</w:t>
            </w:r>
          </w:p>
          <w:p w14:paraId="495DE770" w14:textId="77777777" w:rsidR="007061AF" w:rsidRPr="00131C70" w:rsidRDefault="007061AF" w:rsidP="00131C70">
            <w:pPr>
              <w:pStyle w:val="ListParagraph"/>
              <w:rPr>
                <w:rFonts w:ascii="Arial" w:hAnsi="Arial" w:cs="Arial"/>
                <w:sz w:val="24"/>
                <w:szCs w:val="24"/>
              </w:rPr>
            </w:pPr>
          </w:p>
          <w:p w14:paraId="0FC08629" w14:textId="77777777" w:rsidR="007061AF" w:rsidRDefault="007061AF" w:rsidP="001C6ACB">
            <w:pPr>
              <w:pStyle w:val="ListParagraph"/>
              <w:numPr>
                <w:ilvl w:val="0"/>
                <w:numId w:val="10"/>
              </w:numPr>
              <w:spacing w:line="280" w:lineRule="exact"/>
              <w:ind w:left="289" w:hanging="283"/>
              <w:jc w:val="both"/>
              <w:rPr>
                <w:rFonts w:ascii="Arial" w:hAnsi="Arial" w:cs="Arial"/>
                <w:sz w:val="24"/>
                <w:szCs w:val="24"/>
              </w:rPr>
            </w:pPr>
            <w:r>
              <w:rPr>
                <w:rFonts w:ascii="Arial" w:hAnsi="Arial" w:cs="Arial"/>
                <w:sz w:val="24"/>
                <w:szCs w:val="24"/>
              </w:rPr>
              <w:t xml:space="preserve">In 2023 and in 2024, a </w:t>
            </w:r>
            <w:r w:rsidRPr="00131C70">
              <w:rPr>
                <w:rFonts w:ascii="Arial" w:hAnsi="Arial" w:cs="Arial"/>
                <w:sz w:val="24"/>
                <w:szCs w:val="24"/>
              </w:rPr>
              <w:t xml:space="preserve">16-Day campaign </w:t>
            </w:r>
            <w:r>
              <w:rPr>
                <w:rFonts w:ascii="Arial" w:hAnsi="Arial" w:cs="Arial"/>
                <w:sz w:val="24"/>
                <w:szCs w:val="24"/>
              </w:rPr>
              <w:t>on Gender-based Violence was organised</w:t>
            </w:r>
            <w:r w:rsidRPr="00131C70">
              <w:rPr>
                <w:rFonts w:ascii="Arial" w:hAnsi="Arial" w:cs="Arial"/>
                <w:sz w:val="24"/>
                <w:szCs w:val="24"/>
              </w:rPr>
              <w:t xml:space="preserve"> to raise awareness of the support available to staff and students.</w:t>
            </w:r>
          </w:p>
          <w:p w14:paraId="67E79966" w14:textId="77777777" w:rsidR="007061AF" w:rsidRPr="00131C70" w:rsidRDefault="007061AF" w:rsidP="00131C70">
            <w:pPr>
              <w:pStyle w:val="ListParagraph"/>
              <w:rPr>
                <w:rFonts w:ascii="Arial" w:hAnsi="Arial" w:cs="Arial"/>
                <w:sz w:val="24"/>
                <w:szCs w:val="24"/>
              </w:rPr>
            </w:pPr>
          </w:p>
          <w:p w14:paraId="2B36545A" w14:textId="77777777" w:rsidR="007061AF" w:rsidRDefault="007061AF" w:rsidP="001C6ACB">
            <w:pPr>
              <w:pStyle w:val="ListParagraph"/>
              <w:numPr>
                <w:ilvl w:val="0"/>
                <w:numId w:val="10"/>
              </w:numPr>
              <w:spacing w:line="280" w:lineRule="exact"/>
              <w:ind w:left="289" w:hanging="283"/>
              <w:jc w:val="both"/>
              <w:rPr>
                <w:rFonts w:ascii="Arial" w:hAnsi="Arial" w:cs="Arial"/>
                <w:sz w:val="24"/>
                <w:szCs w:val="24"/>
              </w:rPr>
            </w:pPr>
            <w:r>
              <w:rPr>
                <w:rFonts w:ascii="Arial" w:hAnsi="Arial" w:cs="Arial"/>
                <w:sz w:val="24"/>
                <w:szCs w:val="24"/>
              </w:rPr>
              <w:t>After the publication of the new</w:t>
            </w:r>
            <w:r w:rsidRPr="00131C70">
              <w:rPr>
                <w:rFonts w:ascii="Arial" w:hAnsi="Arial" w:cs="Arial"/>
                <w:sz w:val="24"/>
                <w:szCs w:val="24"/>
              </w:rPr>
              <w:t xml:space="preserve"> Worker Protection Act 2023 on sexual harassment</w:t>
            </w:r>
            <w:r>
              <w:rPr>
                <w:rFonts w:ascii="Arial" w:hAnsi="Arial" w:cs="Arial"/>
                <w:sz w:val="24"/>
                <w:szCs w:val="24"/>
              </w:rPr>
              <w:t xml:space="preserve">, the University carried out a mapping exercise to assess whether the University meets the recommended actions from the Act. The mapping exercise and new actions were presented to the University EDI Committee in October </w:t>
            </w:r>
            <w:proofErr w:type="gramStart"/>
            <w:r>
              <w:rPr>
                <w:rFonts w:ascii="Arial" w:hAnsi="Arial" w:cs="Arial"/>
                <w:sz w:val="24"/>
                <w:szCs w:val="24"/>
              </w:rPr>
              <w:t>2024</w:t>
            </w:r>
            <w:proofErr w:type="gramEnd"/>
            <w:r>
              <w:rPr>
                <w:rFonts w:ascii="Arial" w:hAnsi="Arial" w:cs="Arial"/>
                <w:sz w:val="24"/>
                <w:szCs w:val="24"/>
              </w:rPr>
              <w:t xml:space="preserve"> and they are being implemented.</w:t>
            </w:r>
          </w:p>
          <w:p w14:paraId="2F5BE200" w14:textId="77777777" w:rsidR="002D4E66" w:rsidRPr="002D4E66" w:rsidRDefault="002D4E66" w:rsidP="002D4E66">
            <w:pPr>
              <w:pStyle w:val="ListParagraph"/>
              <w:rPr>
                <w:rFonts w:ascii="Arial" w:hAnsi="Arial" w:cs="Arial"/>
                <w:sz w:val="24"/>
                <w:szCs w:val="24"/>
              </w:rPr>
            </w:pPr>
          </w:p>
          <w:p w14:paraId="4B058F6B" w14:textId="7D6B769F" w:rsidR="002D4E66" w:rsidRDefault="002D4E66" w:rsidP="001C6ACB">
            <w:pPr>
              <w:pStyle w:val="ListParagraph"/>
              <w:numPr>
                <w:ilvl w:val="0"/>
                <w:numId w:val="10"/>
              </w:numPr>
              <w:spacing w:line="280" w:lineRule="exact"/>
              <w:ind w:left="289" w:hanging="283"/>
              <w:jc w:val="both"/>
              <w:rPr>
                <w:rFonts w:ascii="Arial" w:hAnsi="Arial" w:cs="Arial"/>
                <w:sz w:val="24"/>
                <w:szCs w:val="24"/>
              </w:rPr>
            </w:pPr>
            <w:r>
              <w:rPr>
                <w:rFonts w:ascii="Arial" w:hAnsi="Arial" w:cs="Arial"/>
                <w:sz w:val="24"/>
                <w:szCs w:val="24"/>
              </w:rPr>
              <w:t>We recently developed a further three-year Gender-based Violence and Sexual Harassment Strategy.</w:t>
            </w:r>
          </w:p>
          <w:p w14:paraId="7D2C961E" w14:textId="5FA1929A" w:rsidR="007061AF" w:rsidRPr="00131C70" w:rsidRDefault="007061AF" w:rsidP="00131C70">
            <w:pPr>
              <w:spacing w:line="280" w:lineRule="exact"/>
              <w:jc w:val="both"/>
              <w:rPr>
                <w:rFonts w:ascii="Arial" w:hAnsi="Arial" w:cs="Arial"/>
                <w:b/>
                <w:bCs/>
                <w:sz w:val="24"/>
                <w:szCs w:val="24"/>
              </w:rPr>
            </w:pPr>
          </w:p>
        </w:tc>
      </w:tr>
      <w:tr w:rsidR="007061AF" w:rsidRPr="00A636C7" w14:paraId="1113CEA8" w14:textId="77777777" w:rsidTr="008728B0">
        <w:tc>
          <w:tcPr>
            <w:tcW w:w="5796" w:type="dxa"/>
          </w:tcPr>
          <w:p w14:paraId="36C08618" w14:textId="3BD5AD76" w:rsidR="007061AF" w:rsidRPr="008728B0" w:rsidRDefault="007061AF" w:rsidP="008728B0">
            <w:pPr>
              <w:pStyle w:val="NormalWeb"/>
              <w:spacing w:before="0" w:beforeAutospacing="0" w:after="0" w:afterAutospacing="0" w:line="280" w:lineRule="exact"/>
              <w:jc w:val="both"/>
              <w:rPr>
                <w:rFonts w:ascii="Arial" w:hAnsi="Arial" w:cs="Arial"/>
                <w:b/>
                <w:bCs/>
              </w:rPr>
            </w:pPr>
            <w:bookmarkStart w:id="41" w:name="_Hlk126481797"/>
            <w:r w:rsidRPr="00340470">
              <w:rPr>
                <w:rFonts w:ascii="Arial" w:hAnsi="Arial" w:cs="Arial"/>
                <w:b/>
                <w:bCs/>
              </w:rPr>
              <w:lastRenderedPageBreak/>
              <w:t>Outcome 7 (re</w:t>
            </w:r>
            <w:r>
              <w:rPr>
                <w:rFonts w:ascii="Arial" w:hAnsi="Arial" w:cs="Arial"/>
                <w:b/>
                <w:bCs/>
              </w:rPr>
              <w:t>worded in April 2023 to align with NEO</w:t>
            </w:r>
            <w:r w:rsidRPr="00340470">
              <w:rPr>
                <w:rFonts w:ascii="Arial" w:hAnsi="Arial" w:cs="Arial"/>
                <w:b/>
                <w:bCs/>
              </w:rPr>
              <w:t>)</w:t>
            </w:r>
            <w:r w:rsidR="008728B0">
              <w:rPr>
                <w:rFonts w:ascii="Arial" w:hAnsi="Arial" w:cs="Arial"/>
                <w:b/>
                <w:bCs/>
              </w:rPr>
              <w:t xml:space="preserve">: </w:t>
            </w:r>
            <w:r w:rsidRPr="00340470">
              <w:rPr>
                <w:rFonts w:ascii="Arial" w:hAnsi="Arial" w:cs="Arial"/>
              </w:rPr>
              <w:t>Create an inclusive culture which everyone (staff and students) feels a part of, which is safe, respectful, and supportive.</w:t>
            </w:r>
          </w:p>
          <w:p w14:paraId="47988FA9" w14:textId="77777777" w:rsidR="007061AF" w:rsidRDefault="007061AF" w:rsidP="005027FD">
            <w:pPr>
              <w:spacing w:line="280" w:lineRule="exact"/>
              <w:jc w:val="both"/>
              <w:rPr>
                <w:rFonts w:ascii="Arial" w:hAnsi="Arial" w:cs="Arial"/>
                <w:sz w:val="24"/>
                <w:szCs w:val="24"/>
              </w:rPr>
            </w:pPr>
          </w:p>
          <w:p w14:paraId="2ABE5DD3" w14:textId="28851A36" w:rsidR="007061AF" w:rsidRDefault="007061AF" w:rsidP="005027FD">
            <w:pPr>
              <w:spacing w:line="280" w:lineRule="exact"/>
              <w:jc w:val="both"/>
              <w:rPr>
                <w:rFonts w:ascii="Arial" w:hAnsi="Arial" w:cs="Arial"/>
                <w:sz w:val="24"/>
                <w:szCs w:val="24"/>
              </w:rPr>
            </w:pPr>
            <w:r>
              <w:rPr>
                <w:rFonts w:ascii="Arial" w:hAnsi="Arial" w:cs="Arial"/>
                <w:b/>
                <w:bCs/>
                <w:sz w:val="24"/>
                <w:szCs w:val="24"/>
              </w:rPr>
              <w:t xml:space="preserve">Note: </w:t>
            </w:r>
            <w:r>
              <w:rPr>
                <w:rFonts w:ascii="Arial" w:hAnsi="Arial" w:cs="Arial"/>
                <w:sz w:val="24"/>
                <w:szCs w:val="24"/>
              </w:rPr>
              <w:t>This includes the NEOs:</w:t>
            </w:r>
          </w:p>
          <w:p w14:paraId="05565228" w14:textId="77777777" w:rsidR="007061AF" w:rsidRDefault="007061AF" w:rsidP="005027FD">
            <w:pPr>
              <w:spacing w:line="280" w:lineRule="exact"/>
              <w:jc w:val="both"/>
              <w:rPr>
                <w:rFonts w:ascii="Arial" w:hAnsi="Arial" w:cs="Arial"/>
                <w:sz w:val="24"/>
                <w:szCs w:val="24"/>
              </w:rPr>
            </w:pPr>
          </w:p>
          <w:p w14:paraId="36122410" w14:textId="786EEFAA" w:rsidR="007061AF" w:rsidRDefault="007061AF" w:rsidP="00706E17">
            <w:pPr>
              <w:pStyle w:val="ListParagraph"/>
              <w:numPr>
                <w:ilvl w:val="0"/>
                <w:numId w:val="40"/>
              </w:numPr>
              <w:spacing w:line="280" w:lineRule="exact"/>
              <w:jc w:val="both"/>
              <w:rPr>
                <w:rFonts w:ascii="Arial" w:hAnsi="Arial" w:cs="Arial"/>
                <w:sz w:val="24"/>
                <w:szCs w:val="24"/>
              </w:rPr>
            </w:pPr>
            <w:r>
              <w:rPr>
                <w:rFonts w:ascii="Arial" w:hAnsi="Arial" w:cs="Arial"/>
                <w:sz w:val="24"/>
                <w:szCs w:val="24"/>
              </w:rPr>
              <w:t>“Disabled staff and students report feeling safe in the tertiary system (PC-Disability)”</w:t>
            </w:r>
          </w:p>
          <w:p w14:paraId="75FBBC1C" w14:textId="75F4A59B" w:rsidR="007061AF" w:rsidRDefault="007061AF" w:rsidP="00706E17">
            <w:pPr>
              <w:pStyle w:val="ListParagraph"/>
              <w:numPr>
                <w:ilvl w:val="0"/>
                <w:numId w:val="40"/>
              </w:numPr>
              <w:spacing w:line="280" w:lineRule="exact"/>
              <w:jc w:val="both"/>
              <w:rPr>
                <w:rFonts w:ascii="Arial" w:hAnsi="Arial" w:cs="Arial"/>
                <w:sz w:val="24"/>
                <w:szCs w:val="24"/>
              </w:rPr>
            </w:pPr>
            <w:r>
              <w:rPr>
                <w:rFonts w:ascii="Arial" w:hAnsi="Arial" w:cs="Arial"/>
                <w:sz w:val="24"/>
                <w:szCs w:val="24"/>
              </w:rPr>
              <w:lastRenderedPageBreak/>
              <w:t>Trans staff and student report feeling safe to be themselves in the tertiary system (PC-Gender re-assignment)”</w:t>
            </w:r>
          </w:p>
          <w:p w14:paraId="2C95A04E" w14:textId="0F6C67DB" w:rsidR="007061AF" w:rsidRDefault="007061AF" w:rsidP="00706E17">
            <w:pPr>
              <w:pStyle w:val="ListParagraph"/>
              <w:numPr>
                <w:ilvl w:val="0"/>
                <w:numId w:val="40"/>
              </w:numPr>
              <w:spacing w:line="280" w:lineRule="exact"/>
              <w:jc w:val="both"/>
              <w:rPr>
                <w:rFonts w:ascii="Arial" w:hAnsi="Arial" w:cs="Arial"/>
                <w:sz w:val="24"/>
                <w:szCs w:val="24"/>
              </w:rPr>
            </w:pPr>
            <w:r>
              <w:rPr>
                <w:rFonts w:ascii="Arial" w:hAnsi="Arial" w:cs="Arial"/>
                <w:sz w:val="24"/>
                <w:szCs w:val="24"/>
              </w:rPr>
              <w:t>Staff and students feel supported and safe and</w:t>
            </w:r>
            <w:r w:rsidR="008728B0">
              <w:rPr>
                <w:rFonts w:ascii="Arial" w:hAnsi="Arial" w:cs="Arial"/>
                <w:sz w:val="24"/>
                <w:szCs w:val="24"/>
              </w:rPr>
              <w:t xml:space="preserve"> </w:t>
            </w:r>
            <w:r>
              <w:rPr>
                <w:rFonts w:ascii="Arial" w:hAnsi="Arial" w:cs="Arial"/>
                <w:sz w:val="24"/>
                <w:szCs w:val="24"/>
              </w:rPr>
              <w:t xml:space="preserve">are confident that complaints of harassment or bias on the grounds of race will be dealt with appropriately because complaints procedure </w:t>
            </w:r>
            <w:proofErr w:type="gramStart"/>
            <w:r>
              <w:rPr>
                <w:rFonts w:ascii="Arial" w:hAnsi="Arial" w:cs="Arial"/>
                <w:sz w:val="24"/>
                <w:szCs w:val="24"/>
              </w:rPr>
              <w:t>are</w:t>
            </w:r>
            <w:proofErr w:type="gramEnd"/>
            <w:r>
              <w:rPr>
                <w:rFonts w:ascii="Arial" w:hAnsi="Arial" w:cs="Arial"/>
                <w:sz w:val="24"/>
                <w:szCs w:val="24"/>
              </w:rPr>
              <w:t xml:space="preserve"> fit for purpose and offer effective redress (PC-Race)”</w:t>
            </w:r>
          </w:p>
          <w:p w14:paraId="4C68931B" w14:textId="4EC88364" w:rsidR="007061AF" w:rsidRDefault="007061AF" w:rsidP="00706E17">
            <w:pPr>
              <w:pStyle w:val="ListParagraph"/>
              <w:numPr>
                <w:ilvl w:val="0"/>
                <w:numId w:val="40"/>
              </w:numPr>
              <w:spacing w:line="280" w:lineRule="exact"/>
              <w:jc w:val="both"/>
              <w:rPr>
                <w:rFonts w:ascii="Arial" w:hAnsi="Arial" w:cs="Arial"/>
                <w:sz w:val="24"/>
                <w:szCs w:val="24"/>
              </w:rPr>
            </w:pPr>
            <w:r>
              <w:rPr>
                <w:rFonts w:ascii="Arial" w:hAnsi="Arial" w:cs="Arial"/>
                <w:sz w:val="24"/>
                <w:szCs w:val="24"/>
              </w:rPr>
              <w:t>Students and staff report that they have confidence in institutional report and support mechanisms because they are fit for purpose (PC-Religion or Belief)</w:t>
            </w:r>
          </w:p>
          <w:p w14:paraId="2E20CBA7" w14:textId="5867A651" w:rsidR="007061AF" w:rsidRPr="005027FD" w:rsidRDefault="007061AF" w:rsidP="00706E17">
            <w:pPr>
              <w:pStyle w:val="ListParagraph"/>
              <w:numPr>
                <w:ilvl w:val="0"/>
                <w:numId w:val="40"/>
              </w:numPr>
              <w:spacing w:line="280" w:lineRule="exact"/>
              <w:jc w:val="both"/>
              <w:rPr>
                <w:rFonts w:ascii="Arial" w:hAnsi="Arial" w:cs="Arial"/>
                <w:sz w:val="24"/>
                <w:szCs w:val="24"/>
              </w:rPr>
            </w:pPr>
            <w:r>
              <w:rPr>
                <w:rFonts w:ascii="Arial" w:hAnsi="Arial" w:cs="Arial"/>
                <w:sz w:val="24"/>
                <w:szCs w:val="24"/>
              </w:rPr>
              <w:t>Lesbian, Gay and Bisexual staff and students report that they feel safe being ‘out at the university and college (PC-Sexual Orientation)”</w:t>
            </w:r>
            <w:bookmarkEnd w:id="41"/>
          </w:p>
        </w:tc>
        <w:tc>
          <w:tcPr>
            <w:tcW w:w="8080" w:type="dxa"/>
          </w:tcPr>
          <w:p w14:paraId="1CCD5529" w14:textId="77777777" w:rsidR="007061AF" w:rsidRPr="002D4E66" w:rsidRDefault="007061AF" w:rsidP="005027FD">
            <w:pPr>
              <w:pStyle w:val="NormalWeb"/>
              <w:spacing w:before="0" w:beforeAutospacing="0" w:after="0" w:afterAutospacing="0" w:line="280" w:lineRule="exact"/>
              <w:ind w:left="720"/>
              <w:jc w:val="both"/>
              <w:rPr>
                <w:rFonts w:ascii="Arial" w:hAnsi="Arial" w:cs="Arial"/>
              </w:rPr>
            </w:pPr>
          </w:p>
          <w:p w14:paraId="43687D7D" w14:textId="7D2357F2" w:rsidR="007061AF" w:rsidRPr="002C2F05" w:rsidRDefault="002A49DB" w:rsidP="00796517">
            <w:pPr>
              <w:pStyle w:val="NormalWeb"/>
              <w:spacing w:before="0" w:beforeAutospacing="0" w:after="0" w:afterAutospacing="0" w:line="280" w:lineRule="exact"/>
              <w:jc w:val="both"/>
              <w:rPr>
                <w:rFonts w:ascii="Arial" w:hAnsi="Arial" w:cs="Arial"/>
              </w:rPr>
            </w:pPr>
            <w:r w:rsidRPr="002C2F05">
              <w:rPr>
                <w:rFonts w:ascii="Arial" w:hAnsi="Arial" w:cs="Arial"/>
              </w:rPr>
              <w:t xml:space="preserve">At the time of writing this report, the results of the eleven EDI questions in the 2024 Staff Engagement survey split by Protected Characteristics have not yet been considered by the University EDI Committee </w:t>
            </w:r>
          </w:p>
          <w:p w14:paraId="7BCC9A3A" w14:textId="77777777" w:rsidR="002A49DB" w:rsidRPr="002C2F05" w:rsidRDefault="002A49DB" w:rsidP="00796517">
            <w:pPr>
              <w:pStyle w:val="NormalWeb"/>
              <w:spacing w:before="0" w:beforeAutospacing="0" w:after="0" w:afterAutospacing="0" w:line="280" w:lineRule="exact"/>
              <w:jc w:val="both"/>
              <w:rPr>
                <w:rFonts w:ascii="Arial" w:hAnsi="Arial" w:cs="Arial"/>
              </w:rPr>
            </w:pPr>
          </w:p>
          <w:p w14:paraId="74844339" w14:textId="43EFB07C" w:rsidR="002A49DB" w:rsidRPr="002A49DB" w:rsidRDefault="002A49DB" w:rsidP="00796517">
            <w:pPr>
              <w:pStyle w:val="NormalWeb"/>
              <w:spacing w:before="0" w:beforeAutospacing="0" w:after="0" w:afterAutospacing="0" w:line="280" w:lineRule="exact"/>
              <w:jc w:val="both"/>
              <w:rPr>
                <w:rFonts w:ascii="Arial" w:hAnsi="Arial" w:cs="Arial"/>
              </w:rPr>
            </w:pPr>
            <w:r w:rsidRPr="002C2F05">
              <w:rPr>
                <w:rFonts w:ascii="Arial" w:hAnsi="Arial" w:cs="Arial"/>
              </w:rPr>
              <w:t>Once trends have been considered and actions discussed, we will review the appropriate EDI action plans to include the new actions which will address the issues identified. Implementation of actions will be monitored by central EDI team.</w:t>
            </w:r>
          </w:p>
        </w:tc>
      </w:tr>
      <w:tr w:rsidR="007061AF" w:rsidRPr="00A636C7" w14:paraId="3D9951B9" w14:textId="77777777" w:rsidTr="008728B0">
        <w:tc>
          <w:tcPr>
            <w:tcW w:w="5796" w:type="dxa"/>
          </w:tcPr>
          <w:p w14:paraId="50F43C7B" w14:textId="62413CC3" w:rsidR="007061AF" w:rsidRPr="008728B0" w:rsidRDefault="007061AF" w:rsidP="000C5308">
            <w:pPr>
              <w:spacing w:line="280" w:lineRule="exact"/>
              <w:jc w:val="both"/>
              <w:rPr>
                <w:rFonts w:ascii="Arial" w:hAnsi="Arial" w:cs="Arial"/>
                <w:b/>
                <w:bCs/>
                <w:sz w:val="24"/>
                <w:szCs w:val="24"/>
              </w:rPr>
            </w:pPr>
            <w:r w:rsidRPr="00340470">
              <w:rPr>
                <w:rFonts w:ascii="Arial" w:hAnsi="Arial" w:cs="Arial"/>
                <w:b/>
                <w:bCs/>
                <w:sz w:val="24"/>
                <w:szCs w:val="24"/>
              </w:rPr>
              <w:t>Outcome 8 (</w:t>
            </w:r>
            <w:r>
              <w:rPr>
                <w:rFonts w:ascii="Arial" w:hAnsi="Arial" w:cs="Arial"/>
                <w:b/>
                <w:bCs/>
                <w:sz w:val="24"/>
                <w:szCs w:val="24"/>
              </w:rPr>
              <w:t>New EO, introduced in April 2023 to align with NEO</w:t>
            </w:r>
            <w:r w:rsidRPr="00340470">
              <w:rPr>
                <w:rFonts w:ascii="Arial" w:hAnsi="Arial" w:cs="Arial"/>
                <w:b/>
                <w:bCs/>
                <w:sz w:val="24"/>
                <w:szCs w:val="24"/>
              </w:rPr>
              <w:t>)</w:t>
            </w:r>
            <w:r w:rsidR="008728B0">
              <w:rPr>
                <w:rFonts w:ascii="Arial" w:hAnsi="Arial" w:cs="Arial"/>
                <w:b/>
                <w:bCs/>
                <w:sz w:val="24"/>
                <w:szCs w:val="24"/>
              </w:rPr>
              <w:t xml:space="preserve">: </w:t>
            </w:r>
            <w:r w:rsidRPr="00340470">
              <w:rPr>
                <w:rFonts w:ascii="Arial" w:hAnsi="Arial" w:cs="Arial"/>
                <w:sz w:val="24"/>
                <w:szCs w:val="24"/>
              </w:rPr>
              <w:t>Embed clear lines of responsibility and accountability for progressing EDI including effective EDI governance structures.</w:t>
            </w:r>
          </w:p>
        </w:tc>
        <w:tc>
          <w:tcPr>
            <w:tcW w:w="8080" w:type="dxa"/>
          </w:tcPr>
          <w:p w14:paraId="6CFB24EE" w14:textId="0BD61B04" w:rsidR="007061AF" w:rsidRPr="005F71AB" w:rsidRDefault="002D4E66" w:rsidP="00706E17">
            <w:pPr>
              <w:pStyle w:val="NormalWeb"/>
              <w:numPr>
                <w:ilvl w:val="0"/>
                <w:numId w:val="101"/>
              </w:numPr>
              <w:spacing w:before="0" w:beforeAutospacing="0" w:after="0" w:afterAutospacing="0" w:line="276" w:lineRule="auto"/>
              <w:jc w:val="both"/>
              <w:rPr>
                <w:rFonts w:ascii="Arial" w:hAnsi="Arial" w:cs="Arial"/>
              </w:rPr>
            </w:pPr>
            <w:r w:rsidRPr="005F71AB">
              <w:rPr>
                <w:rFonts w:ascii="Arial" w:hAnsi="Arial" w:cs="Arial"/>
              </w:rPr>
              <w:t xml:space="preserve">At </w:t>
            </w:r>
            <w:r w:rsidR="00CE2219" w:rsidRPr="005F71AB">
              <w:rPr>
                <w:rFonts w:ascii="Arial" w:hAnsi="Arial" w:cs="Arial"/>
              </w:rPr>
              <w:t>i</w:t>
            </w:r>
            <w:r w:rsidRPr="005F71AB">
              <w:rPr>
                <w:rFonts w:ascii="Arial" w:hAnsi="Arial" w:cs="Arial"/>
              </w:rPr>
              <w:t>nstitutional level, EDI strategic direction sits within the University EDI Committee.</w:t>
            </w:r>
          </w:p>
          <w:p w14:paraId="7F249BB9" w14:textId="77777777" w:rsidR="002D4E66" w:rsidRPr="005F71AB" w:rsidRDefault="002D4E66" w:rsidP="002D4E66">
            <w:pPr>
              <w:pStyle w:val="NormalWeb"/>
              <w:spacing w:before="0" w:beforeAutospacing="0" w:after="0" w:afterAutospacing="0" w:line="276" w:lineRule="auto"/>
              <w:ind w:left="720"/>
              <w:jc w:val="both"/>
              <w:rPr>
                <w:rFonts w:ascii="Arial" w:hAnsi="Arial" w:cs="Arial"/>
              </w:rPr>
            </w:pPr>
          </w:p>
          <w:p w14:paraId="24BEC54D" w14:textId="7EAF3977" w:rsidR="002D4E66" w:rsidRPr="005F71AB" w:rsidRDefault="002D4E66" w:rsidP="00706E17">
            <w:pPr>
              <w:pStyle w:val="NormalWeb"/>
              <w:numPr>
                <w:ilvl w:val="0"/>
                <w:numId w:val="101"/>
              </w:numPr>
              <w:spacing w:before="0" w:beforeAutospacing="0" w:after="0" w:afterAutospacing="0" w:line="276" w:lineRule="auto"/>
              <w:jc w:val="both"/>
              <w:rPr>
                <w:rFonts w:ascii="Arial" w:hAnsi="Arial" w:cs="Arial"/>
              </w:rPr>
            </w:pPr>
            <w:r w:rsidRPr="005F71AB">
              <w:rPr>
                <w:rFonts w:ascii="Arial" w:hAnsi="Arial" w:cs="Arial"/>
              </w:rPr>
              <w:t>Equality Groups and Equality Networks (three have been recently established) report to EDI</w:t>
            </w:r>
            <w:r w:rsidR="00CA1BC4" w:rsidRPr="005F71AB">
              <w:rPr>
                <w:rFonts w:ascii="Arial" w:hAnsi="Arial" w:cs="Arial"/>
              </w:rPr>
              <w:t>C</w:t>
            </w:r>
            <w:r w:rsidRPr="005F71AB">
              <w:rPr>
                <w:rFonts w:ascii="Arial" w:hAnsi="Arial" w:cs="Arial"/>
              </w:rPr>
              <w:t>.</w:t>
            </w:r>
          </w:p>
          <w:p w14:paraId="01263184" w14:textId="77777777" w:rsidR="002D4E66" w:rsidRPr="005F71AB" w:rsidRDefault="002D4E66" w:rsidP="002D4E66">
            <w:pPr>
              <w:pStyle w:val="NormalWeb"/>
              <w:spacing w:before="0" w:beforeAutospacing="0" w:after="0" w:afterAutospacing="0" w:line="276" w:lineRule="auto"/>
              <w:jc w:val="both"/>
              <w:rPr>
                <w:rFonts w:ascii="Arial" w:hAnsi="Arial" w:cs="Arial"/>
              </w:rPr>
            </w:pPr>
          </w:p>
          <w:p w14:paraId="461DF040" w14:textId="66CB2593" w:rsidR="002D4E66" w:rsidRPr="005F71AB" w:rsidRDefault="002D4E66" w:rsidP="00706E17">
            <w:pPr>
              <w:pStyle w:val="NormalWeb"/>
              <w:numPr>
                <w:ilvl w:val="0"/>
                <w:numId w:val="101"/>
              </w:numPr>
              <w:spacing w:before="0" w:beforeAutospacing="0" w:after="0" w:afterAutospacing="0" w:line="276" w:lineRule="auto"/>
              <w:jc w:val="both"/>
              <w:rPr>
                <w:rFonts w:ascii="Arial" w:hAnsi="Arial" w:cs="Arial"/>
              </w:rPr>
            </w:pPr>
            <w:r w:rsidRPr="005F71AB">
              <w:rPr>
                <w:rFonts w:ascii="Arial" w:hAnsi="Arial" w:cs="Arial"/>
              </w:rPr>
              <w:t>EDI Leads and Race Equality Champions have been appointed in Schools and Directorates as main contacts for individuals who need to discuss EDI matters or need to be signposted</w:t>
            </w:r>
            <w:r w:rsidR="00CA1BC4" w:rsidRPr="005F71AB">
              <w:rPr>
                <w:rFonts w:ascii="Arial" w:hAnsi="Arial" w:cs="Arial"/>
              </w:rPr>
              <w:t xml:space="preserve"> to appropriate support/advice services</w:t>
            </w:r>
            <w:r w:rsidRPr="005F71AB">
              <w:rPr>
                <w:rFonts w:ascii="Arial" w:hAnsi="Arial" w:cs="Arial"/>
              </w:rPr>
              <w:t>. Two EDI Leads sit on the University EDI Committee and two Race Equality Champions si</w:t>
            </w:r>
            <w:r w:rsidR="005F71AB">
              <w:rPr>
                <w:rFonts w:ascii="Arial" w:hAnsi="Arial" w:cs="Arial"/>
              </w:rPr>
              <w:t>t</w:t>
            </w:r>
            <w:r w:rsidRPr="005F71AB">
              <w:rPr>
                <w:rFonts w:ascii="Arial" w:hAnsi="Arial" w:cs="Arial"/>
              </w:rPr>
              <w:t xml:space="preserve"> on the University Race Equality Strategy Group</w:t>
            </w:r>
            <w:r w:rsidR="00550FF7" w:rsidRPr="005F71AB">
              <w:rPr>
                <w:rFonts w:ascii="Arial" w:hAnsi="Arial" w:cs="Arial"/>
              </w:rPr>
              <w:t xml:space="preserve"> (RESG)</w:t>
            </w:r>
            <w:r w:rsidRPr="005F71AB">
              <w:rPr>
                <w:rFonts w:ascii="Arial" w:hAnsi="Arial" w:cs="Arial"/>
              </w:rPr>
              <w:t>. All Race Equality Champions attend</w:t>
            </w:r>
            <w:r w:rsidR="00CE2219" w:rsidRPr="005F71AB">
              <w:rPr>
                <w:rFonts w:ascii="Arial" w:hAnsi="Arial" w:cs="Arial"/>
              </w:rPr>
              <w:t xml:space="preserve"> RESG meetings</w:t>
            </w:r>
            <w:r w:rsidRPr="005F71AB">
              <w:rPr>
                <w:rFonts w:ascii="Arial" w:hAnsi="Arial" w:cs="Arial"/>
              </w:rPr>
              <w:t>, on a rotational basis</w:t>
            </w:r>
            <w:r w:rsidR="005F71AB">
              <w:rPr>
                <w:rFonts w:ascii="Arial" w:hAnsi="Arial" w:cs="Arial"/>
              </w:rPr>
              <w:t>.</w:t>
            </w:r>
          </w:p>
          <w:p w14:paraId="5C49E5BB" w14:textId="77777777" w:rsidR="002D4E66" w:rsidRPr="005F71AB" w:rsidRDefault="002D4E66" w:rsidP="002D4E66">
            <w:pPr>
              <w:pStyle w:val="NormalWeb"/>
              <w:spacing w:before="0" w:beforeAutospacing="0" w:after="0" w:afterAutospacing="0" w:line="276" w:lineRule="auto"/>
              <w:jc w:val="both"/>
              <w:rPr>
                <w:rFonts w:ascii="Arial" w:hAnsi="Arial" w:cs="Arial"/>
              </w:rPr>
            </w:pPr>
          </w:p>
          <w:p w14:paraId="7753FF36" w14:textId="77777777" w:rsidR="00550FF7" w:rsidRPr="005F71AB" w:rsidRDefault="002D4E66" w:rsidP="00706E17">
            <w:pPr>
              <w:pStyle w:val="NormalWeb"/>
              <w:numPr>
                <w:ilvl w:val="0"/>
                <w:numId w:val="101"/>
              </w:numPr>
              <w:spacing w:before="0" w:beforeAutospacing="0" w:after="0" w:afterAutospacing="0" w:line="276" w:lineRule="auto"/>
              <w:jc w:val="both"/>
              <w:rPr>
                <w:rFonts w:ascii="Arial" w:hAnsi="Arial" w:cs="Arial"/>
              </w:rPr>
            </w:pPr>
            <w:r w:rsidRPr="005F71AB">
              <w:rPr>
                <w:rFonts w:ascii="Arial" w:hAnsi="Arial" w:cs="Arial"/>
              </w:rPr>
              <w:lastRenderedPageBreak/>
              <w:t xml:space="preserve">EDI Committees have been established </w:t>
            </w:r>
            <w:r w:rsidR="00550FF7" w:rsidRPr="005F71AB">
              <w:rPr>
                <w:rFonts w:ascii="Arial" w:hAnsi="Arial" w:cs="Arial"/>
              </w:rPr>
              <w:t>in each School. They are chaired by EDI Leads and report to Heads of School and School Executives.</w:t>
            </w:r>
          </w:p>
          <w:p w14:paraId="6C72B366" w14:textId="77777777" w:rsidR="00550FF7" w:rsidRPr="005F71AB" w:rsidRDefault="00550FF7" w:rsidP="00550FF7">
            <w:pPr>
              <w:pStyle w:val="ListParagraph"/>
              <w:rPr>
                <w:rFonts w:ascii="Arial" w:hAnsi="Arial" w:cs="Arial"/>
              </w:rPr>
            </w:pPr>
          </w:p>
          <w:p w14:paraId="316AA44A" w14:textId="0B5EF729" w:rsidR="00550FF7" w:rsidRPr="005F71AB" w:rsidRDefault="00550FF7" w:rsidP="00706E17">
            <w:pPr>
              <w:pStyle w:val="NormalWeb"/>
              <w:numPr>
                <w:ilvl w:val="0"/>
                <w:numId w:val="101"/>
              </w:numPr>
              <w:spacing w:before="0" w:beforeAutospacing="0" w:after="0" w:afterAutospacing="0" w:line="276" w:lineRule="auto"/>
              <w:jc w:val="both"/>
              <w:rPr>
                <w:rFonts w:ascii="Arial" w:hAnsi="Arial" w:cs="Arial"/>
              </w:rPr>
            </w:pPr>
            <w:r w:rsidRPr="005F71AB">
              <w:rPr>
                <w:rFonts w:ascii="Arial" w:hAnsi="Arial" w:cs="Arial"/>
              </w:rPr>
              <w:t xml:space="preserve">The implementation of EDI Action </w:t>
            </w:r>
            <w:r w:rsidR="00CA1BC4" w:rsidRPr="005F71AB">
              <w:rPr>
                <w:rFonts w:ascii="Arial" w:hAnsi="Arial" w:cs="Arial"/>
              </w:rPr>
              <w:t>Plans</w:t>
            </w:r>
            <w:r w:rsidRPr="005F71AB">
              <w:rPr>
                <w:rFonts w:ascii="Arial" w:hAnsi="Arial" w:cs="Arial"/>
              </w:rPr>
              <w:t xml:space="preserve"> sits within relevant Groups and progress is monitored by nominated individuals. Progress is reported (at least twice/year) to the University EDI Committee, and annually to Senior Management Team (SMT).</w:t>
            </w:r>
          </w:p>
          <w:p w14:paraId="632D85D8" w14:textId="77777777" w:rsidR="00550FF7" w:rsidRPr="005F71AB" w:rsidRDefault="00550FF7" w:rsidP="00550FF7">
            <w:pPr>
              <w:pStyle w:val="ListParagraph"/>
              <w:rPr>
                <w:rFonts w:ascii="Arial" w:hAnsi="Arial" w:cs="Arial"/>
              </w:rPr>
            </w:pPr>
          </w:p>
          <w:p w14:paraId="44C11040" w14:textId="1A6D6C65" w:rsidR="00550FF7" w:rsidRPr="00550FF7" w:rsidRDefault="00550FF7" w:rsidP="00706E17">
            <w:pPr>
              <w:pStyle w:val="NormalWeb"/>
              <w:numPr>
                <w:ilvl w:val="0"/>
                <w:numId w:val="101"/>
              </w:numPr>
              <w:spacing w:before="0" w:beforeAutospacing="0" w:after="0" w:afterAutospacing="0" w:line="276" w:lineRule="auto"/>
              <w:jc w:val="both"/>
              <w:rPr>
                <w:rFonts w:ascii="Arial" w:hAnsi="Arial" w:cs="Arial"/>
              </w:rPr>
            </w:pPr>
            <w:r w:rsidRPr="005F71AB">
              <w:rPr>
                <w:rFonts w:ascii="Arial" w:hAnsi="Arial" w:cs="Arial"/>
              </w:rPr>
              <w:t>SMT-</w:t>
            </w:r>
            <w:r w:rsidR="005F71AB">
              <w:rPr>
                <w:rFonts w:ascii="Arial" w:hAnsi="Arial" w:cs="Arial"/>
              </w:rPr>
              <w:t xml:space="preserve"> </w:t>
            </w:r>
            <w:r w:rsidRPr="005F71AB">
              <w:rPr>
                <w:rFonts w:ascii="Arial" w:hAnsi="Arial" w:cs="Arial"/>
              </w:rPr>
              <w:t xml:space="preserve">led Open sessions on EDI have been delivered to keep staff and students engaged in advancing EDI in the </w:t>
            </w:r>
            <w:r w:rsidR="00CE2219" w:rsidRPr="005F71AB">
              <w:rPr>
                <w:rFonts w:ascii="Arial" w:hAnsi="Arial" w:cs="Arial"/>
              </w:rPr>
              <w:t>i</w:t>
            </w:r>
            <w:r w:rsidRPr="005F71AB">
              <w:rPr>
                <w:rFonts w:ascii="Arial" w:hAnsi="Arial" w:cs="Arial"/>
              </w:rPr>
              <w:t>nstitution.</w:t>
            </w:r>
          </w:p>
        </w:tc>
      </w:tr>
      <w:tr w:rsidR="007061AF" w14:paraId="4D5FE045" w14:textId="77777777" w:rsidTr="008728B0">
        <w:tc>
          <w:tcPr>
            <w:tcW w:w="5796" w:type="dxa"/>
          </w:tcPr>
          <w:p w14:paraId="24F0D97D" w14:textId="287A2F97" w:rsidR="007061AF" w:rsidRPr="008728B0" w:rsidRDefault="007061AF" w:rsidP="000C5308">
            <w:pPr>
              <w:spacing w:line="280" w:lineRule="exact"/>
              <w:jc w:val="both"/>
              <w:rPr>
                <w:rFonts w:ascii="Arial" w:hAnsi="Arial" w:cs="Arial"/>
                <w:b/>
                <w:bCs/>
                <w:sz w:val="24"/>
                <w:szCs w:val="24"/>
              </w:rPr>
            </w:pPr>
            <w:r w:rsidRPr="00340470">
              <w:rPr>
                <w:rFonts w:ascii="Arial" w:hAnsi="Arial" w:cs="Arial"/>
                <w:b/>
                <w:bCs/>
                <w:sz w:val="24"/>
                <w:szCs w:val="24"/>
              </w:rPr>
              <w:lastRenderedPageBreak/>
              <w:t>Outcome 9 (</w:t>
            </w:r>
            <w:r>
              <w:rPr>
                <w:rFonts w:ascii="Arial" w:hAnsi="Arial" w:cs="Arial"/>
                <w:b/>
                <w:bCs/>
                <w:sz w:val="24"/>
                <w:szCs w:val="24"/>
              </w:rPr>
              <w:t>New EO, introduced in April 2023 to align with NEO</w:t>
            </w:r>
            <w:r w:rsidRPr="00340470">
              <w:rPr>
                <w:rFonts w:ascii="Arial" w:hAnsi="Arial" w:cs="Arial"/>
                <w:b/>
                <w:bCs/>
                <w:sz w:val="24"/>
                <w:szCs w:val="24"/>
              </w:rPr>
              <w:t>)</w:t>
            </w:r>
            <w:r w:rsidR="008728B0">
              <w:rPr>
                <w:rFonts w:ascii="Arial" w:hAnsi="Arial" w:cs="Arial"/>
                <w:b/>
                <w:bCs/>
                <w:sz w:val="24"/>
                <w:szCs w:val="24"/>
              </w:rPr>
              <w:t xml:space="preserve">: </w:t>
            </w:r>
            <w:r w:rsidRPr="00340470">
              <w:rPr>
                <w:rFonts w:ascii="Arial" w:hAnsi="Arial" w:cs="Arial"/>
                <w:sz w:val="24"/>
                <w:szCs w:val="24"/>
              </w:rPr>
              <w:t>Increase diversity of representation within University Court and Decision-making committees.</w:t>
            </w:r>
          </w:p>
          <w:p w14:paraId="58AA6839" w14:textId="77777777" w:rsidR="007061AF" w:rsidRDefault="007061AF" w:rsidP="000C5308">
            <w:pPr>
              <w:spacing w:line="280" w:lineRule="exact"/>
              <w:jc w:val="both"/>
              <w:rPr>
                <w:rFonts w:ascii="Arial" w:hAnsi="Arial" w:cs="Arial"/>
                <w:sz w:val="24"/>
                <w:szCs w:val="24"/>
              </w:rPr>
            </w:pPr>
          </w:p>
          <w:p w14:paraId="01937BCC" w14:textId="77777777" w:rsidR="007061AF" w:rsidRDefault="007061AF" w:rsidP="000C5308">
            <w:pPr>
              <w:spacing w:line="280" w:lineRule="exact"/>
              <w:jc w:val="both"/>
              <w:rPr>
                <w:rFonts w:ascii="Arial" w:hAnsi="Arial" w:cs="Arial"/>
                <w:sz w:val="24"/>
                <w:szCs w:val="24"/>
              </w:rPr>
            </w:pPr>
            <w:r>
              <w:rPr>
                <w:rFonts w:ascii="Arial" w:hAnsi="Arial" w:cs="Arial"/>
                <w:b/>
                <w:bCs/>
                <w:sz w:val="24"/>
                <w:szCs w:val="24"/>
              </w:rPr>
              <w:t xml:space="preserve">Note: </w:t>
            </w:r>
            <w:r>
              <w:rPr>
                <w:rFonts w:ascii="Arial" w:hAnsi="Arial" w:cs="Arial"/>
                <w:sz w:val="24"/>
                <w:szCs w:val="24"/>
              </w:rPr>
              <w:t>This include the NEOS:</w:t>
            </w:r>
          </w:p>
          <w:p w14:paraId="4B0CE0A5" w14:textId="77777777" w:rsidR="007061AF" w:rsidRDefault="007061AF" w:rsidP="000C5308">
            <w:pPr>
              <w:spacing w:line="280" w:lineRule="exact"/>
              <w:jc w:val="both"/>
              <w:rPr>
                <w:rFonts w:ascii="Arial" w:hAnsi="Arial" w:cs="Arial"/>
                <w:sz w:val="24"/>
                <w:szCs w:val="24"/>
              </w:rPr>
            </w:pPr>
          </w:p>
          <w:p w14:paraId="747238A9" w14:textId="77777777" w:rsidR="007061AF" w:rsidRDefault="007061AF" w:rsidP="00706E17">
            <w:pPr>
              <w:pStyle w:val="ListParagraph"/>
              <w:numPr>
                <w:ilvl w:val="0"/>
                <w:numId w:val="41"/>
              </w:numPr>
              <w:spacing w:line="280" w:lineRule="exact"/>
              <w:jc w:val="both"/>
              <w:rPr>
                <w:rFonts w:ascii="Arial" w:hAnsi="Arial" w:cs="Arial"/>
                <w:sz w:val="24"/>
                <w:szCs w:val="24"/>
              </w:rPr>
            </w:pPr>
            <w:r>
              <w:rPr>
                <w:rFonts w:ascii="Arial" w:hAnsi="Arial" w:cs="Arial"/>
                <w:sz w:val="24"/>
                <w:szCs w:val="24"/>
              </w:rPr>
              <w:t>“Where representation is not proportionate to the relevant population, increase the representation of disabled staff in the workforce and in college Boards and university Courts (PC-Disability)”</w:t>
            </w:r>
          </w:p>
          <w:p w14:paraId="5B280610" w14:textId="23AFFD1F" w:rsidR="007061AF" w:rsidRPr="002069E4" w:rsidRDefault="007061AF" w:rsidP="00706E17">
            <w:pPr>
              <w:pStyle w:val="ListParagraph"/>
              <w:numPr>
                <w:ilvl w:val="0"/>
                <w:numId w:val="41"/>
              </w:numPr>
              <w:spacing w:line="280" w:lineRule="exact"/>
              <w:jc w:val="both"/>
              <w:rPr>
                <w:rFonts w:ascii="Arial" w:hAnsi="Arial" w:cs="Arial"/>
                <w:sz w:val="24"/>
                <w:szCs w:val="24"/>
              </w:rPr>
            </w:pPr>
            <w:r>
              <w:rPr>
                <w:rFonts w:ascii="Arial" w:hAnsi="Arial" w:cs="Arial"/>
                <w:sz w:val="24"/>
                <w:szCs w:val="24"/>
              </w:rPr>
              <w:t>Where representation is not proportionate to the relevant population, increase the racial diversity of Court members and address any racial diversity issues in college Boards (PC-Race)”</w:t>
            </w:r>
          </w:p>
        </w:tc>
        <w:tc>
          <w:tcPr>
            <w:tcW w:w="8080" w:type="dxa"/>
          </w:tcPr>
          <w:p w14:paraId="4E474A37" w14:textId="5F1F38E7" w:rsidR="00CA1BC4" w:rsidRPr="005F71AB" w:rsidRDefault="00CA1BC4" w:rsidP="00706E17">
            <w:pPr>
              <w:pStyle w:val="NormalWeb"/>
              <w:numPr>
                <w:ilvl w:val="0"/>
                <w:numId w:val="41"/>
              </w:numPr>
              <w:spacing w:before="0" w:beforeAutospacing="0" w:after="0" w:afterAutospacing="0" w:line="276" w:lineRule="auto"/>
              <w:jc w:val="both"/>
              <w:rPr>
                <w:rFonts w:ascii="Arial" w:hAnsi="Arial" w:cs="Arial"/>
              </w:rPr>
            </w:pPr>
            <w:r w:rsidRPr="005F71AB">
              <w:rPr>
                <w:rFonts w:ascii="Arial" w:hAnsi="Arial" w:cs="Arial"/>
              </w:rPr>
              <w:t xml:space="preserve">The representation of female staff and students within </w:t>
            </w:r>
            <w:proofErr w:type="gramStart"/>
            <w:r w:rsidRPr="005F71AB">
              <w:rPr>
                <w:rFonts w:ascii="Arial" w:hAnsi="Arial" w:cs="Arial"/>
              </w:rPr>
              <w:t>University</w:t>
            </w:r>
            <w:proofErr w:type="gramEnd"/>
            <w:r w:rsidRPr="005F71AB">
              <w:rPr>
                <w:rFonts w:ascii="Arial" w:hAnsi="Arial" w:cs="Arial"/>
              </w:rPr>
              <w:t xml:space="preserve"> and local decision-making committees has increas</w:t>
            </w:r>
            <w:r w:rsidR="00CE2219" w:rsidRPr="005F71AB">
              <w:rPr>
                <w:rFonts w:ascii="Arial" w:hAnsi="Arial" w:cs="Arial"/>
              </w:rPr>
              <w:t>e</w:t>
            </w:r>
            <w:r w:rsidRPr="005F71AB">
              <w:rPr>
                <w:rFonts w:ascii="Arial" w:hAnsi="Arial" w:cs="Arial"/>
              </w:rPr>
              <w:t>d over time, though some areas (male-dominated) still face some challenges.</w:t>
            </w:r>
          </w:p>
          <w:p w14:paraId="62C648D8" w14:textId="77777777" w:rsidR="00CA1BC4" w:rsidRPr="005F71AB" w:rsidRDefault="00CA1BC4" w:rsidP="00CA1BC4">
            <w:pPr>
              <w:pStyle w:val="NormalWeb"/>
              <w:spacing w:before="0" w:beforeAutospacing="0" w:after="0" w:afterAutospacing="0" w:line="276" w:lineRule="auto"/>
              <w:ind w:left="720"/>
              <w:jc w:val="both"/>
              <w:rPr>
                <w:rFonts w:ascii="Arial" w:hAnsi="Arial" w:cs="Arial"/>
              </w:rPr>
            </w:pPr>
          </w:p>
          <w:p w14:paraId="32CDAC32" w14:textId="1FF706A2" w:rsidR="00550FF7" w:rsidRPr="005F71AB" w:rsidRDefault="00550FF7" w:rsidP="00706E17">
            <w:pPr>
              <w:pStyle w:val="NormalWeb"/>
              <w:numPr>
                <w:ilvl w:val="0"/>
                <w:numId w:val="41"/>
              </w:numPr>
              <w:spacing w:before="0" w:beforeAutospacing="0" w:after="0" w:afterAutospacing="0" w:line="276" w:lineRule="auto"/>
              <w:jc w:val="both"/>
              <w:rPr>
                <w:rFonts w:ascii="Arial" w:hAnsi="Arial" w:cs="Arial"/>
              </w:rPr>
            </w:pPr>
            <w:r w:rsidRPr="005F71AB">
              <w:rPr>
                <w:rFonts w:ascii="Arial" w:hAnsi="Arial" w:cs="Arial"/>
              </w:rPr>
              <w:t>The representation of Racialised Groups, however, remains low and this will be addressed through the implementation of the University Antiracism Strategy and Athena Swan Action Plans.</w:t>
            </w:r>
          </w:p>
          <w:p w14:paraId="1753C5EB" w14:textId="77777777" w:rsidR="00550FF7" w:rsidRPr="005F71AB" w:rsidRDefault="00550FF7" w:rsidP="00CA1BC4">
            <w:pPr>
              <w:pStyle w:val="ListParagraph"/>
              <w:jc w:val="both"/>
              <w:rPr>
                <w:rFonts w:ascii="Arial" w:hAnsi="Arial" w:cs="Arial"/>
              </w:rPr>
            </w:pPr>
          </w:p>
          <w:p w14:paraId="297D778B" w14:textId="70B5FB90" w:rsidR="00550FF7" w:rsidRPr="00550FF7" w:rsidRDefault="00CA1BC4" w:rsidP="00706E17">
            <w:pPr>
              <w:pStyle w:val="NormalWeb"/>
              <w:numPr>
                <w:ilvl w:val="0"/>
                <w:numId w:val="41"/>
              </w:numPr>
              <w:spacing w:before="0" w:beforeAutospacing="0" w:after="0" w:afterAutospacing="0" w:line="276" w:lineRule="auto"/>
              <w:jc w:val="both"/>
              <w:rPr>
                <w:rFonts w:ascii="Arial" w:hAnsi="Arial" w:cs="Arial"/>
              </w:rPr>
            </w:pPr>
            <w:r w:rsidRPr="005F71AB">
              <w:rPr>
                <w:rFonts w:ascii="Arial" w:hAnsi="Arial" w:cs="Arial"/>
              </w:rPr>
              <w:t>Th</w:t>
            </w:r>
            <w:r w:rsidR="00550FF7" w:rsidRPr="005F71AB">
              <w:rPr>
                <w:rFonts w:ascii="Arial" w:hAnsi="Arial" w:cs="Arial"/>
              </w:rPr>
              <w:t xml:space="preserve">e percentage of staff and students who have disclosed a disability has increased over time. However, it </w:t>
            </w:r>
            <w:proofErr w:type="gramStart"/>
            <w:r w:rsidR="00550FF7" w:rsidRPr="005F71AB">
              <w:rPr>
                <w:rFonts w:ascii="Arial" w:hAnsi="Arial" w:cs="Arial"/>
              </w:rPr>
              <w:t>still remains</w:t>
            </w:r>
            <w:proofErr w:type="gramEnd"/>
            <w:r w:rsidR="00550FF7" w:rsidRPr="005F71AB">
              <w:rPr>
                <w:rFonts w:ascii="Arial" w:hAnsi="Arial" w:cs="Arial"/>
              </w:rPr>
              <w:t xml:space="preserve"> to assess what the percentage of disabled individual</w:t>
            </w:r>
            <w:r w:rsidRPr="005F71AB">
              <w:rPr>
                <w:rFonts w:ascii="Arial" w:hAnsi="Arial" w:cs="Arial"/>
              </w:rPr>
              <w:t>s</w:t>
            </w:r>
            <w:r w:rsidR="00550FF7" w:rsidRPr="005F71AB">
              <w:rPr>
                <w:rFonts w:ascii="Arial" w:hAnsi="Arial" w:cs="Arial"/>
              </w:rPr>
              <w:t xml:space="preserve"> in decision-making committee is. This will be addressed as a part of the data analysis University Equality Groups are undertaken</w:t>
            </w:r>
            <w:r w:rsidR="00822B56" w:rsidRPr="005F71AB">
              <w:rPr>
                <w:rFonts w:ascii="Arial" w:hAnsi="Arial" w:cs="Arial"/>
              </w:rPr>
              <w:t xml:space="preserve"> for the work required by the Equality Charters.</w:t>
            </w:r>
          </w:p>
        </w:tc>
      </w:tr>
    </w:tbl>
    <w:p w14:paraId="3FEBBAB4" w14:textId="77777777" w:rsidR="00C60434" w:rsidRDefault="00C60434" w:rsidP="00C60434">
      <w:pPr>
        <w:pStyle w:val="NormalWeb"/>
        <w:shd w:val="clear" w:color="auto" w:fill="FFFFFF"/>
        <w:spacing w:before="0" w:beforeAutospacing="0" w:after="0" w:afterAutospacing="0" w:line="276" w:lineRule="auto"/>
        <w:rPr>
          <w:rFonts w:ascii="Arial" w:hAnsi="Arial" w:cs="Arial"/>
          <w:b/>
          <w:bCs/>
        </w:rPr>
      </w:pPr>
    </w:p>
    <w:p w14:paraId="6009FCD2" w14:textId="77777777" w:rsidR="00C60434" w:rsidRDefault="00C60434" w:rsidP="00C60434">
      <w:pPr>
        <w:pStyle w:val="NormalWeb"/>
        <w:shd w:val="clear" w:color="auto" w:fill="FFFFFF"/>
        <w:spacing w:before="0" w:beforeAutospacing="0" w:after="0" w:afterAutospacing="0" w:line="276" w:lineRule="auto"/>
        <w:ind w:left="720"/>
        <w:rPr>
          <w:rFonts w:ascii="Arial" w:hAnsi="Arial" w:cs="Arial"/>
          <w:b/>
          <w:bCs/>
        </w:rPr>
      </w:pPr>
    </w:p>
    <w:p w14:paraId="7A34E77E" w14:textId="77777777" w:rsidR="00C60434" w:rsidRDefault="00C60434" w:rsidP="00C60434">
      <w:pPr>
        <w:pStyle w:val="NormalWeb"/>
        <w:shd w:val="clear" w:color="auto" w:fill="FFFFFF"/>
        <w:spacing w:before="0" w:beforeAutospacing="0" w:after="0" w:afterAutospacing="0" w:line="276" w:lineRule="auto"/>
        <w:ind w:left="720"/>
        <w:rPr>
          <w:rFonts w:ascii="Arial" w:hAnsi="Arial" w:cs="Arial"/>
          <w:b/>
          <w:bCs/>
        </w:rPr>
        <w:sectPr w:rsidR="00C60434" w:rsidSect="00125121">
          <w:pgSz w:w="16838" w:h="11906" w:orient="landscape"/>
          <w:pgMar w:top="720" w:right="720" w:bottom="720" w:left="720" w:header="709" w:footer="709" w:gutter="0"/>
          <w:cols w:space="708"/>
          <w:docGrid w:linePitch="360"/>
        </w:sectPr>
      </w:pPr>
    </w:p>
    <w:p w14:paraId="7C5A1CB0" w14:textId="48702FB9" w:rsidR="00C60434" w:rsidRDefault="00134B8C" w:rsidP="008728B0">
      <w:pPr>
        <w:pStyle w:val="Heading2"/>
        <w:jc w:val="both"/>
        <w:rPr>
          <w:rFonts w:ascii="Arial" w:hAnsi="Arial" w:cs="Arial"/>
          <w:b/>
          <w:bCs/>
          <w:color w:val="0070C0"/>
          <w:sz w:val="28"/>
          <w:szCs w:val="28"/>
        </w:rPr>
      </w:pPr>
      <w:bookmarkStart w:id="42" w:name="_STAFF_AND_STUDENT"/>
      <w:bookmarkStart w:id="43" w:name="_APPENDIX_A:_Distribution"/>
      <w:bookmarkStart w:id="44" w:name="_Toc194308301"/>
      <w:bookmarkEnd w:id="42"/>
      <w:bookmarkEnd w:id="43"/>
      <w:r>
        <w:rPr>
          <w:rFonts w:ascii="Arial" w:hAnsi="Arial" w:cs="Arial"/>
          <w:b/>
          <w:bCs/>
          <w:color w:val="0070C0"/>
          <w:sz w:val="28"/>
          <w:szCs w:val="28"/>
        </w:rPr>
        <w:lastRenderedPageBreak/>
        <w:t xml:space="preserve">APPENDIX A: </w:t>
      </w:r>
      <w:r w:rsidR="008728B0">
        <w:rPr>
          <w:rFonts w:ascii="Arial" w:hAnsi="Arial" w:cs="Arial"/>
          <w:b/>
          <w:bCs/>
          <w:color w:val="0070C0"/>
          <w:sz w:val="28"/>
          <w:szCs w:val="28"/>
        </w:rPr>
        <w:t>Distribution of staff by protected characteristics</w:t>
      </w:r>
      <w:bookmarkEnd w:id="44"/>
    </w:p>
    <w:p w14:paraId="40946160" w14:textId="77777777" w:rsidR="00A37FBE" w:rsidRDefault="00A37FBE" w:rsidP="00A37FBE">
      <w:pPr>
        <w:jc w:val="both"/>
        <w:rPr>
          <w:rFonts w:ascii="Arial" w:hAnsi="Arial" w:cs="Arial"/>
          <w:b/>
          <w:bCs/>
          <w:sz w:val="24"/>
          <w:szCs w:val="24"/>
        </w:rPr>
      </w:pPr>
    </w:p>
    <w:p w14:paraId="5273CF4B" w14:textId="364CEFB2" w:rsidR="00A37FBE" w:rsidRPr="003E2B93" w:rsidRDefault="00A37FBE" w:rsidP="00A37FBE">
      <w:pPr>
        <w:jc w:val="both"/>
        <w:rPr>
          <w:rFonts w:ascii="Arial" w:hAnsi="Arial" w:cs="Arial"/>
          <w:sz w:val="24"/>
          <w:szCs w:val="24"/>
        </w:rPr>
      </w:pPr>
      <w:r w:rsidRPr="003E2B93">
        <w:rPr>
          <w:rFonts w:ascii="Arial" w:hAnsi="Arial" w:cs="Arial"/>
          <w:sz w:val="24"/>
          <w:szCs w:val="24"/>
        </w:rPr>
        <w:t>The headcount of staff on 31 July 2024 is 1,665 for academic staff (a slight decrease from 1,694 in 2022) and 1,781 for Professional Services (PS) staff (a decrease from 2,010 in 2022). The decrease in headcount (mainly within the PS staff population) may be due in part to the recent departure of colleagues through the Voluntary Severance/Early Retirement schemes which were needed to stabilise the University’s financial position.</w:t>
      </w:r>
    </w:p>
    <w:p w14:paraId="3FE44118" w14:textId="77777777" w:rsidR="00A37FBE" w:rsidRPr="003E2B93" w:rsidRDefault="00A37FBE" w:rsidP="00A37FBE">
      <w:pPr>
        <w:jc w:val="both"/>
        <w:rPr>
          <w:rFonts w:ascii="Arial" w:hAnsi="Arial" w:cs="Arial"/>
          <w:sz w:val="24"/>
          <w:szCs w:val="24"/>
        </w:rPr>
      </w:pPr>
      <w:r w:rsidRPr="003E2B93">
        <w:rPr>
          <w:rFonts w:ascii="Arial" w:hAnsi="Arial" w:cs="Arial"/>
          <w:sz w:val="24"/>
          <w:szCs w:val="24"/>
        </w:rPr>
        <w:t>Most of our staff are on open-ended (OE) contracts; however, 20% of the academic population is on open-ended but funding/activity limited (OEFL) contracts. OEFL are mainly used for Research Fellows whose salary is paid through research grants. About 15% of our staff are on Guaranteed Minimum Hours (GMH), which are mainly used for tutors, demonstrators, or clinical staff involved in teaching.</w:t>
      </w:r>
    </w:p>
    <w:p w14:paraId="32A20F2F" w14:textId="77777777" w:rsidR="00A37FBE" w:rsidRPr="003E2B93" w:rsidRDefault="00A37FBE" w:rsidP="00A37FBE">
      <w:pPr>
        <w:jc w:val="both"/>
        <w:rPr>
          <w:rFonts w:ascii="Arial" w:hAnsi="Arial" w:cs="Arial"/>
          <w:sz w:val="24"/>
          <w:szCs w:val="24"/>
        </w:rPr>
      </w:pPr>
      <w:r w:rsidRPr="003E2B93">
        <w:rPr>
          <w:rFonts w:ascii="Arial" w:hAnsi="Arial" w:cs="Arial"/>
          <w:sz w:val="24"/>
          <w:szCs w:val="24"/>
        </w:rPr>
        <w:t>Most of our academic and PS staff are between age bands 25-34 and 55-64, with a slight increase observed over the reporting period within age bands 35-44 (academic and PS staff) and 45-54 (PS Staff). The percentage of staff at age band 65-74 has recently decreased (Tables 9 A-B).</w:t>
      </w:r>
    </w:p>
    <w:p w14:paraId="0E2D5345" w14:textId="77777777" w:rsidR="00A37FBE" w:rsidRPr="003E2B93" w:rsidRDefault="00A37FBE" w:rsidP="00A37FBE">
      <w:pPr>
        <w:jc w:val="both"/>
        <w:rPr>
          <w:rFonts w:ascii="Arial" w:hAnsi="Arial" w:cs="Arial"/>
          <w:sz w:val="24"/>
          <w:szCs w:val="24"/>
        </w:rPr>
      </w:pPr>
      <w:r w:rsidRPr="003E2B93">
        <w:rPr>
          <w:rFonts w:ascii="Arial" w:hAnsi="Arial" w:cs="Arial"/>
          <w:sz w:val="24"/>
          <w:szCs w:val="24"/>
        </w:rPr>
        <w:t>The percentage of female academic staff has slightly increased over the years, and it is almost equal to the percentage of male academic staff. Females continue to be overrepresented within the PS staff population (Tables 10 A-B).</w:t>
      </w:r>
    </w:p>
    <w:p w14:paraId="7BE045B2" w14:textId="77777777" w:rsidR="00A37FBE" w:rsidRPr="003E2B93" w:rsidRDefault="00A37FBE" w:rsidP="00A37FBE">
      <w:pPr>
        <w:jc w:val="both"/>
        <w:rPr>
          <w:rFonts w:ascii="Arial" w:hAnsi="Arial" w:cs="Arial"/>
          <w:sz w:val="24"/>
          <w:szCs w:val="24"/>
        </w:rPr>
      </w:pPr>
      <w:r w:rsidRPr="003E2B93">
        <w:rPr>
          <w:rFonts w:ascii="Arial" w:hAnsi="Arial" w:cs="Arial"/>
          <w:sz w:val="24"/>
          <w:szCs w:val="24"/>
        </w:rPr>
        <w:t>Most of our staff are from a White background; however, over the reporting period the percentage of Racialised Groups has steadily increased both within the academic (Tables 11 A-B) and the PS staff population (Tables 12 A-B). Overall, about 4% of staff have not disclosed their ethnicity and this does not allow us to accurately determine what percentage of staff is in each ethnic group. In June 2024, an email was sent to all staff by HR to encourage people to update their equality data to allow us to assess accurately what groups are underrepresented in the University. We will continue to do so annually and monitor the trends.</w:t>
      </w:r>
    </w:p>
    <w:p w14:paraId="65DEB061" w14:textId="77777777" w:rsidR="00A37FBE" w:rsidRPr="003E2B93" w:rsidRDefault="00A37FBE" w:rsidP="00A37FBE">
      <w:pPr>
        <w:jc w:val="both"/>
        <w:rPr>
          <w:rFonts w:ascii="Arial" w:hAnsi="Arial" w:cs="Arial"/>
          <w:sz w:val="24"/>
          <w:szCs w:val="24"/>
        </w:rPr>
      </w:pPr>
      <w:r w:rsidRPr="003E2B93">
        <w:rPr>
          <w:rFonts w:ascii="Arial" w:hAnsi="Arial" w:cs="Arial"/>
          <w:sz w:val="24"/>
          <w:szCs w:val="24"/>
        </w:rPr>
        <w:t>Over the reporting period, we observe an increase in the percentage of academic (Table 13 A-B) and PS (Table 14 A-B) staff reporting ‘no religion’ and a reduction in the percentage of those not disclosing this equality data.</w:t>
      </w:r>
    </w:p>
    <w:p w14:paraId="2B2156AD" w14:textId="77777777" w:rsidR="00A37FBE" w:rsidRPr="003E2B93" w:rsidRDefault="00A37FBE" w:rsidP="00A37FBE">
      <w:pPr>
        <w:jc w:val="both"/>
        <w:rPr>
          <w:rFonts w:ascii="Arial" w:hAnsi="Arial" w:cs="Arial"/>
          <w:sz w:val="24"/>
          <w:szCs w:val="24"/>
        </w:rPr>
      </w:pPr>
      <w:r w:rsidRPr="003E2B93">
        <w:rPr>
          <w:rFonts w:ascii="Arial" w:hAnsi="Arial" w:cs="Arial"/>
          <w:sz w:val="24"/>
          <w:szCs w:val="24"/>
        </w:rPr>
        <w:t>Currently, overall, 8.2% of our staff (5.1% academic staff and 11.1% PS Staff) have disclosed a disability (an increase from 6.4% in 2022). However, 5.1% have not disclosed their disability status. (Tables 15 A-B).</w:t>
      </w:r>
    </w:p>
    <w:p w14:paraId="3906F1BB" w14:textId="77777777" w:rsidR="00A37FBE" w:rsidRPr="003E2B93" w:rsidRDefault="00A37FBE" w:rsidP="00A37FBE">
      <w:pPr>
        <w:jc w:val="both"/>
        <w:rPr>
          <w:rFonts w:ascii="Arial" w:hAnsi="Arial" w:cs="Arial"/>
          <w:sz w:val="24"/>
          <w:szCs w:val="24"/>
        </w:rPr>
      </w:pPr>
      <w:r w:rsidRPr="003E2B93">
        <w:rPr>
          <w:rFonts w:ascii="Arial" w:hAnsi="Arial" w:cs="Arial"/>
          <w:sz w:val="24"/>
          <w:szCs w:val="24"/>
        </w:rPr>
        <w:t>Over the reporting period, the percentage of staff not disclosing their sexual orientation has decreased from 26.0% to 14.9% (Tables 16 A-B).</w:t>
      </w:r>
    </w:p>
    <w:p w14:paraId="5A746654" w14:textId="77777777" w:rsidR="00A37FBE" w:rsidRPr="003E2B93" w:rsidRDefault="00A37FBE" w:rsidP="00A37FBE">
      <w:pPr>
        <w:jc w:val="both"/>
        <w:rPr>
          <w:rFonts w:ascii="Arial" w:hAnsi="Arial" w:cs="Arial"/>
          <w:sz w:val="24"/>
          <w:szCs w:val="24"/>
        </w:rPr>
      </w:pPr>
      <w:r w:rsidRPr="003E2B93">
        <w:rPr>
          <w:rFonts w:ascii="Arial" w:hAnsi="Arial" w:cs="Arial"/>
          <w:sz w:val="24"/>
          <w:szCs w:val="24"/>
        </w:rPr>
        <w:t>This data indicates a trend towards increased trust and confidence in reporting EDI data and a recognition within the staff population that the data, in conjunction with qualitative data, is important for decision-making.</w:t>
      </w:r>
    </w:p>
    <w:p w14:paraId="0D2A3A02" w14:textId="77777777" w:rsidR="00A37FBE" w:rsidRDefault="00A37FBE" w:rsidP="00134B8C">
      <w:pPr>
        <w:rPr>
          <w:rFonts w:ascii="Arial" w:hAnsi="Arial" w:cs="Arial"/>
          <w:b/>
          <w:bCs/>
          <w:sz w:val="24"/>
          <w:szCs w:val="24"/>
        </w:rPr>
        <w:sectPr w:rsidR="00A37FBE" w:rsidSect="00EB30FC">
          <w:pgSz w:w="11906" w:h="16838"/>
          <w:pgMar w:top="1440" w:right="1440" w:bottom="1440" w:left="1440" w:header="708" w:footer="708" w:gutter="0"/>
          <w:cols w:space="708"/>
          <w:docGrid w:linePitch="360"/>
        </w:sectPr>
      </w:pPr>
    </w:p>
    <w:p w14:paraId="3B9C124E" w14:textId="77777777" w:rsidR="00A37FBE" w:rsidRPr="00D67C4E" w:rsidRDefault="00A37FBE" w:rsidP="00A37FBE">
      <w:pPr>
        <w:rPr>
          <w:rFonts w:ascii="Arial" w:hAnsi="Arial" w:cs="Arial"/>
          <w:sz w:val="24"/>
          <w:szCs w:val="24"/>
        </w:rPr>
      </w:pPr>
      <w:r w:rsidRPr="003E2B93">
        <w:rPr>
          <w:rFonts w:ascii="Arial" w:hAnsi="Arial" w:cs="Arial"/>
          <w:b/>
          <w:bCs/>
          <w:sz w:val="24"/>
          <w:szCs w:val="24"/>
        </w:rPr>
        <w:lastRenderedPageBreak/>
        <w:t>Table 9</w:t>
      </w:r>
      <w:r>
        <w:rPr>
          <w:rFonts w:ascii="Arial" w:hAnsi="Arial" w:cs="Arial"/>
          <w:b/>
          <w:bCs/>
          <w:sz w:val="24"/>
          <w:szCs w:val="24"/>
        </w:rPr>
        <w:t>A</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a</w:t>
      </w:r>
      <w:r w:rsidRPr="003E2B93">
        <w:rPr>
          <w:rFonts w:ascii="Arial" w:hAnsi="Arial" w:cs="Arial"/>
          <w:sz w:val="24"/>
          <w:szCs w:val="24"/>
        </w:rPr>
        <w:t>cademic staff by age band.</w:t>
      </w:r>
    </w:p>
    <w:tbl>
      <w:tblPr>
        <w:tblW w:w="12440" w:type="dxa"/>
        <w:tblLook w:val="04A0" w:firstRow="1" w:lastRow="0" w:firstColumn="1" w:lastColumn="0" w:noHBand="0" w:noVBand="1"/>
      </w:tblPr>
      <w:tblGrid>
        <w:gridCol w:w="1220"/>
        <w:gridCol w:w="1795"/>
        <w:gridCol w:w="1945"/>
        <w:gridCol w:w="1795"/>
        <w:gridCol w:w="1945"/>
        <w:gridCol w:w="1795"/>
        <w:gridCol w:w="1945"/>
      </w:tblGrid>
      <w:tr w:rsidR="00A37FBE" w:rsidRPr="008D1E8C" w14:paraId="4E1E9524" w14:textId="77777777" w:rsidTr="005B2196">
        <w:trPr>
          <w:trHeight w:val="360"/>
        </w:trPr>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7712E6"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Age</w:t>
            </w:r>
          </w:p>
        </w:tc>
        <w:tc>
          <w:tcPr>
            <w:tcW w:w="112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C1CF639"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Distribution of academic staff by age band</w:t>
            </w:r>
          </w:p>
        </w:tc>
      </w:tr>
      <w:tr w:rsidR="00A37FBE" w:rsidRPr="008D1E8C" w14:paraId="2BCA7F63" w14:textId="77777777" w:rsidTr="005B2196">
        <w:trPr>
          <w:trHeight w:val="360"/>
        </w:trPr>
        <w:tc>
          <w:tcPr>
            <w:tcW w:w="1220" w:type="dxa"/>
            <w:vMerge/>
            <w:tcBorders>
              <w:top w:val="single" w:sz="4" w:space="0" w:color="auto"/>
              <w:left w:val="single" w:sz="4" w:space="0" w:color="auto"/>
              <w:bottom w:val="single" w:sz="4" w:space="0" w:color="000000"/>
              <w:right w:val="single" w:sz="4" w:space="0" w:color="auto"/>
            </w:tcBorders>
            <w:vAlign w:val="center"/>
            <w:hideMark/>
          </w:tcPr>
          <w:p w14:paraId="064C54E8" w14:textId="77777777" w:rsidR="00A37FBE" w:rsidRPr="008D1E8C" w:rsidRDefault="00A37FBE" w:rsidP="005B2196">
            <w:pPr>
              <w:spacing w:after="0" w:line="240" w:lineRule="auto"/>
              <w:rPr>
                <w:rFonts w:ascii="Arial" w:eastAsia="Times New Roman" w:hAnsi="Arial" w:cs="Arial"/>
                <w:b/>
                <w:bCs/>
                <w:color w:val="000000"/>
                <w:sz w:val="24"/>
                <w:szCs w:val="24"/>
                <w:lang w:eastAsia="en-GB"/>
              </w:rPr>
            </w:pP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3961FF0E"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31-Jul-22</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7F828D74"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31-Jul-23</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E79A562"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31-Jul-24</w:t>
            </w:r>
          </w:p>
        </w:tc>
      </w:tr>
      <w:tr w:rsidR="00A37FBE" w:rsidRPr="008D1E8C" w14:paraId="5B39AC59" w14:textId="77777777" w:rsidTr="005B2196">
        <w:trPr>
          <w:trHeight w:val="360"/>
        </w:trPr>
        <w:tc>
          <w:tcPr>
            <w:tcW w:w="1220" w:type="dxa"/>
            <w:vMerge/>
            <w:tcBorders>
              <w:top w:val="single" w:sz="4" w:space="0" w:color="auto"/>
              <w:left w:val="single" w:sz="4" w:space="0" w:color="auto"/>
              <w:bottom w:val="single" w:sz="4" w:space="0" w:color="000000"/>
              <w:right w:val="single" w:sz="4" w:space="0" w:color="auto"/>
            </w:tcBorders>
            <w:vAlign w:val="center"/>
            <w:hideMark/>
          </w:tcPr>
          <w:p w14:paraId="1285CA31" w14:textId="77777777" w:rsidR="00A37FBE" w:rsidRPr="008D1E8C" w:rsidRDefault="00A37FBE" w:rsidP="005B2196">
            <w:pPr>
              <w:spacing w:after="0" w:line="240" w:lineRule="auto"/>
              <w:rPr>
                <w:rFonts w:ascii="Arial" w:eastAsia="Times New Roman" w:hAnsi="Arial" w:cs="Arial"/>
                <w:b/>
                <w:bCs/>
                <w:color w:val="000000"/>
                <w:sz w:val="24"/>
                <w:szCs w:val="24"/>
                <w:lang w:eastAsia="en-GB"/>
              </w:rPr>
            </w:pPr>
          </w:p>
        </w:tc>
        <w:tc>
          <w:tcPr>
            <w:tcW w:w="1795" w:type="dxa"/>
            <w:tcBorders>
              <w:top w:val="nil"/>
              <w:left w:val="nil"/>
              <w:bottom w:val="single" w:sz="4" w:space="0" w:color="auto"/>
              <w:right w:val="single" w:sz="4" w:space="0" w:color="auto"/>
            </w:tcBorders>
            <w:shd w:val="clear" w:color="auto" w:fill="auto"/>
            <w:noWrap/>
            <w:vAlign w:val="bottom"/>
            <w:hideMark/>
          </w:tcPr>
          <w:p w14:paraId="31AA6962"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Headcount</w:t>
            </w:r>
          </w:p>
        </w:tc>
        <w:tc>
          <w:tcPr>
            <w:tcW w:w="1945" w:type="dxa"/>
            <w:tcBorders>
              <w:top w:val="nil"/>
              <w:left w:val="nil"/>
              <w:bottom w:val="single" w:sz="4" w:space="0" w:color="auto"/>
              <w:right w:val="single" w:sz="4" w:space="0" w:color="auto"/>
            </w:tcBorders>
            <w:shd w:val="clear" w:color="auto" w:fill="auto"/>
            <w:noWrap/>
            <w:vAlign w:val="bottom"/>
            <w:hideMark/>
          </w:tcPr>
          <w:p w14:paraId="71999530"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Distribution</w:t>
            </w:r>
          </w:p>
        </w:tc>
        <w:tc>
          <w:tcPr>
            <w:tcW w:w="1795" w:type="dxa"/>
            <w:tcBorders>
              <w:top w:val="nil"/>
              <w:left w:val="nil"/>
              <w:bottom w:val="single" w:sz="4" w:space="0" w:color="auto"/>
              <w:right w:val="single" w:sz="4" w:space="0" w:color="auto"/>
            </w:tcBorders>
            <w:shd w:val="clear" w:color="auto" w:fill="auto"/>
            <w:noWrap/>
            <w:vAlign w:val="bottom"/>
            <w:hideMark/>
          </w:tcPr>
          <w:p w14:paraId="2BFD424F"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Headcount</w:t>
            </w:r>
          </w:p>
        </w:tc>
        <w:tc>
          <w:tcPr>
            <w:tcW w:w="1945" w:type="dxa"/>
            <w:tcBorders>
              <w:top w:val="nil"/>
              <w:left w:val="nil"/>
              <w:bottom w:val="single" w:sz="4" w:space="0" w:color="auto"/>
              <w:right w:val="single" w:sz="4" w:space="0" w:color="auto"/>
            </w:tcBorders>
            <w:shd w:val="clear" w:color="auto" w:fill="auto"/>
            <w:noWrap/>
            <w:vAlign w:val="bottom"/>
            <w:hideMark/>
          </w:tcPr>
          <w:p w14:paraId="2DE58B85"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Distribution</w:t>
            </w:r>
          </w:p>
        </w:tc>
        <w:tc>
          <w:tcPr>
            <w:tcW w:w="1795" w:type="dxa"/>
            <w:tcBorders>
              <w:top w:val="nil"/>
              <w:left w:val="nil"/>
              <w:bottom w:val="single" w:sz="4" w:space="0" w:color="auto"/>
              <w:right w:val="single" w:sz="4" w:space="0" w:color="auto"/>
            </w:tcBorders>
            <w:shd w:val="clear" w:color="auto" w:fill="auto"/>
            <w:noWrap/>
            <w:vAlign w:val="bottom"/>
            <w:hideMark/>
          </w:tcPr>
          <w:p w14:paraId="5A263758"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Headcount</w:t>
            </w:r>
          </w:p>
        </w:tc>
        <w:tc>
          <w:tcPr>
            <w:tcW w:w="1945" w:type="dxa"/>
            <w:tcBorders>
              <w:top w:val="nil"/>
              <w:left w:val="nil"/>
              <w:bottom w:val="single" w:sz="4" w:space="0" w:color="auto"/>
              <w:right w:val="single" w:sz="4" w:space="0" w:color="auto"/>
            </w:tcBorders>
            <w:shd w:val="clear" w:color="auto" w:fill="auto"/>
            <w:noWrap/>
            <w:vAlign w:val="bottom"/>
            <w:hideMark/>
          </w:tcPr>
          <w:p w14:paraId="0726167F"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Distribution</w:t>
            </w:r>
          </w:p>
        </w:tc>
      </w:tr>
      <w:tr w:rsidR="00A37FBE" w:rsidRPr="008D1E8C" w14:paraId="22957FD7" w14:textId="77777777" w:rsidTr="005B2196">
        <w:trPr>
          <w:trHeight w:val="36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E95C499"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16-24</w:t>
            </w:r>
          </w:p>
        </w:tc>
        <w:tc>
          <w:tcPr>
            <w:tcW w:w="1795" w:type="dxa"/>
            <w:tcBorders>
              <w:top w:val="nil"/>
              <w:left w:val="nil"/>
              <w:bottom w:val="single" w:sz="4" w:space="0" w:color="auto"/>
              <w:right w:val="single" w:sz="4" w:space="0" w:color="auto"/>
            </w:tcBorders>
            <w:shd w:val="clear" w:color="auto" w:fill="auto"/>
            <w:noWrap/>
            <w:vAlign w:val="bottom"/>
            <w:hideMark/>
          </w:tcPr>
          <w:p w14:paraId="62A3FB7F"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9</w:t>
            </w:r>
          </w:p>
        </w:tc>
        <w:tc>
          <w:tcPr>
            <w:tcW w:w="1945" w:type="dxa"/>
            <w:tcBorders>
              <w:top w:val="nil"/>
              <w:left w:val="nil"/>
              <w:bottom w:val="single" w:sz="4" w:space="0" w:color="auto"/>
              <w:right w:val="single" w:sz="4" w:space="0" w:color="auto"/>
            </w:tcBorders>
            <w:shd w:val="clear" w:color="auto" w:fill="auto"/>
            <w:noWrap/>
            <w:vAlign w:val="bottom"/>
            <w:hideMark/>
          </w:tcPr>
          <w:p w14:paraId="47F40FC7"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0.5%</w:t>
            </w:r>
          </w:p>
        </w:tc>
        <w:tc>
          <w:tcPr>
            <w:tcW w:w="1795" w:type="dxa"/>
            <w:tcBorders>
              <w:top w:val="nil"/>
              <w:left w:val="nil"/>
              <w:bottom w:val="single" w:sz="4" w:space="0" w:color="auto"/>
              <w:right w:val="single" w:sz="4" w:space="0" w:color="auto"/>
            </w:tcBorders>
            <w:shd w:val="clear" w:color="auto" w:fill="auto"/>
            <w:noWrap/>
            <w:vAlign w:val="bottom"/>
            <w:hideMark/>
          </w:tcPr>
          <w:p w14:paraId="790E1A8F"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11</w:t>
            </w:r>
          </w:p>
        </w:tc>
        <w:tc>
          <w:tcPr>
            <w:tcW w:w="1945" w:type="dxa"/>
            <w:tcBorders>
              <w:top w:val="nil"/>
              <w:left w:val="nil"/>
              <w:bottom w:val="single" w:sz="4" w:space="0" w:color="auto"/>
              <w:right w:val="single" w:sz="4" w:space="0" w:color="auto"/>
            </w:tcBorders>
            <w:shd w:val="clear" w:color="auto" w:fill="auto"/>
            <w:noWrap/>
            <w:vAlign w:val="bottom"/>
            <w:hideMark/>
          </w:tcPr>
          <w:p w14:paraId="2D1DD4EA"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0.6%</w:t>
            </w:r>
          </w:p>
        </w:tc>
        <w:tc>
          <w:tcPr>
            <w:tcW w:w="1795" w:type="dxa"/>
            <w:tcBorders>
              <w:top w:val="nil"/>
              <w:left w:val="nil"/>
              <w:bottom w:val="single" w:sz="4" w:space="0" w:color="auto"/>
              <w:right w:val="single" w:sz="4" w:space="0" w:color="auto"/>
            </w:tcBorders>
            <w:shd w:val="clear" w:color="auto" w:fill="auto"/>
            <w:noWrap/>
            <w:vAlign w:val="bottom"/>
            <w:hideMark/>
          </w:tcPr>
          <w:p w14:paraId="6C7DDD50"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6</w:t>
            </w:r>
          </w:p>
        </w:tc>
        <w:tc>
          <w:tcPr>
            <w:tcW w:w="1945" w:type="dxa"/>
            <w:tcBorders>
              <w:top w:val="nil"/>
              <w:left w:val="nil"/>
              <w:bottom w:val="single" w:sz="4" w:space="0" w:color="auto"/>
              <w:right w:val="single" w:sz="4" w:space="0" w:color="auto"/>
            </w:tcBorders>
            <w:shd w:val="clear" w:color="auto" w:fill="auto"/>
            <w:noWrap/>
            <w:vAlign w:val="bottom"/>
            <w:hideMark/>
          </w:tcPr>
          <w:p w14:paraId="33A02AC4"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0.4%</w:t>
            </w:r>
          </w:p>
        </w:tc>
      </w:tr>
      <w:tr w:rsidR="00A37FBE" w:rsidRPr="008D1E8C" w14:paraId="00EAE168" w14:textId="77777777" w:rsidTr="005B2196">
        <w:trPr>
          <w:trHeight w:val="36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C561E64"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25-34</w:t>
            </w:r>
          </w:p>
        </w:tc>
        <w:tc>
          <w:tcPr>
            <w:tcW w:w="1795" w:type="dxa"/>
            <w:tcBorders>
              <w:top w:val="nil"/>
              <w:left w:val="nil"/>
              <w:bottom w:val="single" w:sz="4" w:space="0" w:color="auto"/>
              <w:right w:val="single" w:sz="4" w:space="0" w:color="auto"/>
            </w:tcBorders>
            <w:shd w:val="clear" w:color="auto" w:fill="auto"/>
            <w:noWrap/>
            <w:vAlign w:val="bottom"/>
            <w:hideMark/>
          </w:tcPr>
          <w:p w14:paraId="6ED8C083"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295</w:t>
            </w:r>
          </w:p>
        </w:tc>
        <w:tc>
          <w:tcPr>
            <w:tcW w:w="1945" w:type="dxa"/>
            <w:tcBorders>
              <w:top w:val="nil"/>
              <w:left w:val="nil"/>
              <w:bottom w:val="single" w:sz="4" w:space="0" w:color="auto"/>
              <w:right w:val="single" w:sz="4" w:space="0" w:color="auto"/>
            </w:tcBorders>
            <w:shd w:val="clear" w:color="auto" w:fill="auto"/>
            <w:noWrap/>
            <w:vAlign w:val="bottom"/>
            <w:hideMark/>
          </w:tcPr>
          <w:p w14:paraId="0C5E47CC"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17.4%</w:t>
            </w:r>
          </w:p>
        </w:tc>
        <w:tc>
          <w:tcPr>
            <w:tcW w:w="1795" w:type="dxa"/>
            <w:tcBorders>
              <w:top w:val="nil"/>
              <w:left w:val="nil"/>
              <w:bottom w:val="single" w:sz="4" w:space="0" w:color="auto"/>
              <w:right w:val="single" w:sz="4" w:space="0" w:color="auto"/>
            </w:tcBorders>
            <w:shd w:val="clear" w:color="auto" w:fill="auto"/>
            <w:noWrap/>
            <w:vAlign w:val="bottom"/>
            <w:hideMark/>
          </w:tcPr>
          <w:p w14:paraId="17F5074C"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321</w:t>
            </w:r>
          </w:p>
        </w:tc>
        <w:tc>
          <w:tcPr>
            <w:tcW w:w="1945" w:type="dxa"/>
            <w:tcBorders>
              <w:top w:val="nil"/>
              <w:left w:val="nil"/>
              <w:bottom w:val="single" w:sz="4" w:space="0" w:color="auto"/>
              <w:right w:val="single" w:sz="4" w:space="0" w:color="auto"/>
            </w:tcBorders>
            <w:shd w:val="clear" w:color="auto" w:fill="auto"/>
            <w:noWrap/>
            <w:vAlign w:val="bottom"/>
            <w:hideMark/>
          </w:tcPr>
          <w:p w14:paraId="2E25AC34"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18.4%</w:t>
            </w:r>
          </w:p>
        </w:tc>
        <w:tc>
          <w:tcPr>
            <w:tcW w:w="1795" w:type="dxa"/>
            <w:tcBorders>
              <w:top w:val="nil"/>
              <w:left w:val="nil"/>
              <w:bottom w:val="single" w:sz="4" w:space="0" w:color="auto"/>
              <w:right w:val="single" w:sz="4" w:space="0" w:color="auto"/>
            </w:tcBorders>
            <w:shd w:val="clear" w:color="auto" w:fill="auto"/>
            <w:noWrap/>
            <w:vAlign w:val="bottom"/>
            <w:hideMark/>
          </w:tcPr>
          <w:p w14:paraId="764C0634"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296</w:t>
            </w:r>
          </w:p>
        </w:tc>
        <w:tc>
          <w:tcPr>
            <w:tcW w:w="1945" w:type="dxa"/>
            <w:tcBorders>
              <w:top w:val="nil"/>
              <w:left w:val="nil"/>
              <w:bottom w:val="single" w:sz="4" w:space="0" w:color="auto"/>
              <w:right w:val="single" w:sz="4" w:space="0" w:color="auto"/>
            </w:tcBorders>
            <w:shd w:val="clear" w:color="auto" w:fill="auto"/>
            <w:noWrap/>
            <w:vAlign w:val="bottom"/>
            <w:hideMark/>
          </w:tcPr>
          <w:p w14:paraId="5D96E563"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17.8%</w:t>
            </w:r>
          </w:p>
        </w:tc>
      </w:tr>
      <w:tr w:rsidR="00A37FBE" w:rsidRPr="008D1E8C" w14:paraId="5118E0CA" w14:textId="77777777" w:rsidTr="005B2196">
        <w:trPr>
          <w:trHeight w:val="36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DD60F79"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35-44</w:t>
            </w:r>
          </w:p>
        </w:tc>
        <w:tc>
          <w:tcPr>
            <w:tcW w:w="1795" w:type="dxa"/>
            <w:tcBorders>
              <w:top w:val="nil"/>
              <w:left w:val="nil"/>
              <w:bottom w:val="single" w:sz="4" w:space="0" w:color="auto"/>
              <w:right w:val="single" w:sz="4" w:space="0" w:color="auto"/>
            </w:tcBorders>
            <w:shd w:val="clear" w:color="auto" w:fill="auto"/>
            <w:noWrap/>
            <w:vAlign w:val="bottom"/>
            <w:hideMark/>
          </w:tcPr>
          <w:p w14:paraId="281C73BF"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503</w:t>
            </w:r>
          </w:p>
        </w:tc>
        <w:tc>
          <w:tcPr>
            <w:tcW w:w="1945" w:type="dxa"/>
            <w:tcBorders>
              <w:top w:val="nil"/>
              <w:left w:val="nil"/>
              <w:bottom w:val="single" w:sz="4" w:space="0" w:color="auto"/>
              <w:right w:val="single" w:sz="4" w:space="0" w:color="auto"/>
            </w:tcBorders>
            <w:shd w:val="clear" w:color="auto" w:fill="auto"/>
            <w:noWrap/>
            <w:vAlign w:val="bottom"/>
            <w:hideMark/>
          </w:tcPr>
          <w:p w14:paraId="66911CB5"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29.7%</w:t>
            </w:r>
          </w:p>
        </w:tc>
        <w:tc>
          <w:tcPr>
            <w:tcW w:w="1795" w:type="dxa"/>
            <w:tcBorders>
              <w:top w:val="nil"/>
              <w:left w:val="nil"/>
              <w:bottom w:val="single" w:sz="4" w:space="0" w:color="auto"/>
              <w:right w:val="single" w:sz="4" w:space="0" w:color="auto"/>
            </w:tcBorders>
            <w:shd w:val="clear" w:color="auto" w:fill="auto"/>
            <w:noWrap/>
            <w:vAlign w:val="bottom"/>
            <w:hideMark/>
          </w:tcPr>
          <w:p w14:paraId="6807400A"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543</w:t>
            </w:r>
          </w:p>
        </w:tc>
        <w:tc>
          <w:tcPr>
            <w:tcW w:w="1945" w:type="dxa"/>
            <w:tcBorders>
              <w:top w:val="nil"/>
              <w:left w:val="nil"/>
              <w:bottom w:val="single" w:sz="4" w:space="0" w:color="auto"/>
              <w:right w:val="single" w:sz="4" w:space="0" w:color="auto"/>
            </w:tcBorders>
            <w:shd w:val="clear" w:color="auto" w:fill="auto"/>
            <w:noWrap/>
            <w:vAlign w:val="bottom"/>
            <w:hideMark/>
          </w:tcPr>
          <w:p w14:paraId="7930BC3C"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31.1%</w:t>
            </w:r>
          </w:p>
        </w:tc>
        <w:tc>
          <w:tcPr>
            <w:tcW w:w="1795" w:type="dxa"/>
            <w:tcBorders>
              <w:top w:val="nil"/>
              <w:left w:val="nil"/>
              <w:bottom w:val="single" w:sz="4" w:space="0" w:color="auto"/>
              <w:right w:val="single" w:sz="4" w:space="0" w:color="auto"/>
            </w:tcBorders>
            <w:shd w:val="clear" w:color="auto" w:fill="auto"/>
            <w:noWrap/>
            <w:vAlign w:val="bottom"/>
            <w:hideMark/>
          </w:tcPr>
          <w:p w14:paraId="5DB24C9F"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506</w:t>
            </w:r>
          </w:p>
        </w:tc>
        <w:tc>
          <w:tcPr>
            <w:tcW w:w="1945" w:type="dxa"/>
            <w:tcBorders>
              <w:top w:val="nil"/>
              <w:left w:val="nil"/>
              <w:bottom w:val="single" w:sz="4" w:space="0" w:color="auto"/>
              <w:right w:val="single" w:sz="4" w:space="0" w:color="auto"/>
            </w:tcBorders>
            <w:shd w:val="clear" w:color="auto" w:fill="auto"/>
            <w:noWrap/>
            <w:vAlign w:val="bottom"/>
            <w:hideMark/>
          </w:tcPr>
          <w:p w14:paraId="1C324F4C"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30.4%</w:t>
            </w:r>
          </w:p>
        </w:tc>
      </w:tr>
      <w:tr w:rsidR="00A37FBE" w:rsidRPr="008D1E8C" w14:paraId="1ABE6914" w14:textId="77777777" w:rsidTr="005B2196">
        <w:trPr>
          <w:trHeight w:val="36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274787A"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45-54</w:t>
            </w:r>
          </w:p>
        </w:tc>
        <w:tc>
          <w:tcPr>
            <w:tcW w:w="1795" w:type="dxa"/>
            <w:tcBorders>
              <w:top w:val="nil"/>
              <w:left w:val="nil"/>
              <w:bottom w:val="single" w:sz="4" w:space="0" w:color="auto"/>
              <w:right w:val="single" w:sz="4" w:space="0" w:color="auto"/>
            </w:tcBorders>
            <w:shd w:val="clear" w:color="auto" w:fill="auto"/>
            <w:noWrap/>
            <w:vAlign w:val="bottom"/>
            <w:hideMark/>
          </w:tcPr>
          <w:p w14:paraId="093ECB06"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449</w:t>
            </w:r>
          </w:p>
        </w:tc>
        <w:tc>
          <w:tcPr>
            <w:tcW w:w="1945" w:type="dxa"/>
            <w:tcBorders>
              <w:top w:val="nil"/>
              <w:left w:val="nil"/>
              <w:bottom w:val="single" w:sz="4" w:space="0" w:color="auto"/>
              <w:right w:val="single" w:sz="4" w:space="0" w:color="auto"/>
            </w:tcBorders>
            <w:shd w:val="clear" w:color="auto" w:fill="auto"/>
            <w:noWrap/>
            <w:vAlign w:val="bottom"/>
            <w:hideMark/>
          </w:tcPr>
          <w:p w14:paraId="48FF4B78"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26.5%</w:t>
            </w:r>
          </w:p>
        </w:tc>
        <w:tc>
          <w:tcPr>
            <w:tcW w:w="1795" w:type="dxa"/>
            <w:tcBorders>
              <w:top w:val="nil"/>
              <w:left w:val="nil"/>
              <w:bottom w:val="single" w:sz="4" w:space="0" w:color="auto"/>
              <w:right w:val="single" w:sz="4" w:space="0" w:color="auto"/>
            </w:tcBorders>
            <w:shd w:val="clear" w:color="auto" w:fill="auto"/>
            <w:noWrap/>
            <w:vAlign w:val="bottom"/>
            <w:hideMark/>
          </w:tcPr>
          <w:p w14:paraId="04FF0D78"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439</w:t>
            </w:r>
          </w:p>
        </w:tc>
        <w:tc>
          <w:tcPr>
            <w:tcW w:w="1945" w:type="dxa"/>
            <w:tcBorders>
              <w:top w:val="nil"/>
              <w:left w:val="nil"/>
              <w:bottom w:val="single" w:sz="4" w:space="0" w:color="auto"/>
              <w:right w:val="single" w:sz="4" w:space="0" w:color="auto"/>
            </w:tcBorders>
            <w:shd w:val="clear" w:color="auto" w:fill="auto"/>
            <w:noWrap/>
            <w:vAlign w:val="bottom"/>
            <w:hideMark/>
          </w:tcPr>
          <w:p w14:paraId="47B46406"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25.1%</w:t>
            </w:r>
          </w:p>
        </w:tc>
        <w:tc>
          <w:tcPr>
            <w:tcW w:w="1795" w:type="dxa"/>
            <w:tcBorders>
              <w:top w:val="nil"/>
              <w:left w:val="nil"/>
              <w:bottom w:val="single" w:sz="4" w:space="0" w:color="auto"/>
              <w:right w:val="single" w:sz="4" w:space="0" w:color="auto"/>
            </w:tcBorders>
            <w:shd w:val="clear" w:color="auto" w:fill="auto"/>
            <w:noWrap/>
            <w:vAlign w:val="bottom"/>
            <w:hideMark/>
          </w:tcPr>
          <w:p w14:paraId="6E6E1331"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437</w:t>
            </w:r>
          </w:p>
        </w:tc>
        <w:tc>
          <w:tcPr>
            <w:tcW w:w="1945" w:type="dxa"/>
            <w:tcBorders>
              <w:top w:val="nil"/>
              <w:left w:val="nil"/>
              <w:bottom w:val="single" w:sz="4" w:space="0" w:color="auto"/>
              <w:right w:val="single" w:sz="4" w:space="0" w:color="auto"/>
            </w:tcBorders>
            <w:shd w:val="clear" w:color="auto" w:fill="auto"/>
            <w:noWrap/>
            <w:vAlign w:val="bottom"/>
            <w:hideMark/>
          </w:tcPr>
          <w:p w14:paraId="0FE336EA"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26.2%</w:t>
            </w:r>
          </w:p>
        </w:tc>
      </w:tr>
      <w:tr w:rsidR="00A37FBE" w:rsidRPr="008D1E8C" w14:paraId="03EA529F" w14:textId="77777777" w:rsidTr="005B2196">
        <w:trPr>
          <w:trHeight w:val="36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5D1F557"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55-64</w:t>
            </w:r>
          </w:p>
        </w:tc>
        <w:tc>
          <w:tcPr>
            <w:tcW w:w="1795" w:type="dxa"/>
            <w:tcBorders>
              <w:top w:val="nil"/>
              <w:left w:val="nil"/>
              <w:bottom w:val="single" w:sz="4" w:space="0" w:color="auto"/>
              <w:right w:val="single" w:sz="4" w:space="0" w:color="auto"/>
            </w:tcBorders>
            <w:shd w:val="clear" w:color="auto" w:fill="auto"/>
            <w:noWrap/>
            <w:vAlign w:val="bottom"/>
            <w:hideMark/>
          </w:tcPr>
          <w:p w14:paraId="32BDD29D"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333</w:t>
            </w:r>
          </w:p>
        </w:tc>
        <w:tc>
          <w:tcPr>
            <w:tcW w:w="1945" w:type="dxa"/>
            <w:tcBorders>
              <w:top w:val="nil"/>
              <w:left w:val="nil"/>
              <w:bottom w:val="single" w:sz="4" w:space="0" w:color="auto"/>
              <w:right w:val="single" w:sz="4" w:space="0" w:color="auto"/>
            </w:tcBorders>
            <w:shd w:val="clear" w:color="auto" w:fill="auto"/>
            <w:noWrap/>
            <w:vAlign w:val="bottom"/>
            <w:hideMark/>
          </w:tcPr>
          <w:p w14:paraId="374599DE"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19.7%</w:t>
            </w:r>
          </w:p>
        </w:tc>
        <w:tc>
          <w:tcPr>
            <w:tcW w:w="1795" w:type="dxa"/>
            <w:tcBorders>
              <w:top w:val="nil"/>
              <w:left w:val="nil"/>
              <w:bottom w:val="single" w:sz="4" w:space="0" w:color="auto"/>
              <w:right w:val="single" w:sz="4" w:space="0" w:color="auto"/>
            </w:tcBorders>
            <w:shd w:val="clear" w:color="auto" w:fill="auto"/>
            <w:noWrap/>
            <w:vAlign w:val="bottom"/>
            <w:hideMark/>
          </w:tcPr>
          <w:p w14:paraId="042CA268"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331</w:t>
            </w:r>
          </w:p>
        </w:tc>
        <w:tc>
          <w:tcPr>
            <w:tcW w:w="1945" w:type="dxa"/>
            <w:tcBorders>
              <w:top w:val="nil"/>
              <w:left w:val="nil"/>
              <w:bottom w:val="single" w:sz="4" w:space="0" w:color="auto"/>
              <w:right w:val="single" w:sz="4" w:space="0" w:color="auto"/>
            </w:tcBorders>
            <w:shd w:val="clear" w:color="auto" w:fill="auto"/>
            <w:noWrap/>
            <w:vAlign w:val="bottom"/>
            <w:hideMark/>
          </w:tcPr>
          <w:p w14:paraId="3F5F3192"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19.0%</w:t>
            </w:r>
          </w:p>
        </w:tc>
        <w:tc>
          <w:tcPr>
            <w:tcW w:w="1795" w:type="dxa"/>
            <w:tcBorders>
              <w:top w:val="nil"/>
              <w:left w:val="nil"/>
              <w:bottom w:val="single" w:sz="4" w:space="0" w:color="auto"/>
              <w:right w:val="single" w:sz="4" w:space="0" w:color="auto"/>
            </w:tcBorders>
            <w:shd w:val="clear" w:color="auto" w:fill="auto"/>
            <w:noWrap/>
            <w:vAlign w:val="bottom"/>
            <w:hideMark/>
          </w:tcPr>
          <w:p w14:paraId="41FD73F3"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323</w:t>
            </w:r>
          </w:p>
        </w:tc>
        <w:tc>
          <w:tcPr>
            <w:tcW w:w="1945" w:type="dxa"/>
            <w:tcBorders>
              <w:top w:val="nil"/>
              <w:left w:val="nil"/>
              <w:bottom w:val="single" w:sz="4" w:space="0" w:color="auto"/>
              <w:right w:val="single" w:sz="4" w:space="0" w:color="auto"/>
            </w:tcBorders>
            <w:shd w:val="clear" w:color="auto" w:fill="auto"/>
            <w:noWrap/>
            <w:vAlign w:val="bottom"/>
            <w:hideMark/>
          </w:tcPr>
          <w:p w14:paraId="3355F6D0"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19.4%</w:t>
            </w:r>
          </w:p>
        </w:tc>
      </w:tr>
      <w:tr w:rsidR="00A37FBE" w:rsidRPr="008D1E8C" w14:paraId="5EDAFD5B" w14:textId="77777777" w:rsidTr="005B2196">
        <w:trPr>
          <w:trHeight w:val="36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F70550F"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65-74</w:t>
            </w:r>
          </w:p>
        </w:tc>
        <w:tc>
          <w:tcPr>
            <w:tcW w:w="1795" w:type="dxa"/>
            <w:tcBorders>
              <w:top w:val="nil"/>
              <w:left w:val="nil"/>
              <w:bottom w:val="single" w:sz="4" w:space="0" w:color="auto"/>
              <w:right w:val="single" w:sz="4" w:space="0" w:color="auto"/>
            </w:tcBorders>
            <w:shd w:val="clear" w:color="auto" w:fill="auto"/>
            <w:noWrap/>
            <w:vAlign w:val="bottom"/>
            <w:hideMark/>
          </w:tcPr>
          <w:p w14:paraId="237BFC3D"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94</w:t>
            </w:r>
          </w:p>
        </w:tc>
        <w:tc>
          <w:tcPr>
            <w:tcW w:w="1945" w:type="dxa"/>
            <w:tcBorders>
              <w:top w:val="nil"/>
              <w:left w:val="nil"/>
              <w:bottom w:val="single" w:sz="4" w:space="0" w:color="auto"/>
              <w:right w:val="single" w:sz="4" w:space="0" w:color="auto"/>
            </w:tcBorders>
            <w:shd w:val="clear" w:color="auto" w:fill="auto"/>
            <w:noWrap/>
            <w:vAlign w:val="bottom"/>
            <w:hideMark/>
          </w:tcPr>
          <w:p w14:paraId="66887731"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5.5%</w:t>
            </w:r>
          </w:p>
        </w:tc>
        <w:tc>
          <w:tcPr>
            <w:tcW w:w="1795" w:type="dxa"/>
            <w:tcBorders>
              <w:top w:val="nil"/>
              <w:left w:val="nil"/>
              <w:bottom w:val="single" w:sz="4" w:space="0" w:color="auto"/>
              <w:right w:val="single" w:sz="4" w:space="0" w:color="auto"/>
            </w:tcBorders>
            <w:shd w:val="clear" w:color="auto" w:fill="auto"/>
            <w:noWrap/>
            <w:vAlign w:val="bottom"/>
            <w:hideMark/>
          </w:tcPr>
          <w:p w14:paraId="1C517423"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87</w:t>
            </w:r>
          </w:p>
        </w:tc>
        <w:tc>
          <w:tcPr>
            <w:tcW w:w="1945" w:type="dxa"/>
            <w:tcBorders>
              <w:top w:val="nil"/>
              <w:left w:val="nil"/>
              <w:bottom w:val="single" w:sz="4" w:space="0" w:color="auto"/>
              <w:right w:val="single" w:sz="4" w:space="0" w:color="auto"/>
            </w:tcBorders>
            <w:shd w:val="clear" w:color="auto" w:fill="auto"/>
            <w:noWrap/>
            <w:vAlign w:val="bottom"/>
            <w:hideMark/>
          </w:tcPr>
          <w:p w14:paraId="7BE11450"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5.0%</w:t>
            </w:r>
          </w:p>
        </w:tc>
        <w:tc>
          <w:tcPr>
            <w:tcW w:w="1795" w:type="dxa"/>
            <w:tcBorders>
              <w:top w:val="nil"/>
              <w:left w:val="nil"/>
              <w:bottom w:val="single" w:sz="4" w:space="0" w:color="auto"/>
              <w:right w:val="single" w:sz="4" w:space="0" w:color="auto"/>
            </w:tcBorders>
            <w:shd w:val="clear" w:color="auto" w:fill="auto"/>
            <w:noWrap/>
            <w:vAlign w:val="bottom"/>
            <w:hideMark/>
          </w:tcPr>
          <w:p w14:paraId="04D54AB6"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85</w:t>
            </w:r>
          </w:p>
        </w:tc>
        <w:tc>
          <w:tcPr>
            <w:tcW w:w="1945" w:type="dxa"/>
            <w:tcBorders>
              <w:top w:val="nil"/>
              <w:left w:val="nil"/>
              <w:bottom w:val="single" w:sz="4" w:space="0" w:color="auto"/>
              <w:right w:val="single" w:sz="4" w:space="0" w:color="auto"/>
            </w:tcBorders>
            <w:shd w:val="clear" w:color="auto" w:fill="auto"/>
            <w:noWrap/>
            <w:vAlign w:val="bottom"/>
            <w:hideMark/>
          </w:tcPr>
          <w:p w14:paraId="059FCF29"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5.1%</w:t>
            </w:r>
          </w:p>
        </w:tc>
      </w:tr>
      <w:tr w:rsidR="00A37FBE" w:rsidRPr="008D1E8C" w14:paraId="1090427B" w14:textId="77777777" w:rsidTr="005B2196">
        <w:trPr>
          <w:trHeight w:val="36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236855F"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Over 75</w:t>
            </w:r>
          </w:p>
        </w:tc>
        <w:tc>
          <w:tcPr>
            <w:tcW w:w="1795" w:type="dxa"/>
            <w:tcBorders>
              <w:top w:val="nil"/>
              <w:left w:val="nil"/>
              <w:bottom w:val="single" w:sz="4" w:space="0" w:color="auto"/>
              <w:right w:val="single" w:sz="4" w:space="0" w:color="auto"/>
            </w:tcBorders>
            <w:shd w:val="clear" w:color="auto" w:fill="auto"/>
            <w:noWrap/>
            <w:vAlign w:val="bottom"/>
            <w:hideMark/>
          </w:tcPr>
          <w:p w14:paraId="50A743E9"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11</w:t>
            </w:r>
          </w:p>
        </w:tc>
        <w:tc>
          <w:tcPr>
            <w:tcW w:w="1945" w:type="dxa"/>
            <w:tcBorders>
              <w:top w:val="nil"/>
              <w:left w:val="nil"/>
              <w:bottom w:val="single" w:sz="4" w:space="0" w:color="auto"/>
              <w:right w:val="single" w:sz="4" w:space="0" w:color="auto"/>
            </w:tcBorders>
            <w:shd w:val="clear" w:color="auto" w:fill="auto"/>
            <w:noWrap/>
            <w:vAlign w:val="bottom"/>
            <w:hideMark/>
          </w:tcPr>
          <w:p w14:paraId="3BE5168A"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0.6%</w:t>
            </w:r>
          </w:p>
        </w:tc>
        <w:tc>
          <w:tcPr>
            <w:tcW w:w="1795" w:type="dxa"/>
            <w:tcBorders>
              <w:top w:val="nil"/>
              <w:left w:val="nil"/>
              <w:bottom w:val="single" w:sz="4" w:space="0" w:color="auto"/>
              <w:right w:val="single" w:sz="4" w:space="0" w:color="auto"/>
            </w:tcBorders>
            <w:shd w:val="clear" w:color="auto" w:fill="auto"/>
            <w:noWrap/>
            <w:vAlign w:val="bottom"/>
            <w:hideMark/>
          </w:tcPr>
          <w:p w14:paraId="5E9E7E41"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14</w:t>
            </w:r>
          </w:p>
        </w:tc>
        <w:tc>
          <w:tcPr>
            <w:tcW w:w="1945" w:type="dxa"/>
            <w:tcBorders>
              <w:top w:val="nil"/>
              <w:left w:val="nil"/>
              <w:bottom w:val="single" w:sz="4" w:space="0" w:color="auto"/>
              <w:right w:val="single" w:sz="4" w:space="0" w:color="auto"/>
            </w:tcBorders>
            <w:shd w:val="clear" w:color="auto" w:fill="auto"/>
            <w:noWrap/>
            <w:vAlign w:val="bottom"/>
            <w:hideMark/>
          </w:tcPr>
          <w:p w14:paraId="015E6074"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0.8%</w:t>
            </w:r>
          </w:p>
        </w:tc>
        <w:tc>
          <w:tcPr>
            <w:tcW w:w="1795" w:type="dxa"/>
            <w:tcBorders>
              <w:top w:val="nil"/>
              <w:left w:val="nil"/>
              <w:bottom w:val="single" w:sz="4" w:space="0" w:color="auto"/>
              <w:right w:val="single" w:sz="4" w:space="0" w:color="auto"/>
            </w:tcBorders>
            <w:shd w:val="clear" w:color="auto" w:fill="auto"/>
            <w:noWrap/>
            <w:vAlign w:val="bottom"/>
            <w:hideMark/>
          </w:tcPr>
          <w:p w14:paraId="1CA6F7A4"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12</w:t>
            </w:r>
          </w:p>
        </w:tc>
        <w:tc>
          <w:tcPr>
            <w:tcW w:w="1945" w:type="dxa"/>
            <w:tcBorders>
              <w:top w:val="nil"/>
              <w:left w:val="nil"/>
              <w:bottom w:val="single" w:sz="4" w:space="0" w:color="auto"/>
              <w:right w:val="single" w:sz="4" w:space="0" w:color="auto"/>
            </w:tcBorders>
            <w:shd w:val="clear" w:color="auto" w:fill="auto"/>
            <w:noWrap/>
            <w:vAlign w:val="bottom"/>
            <w:hideMark/>
          </w:tcPr>
          <w:p w14:paraId="4C771C94"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0.7%</w:t>
            </w:r>
          </w:p>
        </w:tc>
      </w:tr>
      <w:tr w:rsidR="00A37FBE" w:rsidRPr="008D1E8C" w14:paraId="38A95950" w14:textId="77777777" w:rsidTr="005B2196">
        <w:trPr>
          <w:trHeight w:val="36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9532947"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Total</w:t>
            </w:r>
          </w:p>
        </w:tc>
        <w:tc>
          <w:tcPr>
            <w:tcW w:w="1795" w:type="dxa"/>
            <w:tcBorders>
              <w:top w:val="nil"/>
              <w:left w:val="nil"/>
              <w:bottom w:val="single" w:sz="4" w:space="0" w:color="auto"/>
              <w:right w:val="single" w:sz="4" w:space="0" w:color="auto"/>
            </w:tcBorders>
            <w:shd w:val="clear" w:color="auto" w:fill="auto"/>
            <w:noWrap/>
            <w:vAlign w:val="bottom"/>
            <w:hideMark/>
          </w:tcPr>
          <w:p w14:paraId="56632BEF"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1694</w:t>
            </w:r>
          </w:p>
        </w:tc>
        <w:tc>
          <w:tcPr>
            <w:tcW w:w="1945" w:type="dxa"/>
            <w:tcBorders>
              <w:top w:val="nil"/>
              <w:left w:val="nil"/>
              <w:bottom w:val="single" w:sz="4" w:space="0" w:color="auto"/>
              <w:right w:val="single" w:sz="4" w:space="0" w:color="auto"/>
            </w:tcBorders>
            <w:shd w:val="clear" w:color="auto" w:fill="auto"/>
            <w:noWrap/>
            <w:vAlign w:val="bottom"/>
            <w:hideMark/>
          </w:tcPr>
          <w:p w14:paraId="359950EF" w14:textId="77777777" w:rsidR="00A37FBE" w:rsidRPr="008D1E8C" w:rsidRDefault="00A37FBE" w:rsidP="005B2196">
            <w:pPr>
              <w:spacing w:after="0" w:line="240" w:lineRule="auto"/>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 </w:t>
            </w:r>
          </w:p>
        </w:tc>
        <w:tc>
          <w:tcPr>
            <w:tcW w:w="1795" w:type="dxa"/>
            <w:tcBorders>
              <w:top w:val="nil"/>
              <w:left w:val="nil"/>
              <w:bottom w:val="single" w:sz="4" w:space="0" w:color="auto"/>
              <w:right w:val="single" w:sz="4" w:space="0" w:color="auto"/>
            </w:tcBorders>
            <w:shd w:val="clear" w:color="auto" w:fill="auto"/>
            <w:noWrap/>
            <w:vAlign w:val="bottom"/>
            <w:hideMark/>
          </w:tcPr>
          <w:p w14:paraId="55C2A3E2"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1746</w:t>
            </w:r>
          </w:p>
        </w:tc>
        <w:tc>
          <w:tcPr>
            <w:tcW w:w="1945" w:type="dxa"/>
            <w:tcBorders>
              <w:top w:val="nil"/>
              <w:left w:val="nil"/>
              <w:bottom w:val="single" w:sz="4" w:space="0" w:color="auto"/>
              <w:right w:val="single" w:sz="4" w:space="0" w:color="auto"/>
            </w:tcBorders>
            <w:shd w:val="clear" w:color="auto" w:fill="auto"/>
            <w:noWrap/>
            <w:vAlign w:val="bottom"/>
            <w:hideMark/>
          </w:tcPr>
          <w:p w14:paraId="271604BF" w14:textId="77777777" w:rsidR="00A37FBE" w:rsidRPr="008D1E8C" w:rsidRDefault="00A37FBE" w:rsidP="005B2196">
            <w:pPr>
              <w:spacing w:after="0" w:line="240" w:lineRule="auto"/>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 </w:t>
            </w:r>
          </w:p>
        </w:tc>
        <w:tc>
          <w:tcPr>
            <w:tcW w:w="1795" w:type="dxa"/>
            <w:tcBorders>
              <w:top w:val="nil"/>
              <w:left w:val="nil"/>
              <w:bottom w:val="single" w:sz="4" w:space="0" w:color="auto"/>
              <w:right w:val="single" w:sz="4" w:space="0" w:color="auto"/>
            </w:tcBorders>
            <w:shd w:val="clear" w:color="auto" w:fill="auto"/>
            <w:noWrap/>
            <w:vAlign w:val="bottom"/>
            <w:hideMark/>
          </w:tcPr>
          <w:p w14:paraId="12C0DF98"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1665</w:t>
            </w:r>
          </w:p>
        </w:tc>
        <w:tc>
          <w:tcPr>
            <w:tcW w:w="1945" w:type="dxa"/>
            <w:tcBorders>
              <w:top w:val="nil"/>
              <w:left w:val="nil"/>
              <w:bottom w:val="single" w:sz="4" w:space="0" w:color="auto"/>
              <w:right w:val="single" w:sz="4" w:space="0" w:color="auto"/>
            </w:tcBorders>
            <w:shd w:val="clear" w:color="auto" w:fill="auto"/>
            <w:noWrap/>
            <w:vAlign w:val="bottom"/>
            <w:hideMark/>
          </w:tcPr>
          <w:p w14:paraId="0C4E7348" w14:textId="77777777" w:rsidR="00A37FBE" w:rsidRPr="008D1E8C" w:rsidRDefault="00A37FBE" w:rsidP="005B2196">
            <w:pPr>
              <w:spacing w:after="0" w:line="240" w:lineRule="auto"/>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 </w:t>
            </w:r>
          </w:p>
        </w:tc>
      </w:tr>
    </w:tbl>
    <w:p w14:paraId="53D428D4" w14:textId="77777777" w:rsidR="00A37FBE" w:rsidRPr="003E2B93" w:rsidRDefault="00A37FBE" w:rsidP="00A37FBE">
      <w:pPr>
        <w:rPr>
          <w:rFonts w:ascii="Arial" w:hAnsi="Arial" w:cs="Arial"/>
          <w:b/>
          <w:bCs/>
          <w:sz w:val="24"/>
          <w:szCs w:val="24"/>
        </w:rPr>
      </w:pPr>
    </w:p>
    <w:p w14:paraId="0D2F33E5" w14:textId="77777777" w:rsidR="00A37FBE" w:rsidRDefault="00A37FBE" w:rsidP="00A37FBE">
      <w:pPr>
        <w:rPr>
          <w:rFonts w:ascii="Arial" w:hAnsi="Arial" w:cs="Arial"/>
          <w:b/>
          <w:bCs/>
          <w:sz w:val="24"/>
          <w:szCs w:val="24"/>
        </w:rPr>
      </w:pPr>
    </w:p>
    <w:p w14:paraId="66E69ABA" w14:textId="77777777" w:rsidR="00A37FBE" w:rsidRDefault="00A37FBE" w:rsidP="00A37FBE">
      <w:pPr>
        <w:rPr>
          <w:rFonts w:ascii="Arial" w:hAnsi="Arial" w:cs="Arial"/>
          <w:b/>
          <w:bCs/>
          <w:sz w:val="24"/>
          <w:szCs w:val="24"/>
        </w:rPr>
      </w:pPr>
    </w:p>
    <w:p w14:paraId="37CAB6CD" w14:textId="77777777" w:rsidR="00A37FBE" w:rsidRDefault="00A37FBE" w:rsidP="00A37FBE">
      <w:pPr>
        <w:rPr>
          <w:rFonts w:ascii="Arial" w:hAnsi="Arial" w:cs="Arial"/>
          <w:b/>
          <w:bCs/>
          <w:sz w:val="24"/>
          <w:szCs w:val="24"/>
        </w:rPr>
      </w:pPr>
    </w:p>
    <w:p w14:paraId="76D39928" w14:textId="77777777" w:rsidR="00A37FBE" w:rsidRDefault="00A37FBE" w:rsidP="00A37FBE">
      <w:pPr>
        <w:rPr>
          <w:rFonts w:ascii="Arial" w:hAnsi="Arial" w:cs="Arial"/>
          <w:b/>
          <w:bCs/>
          <w:sz w:val="24"/>
          <w:szCs w:val="24"/>
        </w:rPr>
      </w:pPr>
    </w:p>
    <w:p w14:paraId="2EA786B3" w14:textId="77777777" w:rsidR="00A37FBE" w:rsidRDefault="00A37FBE" w:rsidP="00A37FBE">
      <w:pPr>
        <w:rPr>
          <w:rFonts w:ascii="Arial" w:hAnsi="Arial" w:cs="Arial"/>
          <w:b/>
          <w:bCs/>
          <w:sz w:val="24"/>
          <w:szCs w:val="24"/>
        </w:rPr>
      </w:pPr>
    </w:p>
    <w:p w14:paraId="6BE73B8B" w14:textId="77777777" w:rsidR="00A37FBE" w:rsidRDefault="00A37FBE" w:rsidP="00A37FBE">
      <w:pPr>
        <w:rPr>
          <w:rFonts w:ascii="Arial" w:hAnsi="Arial" w:cs="Arial"/>
          <w:b/>
          <w:bCs/>
          <w:sz w:val="24"/>
          <w:szCs w:val="24"/>
        </w:rPr>
      </w:pPr>
    </w:p>
    <w:p w14:paraId="20E43E61" w14:textId="77777777" w:rsidR="00A37FBE" w:rsidRDefault="00A37FBE" w:rsidP="00A37FBE">
      <w:pPr>
        <w:rPr>
          <w:rFonts w:ascii="Arial" w:hAnsi="Arial" w:cs="Arial"/>
          <w:b/>
          <w:bCs/>
          <w:sz w:val="24"/>
          <w:szCs w:val="24"/>
        </w:rPr>
      </w:pPr>
    </w:p>
    <w:p w14:paraId="6F39E4E1" w14:textId="77777777" w:rsidR="00A37FBE" w:rsidRDefault="00A37FBE" w:rsidP="00A37FBE">
      <w:pPr>
        <w:rPr>
          <w:rFonts w:ascii="Arial" w:hAnsi="Arial" w:cs="Arial"/>
          <w:b/>
          <w:bCs/>
          <w:sz w:val="24"/>
          <w:szCs w:val="24"/>
        </w:rPr>
      </w:pPr>
    </w:p>
    <w:p w14:paraId="1B0E7D2F" w14:textId="77777777" w:rsidR="00A37FBE" w:rsidRDefault="00A37FBE" w:rsidP="00A37FBE">
      <w:pPr>
        <w:rPr>
          <w:rFonts w:ascii="Arial" w:hAnsi="Arial" w:cs="Arial"/>
          <w:b/>
          <w:bCs/>
          <w:sz w:val="24"/>
          <w:szCs w:val="24"/>
        </w:rPr>
      </w:pPr>
    </w:p>
    <w:p w14:paraId="15E527DA" w14:textId="77777777" w:rsidR="00A37FBE" w:rsidRPr="00D67C4E" w:rsidRDefault="00A37FBE" w:rsidP="00A37FBE">
      <w:pPr>
        <w:rPr>
          <w:rFonts w:ascii="Arial" w:hAnsi="Arial" w:cs="Arial"/>
          <w:sz w:val="24"/>
          <w:szCs w:val="24"/>
        </w:rPr>
      </w:pPr>
      <w:r w:rsidRPr="003E2B93">
        <w:rPr>
          <w:rFonts w:ascii="Arial" w:hAnsi="Arial" w:cs="Arial"/>
          <w:b/>
          <w:bCs/>
          <w:sz w:val="24"/>
          <w:szCs w:val="24"/>
        </w:rPr>
        <w:lastRenderedPageBreak/>
        <w:t>Table 9</w:t>
      </w:r>
      <w:r>
        <w:rPr>
          <w:rFonts w:ascii="Arial" w:hAnsi="Arial" w:cs="Arial"/>
          <w:b/>
          <w:bCs/>
          <w:sz w:val="24"/>
          <w:szCs w:val="24"/>
        </w:rPr>
        <w:t>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Professional Services</w:t>
      </w:r>
      <w:r w:rsidRPr="003E2B93">
        <w:rPr>
          <w:rFonts w:ascii="Arial" w:hAnsi="Arial" w:cs="Arial"/>
          <w:sz w:val="24"/>
          <w:szCs w:val="24"/>
        </w:rPr>
        <w:t xml:space="preserve"> staff by age band.</w:t>
      </w:r>
    </w:p>
    <w:tbl>
      <w:tblPr>
        <w:tblW w:w="12360" w:type="dxa"/>
        <w:tblLook w:val="04A0" w:firstRow="1" w:lastRow="0" w:firstColumn="1" w:lastColumn="0" w:noHBand="0" w:noVBand="1"/>
      </w:tblPr>
      <w:tblGrid>
        <w:gridCol w:w="1380"/>
        <w:gridCol w:w="1756"/>
        <w:gridCol w:w="1904"/>
        <w:gridCol w:w="1756"/>
        <w:gridCol w:w="1904"/>
        <w:gridCol w:w="1756"/>
        <w:gridCol w:w="1904"/>
      </w:tblGrid>
      <w:tr w:rsidR="00A37FBE" w:rsidRPr="008D1E8C" w14:paraId="0CF56A2B" w14:textId="77777777" w:rsidTr="005B2196">
        <w:trPr>
          <w:trHeight w:val="360"/>
        </w:trPr>
        <w:tc>
          <w:tcPr>
            <w:tcW w:w="1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369D61"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Age</w:t>
            </w:r>
          </w:p>
        </w:tc>
        <w:tc>
          <w:tcPr>
            <w:tcW w:w="1098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1405B25"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Distribution of Professional Services staff by age band</w:t>
            </w:r>
          </w:p>
        </w:tc>
      </w:tr>
      <w:tr w:rsidR="00A37FBE" w:rsidRPr="008D1E8C" w14:paraId="4100334B" w14:textId="77777777" w:rsidTr="005B2196">
        <w:trPr>
          <w:trHeight w:val="360"/>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3DF6B14A" w14:textId="77777777" w:rsidR="00A37FBE" w:rsidRPr="008D1E8C" w:rsidRDefault="00A37FBE" w:rsidP="005B2196">
            <w:pPr>
              <w:spacing w:after="0" w:line="240" w:lineRule="auto"/>
              <w:rPr>
                <w:rFonts w:ascii="Arial" w:eastAsia="Times New Roman" w:hAnsi="Arial" w:cs="Arial"/>
                <w:b/>
                <w:bCs/>
                <w:color w:val="000000"/>
                <w:sz w:val="24"/>
                <w:szCs w:val="24"/>
                <w:lang w:eastAsia="en-GB"/>
              </w:rPr>
            </w:pPr>
          </w:p>
        </w:tc>
        <w:tc>
          <w:tcPr>
            <w:tcW w:w="3660" w:type="dxa"/>
            <w:gridSpan w:val="2"/>
            <w:tcBorders>
              <w:top w:val="single" w:sz="4" w:space="0" w:color="auto"/>
              <w:left w:val="nil"/>
              <w:bottom w:val="single" w:sz="4" w:space="0" w:color="auto"/>
              <w:right w:val="single" w:sz="4" w:space="0" w:color="auto"/>
            </w:tcBorders>
            <w:shd w:val="clear" w:color="auto" w:fill="auto"/>
            <w:vAlign w:val="center"/>
            <w:hideMark/>
          </w:tcPr>
          <w:p w14:paraId="3BFC2A2B"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31-Jul-22</w:t>
            </w:r>
          </w:p>
        </w:tc>
        <w:tc>
          <w:tcPr>
            <w:tcW w:w="3660" w:type="dxa"/>
            <w:gridSpan w:val="2"/>
            <w:tcBorders>
              <w:top w:val="single" w:sz="4" w:space="0" w:color="auto"/>
              <w:left w:val="nil"/>
              <w:bottom w:val="single" w:sz="4" w:space="0" w:color="auto"/>
              <w:right w:val="single" w:sz="4" w:space="0" w:color="auto"/>
            </w:tcBorders>
            <w:shd w:val="clear" w:color="auto" w:fill="auto"/>
            <w:vAlign w:val="center"/>
            <w:hideMark/>
          </w:tcPr>
          <w:p w14:paraId="53EA75A2"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31-Jul-23</w:t>
            </w:r>
          </w:p>
        </w:tc>
        <w:tc>
          <w:tcPr>
            <w:tcW w:w="3660" w:type="dxa"/>
            <w:gridSpan w:val="2"/>
            <w:tcBorders>
              <w:top w:val="single" w:sz="4" w:space="0" w:color="auto"/>
              <w:left w:val="nil"/>
              <w:bottom w:val="single" w:sz="4" w:space="0" w:color="auto"/>
              <w:right w:val="single" w:sz="4" w:space="0" w:color="auto"/>
            </w:tcBorders>
            <w:shd w:val="clear" w:color="auto" w:fill="auto"/>
            <w:vAlign w:val="center"/>
            <w:hideMark/>
          </w:tcPr>
          <w:p w14:paraId="64AFA2AA"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31-Jul-24</w:t>
            </w:r>
          </w:p>
        </w:tc>
      </w:tr>
      <w:tr w:rsidR="00A37FBE" w:rsidRPr="008D1E8C" w14:paraId="15B21DF4" w14:textId="77777777" w:rsidTr="005B2196">
        <w:trPr>
          <w:trHeight w:val="360"/>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3FBC8E6D" w14:textId="77777777" w:rsidR="00A37FBE" w:rsidRPr="008D1E8C" w:rsidRDefault="00A37FBE" w:rsidP="005B2196">
            <w:pPr>
              <w:spacing w:after="0" w:line="240" w:lineRule="auto"/>
              <w:rPr>
                <w:rFonts w:ascii="Arial" w:eastAsia="Times New Roman" w:hAnsi="Arial" w:cs="Arial"/>
                <w:b/>
                <w:bCs/>
                <w:color w:val="000000"/>
                <w:sz w:val="24"/>
                <w:szCs w:val="24"/>
                <w:lang w:eastAsia="en-GB"/>
              </w:rPr>
            </w:pPr>
          </w:p>
        </w:tc>
        <w:tc>
          <w:tcPr>
            <w:tcW w:w="1756" w:type="dxa"/>
            <w:tcBorders>
              <w:top w:val="nil"/>
              <w:left w:val="nil"/>
              <w:bottom w:val="single" w:sz="4" w:space="0" w:color="auto"/>
              <w:right w:val="single" w:sz="4" w:space="0" w:color="auto"/>
            </w:tcBorders>
            <w:shd w:val="clear" w:color="auto" w:fill="auto"/>
            <w:noWrap/>
            <w:vAlign w:val="bottom"/>
            <w:hideMark/>
          </w:tcPr>
          <w:p w14:paraId="3FB0BEB2"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Headcount</w:t>
            </w:r>
          </w:p>
        </w:tc>
        <w:tc>
          <w:tcPr>
            <w:tcW w:w="1904" w:type="dxa"/>
            <w:tcBorders>
              <w:top w:val="nil"/>
              <w:left w:val="nil"/>
              <w:bottom w:val="single" w:sz="4" w:space="0" w:color="auto"/>
              <w:right w:val="single" w:sz="4" w:space="0" w:color="auto"/>
            </w:tcBorders>
            <w:shd w:val="clear" w:color="auto" w:fill="auto"/>
            <w:noWrap/>
            <w:vAlign w:val="bottom"/>
            <w:hideMark/>
          </w:tcPr>
          <w:p w14:paraId="7A9076FF"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Distribution</w:t>
            </w:r>
          </w:p>
        </w:tc>
        <w:tc>
          <w:tcPr>
            <w:tcW w:w="1756" w:type="dxa"/>
            <w:tcBorders>
              <w:top w:val="nil"/>
              <w:left w:val="nil"/>
              <w:bottom w:val="single" w:sz="4" w:space="0" w:color="auto"/>
              <w:right w:val="single" w:sz="4" w:space="0" w:color="auto"/>
            </w:tcBorders>
            <w:shd w:val="clear" w:color="auto" w:fill="auto"/>
            <w:noWrap/>
            <w:vAlign w:val="bottom"/>
            <w:hideMark/>
          </w:tcPr>
          <w:p w14:paraId="133207A8"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Headcount</w:t>
            </w:r>
          </w:p>
        </w:tc>
        <w:tc>
          <w:tcPr>
            <w:tcW w:w="1904" w:type="dxa"/>
            <w:tcBorders>
              <w:top w:val="nil"/>
              <w:left w:val="nil"/>
              <w:bottom w:val="single" w:sz="4" w:space="0" w:color="auto"/>
              <w:right w:val="single" w:sz="4" w:space="0" w:color="auto"/>
            </w:tcBorders>
            <w:shd w:val="clear" w:color="auto" w:fill="auto"/>
            <w:noWrap/>
            <w:vAlign w:val="bottom"/>
            <w:hideMark/>
          </w:tcPr>
          <w:p w14:paraId="015C649E"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Distribution</w:t>
            </w:r>
          </w:p>
        </w:tc>
        <w:tc>
          <w:tcPr>
            <w:tcW w:w="1756" w:type="dxa"/>
            <w:tcBorders>
              <w:top w:val="nil"/>
              <w:left w:val="nil"/>
              <w:bottom w:val="single" w:sz="4" w:space="0" w:color="auto"/>
              <w:right w:val="single" w:sz="4" w:space="0" w:color="auto"/>
            </w:tcBorders>
            <w:shd w:val="clear" w:color="auto" w:fill="auto"/>
            <w:noWrap/>
            <w:vAlign w:val="bottom"/>
            <w:hideMark/>
          </w:tcPr>
          <w:p w14:paraId="508CB7CC"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Headcount</w:t>
            </w:r>
          </w:p>
        </w:tc>
        <w:tc>
          <w:tcPr>
            <w:tcW w:w="1904" w:type="dxa"/>
            <w:tcBorders>
              <w:top w:val="nil"/>
              <w:left w:val="nil"/>
              <w:bottom w:val="single" w:sz="4" w:space="0" w:color="auto"/>
              <w:right w:val="single" w:sz="4" w:space="0" w:color="auto"/>
            </w:tcBorders>
            <w:shd w:val="clear" w:color="auto" w:fill="auto"/>
            <w:noWrap/>
            <w:vAlign w:val="bottom"/>
            <w:hideMark/>
          </w:tcPr>
          <w:p w14:paraId="4173E201"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Distribution</w:t>
            </w:r>
          </w:p>
        </w:tc>
      </w:tr>
      <w:tr w:rsidR="00A37FBE" w:rsidRPr="008D1E8C" w14:paraId="52691B4B" w14:textId="77777777" w:rsidTr="005B2196">
        <w:trPr>
          <w:trHeight w:val="36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6D33C818"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16-24</w:t>
            </w:r>
          </w:p>
        </w:tc>
        <w:tc>
          <w:tcPr>
            <w:tcW w:w="1756" w:type="dxa"/>
            <w:tcBorders>
              <w:top w:val="nil"/>
              <w:left w:val="nil"/>
              <w:bottom w:val="single" w:sz="4" w:space="0" w:color="auto"/>
              <w:right w:val="single" w:sz="4" w:space="0" w:color="auto"/>
            </w:tcBorders>
            <w:shd w:val="clear" w:color="auto" w:fill="auto"/>
            <w:noWrap/>
            <w:vAlign w:val="bottom"/>
            <w:hideMark/>
          </w:tcPr>
          <w:p w14:paraId="7690323B"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210</w:t>
            </w:r>
          </w:p>
        </w:tc>
        <w:tc>
          <w:tcPr>
            <w:tcW w:w="1904" w:type="dxa"/>
            <w:tcBorders>
              <w:top w:val="nil"/>
              <w:left w:val="nil"/>
              <w:bottom w:val="single" w:sz="4" w:space="0" w:color="auto"/>
              <w:right w:val="single" w:sz="4" w:space="0" w:color="auto"/>
            </w:tcBorders>
            <w:shd w:val="clear" w:color="auto" w:fill="auto"/>
            <w:noWrap/>
            <w:vAlign w:val="bottom"/>
            <w:hideMark/>
          </w:tcPr>
          <w:p w14:paraId="14E408D5"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10.4%</w:t>
            </w:r>
          </w:p>
        </w:tc>
        <w:tc>
          <w:tcPr>
            <w:tcW w:w="1756" w:type="dxa"/>
            <w:tcBorders>
              <w:top w:val="nil"/>
              <w:left w:val="nil"/>
              <w:bottom w:val="single" w:sz="4" w:space="0" w:color="auto"/>
              <w:right w:val="single" w:sz="4" w:space="0" w:color="auto"/>
            </w:tcBorders>
            <w:shd w:val="clear" w:color="auto" w:fill="auto"/>
            <w:noWrap/>
            <w:vAlign w:val="bottom"/>
            <w:hideMark/>
          </w:tcPr>
          <w:p w14:paraId="0B338F8D"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258</w:t>
            </w:r>
          </w:p>
        </w:tc>
        <w:tc>
          <w:tcPr>
            <w:tcW w:w="1904" w:type="dxa"/>
            <w:tcBorders>
              <w:top w:val="nil"/>
              <w:left w:val="nil"/>
              <w:bottom w:val="single" w:sz="4" w:space="0" w:color="auto"/>
              <w:right w:val="single" w:sz="4" w:space="0" w:color="auto"/>
            </w:tcBorders>
            <w:shd w:val="clear" w:color="auto" w:fill="auto"/>
            <w:noWrap/>
            <w:vAlign w:val="bottom"/>
            <w:hideMark/>
          </w:tcPr>
          <w:p w14:paraId="5416C23A"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12.6%</w:t>
            </w:r>
          </w:p>
        </w:tc>
        <w:tc>
          <w:tcPr>
            <w:tcW w:w="1756" w:type="dxa"/>
            <w:tcBorders>
              <w:top w:val="nil"/>
              <w:left w:val="nil"/>
              <w:bottom w:val="single" w:sz="4" w:space="0" w:color="auto"/>
              <w:right w:val="single" w:sz="4" w:space="0" w:color="auto"/>
            </w:tcBorders>
            <w:shd w:val="clear" w:color="auto" w:fill="auto"/>
            <w:noWrap/>
            <w:vAlign w:val="bottom"/>
            <w:hideMark/>
          </w:tcPr>
          <w:p w14:paraId="08261925"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185</w:t>
            </w:r>
          </w:p>
        </w:tc>
        <w:tc>
          <w:tcPr>
            <w:tcW w:w="1904" w:type="dxa"/>
            <w:tcBorders>
              <w:top w:val="nil"/>
              <w:left w:val="nil"/>
              <w:bottom w:val="single" w:sz="4" w:space="0" w:color="auto"/>
              <w:right w:val="single" w:sz="4" w:space="0" w:color="auto"/>
            </w:tcBorders>
            <w:shd w:val="clear" w:color="auto" w:fill="auto"/>
            <w:noWrap/>
            <w:vAlign w:val="bottom"/>
            <w:hideMark/>
          </w:tcPr>
          <w:p w14:paraId="389F4D66"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10.4%</w:t>
            </w:r>
          </w:p>
        </w:tc>
      </w:tr>
      <w:tr w:rsidR="00A37FBE" w:rsidRPr="008D1E8C" w14:paraId="1C645910" w14:textId="77777777" w:rsidTr="005B2196">
        <w:trPr>
          <w:trHeight w:val="36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548F2E6"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25-34</w:t>
            </w:r>
          </w:p>
        </w:tc>
        <w:tc>
          <w:tcPr>
            <w:tcW w:w="1756" w:type="dxa"/>
            <w:tcBorders>
              <w:top w:val="nil"/>
              <w:left w:val="nil"/>
              <w:bottom w:val="single" w:sz="4" w:space="0" w:color="auto"/>
              <w:right w:val="single" w:sz="4" w:space="0" w:color="auto"/>
            </w:tcBorders>
            <w:shd w:val="clear" w:color="auto" w:fill="auto"/>
            <w:noWrap/>
            <w:vAlign w:val="bottom"/>
            <w:hideMark/>
          </w:tcPr>
          <w:p w14:paraId="7A9B358C"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432</w:t>
            </w:r>
          </w:p>
        </w:tc>
        <w:tc>
          <w:tcPr>
            <w:tcW w:w="1904" w:type="dxa"/>
            <w:tcBorders>
              <w:top w:val="nil"/>
              <w:left w:val="nil"/>
              <w:bottom w:val="single" w:sz="4" w:space="0" w:color="auto"/>
              <w:right w:val="single" w:sz="4" w:space="0" w:color="auto"/>
            </w:tcBorders>
            <w:shd w:val="clear" w:color="auto" w:fill="auto"/>
            <w:noWrap/>
            <w:vAlign w:val="bottom"/>
            <w:hideMark/>
          </w:tcPr>
          <w:p w14:paraId="2F622D74"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21.5%</w:t>
            </w:r>
          </w:p>
        </w:tc>
        <w:tc>
          <w:tcPr>
            <w:tcW w:w="1756" w:type="dxa"/>
            <w:tcBorders>
              <w:top w:val="nil"/>
              <w:left w:val="nil"/>
              <w:bottom w:val="single" w:sz="4" w:space="0" w:color="auto"/>
              <w:right w:val="single" w:sz="4" w:space="0" w:color="auto"/>
            </w:tcBorders>
            <w:shd w:val="clear" w:color="auto" w:fill="auto"/>
            <w:noWrap/>
            <w:vAlign w:val="bottom"/>
            <w:hideMark/>
          </w:tcPr>
          <w:p w14:paraId="64767CB3"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404</w:t>
            </w:r>
          </w:p>
        </w:tc>
        <w:tc>
          <w:tcPr>
            <w:tcW w:w="1904" w:type="dxa"/>
            <w:tcBorders>
              <w:top w:val="nil"/>
              <w:left w:val="nil"/>
              <w:bottom w:val="single" w:sz="4" w:space="0" w:color="auto"/>
              <w:right w:val="single" w:sz="4" w:space="0" w:color="auto"/>
            </w:tcBorders>
            <w:shd w:val="clear" w:color="auto" w:fill="auto"/>
            <w:noWrap/>
            <w:vAlign w:val="bottom"/>
            <w:hideMark/>
          </w:tcPr>
          <w:p w14:paraId="309ADCC2"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19.7%</w:t>
            </w:r>
          </w:p>
        </w:tc>
        <w:tc>
          <w:tcPr>
            <w:tcW w:w="1756" w:type="dxa"/>
            <w:tcBorders>
              <w:top w:val="nil"/>
              <w:left w:val="nil"/>
              <w:bottom w:val="single" w:sz="4" w:space="0" w:color="auto"/>
              <w:right w:val="single" w:sz="4" w:space="0" w:color="auto"/>
            </w:tcBorders>
            <w:shd w:val="clear" w:color="auto" w:fill="auto"/>
            <w:noWrap/>
            <w:vAlign w:val="bottom"/>
            <w:hideMark/>
          </w:tcPr>
          <w:p w14:paraId="4013D060"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354</w:t>
            </w:r>
          </w:p>
        </w:tc>
        <w:tc>
          <w:tcPr>
            <w:tcW w:w="1904" w:type="dxa"/>
            <w:tcBorders>
              <w:top w:val="nil"/>
              <w:left w:val="nil"/>
              <w:bottom w:val="single" w:sz="4" w:space="0" w:color="auto"/>
              <w:right w:val="single" w:sz="4" w:space="0" w:color="auto"/>
            </w:tcBorders>
            <w:shd w:val="clear" w:color="auto" w:fill="auto"/>
            <w:noWrap/>
            <w:vAlign w:val="bottom"/>
            <w:hideMark/>
          </w:tcPr>
          <w:p w14:paraId="532DBACE"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19.9%</w:t>
            </w:r>
          </w:p>
        </w:tc>
      </w:tr>
      <w:tr w:rsidR="00A37FBE" w:rsidRPr="008D1E8C" w14:paraId="16F10C69" w14:textId="77777777" w:rsidTr="005B2196">
        <w:trPr>
          <w:trHeight w:val="36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0B987B0"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35-44</w:t>
            </w:r>
          </w:p>
        </w:tc>
        <w:tc>
          <w:tcPr>
            <w:tcW w:w="1756" w:type="dxa"/>
            <w:tcBorders>
              <w:top w:val="nil"/>
              <w:left w:val="nil"/>
              <w:bottom w:val="single" w:sz="4" w:space="0" w:color="auto"/>
              <w:right w:val="single" w:sz="4" w:space="0" w:color="auto"/>
            </w:tcBorders>
            <w:shd w:val="clear" w:color="auto" w:fill="auto"/>
            <w:noWrap/>
            <w:vAlign w:val="bottom"/>
            <w:hideMark/>
          </w:tcPr>
          <w:p w14:paraId="789752B6"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452</w:t>
            </w:r>
          </w:p>
        </w:tc>
        <w:tc>
          <w:tcPr>
            <w:tcW w:w="1904" w:type="dxa"/>
            <w:tcBorders>
              <w:top w:val="nil"/>
              <w:left w:val="nil"/>
              <w:bottom w:val="single" w:sz="4" w:space="0" w:color="auto"/>
              <w:right w:val="single" w:sz="4" w:space="0" w:color="auto"/>
            </w:tcBorders>
            <w:shd w:val="clear" w:color="auto" w:fill="auto"/>
            <w:noWrap/>
            <w:vAlign w:val="bottom"/>
            <w:hideMark/>
          </w:tcPr>
          <w:p w14:paraId="604CFFE9"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22.5%</w:t>
            </w:r>
          </w:p>
        </w:tc>
        <w:tc>
          <w:tcPr>
            <w:tcW w:w="1756" w:type="dxa"/>
            <w:tcBorders>
              <w:top w:val="nil"/>
              <w:left w:val="nil"/>
              <w:bottom w:val="single" w:sz="4" w:space="0" w:color="auto"/>
              <w:right w:val="single" w:sz="4" w:space="0" w:color="auto"/>
            </w:tcBorders>
            <w:shd w:val="clear" w:color="auto" w:fill="auto"/>
            <w:noWrap/>
            <w:vAlign w:val="bottom"/>
            <w:hideMark/>
          </w:tcPr>
          <w:p w14:paraId="050267CA"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489</w:t>
            </w:r>
          </w:p>
        </w:tc>
        <w:tc>
          <w:tcPr>
            <w:tcW w:w="1904" w:type="dxa"/>
            <w:tcBorders>
              <w:top w:val="nil"/>
              <w:left w:val="nil"/>
              <w:bottom w:val="single" w:sz="4" w:space="0" w:color="auto"/>
              <w:right w:val="single" w:sz="4" w:space="0" w:color="auto"/>
            </w:tcBorders>
            <w:shd w:val="clear" w:color="auto" w:fill="auto"/>
            <w:noWrap/>
            <w:vAlign w:val="bottom"/>
            <w:hideMark/>
          </w:tcPr>
          <w:p w14:paraId="48545134"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23.8%</w:t>
            </w:r>
          </w:p>
        </w:tc>
        <w:tc>
          <w:tcPr>
            <w:tcW w:w="1756" w:type="dxa"/>
            <w:tcBorders>
              <w:top w:val="nil"/>
              <w:left w:val="nil"/>
              <w:bottom w:val="single" w:sz="4" w:space="0" w:color="auto"/>
              <w:right w:val="single" w:sz="4" w:space="0" w:color="auto"/>
            </w:tcBorders>
            <w:shd w:val="clear" w:color="auto" w:fill="auto"/>
            <w:noWrap/>
            <w:vAlign w:val="bottom"/>
            <w:hideMark/>
          </w:tcPr>
          <w:p w14:paraId="65BC00CB"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440</w:t>
            </w:r>
          </w:p>
        </w:tc>
        <w:tc>
          <w:tcPr>
            <w:tcW w:w="1904" w:type="dxa"/>
            <w:tcBorders>
              <w:top w:val="nil"/>
              <w:left w:val="nil"/>
              <w:bottom w:val="single" w:sz="4" w:space="0" w:color="auto"/>
              <w:right w:val="single" w:sz="4" w:space="0" w:color="auto"/>
            </w:tcBorders>
            <w:shd w:val="clear" w:color="auto" w:fill="auto"/>
            <w:noWrap/>
            <w:vAlign w:val="bottom"/>
            <w:hideMark/>
          </w:tcPr>
          <w:p w14:paraId="787761D4"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24.7%</w:t>
            </w:r>
          </w:p>
        </w:tc>
      </w:tr>
      <w:tr w:rsidR="00A37FBE" w:rsidRPr="008D1E8C" w14:paraId="6DA494F6" w14:textId="77777777" w:rsidTr="005B2196">
        <w:trPr>
          <w:trHeight w:val="36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875DE81"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45-54</w:t>
            </w:r>
          </w:p>
        </w:tc>
        <w:tc>
          <w:tcPr>
            <w:tcW w:w="1756" w:type="dxa"/>
            <w:tcBorders>
              <w:top w:val="nil"/>
              <w:left w:val="nil"/>
              <w:bottom w:val="single" w:sz="4" w:space="0" w:color="auto"/>
              <w:right w:val="single" w:sz="4" w:space="0" w:color="auto"/>
            </w:tcBorders>
            <w:shd w:val="clear" w:color="auto" w:fill="auto"/>
            <w:noWrap/>
            <w:vAlign w:val="bottom"/>
            <w:hideMark/>
          </w:tcPr>
          <w:p w14:paraId="1CE5C3D9"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472</w:t>
            </w:r>
          </w:p>
        </w:tc>
        <w:tc>
          <w:tcPr>
            <w:tcW w:w="1904" w:type="dxa"/>
            <w:tcBorders>
              <w:top w:val="nil"/>
              <w:left w:val="nil"/>
              <w:bottom w:val="single" w:sz="4" w:space="0" w:color="auto"/>
              <w:right w:val="single" w:sz="4" w:space="0" w:color="auto"/>
            </w:tcBorders>
            <w:shd w:val="clear" w:color="auto" w:fill="auto"/>
            <w:noWrap/>
            <w:vAlign w:val="bottom"/>
            <w:hideMark/>
          </w:tcPr>
          <w:p w14:paraId="35970C29"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23.5%</w:t>
            </w:r>
          </w:p>
        </w:tc>
        <w:tc>
          <w:tcPr>
            <w:tcW w:w="1756" w:type="dxa"/>
            <w:tcBorders>
              <w:top w:val="nil"/>
              <w:left w:val="nil"/>
              <w:bottom w:val="single" w:sz="4" w:space="0" w:color="auto"/>
              <w:right w:val="single" w:sz="4" w:space="0" w:color="auto"/>
            </w:tcBorders>
            <w:shd w:val="clear" w:color="auto" w:fill="auto"/>
            <w:noWrap/>
            <w:vAlign w:val="bottom"/>
            <w:hideMark/>
          </w:tcPr>
          <w:p w14:paraId="7EBA60CD"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458</w:t>
            </w:r>
          </w:p>
        </w:tc>
        <w:tc>
          <w:tcPr>
            <w:tcW w:w="1904" w:type="dxa"/>
            <w:tcBorders>
              <w:top w:val="nil"/>
              <w:left w:val="nil"/>
              <w:bottom w:val="single" w:sz="4" w:space="0" w:color="auto"/>
              <w:right w:val="single" w:sz="4" w:space="0" w:color="auto"/>
            </w:tcBorders>
            <w:shd w:val="clear" w:color="auto" w:fill="auto"/>
            <w:noWrap/>
            <w:vAlign w:val="bottom"/>
            <w:hideMark/>
          </w:tcPr>
          <w:p w14:paraId="4F20857E"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22.3%</w:t>
            </w:r>
          </w:p>
        </w:tc>
        <w:tc>
          <w:tcPr>
            <w:tcW w:w="1756" w:type="dxa"/>
            <w:tcBorders>
              <w:top w:val="nil"/>
              <w:left w:val="nil"/>
              <w:bottom w:val="single" w:sz="4" w:space="0" w:color="auto"/>
              <w:right w:val="single" w:sz="4" w:space="0" w:color="auto"/>
            </w:tcBorders>
            <w:shd w:val="clear" w:color="auto" w:fill="auto"/>
            <w:noWrap/>
            <w:vAlign w:val="bottom"/>
            <w:hideMark/>
          </w:tcPr>
          <w:p w14:paraId="2DAE17B4"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428</w:t>
            </w:r>
          </w:p>
        </w:tc>
        <w:tc>
          <w:tcPr>
            <w:tcW w:w="1904" w:type="dxa"/>
            <w:tcBorders>
              <w:top w:val="nil"/>
              <w:left w:val="nil"/>
              <w:bottom w:val="single" w:sz="4" w:space="0" w:color="auto"/>
              <w:right w:val="single" w:sz="4" w:space="0" w:color="auto"/>
            </w:tcBorders>
            <w:shd w:val="clear" w:color="auto" w:fill="auto"/>
            <w:noWrap/>
            <w:vAlign w:val="bottom"/>
            <w:hideMark/>
          </w:tcPr>
          <w:p w14:paraId="0AD02192"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24.0%</w:t>
            </w:r>
          </w:p>
        </w:tc>
      </w:tr>
      <w:tr w:rsidR="00A37FBE" w:rsidRPr="008D1E8C" w14:paraId="30E6F34B" w14:textId="77777777" w:rsidTr="005B2196">
        <w:trPr>
          <w:trHeight w:val="36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DF380AD"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55-64</w:t>
            </w:r>
          </w:p>
        </w:tc>
        <w:tc>
          <w:tcPr>
            <w:tcW w:w="1756" w:type="dxa"/>
            <w:tcBorders>
              <w:top w:val="nil"/>
              <w:left w:val="nil"/>
              <w:bottom w:val="single" w:sz="4" w:space="0" w:color="auto"/>
              <w:right w:val="single" w:sz="4" w:space="0" w:color="auto"/>
            </w:tcBorders>
            <w:shd w:val="clear" w:color="auto" w:fill="auto"/>
            <w:noWrap/>
            <w:vAlign w:val="bottom"/>
            <w:hideMark/>
          </w:tcPr>
          <w:p w14:paraId="619C487C"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372</w:t>
            </w:r>
          </w:p>
        </w:tc>
        <w:tc>
          <w:tcPr>
            <w:tcW w:w="1904" w:type="dxa"/>
            <w:tcBorders>
              <w:top w:val="nil"/>
              <w:left w:val="nil"/>
              <w:bottom w:val="single" w:sz="4" w:space="0" w:color="auto"/>
              <w:right w:val="single" w:sz="4" w:space="0" w:color="auto"/>
            </w:tcBorders>
            <w:shd w:val="clear" w:color="auto" w:fill="auto"/>
            <w:noWrap/>
            <w:vAlign w:val="bottom"/>
            <w:hideMark/>
          </w:tcPr>
          <w:p w14:paraId="43959C81"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18.5%</w:t>
            </w:r>
          </w:p>
        </w:tc>
        <w:tc>
          <w:tcPr>
            <w:tcW w:w="1756" w:type="dxa"/>
            <w:tcBorders>
              <w:top w:val="nil"/>
              <w:left w:val="nil"/>
              <w:bottom w:val="single" w:sz="4" w:space="0" w:color="auto"/>
              <w:right w:val="single" w:sz="4" w:space="0" w:color="auto"/>
            </w:tcBorders>
            <w:shd w:val="clear" w:color="auto" w:fill="auto"/>
            <w:noWrap/>
            <w:vAlign w:val="bottom"/>
            <w:hideMark/>
          </w:tcPr>
          <w:p w14:paraId="5DA1EA70"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373</w:t>
            </w:r>
          </w:p>
        </w:tc>
        <w:tc>
          <w:tcPr>
            <w:tcW w:w="1904" w:type="dxa"/>
            <w:tcBorders>
              <w:top w:val="nil"/>
              <w:left w:val="nil"/>
              <w:bottom w:val="single" w:sz="4" w:space="0" w:color="auto"/>
              <w:right w:val="single" w:sz="4" w:space="0" w:color="auto"/>
            </w:tcBorders>
            <w:shd w:val="clear" w:color="auto" w:fill="auto"/>
            <w:noWrap/>
            <w:vAlign w:val="bottom"/>
            <w:hideMark/>
          </w:tcPr>
          <w:p w14:paraId="27ABA1E8"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18.2%</w:t>
            </w:r>
          </w:p>
        </w:tc>
        <w:tc>
          <w:tcPr>
            <w:tcW w:w="1756" w:type="dxa"/>
            <w:tcBorders>
              <w:top w:val="nil"/>
              <w:left w:val="nil"/>
              <w:bottom w:val="single" w:sz="4" w:space="0" w:color="auto"/>
              <w:right w:val="single" w:sz="4" w:space="0" w:color="auto"/>
            </w:tcBorders>
            <w:shd w:val="clear" w:color="auto" w:fill="auto"/>
            <w:noWrap/>
            <w:vAlign w:val="bottom"/>
            <w:hideMark/>
          </w:tcPr>
          <w:p w14:paraId="7E6F053D"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319</w:t>
            </w:r>
          </w:p>
        </w:tc>
        <w:tc>
          <w:tcPr>
            <w:tcW w:w="1904" w:type="dxa"/>
            <w:tcBorders>
              <w:top w:val="nil"/>
              <w:left w:val="nil"/>
              <w:bottom w:val="single" w:sz="4" w:space="0" w:color="auto"/>
              <w:right w:val="single" w:sz="4" w:space="0" w:color="auto"/>
            </w:tcBorders>
            <w:shd w:val="clear" w:color="auto" w:fill="auto"/>
            <w:noWrap/>
            <w:vAlign w:val="bottom"/>
            <w:hideMark/>
          </w:tcPr>
          <w:p w14:paraId="0428EBB3"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17.9%</w:t>
            </w:r>
          </w:p>
        </w:tc>
      </w:tr>
      <w:tr w:rsidR="00A37FBE" w:rsidRPr="008D1E8C" w14:paraId="6C86FD39" w14:textId="77777777" w:rsidTr="005B2196">
        <w:trPr>
          <w:trHeight w:val="36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7103FBE"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65-74</w:t>
            </w:r>
          </w:p>
        </w:tc>
        <w:tc>
          <w:tcPr>
            <w:tcW w:w="1756" w:type="dxa"/>
            <w:tcBorders>
              <w:top w:val="nil"/>
              <w:left w:val="nil"/>
              <w:bottom w:val="single" w:sz="4" w:space="0" w:color="auto"/>
              <w:right w:val="single" w:sz="4" w:space="0" w:color="auto"/>
            </w:tcBorders>
            <w:shd w:val="clear" w:color="auto" w:fill="auto"/>
            <w:noWrap/>
            <w:vAlign w:val="bottom"/>
            <w:hideMark/>
          </w:tcPr>
          <w:p w14:paraId="356A180B"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65</w:t>
            </w:r>
          </w:p>
        </w:tc>
        <w:tc>
          <w:tcPr>
            <w:tcW w:w="1904" w:type="dxa"/>
            <w:tcBorders>
              <w:top w:val="nil"/>
              <w:left w:val="nil"/>
              <w:bottom w:val="single" w:sz="4" w:space="0" w:color="auto"/>
              <w:right w:val="single" w:sz="4" w:space="0" w:color="auto"/>
            </w:tcBorders>
            <w:shd w:val="clear" w:color="auto" w:fill="auto"/>
            <w:noWrap/>
            <w:vAlign w:val="bottom"/>
            <w:hideMark/>
          </w:tcPr>
          <w:p w14:paraId="4229246E"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3.2%</w:t>
            </w:r>
          </w:p>
        </w:tc>
        <w:tc>
          <w:tcPr>
            <w:tcW w:w="1756" w:type="dxa"/>
            <w:tcBorders>
              <w:top w:val="nil"/>
              <w:left w:val="nil"/>
              <w:bottom w:val="single" w:sz="4" w:space="0" w:color="auto"/>
              <w:right w:val="single" w:sz="4" w:space="0" w:color="auto"/>
            </w:tcBorders>
            <w:shd w:val="clear" w:color="auto" w:fill="auto"/>
            <w:noWrap/>
            <w:vAlign w:val="bottom"/>
            <w:hideMark/>
          </w:tcPr>
          <w:p w14:paraId="3F675FE9"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67</w:t>
            </w:r>
          </w:p>
        </w:tc>
        <w:tc>
          <w:tcPr>
            <w:tcW w:w="1904" w:type="dxa"/>
            <w:tcBorders>
              <w:top w:val="nil"/>
              <w:left w:val="nil"/>
              <w:bottom w:val="single" w:sz="4" w:space="0" w:color="auto"/>
              <w:right w:val="single" w:sz="4" w:space="0" w:color="auto"/>
            </w:tcBorders>
            <w:shd w:val="clear" w:color="auto" w:fill="auto"/>
            <w:noWrap/>
            <w:vAlign w:val="bottom"/>
            <w:hideMark/>
          </w:tcPr>
          <w:p w14:paraId="7BD74036"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3.3%</w:t>
            </w:r>
          </w:p>
        </w:tc>
        <w:tc>
          <w:tcPr>
            <w:tcW w:w="1756" w:type="dxa"/>
            <w:tcBorders>
              <w:top w:val="nil"/>
              <w:left w:val="nil"/>
              <w:bottom w:val="single" w:sz="4" w:space="0" w:color="auto"/>
              <w:right w:val="single" w:sz="4" w:space="0" w:color="auto"/>
            </w:tcBorders>
            <w:shd w:val="clear" w:color="auto" w:fill="auto"/>
            <w:noWrap/>
            <w:vAlign w:val="bottom"/>
            <w:hideMark/>
          </w:tcPr>
          <w:p w14:paraId="0BC75E44"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49</w:t>
            </w:r>
          </w:p>
        </w:tc>
        <w:tc>
          <w:tcPr>
            <w:tcW w:w="1904" w:type="dxa"/>
            <w:tcBorders>
              <w:top w:val="nil"/>
              <w:left w:val="nil"/>
              <w:bottom w:val="single" w:sz="4" w:space="0" w:color="auto"/>
              <w:right w:val="single" w:sz="4" w:space="0" w:color="auto"/>
            </w:tcBorders>
            <w:shd w:val="clear" w:color="auto" w:fill="auto"/>
            <w:noWrap/>
            <w:vAlign w:val="bottom"/>
            <w:hideMark/>
          </w:tcPr>
          <w:p w14:paraId="7A7819E9"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2.8%</w:t>
            </w:r>
          </w:p>
        </w:tc>
      </w:tr>
      <w:tr w:rsidR="00A37FBE" w:rsidRPr="008D1E8C" w14:paraId="76A31946" w14:textId="77777777" w:rsidTr="005B2196">
        <w:trPr>
          <w:trHeight w:val="36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1AD5E09"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Over 75</w:t>
            </w:r>
          </w:p>
        </w:tc>
        <w:tc>
          <w:tcPr>
            <w:tcW w:w="1756" w:type="dxa"/>
            <w:tcBorders>
              <w:top w:val="nil"/>
              <w:left w:val="nil"/>
              <w:bottom w:val="single" w:sz="4" w:space="0" w:color="auto"/>
              <w:right w:val="single" w:sz="4" w:space="0" w:color="auto"/>
            </w:tcBorders>
            <w:shd w:val="clear" w:color="auto" w:fill="auto"/>
            <w:noWrap/>
            <w:vAlign w:val="bottom"/>
            <w:hideMark/>
          </w:tcPr>
          <w:p w14:paraId="42FD2928"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7</w:t>
            </w:r>
          </w:p>
        </w:tc>
        <w:tc>
          <w:tcPr>
            <w:tcW w:w="1904" w:type="dxa"/>
            <w:tcBorders>
              <w:top w:val="nil"/>
              <w:left w:val="nil"/>
              <w:bottom w:val="single" w:sz="4" w:space="0" w:color="auto"/>
              <w:right w:val="single" w:sz="4" w:space="0" w:color="auto"/>
            </w:tcBorders>
            <w:shd w:val="clear" w:color="auto" w:fill="auto"/>
            <w:noWrap/>
            <w:vAlign w:val="bottom"/>
            <w:hideMark/>
          </w:tcPr>
          <w:p w14:paraId="0520AB9E"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0.3%</w:t>
            </w:r>
          </w:p>
        </w:tc>
        <w:tc>
          <w:tcPr>
            <w:tcW w:w="1756" w:type="dxa"/>
            <w:tcBorders>
              <w:top w:val="nil"/>
              <w:left w:val="nil"/>
              <w:bottom w:val="single" w:sz="4" w:space="0" w:color="auto"/>
              <w:right w:val="single" w:sz="4" w:space="0" w:color="auto"/>
            </w:tcBorders>
            <w:shd w:val="clear" w:color="auto" w:fill="auto"/>
            <w:noWrap/>
            <w:vAlign w:val="bottom"/>
            <w:hideMark/>
          </w:tcPr>
          <w:p w14:paraId="516475D5"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5</w:t>
            </w:r>
          </w:p>
        </w:tc>
        <w:tc>
          <w:tcPr>
            <w:tcW w:w="1904" w:type="dxa"/>
            <w:tcBorders>
              <w:top w:val="nil"/>
              <w:left w:val="nil"/>
              <w:bottom w:val="single" w:sz="4" w:space="0" w:color="auto"/>
              <w:right w:val="single" w:sz="4" w:space="0" w:color="auto"/>
            </w:tcBorders>
            <w:shd w:val="clear" w:color="auto" w:fill="auto"/>
            <w:noWrap/>
            <w:vAlign w:val="bottom"/>
            <w:hideMark/>
          </w:tcPr>
          <w:p w14:paraId="16095761"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0.2%</w:t>
            </w:r>
          </w:p>
        </w:tc>
        <w:tc>
          <w:tcPr>
            <w:tcW w:w="1756" w:type="dxa"/>
            <w:tcBorders>
              <w:top w:val="nil"/>
              <w:left w:val="nil"/>
              <w:bottom w:val="single" w:sz="4" w:space="0" w:color="auto"/>
              <w:right w:val="single" w:sz="4" w:space="0" w:color="auto"/>
            </w:tcBorders>
            <w:shd w:val="clear" w:color="auto" w:fill="auto"/>
            <w:noWrap/>
            <w:vAlign w:val="bottom"/>
            <w:hideMark/>
          </w:tcPr>
          <w:p w14:paraId="7F69E665"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6</w:t>
            </w:r>
          </w:p>
        </w:tc>
        <w:tc>
          <w:tcPr>
            <w:tcW w:w="1904" w:type="dxa"/>
            <w:tcBorders>
              <w:top w:val="nil"/>
              <w:left w:val="nil"/>
              <w:bottom w:val="single" w:sz="4" w:space="0" w:color="auto"/>
              <w:right w:val="single" w:sz="4" w:space="0" w:color="auto"/>
            </w:tcBorders>
            <w:shd w:val="clear" w:color="auto" w:fill="auto"/>
            <w:noWrap/>
            <w:vAlign w:val="bottom"/>
            <w:hideMark/>
          </w:tcPr>
          <w:p w14:paraId="1CB8BFCF"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0.3%</w:t>
            </w:r>
          </w:p>
        </w:tc>
      </w:tr>
      <w:tr w:rsidR="00A37FBE" w:rsidRPr="008D1E8C" w14:paraId="26AAEB01" w14:textId="77777777" w:rsidTr="005B2196">
        <w:trPr>
          <w:trHeight w:val="36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6A0D91A8"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Total</w:t>
            </w:r>
          </w:p>
        </w:tc>
        <w:tc>
          <w:tcPr>
            <w:tcW w:w="1756" w:type="dxa"/>
            <w:tcBorders>
              <w:top w:val="nil"/>
              <w:left w:val="nil"/>
              <w:bottom w:val="single" w:sz="4" w:space="0" w:color="auto"/>
              <w:right w:val="single" w:sz="4" w:space="0" w:color="auto"/>
            </w:tcBorders>
            <w:shd w:val="clear" w:color="auto" w:fill="auto"/>
            <w:noWrap/>
            <w:vAlign w:val="bottom"/>
            <w:hideMark/>
          </w:tcPr>
          <w:p w14:paraId="2599C45B"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2010</w:t>
            </w:r>
          </w:p>
        </w:tc>
        <w:tc>
          <w:tcPr>
            <w:tcW w:w="1904" w:type="dxa"/>
            <w:tcBorders>
              <w:top w:val="nil"/>
              <w:left w:val="nil"/>
              <w:bottom w:val="single" w:sz="4" w:space="0" w:color="auto"/>
              <w:right w:val="single" w:sz="4" w:space="0" w:color="auto"/>
            </w:tcBorders>
            <w:shd w:val="clear" w:color="auto" w:fill="auto"/>
            <w:noWrap/>
            <w:vAlign w:val="bottom"/>
            <w:hideMark/>
          </w:tcPr>
          <w:p w14:paraId="170EA73C" w14:textId="77777777" w:rsidR="00A37FBE" w:rsidRPr="008D1E8C" w:rsidRDefault="00A37FBE" w:rsidP="005B2196">
            <w:pPr>
              <w:spacing w:after="0" w:line="240" w:lineRule="auto"/>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 </w:t>
            </w:r>
          </w:p>
        </w:tc>
        <w:tc>
          <w:tcPr>
            <w:tcW w:w="1756" w:type="dxa"/>
            <w:tcBorders>
              <w:top w:val="nil"/>
              <w:left w:val="nil"/>
              <w:bottom w:val="single" w:sz="4" w:space="0" w:color="auto"/>
              <w:right w:val="single" w:sz="4" w:space="0" w:color="auto"/>
            </w:tcBorders>
            <w:shd w:val="clear" w:color="auto" w:fill="auto"/>
            <w:noWrap/>
            <w:vAlign w:val="bottom"/>
            <w:hideMark/>
          </w:tcPr>
          <w:p w14:paraId="283269E9"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2054</w:t>
            </w:r>
          </w:p>
        </w:tc>
        <w:tc>
          <w:tcPr>
            <w:tcW w:w="1904" w:type="dxa"/>
            <w:tcBorders>
              <w:top w:val="nil"/>
              <w:left w:val="nil"/>
              <w:bottom w:val="single" w:sz="4" w:space="0" w:color="auto"/>
              <w:right w:val="single" w:sz="4" w:space="0" w:color="auto"/>
            </w:tcBorders>
            <w:shd w:val="clear" w:color="auto" w:fill="auto"/>
            <w:noWrap/>
            <w:vAlign w:val="bottom"/>
            <w:hideMark/>
          </w:tcPr>
          <w:p w14:paraId="3115E391" w14:textId="77777777" w:rsidR="00A37FBE" w:rsidRPr="008D1E8C" w:rsidRDefault="00A37FBE" w:rsidP="005B2196">
            <w:pPr>
              <w:spacing w:after="0" w:line="240" w:lineRule="auto"/>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 </w:t>
            </w:r>
          </w:p>
        </w:tc>
        <w:tc>
          <w:tcPr>
            <w:tcW w:w="1756" w:type="dxa"/>
            <w:tcBorders>
              <w:top w:val="nil"/>
              <w:left w:val="nil"/>
              <w:bottom w:val="single" w:sz="4" w:space="0" w:color="auto"/>
              <w:right w:val="single" w:sz="4" w:space="0" w:color="auto"/>
            </w:tcBorders>
            <w:shd w:val="clear" w:color="auto" w:fill="auto"/>
            <w:noWrap/>
            <w:vAlign w:val="bottom"/>
            <w:hideMark/>
          </w:tcPr>
          <w:p w14:paraId="2FC7F5F0"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1781</w:t>
            </w:r>
          </w:p>
        </w:tc>
        <w:tc>
          <w:tcPr>
            <w:tcW w:w="1904" w:type="dxa"/>
            <w:tcBorders>
              <w:top w:val="nil"/>
              <w:left w:val="nil"/>
              <w:bottom w:val="single" w:sz="4" w:space="0" w:color="auto"/>
              <w:right w:val="single" w:sz="4" w:space="0" w:color="auto"/>
            </w:tcBorders>
            <w:shd w:val="clear" w:color="auto" w:fill="auto"/>
            <w:noWrap/>
            <w:vAlign w:val="bottom"/>
            <w:hideMark/>
          </w:tcPr>
          <w:p w14:paraId="2532BDDF"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 </w:t>
            </w:r>
          </w:p>
        </w:tc>
      </w:tr>
    </w:tbl>
    <w:p w14:paraId="06065AC9" w14:textId="77777777" w:rsidR="00A37FBE" w:rsidRDefault="00A37FBE" w:rsidP="00A37FBE">
      <w:pPr>
        <w:rPr>
          <w:rFonts w:ascii="Arial" w:hAnsi="Arial" w:cs="Arial"/>
          <w:b/>
          <w:bCs/>
          <w:sz w:val="24"/>
          <w:szCs w:val="24"/>
        </w:rPr>
      </w:pPr>
    </w:p>
    <w:p w14:paraId="3CD58731" w14:textId="77777777" w:rsidR="00A37FBE" w:rsidRDefault="00A37FBE" w:rsidP="00A37FBE">
      <w:pPr>
        <w:rPr>
          <w:rFonts w:ascii="Arial" w:hAnsi="Arial" w:cs="Arial"/>
          <w:b/>
          <w:bCs/>
          <w:sz w:val="24"/>
          <w:szCs w:val="24"/>
        </w:rPr>
      </w:pPr>
    </w:p>
    <w:p w14:paraId="66B04927" w14:textId="77777777" w:rsidR="00A37FBE" w:rsidRDefault="00A37FBE" w:rsidP="00A37FBE">
      <w:pPr>
        <w:rPr>
          <w:rFonts w:ascii="Arial" w:hAnsi="Arial" w:cs="Arial"/>
          <w:b/>
          <w:bCs/>
          <w:sz w:val="24"/>
          <w:szCs w:val="24"/>
        </w:rPr>
      </w:pPr>
    </w:p>
    <w:p w14:paraId="13F33BA8" w14:textId="77777777" w:rsidR="00A37FBE" w:rsidRDefault="00A37FBE" w:rsidP="00A37FBE">
      <w:pPr>
        <w:rPr>
          <w:rFonts w:ascii="Arial" w:hAnsi="Arial" w:cs="Arial"/>
          <w:b/>
          <w:bCs/>
          <w:sz w:val="24"/>
          <w:szCs w:val="24"/>
        </w:rPr>
      </w:pPr>
    </w:p>
    <w:p w14:paraId="75445161" w14:textId="77777777" w:rsidR="00A37FBE" w:rsidRPr="003E2B93" w:rsidRDefault="00A37FBE" w:rsidP="00A37FBE">
      <w:pPr>
        <w:rPr>
          <w:rFonts w:ascii="Arial" w:hAnsi="Arial" w:cs="Arial"/>
          <w:b/>
          <w:bCs/>
          <w:sz w:val="24"/>
          <w:szCs w:val="24"/>
        </w:rPr>
      </w:pPr>
    </w:p>
    <w:p w14:paraId="58F2DCAA" w14:textId="77777777" w:rsidR="00A37FBE" w:rsidRPr="003E2B93" w:rsidRDefault="00A37FBE" w:rsidP="00A37FBE">
      <w:pPr>
        <w:rPr>
          <w:rFonts w:ascii="Arial" w:hAnsi="Arial" w:cs="Arial"/>
          <w:b/>
          <w:bCs/>
          <w:sz w:val="24"/>
          <w:szCs w:val="24"/>
        </w:rPr>
      </w:pPr>
    </w:p>
    <w:p w14:paraId="78084B48" w14:textId="77777777" w:rsidR="00A37FBE" w:rsidRPr="003E2B93" w:rsidRDefault="00A37FBE" w:rsidP="00A37FBE">
      <w:pPr>
        <w:rPr>
          <w:rFonts w:ascii="Arial" w:hAnsi="Arial" w:cs="Arial"/>
          <w:b/>
          <w:bCs/>
          <w:sz w:val="24"/>
          <w:szCs w:val="24"/>
        </w:rPr>
      </w:pPr>
    </w:p>
    <w:p w14:paraId="713D0E14" w14:textId="77777777" w:rsidR="00A37FBE" w:rsidRDefault="00A37FBE" w:rsidP="00A37FBE">
      <w:pPr>
        <w:rPr>
          <w:rFonts w:ascii="Arial" w:hAnsi="Arial" w:cs="Arial"/>
          <w:b/>
          <w:bCs/>
          <w:sz w:val="24"/>
          <w:szCs w:val="24"/>
        </w:rPr>
      </w:pPr>
    </w:p>
    <w:p w14:paraId="4E51F818" w14:textId="77777777" w:rsidR="00A37FBE" w:rsidRPr="003E2B93" w:rsidRDefault="00A37FBE" w:rsidP="00A37FBE">
      <w:pPr>
        <w:rPr>
          <w:rFonts w:ascii="Arial" w:hAnsi="Arial" w:cs="Arial"/>
          <w:b/>
          <w:bCs/>
          <w:sz w:val="24"/>
          <w:szCs w:val="24"/>
        </w:rPr>
      </w:pPr>
    </w:p>
    <w:p w14:paraId="39A7A109" w14:textId="77777777" w:rsidR="00A37FBE" w:rsidRPr="003E2B93" w:rsidRDefault="00A37FBE" w:rsidP="00A37FBE">
      <w:pPr>
        <w:rPr>
          <w:rFonts w:ascii="Arial" w:hAnsi="Arial" w:cs="Arial"/>
          <w:b/>
          <w:bCs/>
          <w:sz w:val="24"/>
          <w:szCs w:val="24"/>
        </w:rPr>
      </w:pPr>
    </w:p>
    <w:p w14:paraId="6ED9BAD2" w14:textId="77777777" w:rsidR="00A37FBE" w:rsidRPr="00D67C4E" w:rsidRDefault="00A37FBE" w:rsidP="00A37FBE">
      <w:pPr>
        <w:rPr>
          <w:rFonts w:ascii="Arial" w:hAnsi="Arial" w:cs="Arial"/>
          <w:sz w:val="24"/>
          <w:szCs w:val="24"/>
        </w:rPr>
      </w:pPr>
      <w:r w:rsidRPr="003E2B93">
        <w:rPr>
          <w:rFonts w:ascii="Arial" w:hAnsi="Arial" w:cs="Arial"/>
          <w:b/>
          <w:bCs/>
          <w:sz w:val="24"/>
          <w:szCs w:val="24"/>
        </w:rPr>
        <w:lastRenderedPageBreak/>
        <w:t>Table 10</w:t>
      </w:r>
      <w:r>
        <w:rPr>
          <w:rFonts w:ascii="Arial" w:hAnsi="Arial" w:cs="Arial"/>
          <w:b/>
          <w:bCs/>
          <w:sz w:val="24"/>
          <w:szCs w:val="24"/>
        </w:rPr>
        <w:t>A</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academic</w:t>
      </w:r>
      <w:r w:rsidRPr="003E2B93">
        <w:rPr>
          <w:rFonts w:ascii="Arial" w:hAnsi="Arial" w:cs="Arial"/>
          <w:sz w:val="24"/>
          <w:szCs w:val="24"/>
        </w:rPr>
        <w:t xml:space="preserve"> staff by sex.</w:t>
      </w:r>
    </w:p>
    <w:tbl>
      <w:tblPr>
        <w:tblW w:w="12380" w:type="dxa"/>
        <w:tblLook w:val="04A0" w:firstRow="1" w:lastRow="0" w:firstColumn="1" w:lastColumn="0" w:noHBand="0" w:noVBand="1"/>
      </w:tblPr>
      <w:tblGrid>
        <w:gridCol w:w="1352"/>
        <w:gridCol w:w="1764"/>
        <w:gridCol w:w="1912"/>
        <w:gridCol w:w="1764"/>
        <w:gridCol w:w="1912"/>
        <w:gridCol w:w="1764"/>
        <w:gridCol w:w="1912"/>
      </w:tblGrid>
      <w:tr w:rsidR="00A37FBE" w:rsidRPr="008D1E8C" w14:paraId="1FFDA54D" w14:textId="77777777" w:rsidTr="005B2196">
        <w:trPr>
          <w:trHeight w:val="450"/>
        </w:trPr>
        <w:tc>
          <w:tcPr>
            <w:tcW w:w="123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1015A"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Distribution of academic staff by sex</w:t>
            </w:r>
          </w:p>
        </w:tc>
      </w:tr>
      <w:tr w:rsidR="00A37FBE" w:rsidRPr="008D1E8C" w14:paraId="5F4C1E9D" w14:textId="77777777" w:rsidTr="005B2196">
        <w:trPr>
          <w:trHeight w:val="420"/>
        </w:trPr>
        <w:tc>
          <w:tcPr>
            <w:tcW w:w="1352" w:type="dxa"/>
            <w:vMerge w:val="restart"/>
            <w:tcBorders>
              <w:top w:val="nil"/>
              <w:left w:val="single" w:sz="4" w:space="0" w:color="auto"/>
              <w:bottom w:val="single" w:sz="4" w:space="0" w:color="000000"/>
              <w:right w:val="single" w:sz="4" w:space="0" w:color="auto"/>
            </w:tcBorders>
            <w:shd w:val="clear" w:color="auto" w:fill="auto"/>
            <w:vAlign w:val="center"/>
            <w:hideMark/>
          </w:tcPr>
          <w:p w14:paraId="60BB3903"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Sex</w:t>
            </w:r>
          </w:p>
        </w:tc>
        <w:tc>
          <w:tcPr>
            <w:tcW w:w="36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871138"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31-Jul-22</w:t>
            </w:r>
          </w:p>
        </w:tc>
        <w:tc>
          <w:tcPr>
            <w:tcW w:w="36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AC3EC1"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31-Jul-23</w:t>
            </w:r>
          </w:p>
        </w:tc>
        <w:tc>
          <w:tcPr>
            <w:tcW w:w="36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F0286F"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31-Jul-24</w:t>
            </w:r>
          </w:p>
        </w:tc>
      </w:tr>
      <w:tr w:rsidR="00A37FBE" w:rsidRPr="008D1E8C" w14:paraId="210FB179" w14:textId="77777777" w:rsidTr="005B2196">
        <w:trPr>
          <w:trHeight w:val="360"/>
        </w:trPr>
        <w:tc>
          <w:tcPr>
            <w:tcW w:w="1352" w:type="dxa"/>
            <w:vMerge/>
            <w:tcBorders>
              <w:top w:val="nil"/>
              <w:left w:val="single" w:sz="4" w:space="0" w:color="auto"/>
              <w:bottom w:val="single" w:sz="4" w:space="0" w:color="000000"/>
              <w:right w:val="single" w:sz="4" w:space="0" w:color="auto"/>
            </w:tcBorders>
            <w:vAlign w:val="center"/>
            <w:hideMark/>
          </w:tcPr>
          <w:p w14:paraId="063F4348" w14:textId="77777777" w:rsidR="00A37FBE" w:rsidRPr="008D1E8C" w:rsidRDefault="00A37FBE" w:rsidP="005B2196">
            <w:pPr>
              <w:spacing w:after="0" w:line="240" w:lineRule="auto"/>
              <w:rPr>
                <w:rFonts w:ascii="Arial" w:eastAsia="Times New Roman" w:hAnsi="Arial" w:cs="Arial"/>
                <w:b/>
                <w:bCs/>
                <w:color w:val="000000"/>
                <w:sz w:val="24"/>
                <w:szCs w:val="24"/>
                <w:lang w:eastAsia="en-GB"/>
              </w:rPr>
            </w:pPr>
          </w:p>
        </w:tc>
        <w:tc>
          <w:tcPr>
            <w:tcW w:w="1764" w:type="dxa"/>
            <w:tcBorders>
              <w:top w:val="nil"/>
              <w:left w:val="nil"/>
              <w:bottom w:val="single" w:sz="4" w:space="0" w:color="auto"/>
              <w:right w:val="single" w:sz="4" w:space="0" w:color="auto"/>
            </w:tcBorders>
            <w:shd w:val="clear" w:color="auto" w:fill="auto"/>
            <w:noWrap/>
            <w:vAlign w:val="center"/>
            <w:hideMark/>
          </w:tcPr>
          <w:p w14:paraId="4404D741"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Headcount</w:t>
            </w:r>
          </w:p>
        </w:tc>
        <w:tc>
          <w:tcPr>
            <w:tcW w:w="1912" w:type="dxa"/>
            <w:tcBorders>
              <w:top w:val="nil"/>
              <w:left w:val="nil"/>
              <w:bottom w:val="single" w:sz="4" w:space="0" w:color="auto"/>
              <w:right w:val="single" w:sz="4" w:space="0" w:color="auto"/>
            </w:tcBorders>
            <w:shd w:val="clear" w:color="auto" w:fill="auto"/>
            <w:noWrap/>
            <w:vAlign w:val="center"/>
            <w:hideMark/>
          </w:tcPr>
          <w:p w14:paraId="08C2B800"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Distribution</w:t>
            </w:r>
          </w:p>
        </w:tc>
        <w:tc>
          <w:tcPr>
            <w:tcW w:w="1764" w:type="dxa"/>
            <w:tcBorders>
              <w:top w:val="nil"/>
              <w:left w:val="nil"/>
              <w:bottom w:val="single" w:sz="4" w:space="0" w:color="auto"/>
              <w:right w:val="single" w:sz="4" w:space="0" w:color="auto"/>
            </w:tcBorders>
            <w:shd w:val="clear" w:color="auto" w:fill="auto"/>
            <w:noWrap/>
            <w:vAlign w:val="center"/>
            <w:hideMark/>
          </w:tcPr>
          <w:p w14:paraId="3119943E"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Headcount</w:t>
            </w:r>
          </w:p>
        </w:tc>
        <w:tc>
          <w:tcPr>
            <w:tcW w:w="1912" w:type="dxa"/>
            <w:tcBorders>
              <w:top w:val="nil"/>
              <w:left w:val="nil"/>
              <w:bottom w:val="single" w:sz="4" w:space="0" w:color="auto"/>
              <w:right w:val="single" w:sz="4" w:space="0" w:color="auto"/>
            </w:tcBorders>
            <w:shd w:val="clear" w:color="auto" w:fill="auto"/>
            <w:noWrap/>
            <w:vAlign w:val="center"/>
            <w:hideMark/>
          </w:tcPr>
          <w:p w14:paraId="3D58E9DD"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Distribution</w:t>
            </w:r>
          </w:p>
        </w:tc>
        <w:tc>
          <w:tcPr>
            <w:tcW w:w="1764" w:type="dxa"/>
            <w:tcBorders>
              <w:top w:val="nil"/>
              <w:left w:val="nil"/>
              <w:bottom w:val="single" w:sz="4" w:space="0" w:color="auto"/>
              <w:right w:val="single" w:sz="4" w:space="0" w:color="auto"/>
            </w:tcBorders>
            <w:shd w:val="clear" w:color="auto" w:fill="auto"/>
            <w:noWrap/>
            <w:vAlign w:val="center"/>
            <w:hideMark/>
          </w:tcPr>
          <w:p w14:paraId="171086E0"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Headcount</w:t>
            </w:r>
          </w:p>
        </w:tc>
        <w:tc>
          <w:tcPr>
            <w:tcW w:w="1912" w:type="dxa"/>
            <w:tcBorders>
              <w:top w:val="nil"/>
              <w:left w:val="nil"/>
              <w:bottom w:val="single" w:sz="4" w:space="0" w:color="auto"/>
              <w:right w:val="single" w:sz="4" w:space="0" w:color="auto"/>
            </w:tcBorders>
            <w:shd w:val="clear" w:color="auto" w:fill="auto"/>
            <w:noWrap/>
            <w:vAlign w:val="center"/>
            <w:hideMark/>
          </w:tcPr>
          <w:p w14:paraId="7012ECB4"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Distribution</w:t>
            </w:r>
          </w:p>
        </w:tc>
      </w:tr>
      <w:tr w:rsidR="00A37FBE" w:rsidRPr="008D1E8C" w14:paraId="58D35FF3" w14:textId="77777777" w:rsidTr="005B2196">
        <w:trPr>
          <w:trHeight w:val="36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14:paraId="72184100" w14:textId="77777777" w:rsidR="00A37FBE" w:rsidRPr="008D1E8C" w:rsidRDefault="00A37FBE" w:rsidP="005B2196">
            <w:pPr>
              <w:spacing w:after="0" w:line="240" w:lineRule="auto"/>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Female</w:t>
            </w:r>
          </w:p>
        </w:tc>
        <w:tc>
          <w:tcPr>
            <w:tcW w:w="1764" w:type="dxa"/>
            <w:tcBorders>
              <w:top w:val="nil"/>
              <w:left w:val="nil"/>
              <w:bottom w:val="single" w:sz="4" w:space="0" w:color="auto"/>
              <w:right w:val="single" w:sz="4" w:space="0" w:color="auto"/>
            </w:tcBorders>
            <w:shd w:val="clear" w:color="auto" w:fill="auto"/>
            <w:noWrap/>
            <w:vAlign w:val="bottom"/>
            <w:hideMark/>
          </w:tcPr>
          <w:p w14:paraId="2782993C"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811</w:t>
            </w:r>
          </w:p>
        </w:tc>
        <w:tc>
          <w:tcPr>
            <w:tcW w:w="1912" w:type="dxa"/>
            <w:tcBorders>
              <w:top w:val="nil"/>
              <w:left w:val="nil"/>
              <w:bottom w:val="single" w:sz="4" w:space="0" w:color="auto"/>
              <w:right w:val="single" w:sz="4" w:space="0" w:color="auto"/>
            </w:tcBorders>
            <w:shd w:val="clear" w:color="auto" w:fill="auto"/>
            <w:noWrap/>
            <w:vAlign w:val="bottom"/>
            <w:hideMark/>
          </w:tcPr>
          <w:p w14:paraId="583D4C91"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47.9%</w:t>
            </w:r>
          </w:p>
        </w:tc>
        <w:tc>
          <w:tcPr>
            <w:tcW w:w="1764" w:type="dxa"/>
            <w:tcBorders>
              <w:top w:val="nil"/>
              <w:left w:val="nil"/>
              <w:bottom w:val="single" w:sz="4" w:space="0" w:color="auto"/>
              <w:right w:val="single" w:sz="4" w:space="0" w:color="auto"/>
            </w:tcBorders>
            <w:shd w:val="clear" w:color="auto" w:fill="auto"/>
            <w:noWrap/>
            <w:vAlign w:val="bottom"/>
            <w:hideMark/>
          </w:tcPr>
          <w:p w14:paraId="42AF323D"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850</w:t>
            </w:r>
          </w:p>
        </w:tc>
        <w:tc>
          <w:tcPr>
            <w:tcW w:w="1912" w:type="dxa"/>
            <w:tcBorders>
              <w:top w:val="nil"/>
              <w:left w:val="nil"/>
              <w:bottom w:val="single" w:sz="4" w:space="0" w:color="auto"/>
              <w:right w:val="single" w:sz="4" w:space="0" w:color="auto"/>
            </w:tcBorders>
            <w:shd w:val="clear" w:color="auto" w:fill="auto"/>
            <w:noWrap/>
            <w:vAlign w:val="bottom"/>
            <w:hideMark/>
          </w:tcPr>
          <w:p w14:paraId="562726A6"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48.7%</w:t>
            </w:r>
          </w:p>
        </w:tc>
        <w:tc>
          <w:tcPr>
            <w:tcW w:w="1764" w:type="dxa"/>
            <w:tcBorders>
              <w:top w:val="nil"/>
              <w:left w:val="nil"/>
              <w:bottom w:val="single" w:sz="4" w:space="0" w:color="auto"/>
              <w:right w:val="single" w:sz="4" w:space="0" w:color="auto"/>
            </w:tcBorders>
            <w:shd w:val="clear" w:color="auto" w:fill="auto"/>
            <w:noWrap/>
            <w:vAlign w:val="bottom"/>
            <w:hideMark/>
          </w:tcPr>
          <w:p w14:paraId="37029C00"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802</w:t>
            </w:r>
          </w:p>
        </w:tc>
        <w:tc>
          <w:tcPr>
            <w:tcW w:w="1912" w:type="dxa"/>
            <w:tcBorders>
              <w:top w:val="nil"/>
              <w:left w:val="nil"/>
              <w:bottom w:val="single" w:sz="4" w:space="0" w:color="auto"/>
              <w:right w:val="single" w:sz="4" w:space="0" w:color="auto"/>
            </w:tcBorders>
            <w:shd w:val="clear" w:color="auto" w:fill="auto"/>
            <w:noWrap/>
            <w:vAlign w:val="bottom"/>
            <w:hideMark/>
          </w:tcPr>
          <w:p w14:paraId="7A2782D7"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48.2%</w:t>
            </w:r>
          </w:p>
        </w:tc>
      </w:tr>
      <w:tr w:rsidR="00A37FBE" w:rsidRPr="008D1E8C" w14:paraId="4DC794DB" w14:textId="77777777" w:rsidTr="005B2196">
        <w:trPr>
          <w:trHeight w:val="36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14:paraId="4014D235" w14:textId="77777777" w:rsidR="00A37FBE" w:rsidRPr="008D1E8C" w:rsidRDefault="00A37FBE" w:rsidP="005B2196">
            <w:pPr>
              <w:spacing w:after="0" w:line="240" w:lineRule="auto"/>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Male</w:t>
            </w:r>
          </w:p>
        </w:tc>
        <w:tc>
          <w:tcPr>
            <w:tcW w:w="1764" w:type="dxa"/>
            <w:tcBorders>
              <w:top w:val="nil"/>
              <w:left w:val="nil"/>
              <w:bottom w:val="single" w:sz="4" w:space="0" w:color="auto"/>
              <w:right w:val="single" w:sz="4" w:space="0" w:color="auto"/>
            </w:tcBorders>
            <w:shd w:val="clear" w:color="auto" w:fill="auto"/>
            <w:noWrap/>
            <w:vAlign w:val="bottom"/>
            <w:hideMark/>
          </w:tcPr>
          <w:p w14:paraId="79D1086D"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883</w:t>
            </w:r>
          </w:p>
        </w:tc>
        <w:tc>
          <w:tcPr>
            <w:tcW w:w="1912" w:type="dxa"/>
            <w:tcBorders>
              <w:top w:val="nil"/>
              <w:left w:val="nil"/>
              <w:bottom w:val="single" w:sz="4" w:space="0" w:color="auto"/>
              <w:right w:val="single" w:sz="4" w:space="0" w:color="auto"/>
            </w:tcBorders>
            <w:shd w:val="clear" w:color="auto" w:fill="auto"/>
            <w:noWrap/>
            <w:vAlign w:val="bottom"/>
            <w:hideMark/>
          </w:tcPr>
          <w:p w14:paraId="633D413F"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52.1%</w:t>
            </w:r>
          </w:p>
        </w:tc>
        <w:tc>
          <w:tcPr>
            <w:tcW w:w="1764" w:type="dxa"/>
            <w:tcBorders>
              <w:top w:val="nil"/>
              <w:left w:val="nil"/>
              <w:bottom w:val="single" w:sz="4" w:space="0" w:color="auto"/>
              <w:right w:val="single" w:sz="4" w:space="0" w:color="auto"/>
            </w:tcBorders>
            <w:shd w:val="clear" w:color="auto" w:fill="auto"/>
            <w:noWrap/>
            <w:vAlign w:val="bottom"/>
            <w:hideMark/>
          </w:tcPr>
          <w:p w14:paraId="3FFCED45"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896</w:t>
            </w:r>
          </w:p>
        </w:tc>
        <w:tc>
          <w:tcPr>
            <w:tcW w:w="1912" w:type="dxa"/>
            <w:tcBorders>
              <w:top w:val="nil"/>
              <w:left w:val="nil"/>
              <w:bottom w:val="single" w:sz="4" w:space="0" w:color="auto"/>
              <w:right w:val="single" w:sz="4" w:space="0" w:color="auto"/>
            </w:tcBorders>
            <w:shd w:val="clear" w:color="auto" w:fill="auto"/>
            <w:noWrap/>
            <w:vAlign w:val="bottom"/>
            <w:hideMark/>
          </w:tcPr>
          <w:p w14:paraId="652752AC"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51.3%</w:t>
            </w:r>
          </w:p>
        </w:tc>
        <w:tc>
          <w:tcPr>
            <w:tcW w:w="1764" w:type="dxa"/>
            <w:tcBorders>
              <w:top w:val="nil"/>
              <w:left w:val="nil"/>
              <w:bottom w:val="single" w:sz="4" w:space="0" w:color="auto"/>
              <w:right w:val="single" w:sz="4" w:space="0" w:color="auto"/>
            </w:tcBorders>
            <w:shd w:val="clear" w:color="auto" w:fill="auto"/>
            <w:noWrap/>
            <w:vAlign w:val="bottom"/>
            <w:hideMark/>
          </w:tcPr>
          <w:p w14:paraId="309B6BD3" w14:textId="77777777" w:rsidR="00A37FBE" w:rsidRPr="008D1E8C" w:rsidRDefault="00A37FBE" w:rsidP="005B2196">
            <w:pPr>
              <w:spacing w:after="0" w:line="240" w:lineRule="auto"/>
              <w:jc w:val="center"/>
              <w:rPr>
                <w:rFonts w:ascii="Arial" w:eastAsia="Times New Roman" w:hAnsi="Arial" w:cs="Arial"/>
                <w:color w:val="000000"/>
                <w:sz w:val="24"/>
                <w:szCs w:val="24"/>
                <w:lang w:eastAsia="en-GB"/>
              </w:rPr>
            </w:pPr>
            <w:r w:rsidRPr="008D1E8C">
              <w:rPr>
                <w:rFonts w:ascii="Arial" w:eastAsia="Times New Roman" w:hAnsi="Arial" w:cs="Arial"/>
                <w:color w:val="000000"/>
                <w:sz w:val="24"/>
                <w:szCs w:val="24"/>
                <w:lang w:eastAsia="en-GB"/>
              </w:rPr>
              <w:t>863</w:t>
            </w:r>
          </w:p>
        </w:tc>
        <w:tc>
          <w:tcPr>
            <w:tcW w:w="1912" w:type="dxa"/>
            <w:tcBorders>
              <w:top w:val="nil"/>
              <w:left w:val="nil"/>
              <w:bottom w:val="single" w:sz="4" w:space="0" w:color="auto"/>
              <w:right w:val="single" w:sz="4" w:space="0" w:color="auto"/>
            </w:tcBorders>
            <w:shd w:val="clear" w:color="auto" w:fill="auto"/>
            <w:noWrap/>
            <w:vAlign w:val="bottom"/>
            <w:hideMark/>
          </w:tcPr>
          <w:p w14:paraId="5584413D"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51.8%</w:t>
            </w:r>
          </w:p>
        </w:tc>
      </w:tr>
      <w:tr w:rsidR="00A37FBE" w:rsidRPr="008D1E8C" w14:paraId="27988751" w14:textId="77777777" w:rsidTr="005B2196">
        <w:trPr>
          <w:trHeight w:val="360"/>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14:paraId="7CA66B46" w14:textId="77777777" w:rsidR="00A37FBE" w:rsidRPr="008D1E8C" w:rsidRDefault="00A37FBE" w:rsidP="005B2196">
            <w:pPr>
              <w:spacing w:after="0" w:line="240" w:lineRule="auto"/>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Total</w:t>
            </w:r>
          </w:p>
        </w:tc>
        <w:tc>
          <w:tcPr>
            <w:tcW w:w="1764" w:type="dxa"/>
            <w:tcBorders>
              <w:top w:val="nil"/>
              <w:left w:val="nil"/>
              <w:bottom w:val="single" w:sz="4" w:space="0" w:color="auto"/>
              <w:right w:val="single" w:sz="4" w:space="0" w:color="auto"/>
            </w:tcBorders>
            <w:shd w:val="clear" w:color="auto" w:fill="auto"/>
            <w:noWrap/>
            <w:vAlign w:val="center"/>
            <w:hideMark/>
          </w:tcPr>
          <w:p w14:paraId="176E54D8"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1694</w:t>
            </w:r>
          </w:p>
        </w:tc>
        <w:tc>
          <w:tcPr>
            <w:tcW w:w="1912" w:type="dxa"/>
            <w:tcBorders>
              <w:top w:val="nil"/>
              <w:left w:val="nil"/>
              <w:bottom w:val="single" w:sz="4" w:space="0" w:color="auto"/>
              <w:right w:val="single" w:sz="4" w:space="0" w:color="auto"/>
            </w:tcBorders>
            <w:shd w:val="clear" w:color="auto" w:fill="auto"/>
            <w:noWrap/>
            <w:vAlign w:val="bottom"/>
            <w:hideMark/>
          </w:tcPr>
          <w:p w14:paraId="7EB9920B"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 </w:t>
            </w:r>
          </w:p>
        </w:tc>
        <w:tc>
          <w:tcPr>
            <w:tcW w:w="1764" w:type="dxa"/>
            <w:tcBorders>
              <w:top w:val="nil"/>
              <w:left w:val="nil"/>
              <w:bottom w:val="single" w:sz="4" w:space="0" w:color="auto"/>
              <w:right w:val="single" w:sz="4" w:space="0" w:color="auto"/>
            </w:tcBorders>
            <w:shd w:val="clear" w:color="auto" w:fill="auto"/>
            <w:noWrap/>
            <w:vAlign w:val="center"/>
            <w:hideMark/>
          </w:tcPr>
          <w:p w14:paraId="3024BD50"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1746</w:t>
            </w:r>
          </w:p>
        </w:tc>
        <w:tc>
          <w:tcPr>
            <w:tcW w:w="1912" w:type="dxa"/>
            <w:tcBorders>
              <w:top w:val="nil"/>
              <w:left w:val="nil"/>
              <w:bottom w:val="single" w:sz="4" w:space="0" w:color="auto"/>
              <w:right w:val="single" w:sz="4" w:space="0" w:color="auto"/>
            </w:tcBorders>
            <w:shd w:val="clear" w:color="auto" w:fill="auto"/>
            <w:noWrap/>
            <w:vAlign w:val="bottom"/>
            <w:hideMark/>
          </w:tcPr>
          <w:p w14:paraId="0C7F6FB8"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 </w:t>
            </w:r>
          </w:p>
        </w:tc>
        <w:tc>
          <w:tcPr>
            <w:tcW w:w="1764" w:type="dxa"/>
            <w:tcBorders>
              <w:top w:val="nil"/>
              <w:left w:val="nil"/>
              <w:bottom w:val="single" w:sz="4" w:space="0" w:color="auto"/>
              <w:right w:val="single" w:sz="4" w:space="0" w:color="auto"/>
            </w:tcBorders>
            <w:shd w:val="clear" w:color="auto" w:fill="auto"/>
            <w:noWrap/>
            <w:vAlign w:val="center"/>
            <w:hideMark/>
          </w:tcPr>
          <w:p w14:paraId="0FEDAE87"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1665</w:t>
            </w:r>
          </w:p>
        </w:tc>
        <w:tc>
          <w:tcPr>
            <w:tcW w:w="1912" w:type="dxa"/>
            <w:tcBorders>
              <w:top w:val="nil"/>
              <w:left w:val="nil"/>
              <w:bottom w:val="single" w:sz="4" w:space="0" w:color="auto"/>
              <w:right w:val="single" w:sz="4" w:space="0" w:color="auto"/>
            </w:tcBorders>
            <w:shd w:val="clear" w:color="auto" w:fill="auto"/>
            <w:noWrap/>
            <w:vAlign w:val="bottom"/>
            <w:hideMark/>
          </w:tcPr>
          <w:p w14:paraId="2C4D2BDD" w14:textId="77777777" w:rsidR="00A37FBE" w:rsidRPr="008D1E8C" w:rsidRDefault="00A37FBE" w:rsidP="005B2196">
            <w:pPr>
              <w:spacing w:after="0" w:line="240" w:lineRule="auto"/>
              <w:jc w:val="center"/>
              <w:rPr>
                <w:rFonts w:ascii="Arial" w:eastAsia="Times New Roman" w:hAnsi="Arial" w:cs="Arial"/>
                <w:b/>
                <w:bCs/>
                <w:color w:val="000000"/>
                <w:sz w:val="24"/>
                <w:szCs w:val="24"/>
                <w:lang w:eastAsia="en-GB"/>
              </w:rPr>
            </w:pPr>
            <w:r w:rsidRPr="008D1E8C">
              <w:rPr>
                <w:rFonts w:ascii="Arial" w:eastAsia="Times New Roman" w:hAnsi="Arial" w:cs="Arial"/>
                <w:b/>
                <w:bCs/>
                <w:color w:val="000000"/>
                <w:sz w:val="24"/>
                <w:szCs w:val="24"/>
                <w:lang w:eastAsia="en-GB"/>
              </w:rPr>
              <w:t> </w:t>
            </w:r>
          </w:p>
        </w:tc>
      </w:tr>
    </w:tbl>
    <w:p w14:paraId="218BF396" w14:textId="77777777" w:rsidR="00A37FBE" w:rsidRPr="003E2B93" w:rsidRDefault="00A37FBE" w:rsidP="00A37FBE">
      <w:pPr>
        <w:rPr>
          <w:rFonts w:ascii="Arial" w:hAnsi="Arial" w:cs="Arial"/>
          <w:b/>
          <w:bCs/>
          <w:sz w:val="24"/>
          <w:szCs w:val="24"/>
        </w:rPr>
      </w:pPr>
    </w:p>
    <w:p w14:paraId="110C8E12" w14:textId="77777777" w:rsidR="00A37FBE" w:rsidRPr="003E2B93" w:rsidRDefault="00A37FBE" w:rsidP="00A37FBE">
      <w:pPr>
        <w:rPr>
          <w:rFonts w:ascii="Arial" w:hAnsi="Arial" w:cs="Arial"/>
          <w:b/>
          <w:bCs/>
          <w:sz w:val="24"/>
          <w:szCs w:val="24"/>
        </w:rPr>
      </w:pPr>
    </w:p>
    <w:p w14:paraId="29B31471" w14:textId="77777777" w:rsidR="00A37FBE" w:rsidRPr="003E2B93" w:rsidRDefault="00A37FBE" w:rsidP="00A37FBE">
      <w:pPr>
        <w:rPr>
          <w:rFonts w:ascii="Arial" w:hAnsi="Arial" w:cs="Arial"/>
          <w:b/>
          <w:bCs/>
          <w:sz w:val="24"/>
          <w:szCs w:val="24"/>
        </w:rPr>
      </w:pPr>
      <w:r>
        <w:rPr>
          <w:rFonts w:ascii="Arial" w:hAnsi="Arial" w:cs="Arial"/>
          <w:b/>
          <w:bCs/>
          <w:sz w:val="24"/>
          <w:szCs w:val="24"/>
        </w:rPr>
        <w:t xml:space="preserve">Table 10B: </w:t>
      </w:r>
      <w:r w:rsidRPr="003E2B93">
        <w:rPr>
          <w:rFonts w:ascii="Arial" w:hAnsi="Arial" w:cs="Arial"/>
          <w:sz w:val="24"/>
          <w:szCs w:val="24"/>
        </w:rPr>
        <w:t xml:space="preserve">Distribution of </w:t>
      </w:r>
      <w:r>
        <w:rPr>
          <w:rFonts w:ascii="Arial" w:hAnsi="Arial" w:cs="Arial"/>
          <w:sz w:val="24"/>
          <w:szCs w:val="24"/>
        </w:rPr>
        <w:t xml:space="preserve">Professional Services </w:t>
      </w:r>
      <w:r w:rsidRPr="003E2B93">
        <w:rPr>
          <w:rFonts w:ascii="Arial" w:hAnsi="Arial" w:cs="Arial"/>
          <w:sz w:val="24"/>
          <w:szCs w:val="24"/>
        </w:rPr>
        <w:t>staff by sex.</w:t>
      </w:r>
    </w:p>
    <w:tbl>
      <w:tblPr>
        <w:tblW w:w="12702" w:type="dxa"/>
        <w:tblLook w:val="04A0" w:firstRow="1" w:lastRow="0" w:firstColumn="1" w:lastColumn="0" w:noHBand="0" w:noVBand="1"/>
      </w:tblPr>
      <w:tblGrid>
        <w:gridCol w:w="1398"/>
        <w:gridCol w:w="1808"/>
        <w:gridCol w:w="1960"/>
        <w:gridCol w:w="1808"/>
        <w:gridCol w:w="1960"/>
        <w:gridCol w:w="1808"/>
        <w:gridCol w:w="1960"/>
      </w:tblGrid>
      <w:tr w:rsidR="00A37FBE" w:rsidRPr="00414423" w14:paraId="4012385F" w14:textId="77777777" w:rsidTr="005B2196">
        <w:trPr>
          <w:trHeight w:val="450"/>
        </w:trPr>
        <w:tc>
          <w:tcPr>
            <w:tcW w:w="127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40CF7"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Distribution of Professional Services staff by sex</w:t>
            </w:r>
          </w:p>
        </w:tc>
      </w:tr>
      <w:tr w:rsidR="00A37FBE" w:rsidRPr="00414423" w14:paraId="3D5A61AB" w14:textId="77777777" w:rsidTr="005B2196">
        <w:trPr>
          <w:trHeight w:val="420"/>
        </w:trPr>
        <w:tc>
          <w:tcPr>
            <w:tcW w:w="1398" w:type="dxa"/>
            <w:vMerge w:val="restart"/>
            <w:tcBorders>
              <w:top w:val="nil"/>
              <w:left w:val="single" w:sz="4" w:space="0" w:color="auto"/>
              <w:bottom w:val="single" w:sz="4" w:space="0" w:color="000000"/>
              <w:right w:val="single" w:sz="4" w:space="0" w:color="auto"/>
            </w:tcBorders>
            <w:shd w:val="clear" w:color="auto" w:fill="auto"/>
            <w:vAlign w:val="center"/>
            <w:hideMark/>
          </w:tcPr>
          <w:p w14:paraId="160969C8"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Sex</w:t>
            </w:r>
          </w:p>
        </w:tc>
        <w:tc>
          <w:tcPr>
            <w:tcW w:w="37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2BEC43"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31-Jul-22</w:t>
            </w:r>
          </w:p>
        </w:tc>
        <w:tc>
          <w:tcPr>
            <w:tcW w:w="37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136835"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31-Jul-23</w:t>
            </w:r>
          </w:p>
        </w:tc>
        <w:tc>
          <w:tcPr>
            <w:tcW w:w="37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9196FF"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31-Jul-24</w:t>
            </w:r>
          </w:p>
        </w:tc>
      </w:tr>
      <w:tr w:rsidR="00A37FBE" w:rsidRPr="00414423" w14:paraId="5EE032C9" w14:textId="77777777" w:rsidTr="005B2196">
        <w:trPr>
          <w:trHeight w:val="360"/>
        </w:trPr>
        <w:tc>
          <w:tcPr>
            <w:tcW w:w="1398" w:type="dxa"/>
            <w:vMerge/>
            <w:tcBorders>
              <w:top w:val="nil"/>
              <w:left w:val="single" w:sz="4" w:space="0" w:color="auto"/>
              <w:bottom w:val="single" w:sz="4" w:space="0" w:color="000000"/>
              <w:right w:val="single" w:sz="4" w:space="0" w:color="auto"/>
            </w:tcBorders>
            <w:vAlign w:val="center"/>
            <w:hideMark/>
          </w:tcPr>
          <w:p w14:paraId="4F61BD54" w14:textId="77777777" w:rsidR="00A37FBE" w:rsidRPr="00414423" w:rsidRDefault="00A37FBE" w:rsidP="005B2196">
            <w:pPr>
              <w:spacing w:after="0" w:line="240" w:lineRule="auto"/>
              <w:rPr>
                <w:rFonts w:ascii="Arial" w:eastAsia="Times New Roman" w:hAnsi="Arial" w:cs="Arial"/>
                <w:b/>
                <w:bCs/>
                <w:color w:val="000000"/>
                <w:sz w:val="24"/>
                <w:szCs w:val="24"/>
                <w:lang w:eastAsia="en-GB"/>
              </w:rPr>
            </w:pPr>
          </w:p>
        </w:tc>
        <w:tc>
          <w:tcPr>
            <w:tcW w:w="1808" w:type="dxa"/>
            <w:tcBorders>
              <w:top w:val="nil"/>
              <w:left w:val="nil"/>
              <w:bottom w:val="single" w:sz="4" w:space="0" w:color="auto"/>
              <w:right w:val="single" w:sz="4" w:space="0" w:color="auto"/>
            </w:tcBorders>
            <w:shd w:val="clear" w:color="auto" w:fill="auto"/>
            <w:noWrap/>
            <w:vAlign w:val="center"/>
            <w:hideMark/>
          </w:tcPr>
          <w:p w14:paraId="73A9220B"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Headcount</w:t>
            </w:r>
          </w:p>
        </w:tc>
        <w:tc>
          <w:tcPr>
            <w:tcW w:w="1960" w:type="dxa"/>
            <w:tcBorders>
              <w:top w:val="nil"/>
              <w:left w:val="nil"/>
              <w:bottom w:val="single" w:sz="4" w:space="0" w:color="auto"/>
              <w:right w:val="single" w:sz="4" w:space="0" w:color="auto"/>
            </w:tcBorders>
            <w:shd w:val="clear" w:color="auto" w:fill="auto"/>
            <w:noWrap/>
            <w:vAlign w:val="center"/>
            <w:hideMark/>
          </w:tcPr>
          <w:p w14:paraId="3A8BFABB"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Distribution</w:t>
            </w:r>
          </w:p>
        </w:tc>
        <w:tc>
          <w:tcPr>
            <w:tcW w:w="1808" w:type="dxa"/>
            <w:tcBorders>
              <w:top w:val="nil"/>
              <w:left w:val="nil"/>
              <w:bottom w:val="single" w:sz="4" w:space="0" w:color="auto"/>
              <w:right w:val="single" w:sz="4" w:space="0" w:color="auto"/>
            </w:tcBorders>
            <w:shd w:val="clear" w:color="auto" w:fill="auto"/>
            <w:noWrap/>
            <w:vAlign w:val="center"/>
            <w:hideMark/>
          </w:tcPr>
          <w:p w14:paraId="271E9FCB"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Headcount</w:t>
            </w:r>
          </w:p>
        </w:tc>
        <w:tc>
          <w:tcPr>
            <w:tcW w:w="1960" w:type="dxa"/>
            <w:tcBorders>
              <w:top w:val="nil"/>
              <w:left w:val="nil"/>
              <w:bottom w:val="single" w:sz="4" w:space="0" w:color="auto"/>
              <w:right w:val="single" w:sz="4" w:space="0" w:color="auto"/>
            </w:tcBorders>
            <w:shd w:val="clear" w:color="auto" w:fill="auto"/>
            <w:noWrap/>
            <w:vAlign w:val="center"/>
            <w:hideMark/>
          </w:tcPr>
          <w:p w14:paraId="5CE4E9A3"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Distribution</w:t>
            </w:r>
          </w:p>
        </w:tc>
        <w:tc>
          <w:tcPr>
            <w:tcW w:w="1808" w:type="dxa"/>
            <w:tcBorders>
              <w:top w:val="nil"/>
              <w:left w:val="nil"/>
              <w:bottom w:val="single" w:sz="4" w:space="0" w:color="auto"/>
              <w:right w:val="single" w:sz="4" w:space="0" w:color="auto"/>
            </w:tcBorders>
            <w:shd w:val="clear" w:color="auto" w:fill="auto"/>
            <w:noWrap/>
            <w:vAlign w:val="center"/>
            <w:hideMark/>
          </w:tcPr>
          <w:p w14:paraId="54E40993"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Headcount</w:t>
            </w:r>
          </w:p>
        </w:tc>
        <w:tc>
          <w:tcPr>
            <w:tcW w:w="1960" w:type="dxa"/>
            <w:tcBorders>
              <w:top w:val="nil"/>
              <w:left w:val="nil"/>
              <w:bottom w:val="single" w:sz="4" w:space="0" w:color="auto"/>
              <w:right w:val="single" w:sz="4" w:space="0" w:color="auto"/>
            </w:tcBorders>
            <w:shd w:val="clear" w:color="auto" w:fill="auto"/>
            <w:noWrap/>
            <w:vAlign w:val="center"/>
            <w:hideMark/>
          </w:tcPr>
          <w:p w14:paraId="4B5033CE"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Distribution</w:t>
            </w:r>
          </w:p>
        </w:tc>
      </w:tr>
      <w:tr w:rsidR="00A37FBE" w:rsidRPr="00414423" w14:paraId="068A42DF" w14:textId="77777777" w:rsidTr="005B2196">
        <w:trPr>
          <w:trHeight w:val="360"/>
        </w:trPr>
        <w:tc>
          <w:tcPr>
            <w:tcW w:w="1398" w:type="dxa"/>
            <w:tcBorders>
              <w:top w:val="nil"/>
              <w:left w:val="single" w:sz="4" w:space="0" w:color="auto"/>
              <w:bottom w:val="single" w:sz="4" w:space="0" w:color="auto"/>
              <w:right w:val="single" w:sz="4" w:space="0" w:color="auto"/>
            </w:tcBorders>
            <w:shd w:val="clear" w:color="auto" w:fill="auto"/>
            <w:noWrap/>
            <w:vAlign w:val="bottom"/>
            <w:hideMark/>
          </w:tcPr>
          <w:p w14:paraId="5A0937C3" w14:textId="77777777" w:rsidR="00A37FBE" w:rsidRPr="00414423" w:rsidRDefault="00A37FBE" w:rsidP="005B2196">
            <w:pPr>
              <w:spacing w:after="0" w:line="240" w:lineRule="auto"/>
              <w:rPr>
                <w:rFonts w:ascii="Arial" w:eastAsia="Times New Roman" w:hAnsi="Arial" w:cs="Arial"/>
                <w:color w:val="000000"/>
                <w:sz w:val="24"/>
                <w:szCs w:val="24"/>
                <w:lang w:eastAsia="en-GB"/>
              </w:rPr>
            </w:pPr>
            <w:r w:rsidRPr="00414423">
              <w:rPr>
                <w:rFonts w:ascii="Arial" w:eastAsia="Times New Roman" w:hAnsi="Arial" w:cs="Arial"/>
                <w:color w:val="000000"/>
                <w:sz w:val="24"/>
                <w:szCs w:val="24"/>
                <w:lang w:eastAsia="en-GB"/>
              </w:rPr>
              <w:t>Female</w:t>
            </w:r>
          </w:p>
        </w:tc>
        <w:tc>
          <w:tcPr>
            <w:tcW w:w="1808" w:type="dxa"/>
            <w:tcBorders>
              <w:top w:val="nil"/>
              <w:left w:val="nil"/>
              <w:bottom w:val="single" w:sz="4" w:space="0" w:color="auto"/>
              <w:right w:val="single" w:sz="4" w:space="0" w:color="auto"/>
            </w:tcBorders>
            <w:shd w:val="clear" w:color="auto" w:fill="auto"/>
            <w:noWrap/>
            <w:vAlign w:val="bottom"/>
            <w:hideMark/>
          </w:tcPr>
          <w:p w14:paraId="2EAD1F83" w14:textId="77777777" w:rsidR="00A37FBE" w:rsidRPr="00414423" w:rsidRDefault="00A37FBE" w:rsidP="005B2196">
            <w:pPr>
              <w:spacing w:after="0" w:line="240" w:lineRule="auto"/>
              <w:jc w:val="center"/>
              <w:rPr>
                <w:rFonts w:ascii="Arial" w:eastAsia="Times New Roman" w:hAnsi="Arial" w:cs="Arial"/>
                <w:color w:val="000000"/>
                <w:sz w:val="24"/>
                <w:szCs w:val="24"/>
                <w:lang w:eastAsia="en-GB"/>
              </w:rPr>
            </w:pPr>
            <w:r w:rsidRPr="00414423">
              <w:rPr>
                <w:rFonts w:ascii="Arial" w:eastAsia="Times New Roman" w:hAnsi="Arial" w:cs="Arial"/>
                <w:color w:val="000000"/>
                <w:sz w:val="24"/>
                <w:szCs w:val="24"/>
                <w:lang w:eastAsia="en-GB"/>
              </w:rPr>
              <w:t>1325</w:t>
            </w:r>
          </w:p>
        </w:tc>
        <w:tc>
          <w:tcPr>
            <w:tcW w:w="1960" w:type="dxa"/>
            <w:tcBorders>
              <w:top w:val="nil"/>
              <w:left w:val="nil"/>
              <w:bottom w:val="single" w:sz="4" w:space="0" w:color="auto"/>
              <w:right w:val="single" w:sz="4" w:space="0" w:color="auto"/>
            </w:tcBorders>
            <w:shd w:val="clear" w:color="auto" w:fill="auto"/>
            <w:noWrap/>
            <w:vAlign w:val="bottom"/>
            <w:hideMark/>
          </w:tcPr>
          <w:p w14:paraId="429EBF1A"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65.9%</w:t>
            </w:r>
          </w:p>
        </w:tc>
        <w:tc>
          <w:tcPr>
            <w:tcW w:w="1808" w:type="dxa"/>
            <w:tcBorders>
              <w:top w:val="nil"/>
              <w:left w:val="nil"/>
              <w:bottom w:val="single" w:sz="4" w:space="0" w:color="auto"/>
              <w:right w:val="single" w:sz="4" w:space="0" w:color="auto"/>
            </w:tcBorders>
            <w:shd w:val="clear" w:color="auto" w:fill="auto"/>
            <w:noWrap/>
            <w:vAlign w:val="bottom"/>
            <w:hideMark/>
          </w:tcPr>
          <w:p w14:paraId="5F163278" w14:textId="77777777" w:rsidR="00A37FBE" w:rsidRPr="00414423" w:rsidRDefault="00A37FBE" w:rsidP="005B2196">
            <w:pPr>
              <w:spacing w:after="0" w:line="240" w:lineRule="auto"/>
              <w:jc w:val="center"/>
              <w:rPr>
                <w:rFonts w:ascii="Arial" w:eastAsia="Times New Roman" w:hAnsi="Arial" w:cs="Arial"/>
                <w:color w:val="000000"/>
                <w:sz w:val="24"/>
                <w:szCs w:val="24"/>
                <w:lang w:eastAsia="en-GB"/>
              </w:rPr>
            </w:pPr>
            <w:r w:rsidRPr="00414423">
              <w:rPr>
                <w:rFonts w:ascii="Arial" w:eastAsia="Times New Roman" w:hAnsi="Arial" w:cs="Arial"/>
                <w:color w:val="000000"/>
                <w:sz w:val="24"/>
                <w:szCs w:val="24"/>
                <w:lang w:eastAsia="en-GB"/>
              </w:rPr>
              <w:t>1359</w:t>
            </w:r>
          </w:p>
        </w:tc>
        <w:tc>
          <w:tcPr>
            <w:tcW w:w="1960" w:type="dxa"/>
            <w:tcBorders>
              <w:top w:val="nil"/>
              <w:left w:val="nil"/>
              <w:bottom w:val="single" w:sz="4" w:space="0" w:color="auto"/>
              <w:right w:val="single" w:sz="4" w:space="0" w:color="auto"/>
            </w:tcBorders>
            <w:shd w:val="clear" w:color="auto" w:fill="auto"/>
            <w:noWrap/>
            <w:vAlign w:val="bottom"/>
            <w:hideMark/>
          </w:tcPr>
          <w:p w14:paraId="719B0041"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66.2%</w:t>
            </w:r>
          </w:p>
        </w:tc>
        <w:tc>
          <w:tcPr>
            <w:tcW w:w="1808" w:type="dxa"/>
            <w:tcBorders>
              <w:top w:val="nil"/>
              <w:left w:val="nil"/>
              <w:bottom w:val="single" w:sz="4" w:space="0" w:color="auto"/>
              <w:right w:val="single" w:sz="4" w:space="0" w:color="auto"/>
            </w:tcBorders>
            <w:shd w:val="clear" w:color="auto" w:fill="auto"/>
            <w:noWrap/>
            <w:vAlign w:val="bottom"/>
            <w:hideMark/>
          </w:tcPr>
          <w:p w14:paraId="6265B592" w14:textId="77777777" w:rsidR="00A37FBE" w:rsidRPr="00414423" w:rsidRDefault="00A37FBE" w:rsidP="005B2196">
            <w:pPr>
              <w:spacing w:after="0" w:line="240" w:lineRule="auto"/>
              <w:jc w:val="center"/>
              <w:rPr>
                <w:rFonts w:ascii="Arial" w:eastAsia="Times New Roman" w:hAnsi="Arial" w:cs="Arial"/>
                <w:color w:val="000000"/>
                <w:sz w:val="24"/>
                <w:szCs w:val="24"/>
                <w:lang w:eastAsia="en-GB"/>
              </w:rPr>
            </w:pPr>
            <w:r w:rsidRPr="00414423">
              <w:rPr>
                <w:rFonts w:ascii="Arial" w:eastAsia="Times New Roman" w:hAnsi="Arial" w:cs="Arial"/>
                <w:color w:val="000000"/>
                <w:sz w:val="24"/>
                <w:szCs w:val="24"/>
                <w:lang w:eastAsia="en-GB"/>
              </w:rPr>
              <w:t>1155</w:t>
            </w:r>
          </w:p>
        </w:tc>
        <w:tc>
          <w:tcPr>
            <w:tcW w:w="1960" w:type="dxa"/>
            <w:tcBorders>
              <w:top w:val="nil"/>
              <w:left w:val="nil"/>
              <w:bottom w:val="single" w:sz="4" w:space="0" w:color="auto"/>
              <w:right w:val="single" w:sz="4" w:space="0" w:color="auto"/>
            </w:tcBorders>
            <w:shd w:val="clear" w:color="auto" w:fill="auto"/>
            <w:noWrap/>
            <w:vAlign w:val="bottom"/>
            <w:hideMark/>
          </w:tcPr>
          <w:p w14:paraId="72F39AE5"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64.9%</w:t>
            </w:r>
          </w:p>
        </w:tc>
      </w:tr>
      <w:tr w:rsidR="00A37FBE" w:rsidRPr="00414423" w14:paraId="2A4D59C6" w14:textId="77777777" w:rsidTr="005B2196">
        <w:trPr>
          <w:trHeight w:val="360"/>
        </w:trPr>
        <w:tc>
          <w:tcPr>
            <w:tcW w:w="1398" w:type="dxa"/>
            <w:tcBorders>
              <w:top w:val="nil"/>
              <w:left w:val="single" w:sz="4" w:space="0" w:color="auto"/>
              <w:bottom w:val="single" w:sz="4" w:space="0" w:color="auto"/>
              <w:right w:val="single" w:sz="4" w:space="0" w:color="auto"/>
            </w:tcBorders>
            <w:shd w:val="clear" w:color="auto" w:fill="auto"/>
            <w:noWrap/>
            <w:vAlign w:val="bottom"/>
            <w:hideMark/>
          </w:tcPr>
          <w:p w14:paraId="01342C46" w14:textId="77777777" w:rsidR="00A37FBE" w:rsidRPr="00414423" w:rsidRDefault="00A37FBE" w:rsidP="005B2196">
            <w:pPr>
              <w:spacing w:after="0" w:line="240" w:lineRule="auto"/>
              <w:rPr>
                <w:rFonts w:ascii="Arial" w:eastAsia="Times New Roman" w:hAnsi="Arial" w:cs="Arial"/>
                <w:color w:val="000000"/>
                <w:sz w:val="24"/>
                <w:szCs w:val="24"/>
                <w:lang w:eastAsia="en-GB"/>
              </w:rPr>
            </w:pPr>
            <w:r w:rsidRPr="00414423">
              <w:rPr>
                <w:rFonts w:ascii="Arial" w:eastAsia="Times New Roman" w:hAnsi="Arial" w:cs="Arial"/>
                <w:color w:val="000000"/>
                <w:sz w:val="24"/>
                <w:szCs w:val="24"/>
                <w:lang w:eastAsia="en-GB"/>
              </w:rPr>
              <w:t>Male</w:t>
            </w:r>
          </w:p>
        </w:tc>
        <w:tc>
          <w:tcPr>
            <w:tcW w:w="1808" w:type="dxa"/>
            <w:tcBorders>
              <w:top w:val="nil"/>
              <w:left w:val="nil"/>
              <w:bottom w:val="single" w:sz="4" w:space="0" w:color="auto"/>
              <w:right w:val="single" w:sz="4" w:space="0" w:color="auto"/>
            </w:tcBorders>
            <w:shd w:val="clear" w:color="auto" w:fill="auto"/>
            <w:noWrap/>
            <w:vAlign w:val="bottom"/>
            <w:hideMark/>
          </w:tcPr>
          <w:p w14:paraId="499322F1" w14:textId="77777777" w:rsidR="00A37FBE" w:rsidRPr="00414423" w:rsidRDefault="00A37FBE" w:rsidP="005B2196">
            <w:pPr>
              <w:spacing w:after="0" w:line="240" w:lineRule="auto"/>
              <w:jc w:val="center"/>
              <w:rPr>
                <w:rFonts w:ascii="Arial" w:eastAsia="Times New Roman" w:hAnsi="Arial" w:cs="Arial"/>
                <w:color w:val="000000"/>
                <w:sz w:val="24"/>
                <w:szCs w:val="24"/>
                <w:lang w:eastAsia="en-GB"/>
              </w:rPr>
            </w:pPr>
            <w:r w:rsidRPr="00414423">
              <w:rPr>
                <w:rFonts w:ascii="Arial" w:eastAsia="Times New Roman" w:hAnsi="Arial" w:cs="Arial"/>
                <w:color w:val="000000"/>
                <w:sz w:val="24"/>
                <w:szCs w:val="24"/>
                <w:lang w:eastAsia="en-GB"/>
              </w:rPr>
              <w:t>685</w:t>
            </w:r>
          </w:p>
        </w:tc>
        <w:tc>
          <w:tcPr>
            <w:tcW w:w="1960" w:type="dxa"/>
            <w:tcBorders>
              <w:top w:val="nil"/>
              <w:left w:val="nil"/>
              <w:bottom w:val="single" w:sz="4" w:space="0" w:color="auto"/>
              <w:right w:val="single" w:sz="4" w:space="0" w:color="auto"/>
            </w:tcBorders>
            <w:shd w:val="clear" w:color="auto" w:fill="auto"/>
            <w:noWrap/>
            <w:vAlign w:val="bottom"/>
            <w:hideMark/>
          </w:tcPr>
          <w:p w14:paraId="2CB04328"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34.1%</w:t>
            </w:r>
          </w:p>
        </w:tc>
        <w:tc>
          <w:tcPr>
            <w:tcW w:w="1808" w:type="dxa"/>
            <w:tcBorders>
              <w:top w:val="nil"/>
              <w:left w:val="nil"/>
              <w:bottom w:val="single" w:sz="4" w:space="0" w:color="auto"/>
              <w:right w:val="single" w:sz="4" w:space="0" w:color="auto"/>
            </w:tcBorders>
            <w:shd w:val="clear" w:color="auto" w:fill="auto"/>
            <w:noWrap/>
            <w:vAlign w:val="bottom"/>
            <w:hideMark/>
          </w:tcPr>
          <w:p w14:paraId="010D1F0A" w14:textId="77777777" w:rsidR="00A37FBE" w:rsidRPr="00414423" w:rsidRDefault="00A37FBE" w:rsidP="005B2196">
            <w:pPr>
              <w:spacing w:after="0" w:line="240" w:lineRule="auto"/>
              <w:jc w:val="center"/>
              <w:rPr>
                <w:rFonts w:ascii="Arial" w:eastAsia="Times New Roman" w:hAnsi="Arial" w:cs="Arial"/>
                <w:color w:val="000000"/>
                <w:sz w:val="24"/>
                <w:szCs w:val="24"/>
                <w:lang w:eastAsia="en-GB"/>
              </w:rPr>
            </w:pPr>
            <w:r w:rsidRPr="00414423">
              <w:rPr>
                <w:rFonts w:ascii="Arial" w:eastAsia="Times New Roman" w:hAnsi="Arial" w:cs="Arial"/>
                <w:color w:val="000000"/>
                <w:sz w:val="24"/>
                <w:szCs w:val="24"/>
                <w:lang w:eastAsia="en-GB"/>
              </w:rPr>
              <w:t>695</w:t>
            </w:r>
          </w:p>
        </w:tc>
        <w:tc>
          <w:tcPr>
            <w:tcW w:w="1960" w:type="dxa"/>
            <w:tcBorders>
              <w:top w:val="nil"/>
              <w:left w:val="nil"/>
              <w:bottom w:val="single" w:sz="4" w:space="0" w:color="auto"/>
              <w:right w:val="single" w:sz="4" w:space="0" w:color="auto"/>
            </w:tcBorders>
            <w:shd w:val="clear" w:color="auto" w:fill="auto"/>
            <w:noWrap/>
            <w:vAlign w:val="bottom"/>
            <w:hideMark/>
          </w:tcPr>
          <w:p w14:paraId="6F6C7D60"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33.8%</w:t>
            </w:r>
          </w:p>
        </w:tc>
        <w:tc>
          <w:tcPr>
            <w:tcW w:w="1808" w:type="dxa"/>
            <w:tcBorders>
              <w:top w:val="nil"/>
              <w:left w:val="nil"/>
              <w:bottom w:val="single" w:sz="4" w:space="0" w:color="auto"/>
              <w:right w:val="single" w:sz="4" w:space="0" w:color="auto"/>
            </w:tcBorders>
            <w:shd w:val="clear" w:color="auto" w:fill="auto"/>
            <w:noWrap/>
            <w:vAlign w:val="bottom"/>
            <w:hideMark/>
          </w:tcPr>
          <w:p w14:paraId="3012B54D" w14:textId="77777777" w:rsidR="00A37FBE" w:rsidRPr="00414423" w:rsidRDefault="00A37FBE" w:rsidP="005B2196">
            <w:pPr>
              <w:spacing w:after="0" w:line="240" w:lineRule="auto"/>
              <w:jc w:val="center"/>
              <w:rPr>
                <w:rFonts w:ascii="Arial" w:eastAsia="Times New Roman" w:hAnsi="Arial" w:cs="Arial"/>
                <w:color w:val="000000"/>
                <w:sz w:val="24"/>
                <w:szCs w:val="24"/>
                <w:lang w:eastAsia="en-GB"/>
              </w:rPr>
            </w:pPr>
            <w:r w:rsidRPr="00414423">
              <w:rPr>
                <w:rFonts w:ascii="Arial" w:eastAsia="Times New Roman" w:hAnsi="Arial" w:cs="Arial"/>
                <w:color w:val="000000"/>
                <w:sz w:val="24"/>
                <w:szCs w:val="24"/>
                <w:lang w:eastAsia="en-GB"/>
              </w:rPr>
              <w:t>626</w:t>
            </w:r>
          </w:p>
        </w:tc>
        <w:tc>
          <w:tcPr>
            <w:tcW w:w="1960" w:type="dxa"/>
            <w:tcBorders>
              <w:top w:val="nil"/>
              <w:left w:val="nil"/>
              <w:bottom w:val="single" w:sz="4" w:space="0" w:color="auto"/>
              <w:right w:val="single" w:sz="4" w:space="0" w:color="auto"/>
            </w:tcBorders>
            <w:shd w:val="clear" w:color="auto" w:fill="auto"/>
            <w:noWrap/>
            <w:vAlign w:val="bottom"/>
            <w:hideMark/>
          </w:tcPr>
          <w:p w14:paraId="58C21FDD"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35.1%</w:t>
            </w:r>
          </w:p>
        </w:tc>
      </w:tr>
      <w:tr w:rsidR="00A37FBE" w:rsidRPr="00414423" w14:paraId="5947DF0D" w14:textId="77777777" w:rsidTr="005B2196">
        <w:trPr>
          <w:trHeight w:val="360"/>
        </w:trPr>
        <w:tc>
          <w:tcPr>
            <w:tcW w:w="1398" w:type="dxa"/>
            <w:tcBorders>
              <w:top w:val="nil"/>
              <w:left w:val="single" w:sz="4" w:space="0" w:color="auto"/>
              <w:bottom w:val="single" w:sz="4" w:space="0" w:color="auto"/>
              <w:right w:val="single" w:sz="4" w:space="0" w:color="auto"/>
            </w:tcBorders>
            <w:shd w:val="clear" w:color="auto" w:fill="auto"/>
            <w:noWrap/>
            <w:vAlign w:val="bottom"/>
            <w:hideMark/>
          </w:tcPr>
          <w:p w14:paraId="7479B766" w14:textId="77777777" w:rsidR="00A37FBE" w:rsidRPr="00414423" w:rsidRDefault="00A37FBE" w:rsidP="005B2196">
            <w:pPr>
              <w:spacing w:after="0" w:line="240" w:lineRule="auto"/>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Total</w:t>
            </w:r>
          </w:p>
        </w:tc>
        <w:tc>
          <w:tcPr>
            <w:tcW w:w="1808" w:type="dxa"/>
            <w:tcBorders>
              <w:top w:val="nil"/>
              <w:left w:val="nil"/>
              <w:bottom w:val="single" w:sz="4" w:space="0" w:color="auto"/>
              <w:right w:val="single" w:sz="4" w:space="0" w:color="auto"/>
            </w:tcBorders>
            <w:shd w:val="clear" w:color="auto" w:fill="auto"/>
            <w:noWrap/>
            <w:vAlign w:val="center"/>
            <w:hideMark/>
          </w:tcPr>
          <w:p w14:paraId="7C7DC647"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2010</w:t>
            </w:r>
          </w:p>
        </w:tc>
        <w:tc>
          <w:tcPr>
            <w:tcW w:w="1960" w:type="dxa"/>
            <w:tcBorders>
              <w:top w:val="nil"/>
              <w:left w:val="nil"/>
              <w:bottom w:val="single" w:sz="4" w:space="0" w:color="auto"/>
              <w:right w:val="single" w:sz="4" w:space="0" w:color="auto"/>
            </w:tcBorders>
            <w:shd w:val="clear" w:color="auto" w:fill="auto"/>
            <w:noWrap/>
            <w:vAlign w:val="bottom"/>
            <w:hideMark/>
          </w:tcPr>
          <w:p w14:paraId="002C8650"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 </w:t>
            </w:r>
          </w:p>
        </w:tc>
        <w:tc>
          <w:tcPr>
            <w:tcW w:w="1808" w:type="dxa"/>
            <w:tcBorders>
              <w:top w:val="nil"/>
              <w:left w:val="nil"/>
              <w:bottom w:val="single" w:sz="4" w:space="0" w:color="auto"/>
              <w:right w:val="single" w:sz="4" w:space="0" w:color="auto"/>
            </w:tcBorders>
            <w:shd w:val="clear" w:color="auto" w:fill="auto"/>
            <w:noWrap/>
            <w:vAlign w:val="center"/>
            <w:hideMark/>
          </w:tcPr>
          <w:p w14:paraId="4729498F"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2054</w:t>
            </w:r>
          </w:p>
        </w:tc>
        <w:tc>
          <w:tcPr>
            <w:tcW w:w="1960" w:type="dxa"/>
            <w:tcBorders>
              <w:top w:val="nil"/>
              <w:left w:val="nil"/>
              <w:bottom w:val="single" w:sz="4" w:space="0" w:color="auto"/>
              <w:right w:val="single" w:sz="4" w:space="0" w:color="auto"/>
            </w:tcBorders>
            <w:shd w:val="clear" w:color="auto" w:fill="auto"/>
            <w:noWrap/>
            <w:vAlign w:val="bottom"/>
            <w:hideMark/>
          </w:tcPr>
          <w:p w14:paraId="15F7CA05"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 </w:t>
            </w:r>
          </w:p>
        </w:tc>
        <w:tc>
          <w:tcPr>
            <w:tcW w:w="1808" w:type="dxa"/>
            <w:tcBorders>
              <w:top w:val="nil"/>
              <w:left w:val="nil"/>
              <w:bottom w:val="single" w:sz="4" w:space="0" w:color="auto"/>
              <w:right w:val="single" w:sz="4" w:space="0" w:color="auto"/>
            </w:tcBorders>
            <w:shd w:val="clear" w:color="auto" w:fill="auto"/>
            <w:noWrap/>
            <w:vAlign w:val="center"/>
            <w:hideMark/>
          </w:tcPr>
          <w:p w14:paraId="5E0DE639"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1781</w:t>
            </w:r>
          </w:p>
        </w:tc>
        <w:tc>
          <w:tcPr>
            <w:tcW w:w="1960" w:type="dxa"/>
            <w:tcBorders>
              <w:top w:val="nil"/>
              <w:left w:val="nil"/>
              <w:bottom w:val="single" w:sz="4" w:space="0" w:color="auto"/>
              <w:right w:val="single" w:sz="4" w:space="0" w:color="auto"/>
            </w:tcBorders>
            <w:shd w:val="clear" w:color="auto" w:fill="auto"/>
            <w:noWrap/>
            <w:vAlign w:val="bottom"/>
            <w:hideMark/>
          </w:tcPr>
          <w:p w14:paraId="564612B0" w14:textId="77777777" w:rsidR="00A37FBE" w:rsidRPr="00414423" w:rsidRDefault="00A37FBE" w:rsidP="005B2196">
            <w:pPr>
              <w:spacing w:after="0" w:line="240" w:lineRule="auto"/>
              <w:jc w:val="center"/>
              <w:rPr>
                <w:rFonts w:ascii="Arial" w:eastAsia="Times New Roman" w:hAnsi="Arial" w:cs="Arial"/>
                <w:b/>
                <w:bCs/>
                <w:color w:val="000000"/>
                <w:sz w:val="24"/>
                <w:szCs w:val="24"/>
                <w:lang w:eastAsia="en-GB"/>
              </w:rPr>
            </w:pPr>
            <w:r w:rsidRPr="00414423">
              <w:rPr>
                <w:rFonts w:ascii="Arial" w:eastAsia="Times New Roman" w:hAnsi="Arial" w:cs="Arial"/>
                <w:b/>
                <w:bCs/>
                <w:color w:val="000000"/>
                <w:sz w:val="24"/>
                <w:szCs w:val="24"/>
                <w:lang w:eastAsia="en-GB"/>
              </w:rPr>
              <w:t> </w:t>
            </w:r>
          </w:p>
        </w:tc>
      </w:tr>
    </w:tbl>
    <w:p w14:paraId="3544CBE4" w14:textId="77777777" w:rsidR="00A37FBE" w:rsidRPr="003E2B93" w:rsidRDefault="00A37FBE" w:rsidP="00A37FBE">
      <w:pPr>
        <w:rPr>
          <w:rFonts w:ascii="Arial" w:hAnsi="Arial" w:cs="Arial"/>
          <w:b/>
          <w:bCs/>
          <w:sz w:val="24"/>
          <w:szCs w:val="24"/>
        </w:rPr>
      </w:pPr>
    </w:p>
    <w:p w14:paraId="2B4EBF53" w14:textId="77777777" w:rsidR="00A37FBE" w:rsidRDefault="00A37FBE" w:rsidP="00A37FBE">
      <w:pPr>
        <w:rPr>
          <w:rFonts w:ascii="Arial" w:hAnsi="Arial" w:cs="Arial"/>
          <w:b/>
          <w:bCs/>
          <w:sz w:val="24"/>
          <w:szCs w:val="24"/>
        </w:rPr>
      </w:pPr>
    </w:p>
    <w:p w14:paraId="070E904C" w14:textId="77777777" w:rsidR="00A37FBE" w:rsidRPr="003E2B93" w:rsidRDefault="00A37FBE" w:rsidP="00A37FBE">
      <w:pPr>
        <w:rPr>
          <w:rFonts w:ascii="Arial" w:hAnsi="Arial" w:cs="Arial"/>
          <w:b/>
          <w:bCs/>
          <w:sz w:val="24"/>
          <w:szCs w:val="24"/>
        </w:rPr>
      </w:pPr>
    </w:p>
    <w:p w14:paraId="54C26F7A" w14:textId="77777777" w:rsidR="00A37FBE" w:rsidRPr="003E2B93" w:rsidRDefault="00A37FBE" w:rsidP="00A37FBE">
      <w:pPr>
        <w:rPr>
          <w:rFonts w:ascii="Arial" w:hAnsi="Arial" w:cs="Arial"/>
          <w:b/>
          <w:bCs/>
          <w:sz w:val="24"/>
          <w:szCs w:val="24"/>
        </w:rPr>
      </w:pPr>
    </w:p>
    <w:p w14:paraId="423B7A2E" w14:textId="77777777" w:rsidR="00A37FBE" w:rsidRPr="003E2B93" w:rsidRDefault="00A37FBE" w:rsidP="00A37FBE">
      <w:pPr>
        <w:rPr>
          <w:rFonts w:ascii="Arial" w:hAnsi="Arial" w:cs="Arial"/>
          <w:b/>
          <w:bCs/>
          <w:sz w:val="24"/>
          <w:szCs w:val="24"/>
        </w:rPr>
      </w:pPr>
    </w:p>
    <w:p w14:paraId="7ECB0EE6" w14:textId="77777777" w:rsidR="00A37FBE" w:rsidRPr="003E2B93" w:rsidRDefault="00A37FBE" w:rsidP="00A37FBE">
      <w:pPr>
        <w:rPr>
          <w:rFonts w:ascii="Arial" w:hAnsi="Arial" w:cs="Arial"/>
          <w:sz w:val="24"/>
          <w:szCs w:val="24"/>
        </w:rPr>
      </w:pPr>
      <w:r w:rsidRPr="003E2B93">
        <w:rPr>
          <w:rFonts w:ascii="Arial" w:hAnsi="Arial" w:cs="Arial"/>
          <w:b/>
          <w:bCs/>
          <w:sz w:val="24"/>
          <w:szCs w:val="24"/>
        </w:rPr>
        <w:lastRenderedPageBreak/>
        <w:t>Table 11</w:t>
      </w:r>
      <w:r>
        <w:rPr>
          <w:rFonts w:ascii="Arial" w:hAnsi="Arial" w:cs="Arial"/>
          <w:b/>
          <w:bCs/>
          <w:sz w:val="24"/>
          <w:szCs w:val="24"/>
        </w:rPr>
        <w:t>A</w:t>
      </w:r>
      <w:r w:rsidRPr="003E2B93">
        <w:rPr>
          <w:rFonts w:ascii="Arial" w:hAnsi="Arial" w:cs="Arial"/>
          <w:b/>
          <w:bCs/>
          <w:sz w:val="24"/>
          <w:szCs w:val="24"/>
        </w:rPr>
        <w:t xml:space="preserve">: </w:t>
      </w:r>
      <w:r w:rsidRPr="003E2B93">
        <w:rPr>
          <w:rFonts w:ascii="Arial" w:hAnsi="Arial" w:cs="Arial"/>
          <w:sz w:val="24"/>
          <w:szCs w:val="24"/>
        </w:rPr>
        <w:t>Distribution of academic staff by ethnicity</w:t>
      </w:r>
      <w:r>
        <w:rPr>
          <w:rFonts w:ascii="Arial" w:hAnsi="Arial" w:cs="Arial"/>
          <w:sz w:val="24"/>
          <w:szCs w:val="24"/>
        </w:rPr>
        <w:t>.</w:t>
      </w:r>
    </w:p>
    <w:tbl>
      <w:tblPr>
        <w:tblpPr w:leftFromText="180" w:rightFromText="180" w:vertAnchor="text" w:horzAnchor="margin" w:tblpXSpec="center" w:tblpY="400"/>
        <w:tblW w:w="12469" w:type="dxa"/>
        <w:tblLook w:val="04A0" w:firstRow="1" w:lastRow="0" w:firstColumn="1" w:lastColumn="0" w:noHBand="0" w:noVBand="1"/>
      </w:tblPr>
      <w:tblGrid>
        <w:gridCol w:w="2835"/>
        <w:gridCol w:w="1555"/>
        <w:gridCol w:w="1701"/>
        <w:gridCol w:w="1701"/>
        <w:gridCol w:w="1563"/>
        <w:gridCol w:w="1457"/>
        <w:gridCol w:w="1657"/>
      </w:tblGrid>
      <w:tr w:rsidR="00A37FBE" w:rsidRPr="0082379B" w14:paraId="6EA28AFC" w14:textId="77777777" w:rsidTr="005B2196">
        <w:trPr>
          <w:trHeight w:val="435"/>
        </w:trPr>
        <w:tc>
          <w:tcPr>
            <w:tcW w:w="124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785BD"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Distribution of academic staff by ethnicity</w:t>
            </w:r>
          </w:p>
        </w:tc>
      </w:tr>
      <w:tr w:rsidR="00A37FBE" w:rsidRPr="0082379B" w14:paraId="47BA39F6" w14:textId="77777777" w:rsidTr="005B2196">
        <w:trPr>
          <w:trHeight w:val="360"/>
        </w:trPr>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6CBAD1E4"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Ethnicity</w:t>
            </w:r>
          </w:p>
        </w:tc>
        <w:tc>
          <w:tcPr>
            <w:tcW w:w="3256" w:type="dxa"/>
            <w:gridSpan w:val="2"/>
            <w:tcBorders>
              <w:top w:val="single" w:sz="4" w:space="0" w:color="auto"/>
              <w:left w:val="nil"/>
              <w:bottom w:val="single" w:sz="4" w:space="0" w:color="auto"/>
              <w:right w:val="single" w:sz="4" w:space="0" w:color="auto"/>
            </w:tcBorders>
            <w:shd w:val="clear" w:color="auto" w:fill="auto"/>
            <w:vAlign w:val="center"/>
            <w:hideMark/>
          </w:tcPr>
          <w:p w14:paraId="56130AD8"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31-Jul-22</w:t>
            </w:r>
          </w:p>
        </w:tc>
        <w:tc>
          <w:tcPr>
            <w:tcW w:w="3264" w:type="dxa"/>
            <w:gridSpan w:val="2"/>
            <w:tcBorders>
              <w:top w:val="single" w:sz="4" w:space="0" w:color="auto"/>
              <w:left w:val="nil"/>
              <w:bottom w:val="single" w:sz="4" w:space="0" w:color="auto"/>
              <w:right w:val="single" w:sz="4" w:space="0" w:color="auto"/>
            </w:tcBorders>
            <w:shd w:val="clear" w:color="auto" w:fill="auto"/>
            <w:vAlign w:val="center"/>
            <w:hideMark/>
          </w:tcPr>
          <w:p w14:paraId="3393D36A"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31-Jul-23</w:t>
            </w:r>
          </w:p>
        </w:tc>
        <w:tc>
          <w:tcPr>
            <w:tcW w:w="3114" w:type="dxa"/>
            <w:gridSpan w:val="2"/>
            <w:tcBorders>
              <w:top w:val="single" w:sz="4" w:space="0" w:color="auto"/>
              <w:left w:val="nil"/>
              <w:bottom w:val="single" w:sz="4" w:space="0" w:color="auto"/>
              <w:right w:val="single" w:sz="4" w:space="0" w:color="auto"/>
            </w:tcBorders>
            <w:shd w:val="clear" w:color="auto" w:fill="auto"/>
            <w:vAlign w:val="center"/>
            <w:hideMark/>
          </w:tcPr>
          <w:p w14:paraId="49226645"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31-Jul-24</w:t>
            </w:r>
          </w:p>
        </w:tc>
      </w:tr>
      <w:tr w:rsidR="00A37FBE" w:rsidRPr="0082379B" w14:paraId="5DF4D5AC" w14:textId="77777777" w:rsidTr="005B2196">
        <w:trPr>
          <w:trHeight w:val="360"/>
        </w:trPr>
        <w:tc>
          <w:tcPr>
            <w:tcW w:w="2835" w:type="dxa"/>
            <w:vMerge/>
            <w:tcBorders>
              <w:top w:val="nil"/>
              <w:left w:val="single" w:sz="4" w:space="0" w:color="auto"/>
              <w:bottom w:val="single" w:sz="4" w:space="0" w:color="000000"/>
              <w:right w:val="single" w:sz="4" w:space="0" w:color="auto"/>
            </w:tcBorders>
            <w:vAlign w:val="center"/>
            <w:hideMark/>
          </w:tcPr>
          <w:p w14:paraId="4E4E647D" w14:textId="77777777" w:rsidR="00A37FBE" w:rsidRPr="0082379B" w:rsidRDefault="00A37FBE" w:rsidP="005B2196">
            <w:pPr>
              <w:spacing w:after="0" w:line="240" w:lineRule="auto"/>
              <w:rPr>
                <w:rFonts w:ascii="Arial" w:eastAsia="Times New Roman" w:hAnsi="Arial" w:cs="Arial"/>
                <w:b/>
                <w:bCs/>
                <w:color w:val="000000"/>
                <w:sz w:val="24"/>
                <w:szCs w:val="24"/>
                <w:lang w:eastAsia="en-GB"/>
              </w:rPr>
            </w:pPr>
          </w:p>
        </w:tc>
        <w:tc>
          <w:tcPr>
            <w:tcW w:w="1555" w:type="dxa"/>
            <w:tcBorders>
              <w:top w:val="nil"/>
              <w:left w:val="nil"/>
              <w:bottom w:val="single" w:sz="4" w:space="0" w:color="auto"/>
              <w:right w:val="single" w:sz="4" w:space="0" w:color="auto"/>
            </w:tcBorders>
            <w:shd w:val="clear" w:color="auto" w:fill="auto"/>
            <w:noWrap/>
            <w:vAlign w:val="bottom"/>
            <w:hideMark/>
          </w:tcPr>
          <w:p w14:paraId="3071EC3F"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Headcount</w:t>
            </w:r>
          </w:p>
        </w:tc>
        <w:tc>
          <w:tcPr>
            <w:tcW w:w="1701" w:type="dxa"/>
            <w:tcBorders>
              <w:top w:val="nil"/>
              <w:left w:val="nil"/>
              <w:bottom w:val="single" w:sz="4" w:space="0" w:color="auto"/>
              <w:right w:val="single" w:sz="4" w:space="0" w:color="auto"/>
            </w:tcBorders>
            <w:shd w:val="clear" w:color="auto" w:fill="auto"/>
            <w:noWrap/>
            <w:vAlign w:val="bottom"/>
            <w:hideMark/>
          </w:tcPr>
          <w:p w14:paraId="1D8108C0"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Distribution</w:t>
            </w:r>
          </w:p>
        </w:tc>
        <w:tc>
          <w:tcPr>
            <w:tcW w:w="1701" w:type="dxa"/>
            <w:tcBorders>
              <w:top w:val="nil"/>
              <w:left w:val="nil"/>
              <w:bottom w:val="single" w:sz="4" w:space="0" w:color="auto"/>
              <w:right w:val="single" w:sz="4" w:space="0" w:color="auto"/>
            </w:tcBorders>
            <w:shd w:val="clear" w:color="auto" w:fill="auto"/>
            <w:noWrap/>
            <w:vAlign w:val="bottom"/>
            <w:hideMark/>
          </w:tcPr>
          <w:p w14:paraId="7A397BBF"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Headcount</w:t>
            </w:r>
          </w:p>
        </w:tc>
        <w:tc>
          <w:tcPr>
            <w:tcW w:w="1563" w:type="dxa"/>
            <w:tcBorders>
              <w:top w:val="nil"/>
              <w:left w:val="nil"/>
              <w:bottom w:val="single" w:sz="4" w:space="0" w:color="auto"/>
              <w:right w:val="single" w:sz="4" w:space="0" w:color="auto"/>
            </w:tcBorders>
            <w:shd w:val="clear" w:color="auto" w:fill="auto"/>
            <w:noWrap/>
            <w:vAlign w:val="bottom"/>
            <w:hideMark/>
          </w:tcPr>
          <w:p w14:paraId="0A4D51F7"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Distribution</w:t>
            </w:r>
          </w:p>
        </w:tc>
        <w:tc>
          <w:tcPr>
            <w:tcW w:w="1457" w:type="dxa"/>
            <w:tcBorders>
              <w:top w:val="nil"/>
              <w:left w:val="nil"/>
              <w:bottom w:val="single" w:sz="4" w:space="0" w:color="auto"/>
              <w:right w:val="single" w:sz="4" w:space="0" w:color="auto"/>
            </w:tcBorders>
            <w:shd w:val="clear" w:color="auto" w:fill="auto"/>
            <w:noWrap/>
            <w:vAlign w:val="bottom"/>
            <w:hideMark/>
          </w:tcPr>
          <w:p w14:paraId="534E22B5"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Headcount</w:t>
            </w:r>
          </w:p>
        </w:tc>
        <w:tc>
          <w:tcPr>
            <w:tcW w:w="1657" w:type="dxa"/>
            <w:tcBorders>
              <w:top w:val="nil"/>
              <w:left w:val="nil"/>
              <w:bottom w:val="single" w:sz="4" w:space="0" w:color="auto"/>
              <w:right w:val="single" w:sz="4" w:space="0" w:color="auto"/>
            </w:tcBorders>
            <w:shd w:val="clear" w:color="auto" w:fill="auto"/>
            <w:noWrap/>
            <w:vAlign w:val="bottom"/>
            <w:hideMark/>
          </w:tcPr>
          <w:p w14:paraId="77965982"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Distribution</w:t>
            </w:r>
          </w:p>
        </w:tc>
      </w:tr>
      <w:tr w:rsidR="00A37FBE" w:rsidRPr="0082379B" w14:paraId="51932C60" w14:textId="77777777" w:rsidTr="005B2196">
        <w:trPr>
          <w:trHeight w:val="36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4B614A8" w14:textId="77777777" w:rsidR="00A37FBE" w:rsidRPr="0082379B" w:rsidRDefault="00A37FBE" w:rsidP="005B2196">
            <w:pPr>
              <w:spacing w:after="0" w:line="240" w:lineRule="auto"/>
              <w:rPr>
                <w:rFonts w:ascii="Arial" w:eastAsia="Times New Roman" w:hAnsi="Arial" w:cs="Arial"/>
                <w:color w:val="000000"/>
                <w:sz w:val="24"/>
                <w:szCs w:val="24"/>
                <w:lang w:eastAsia="en-GB"/>
              </w:rPr>
            </w:pPr>
            <w:r w:rsidRPr="0082379B">
              <w:rPr>
                <w:rFonts w:ascii="Arial" w:eastAsia="Times New Roman" w:hAnsi="Arial" w:cs="Arial"/>
                <w:color w:val="000000"/>
                <w:sz w:val="24"/>
                <w:szCs w:val="24"/>
                <w:lang w:eastAsia="en-GB"/>
              </w:rPr>
              <w:t>Racialised Groups</w:t>
            </w:r>
          </w:p>
        </w:tc>
        <w:tc>
          <w:tcPr>
            <w:tcW w:w="1555" w:type="dxa"/>
            <w:tcBorders>
              <w:top w:val="nil"/>
              <w:left w:val="nil"/>
              <w:bottom w:val="single" w:sz="4" w:space="0" w:color="auto"/>
              <w:right w:val="single" w:sz="4" w:space="0" w:color="auto"/>
            </w:tcBorders>
            <w:shd w:val="clear" w:color="auto" w:fill="auto"/>
            <w:noWrap/>
            <w:vAlign w:val="bottom"/>
            <w:hideMark/>
          </w:tcPr>
          <w:p w14:paraId="28433D76" w14:textId="77777777" w:rsidR="00A37FBE" w:rsidRPr="0082379B" w:rsidRDefault="00A37FBE" w:rsidP="005B2196">
            <w:pPr>
              <w:spacing w:after="0" w:line="240" w:lineRule="auto"/>
              <w:jc w:val="center"/>
              <w:rPr>
                <w:rFonts w:ascii="Arial" w:eastAsia="Times New Roman" w:hAnsi="Arial" w:cs="Arial"/>
                <w:color w:val="000000"/>
                <w:sz w:val="24"/>
                <w:szCs w:val="24"/>
                <w:lang w:eastAsia="en-GB"/>
              </w:rPr>
            </w:pPr>
            <w:r w:rsidRPr="0082379B">
              <w:rPr>
                <w:rFonts w:ascii="Arial" w:eastAsia="Times New Roman" w:hAnsi="Arial" w:cs="Arial"/>
                <w:color w:val="000000"/>
                <w:sz w:val="24"/>
                <w:szCs w:val="24"/>
                <w:lang w:eastAsia="en-GB"/>
              </w:rPr>
              <w:t>295</w:t>
            </w:r>
          </w:p>
        </w:tc>
        <w:tc>
          <w:tcPr>
            <w:tcW w:w="1701" w:type="dxa"/>
            <w:tcBorders>
              <w:top w:val="nil"/>
              <w:left w:val="nil"/>
              <w:bottom w:val="single" w:sz="4" w:space="0" w:color="auto"/>
              <w:right w:val="single" w:sz="4" w:space="0" w:color="auto"/>
            </w:tcBorders>
            <w:shd w:val="clear" w:color="auto" w:fill="auto"/>
            <w:noWrap/>
            <w:vAlign w:val="bottom"/>
            <w:hideMark/>
          </w:tcPr>
          <w:p w14:paraId="369995D5"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17.4%</w:t>
            </w:r>
          </w:p>
        </w:tc>
        <w:tc>
          <w:tcPr>
            <w:tcW w:w="1701" w:type="dxa"/>
            <w:tcBorders>
              <w:top w:val="nil"/>
              <w:left w:val="nil"/>
              <w:bottom w:val="single" w:sz="4" w:space="0" w:color="auto"/>
              <w:right w:val="single" w:sz="4" w:space="0" w:color="auto"/>
            </w:tcBorders>
            <w:shd w:val="clear" w:color="auto" w:fill="auto"/>
            <w:noWrap/>
            <w:vAlign w:val="bottom"/>
            <w:hideMark/>
          </w:tcPr>
          <w:p w14:paraId="3D15EE89" w14:textId="77777777" w:rsidR="00A37FBE" w:rsidRPr="0082379B" w:rsidRDefault="00A37FBE" w:rsidP="005B2196">
            <w:pPr>
              <w:spacing w:after="0" w:line="240" w:lineRule="auto"/>
              <w:jc w:val="center"/>
              <w:rPr>
                <w:rFonts w:ascii="Arial" w:eastAsia="Times New Roman" w:hAnsi="Arial" w:cs="Arial"/>
                <w:color w:val="000000"/>
                <w:sz w:val="24"/>
                <w:szCs w:val="24"/>
                <w:lang w:eastAsia="en-GB"/>
              </w:rPr>
            </w:pPr>
            <w:r w:rsidRPr="0082379B">
              <w:rPr>
                <w:rFonts w:ascii="Arial" w:eastAsia="Times New Roman" w:hAnsi="Arial" w:cs="Arial"/>
                <w:color w:val="000000"/>
                <w:sz w:val="24"/>
                <w:szCs w:val="24"/>
                <w:lang w:eastAsia="en-GB"/>
              </w:rPr>
              <w:t>368</w:t>
            </w:r>
          </w:p>
        </w:tc>
        <w:tc>
          <w:tcPr>
            <w:tcW w:w="1563" w:type="dxa"/>
            <w:tcBorders>
              <w:top w:val="nil"/>
              <w:left w:val="nil"/>
              <w:bottom w:val="single" w:sz="4" w:space="0" w:color="auto"/>
              <w:right w:val="single" w:sz="4" w:space="0" w:color="auto"/>
            </w:tcBorders>
            <w:shd w:val="clear" w:color="auto" w:fill="auto"/>
            <w:noWrap/>
            <w:vAlign w:val="bottom"/>
            <w:hideMark/>
          </w:tcPr>
          <w:p w14:paraId="0D6CD5AA"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21.1%</w:t>
            </w:r>
          </w:p>
        </w:tc>
        <w:tc>
          <w:tcPr>
            <w:tcW w:w="1457" w:type="dxa"/>
            <w:tcBorders>
              <w:top w:val="nil"/>
              <w:left w:val="nil"/>
              <w:bottom w:val="single" w:sz="4" w:space="0" w:color="auto"/>
              <w:right w:val="single" w:sz="4" w:space="0" w:color="auto"/>
            </w:tcBorders>
            <w:shd w:val="clear" w:color="auto" w:fill="auto"/>
            <w:noWrap/>
            <w:vAlign w:val="bottom"/>
            <w:hideMark/>
          </w:tcPr>
          <w:p w14:paraId="234D90B5" w14:textId="77777777" w:rsidR="00A37FBE" w:rsidRPr="0082379B" w:rsidRDefault="00A37FBE" w:rsidP="005B2196">
            <w:pPr>
              <w:spacing w:after="0" w:line="240" w:lineRule="auto"/>
              <w:jc w:val="center"/>
              <w:rPr>
                <w:rFonts w:ascii="Arial" w:eastAsia="Times New Roman" w:hAnsi="Arial" w:cs="Arial"/>
                <w:color w:val="000000"/>
                <w:sz w:val="24"/>
                <w:szCs w:val="24"/>
                <w:lang w:eastAsia="en-GB"/>
              </w:rPr>
            </w:pPr>
            <w:r w:rsidRPr="0082379B">
              <w:rPr>
                <w:rFonts w:ascii="Arial" w:eastAsia="Times New Roman" w:hAnsi="Arial" w:cs="Arial"/>
                <w:color w:val="000000"/>
                <w:sz w:val="24"/>
                <w:szCs w:val="24"/>
                <w:lang w:eastAsia="en-GB"/>
              </w:rPr>
              <w:t>349</w:t>
            </w:r>
          </w:p>
        </w:tc>
        <w:tc>
          <w:tcPr>
            <w:tcW w:w="1657" w:type="dxa"/>
            <w:tcBorders>
              <w:top w:val="nil"/>
              <w:left w:val="nil"/>
              <w:bottom w:val="single" w:sz="4" w:space="0" w:color="auto"/>
              <w:right w:val="single" w:sz="4" w:space="0" w:color="auto"/>
            </w:tcBorders>
            <w:shd w:val="clear" w:color="auto" w:fill="auto"/>
            <w:noWrap/>
            <w:vAlign w:val="bottom"/>
            <w:hideMark/>
          </w:tcPr>
          <w:p w14:paraId="71B54133"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21.0%</w:t>
            </w:r>
          </w:p>
        </w:tc>
      </w:tr>
      <w:tr w:rsidR="00A37FBE" w:rsidRPr="0082379B" w14:paraId="70D36891" w14:textId="77777777" w:rsidTr="005B2196">
        <w:trPr>
          <w:trHeight w:val="36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61A399E" w14:textId="77777777" w:rsidR="00A37FBE" w:rsidRPr="0082379B" w:rsidRDefault="00A37FBE" w:rsidP="005B2196">
            <w:pPr>
              <w:spacing w:after="0" w:line="240" w:lineRule="auto"/>
              <w:rPr>
                <w:rFonts w:ascii="Arial" w:eastAsia="Times New Roman" w:hAnsi="Arial" w:cs="Arial"/>
                <w:color w:val="000000"/>
                <w:sz w:val="24"/>
                <w:szCs w:val="24"/>
                <w:lang w:eastAsia="en-GB"/>
              </w:rPr>
            </w:pPr>
            <w:r w:rsidRPr="0082379B">
              <w:rPr>
                <w:rFonts w:ascii="Arial" w:eastAsia="Times New Roman" w:hAnsi="Arial" w:cs="Arial"/>
                <w:color w:val="000000"/>
                <w:sz w:val="24"/>
                <w:szCs w:val="24"/>
                <w:lang w:eastAsia="en-GB"/>
              </w:rPr>
              <w:t xml:space="preserve">White </w:t>
            </w:r>
          </w:p>
        </w:tc>
        <w:tc>
          <w:tcPr>
            <w:tcW w:w="1555" w:type="dxa"/>
            <w:tcBorders>
              <w:top w:val="nil"/>
              <w:left w:val="nil"/>
              <w:bottom w:val="single" w:sz="4" w:space="0" w:color="auto"/>
              <w:right w:val="single" w:sz="4" w:space="0" w:color="auto"/>
            </w:tcBorders>
            <w:shd w:val="clear" w:color="auto" w:fill="auto"/>
            <w:noWrap/>
            <w:vAlign w:val="bottom"/>
            <w:hideMark/>
          </w:tcPr>
          <w:p w14:paraId="0721149B" w14:textId="77777777" w:rsidR="00A37FBE" w:rsidRPr="0082379B" w:rsidRDefault="00A37FBE" w:rsidP="005B2196">
            <w:pPr>
              <w:spacing w:after="0" w:line="240" w:lineRule="auto"/>
              <w:jc w:val="center"/>
              <w:rPr>
                <w:rFonts w:ascii="Arial" w:eastAsia="Times New Roman" w:hAnsi="Arial" w:cs="Arial"/>
                <w:color w:val="000000"/>
                <w:sz w:val="24"/>
                <w:szCs w:val="24"/>
                <w:lang w:eastAsia="en-GB"/>
              </w:rPr>
            </w:pPr>
            <w:r w:rsidRPr="0082379B">
              <w:rPr>
                <w:rFonts w:ascii="Arial" w:eastAsia="Times New Roman" w:hAnsi="Arial" w:cs="Arial"/>
                <w:color w:val="000000"/>
                <w:sz w:val="24"/>
                <w:szCs w:val="24"/>
                <w:lang w:eastAsia="en-GB"/>
              </w:rPr>
              <w:t>1317</w:t>
            </w:r>
          </w:p>
        </w:tc>
        <w:tc>
          <w:tcPr>
            <w:tcW w:w="1701" w:type="dxa"/>
            <w:tcBorders>
              <w:top w:val="nil"/>
              <w:left w:val="nil"/>
              <w:bottom w:val="single" w:sz="4" w:space="0" w:color="auto"/>
              <w:right w:val="single" w:sz="4" w:space="0" w:color="auto"/>
            </w:tcBorders>
            <w:shd w:val="clear" w:color="auto" w:fill="auto"/>
            <w:noWrap/>
            <w:vAlign w:val="bottom"/>
            <w:hideMark/>
          </w:tcPr>
          <w:p w14:paraId="1B20263F"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77.7%</w:t>
            </w:r>
          </w:p>
        </w:tc>
        <w:tc>
          <w:tcPr>
            <w:tcW w:w="1701" w:type="dxa"/>
            <w:tcBorders>
              <w:top w:val="nil"/>
              <w:left w:val="nil"/>
              <w:bottom w:val="single" w:sz="4" w:space="0" w:color="auto"/>
              <w:right w:val="single" w:sz="4" w:space="0" w:color="auto"/>
            </w:tcBorders>
            <w:shd w:val="clear" w:color="auto" w:fill="auto"/>
            <w:noWrap/>
            <w:vAlign w:val="bottom"/>
            <w:hideMark/>
          </w:tcPr>
          <w:p w14:paraId="3B68119C" w14:textId="77777777" w:rsidR="00A37FBE" w:rsidRPr="0082379B" w:rsidRDefault="00A37FBE" w:rsidP="005B2196">
            <w:pPr>
              <w:spacing w:after="0" w:line="240" w:lineRule="auto"/>
              <w:jc w:val="center"/>
              <w:rPr>
                <w:rFonts w:ascii="Arial" w:eastAsia="Times New Roman" w:hAnsi="Arial" w:cs="Arial"/>
                <w:color w:val="000000"/>
                <w:sz w:val="24"/>
                <w:szCs w:val="24"/>
                <w:lang w:eastAsia="en-GB"/>
              </w:rPr>
            </w:pPr>
            <w:r w:rsidRPr="0082379B">
              <w:rPr>
                <w:rFonts w:ascii="Arial" w:eastAsia="Times New Roman" w:hAnsi="Arial" w:cs="Arial"/>
                <w:color w:val="000000"/>
                <w:sz w:val="24"/>
                <w:szCs w:val="24"/>
                <w:lang w:eastAsia="en-GB"/>
              </w:rPr>
              <w:t>1302</w:t>
            </w:r>
          </w:p>
        </w:tc>
        <w:tc>
          <w:tcPr>
            <w:tcW w:w="1563" w:type="dxa"/>
            <w:tcBorders>
              <w:top w:val="nil"/>
              <w:left w:val="nil"/>
              <w:bottom w:val="single" w:sz="4" w:space="0" w:color="auto"/>
              <w:right w:val="single" w:sz="4" w:space="0" w:color="auto"/>
            </w:tcBorders>
            <w:shd w:val="clear" w:color="auto" w:fill="auto"/>
            <w:noWrap/>
            <w:vAlign w:val="bottom"/>
            <w:hideMark/>
          </w:tcPr>
          <w:p w14:paraId="22785588"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74.6%</w:t>
            </w:r>
          </w:p>
        </w:tc>
        <w:tc>
          <w:tcPr>
            <w:tcW w:w="1457" w:type="dxa"/>
            <w:tcBorders>
              <w:top w:val="nil"/>
              <w:left w:val="nil"/>
              <w:bottom w:val="single" w:sz="4" w:space="0" w:color="auto"/>
              <w:right w:val="single" w:sz="4" w:space="0" w:color="auto"/>
            </w:tcBorders>
            <w:shd w:val="clear" w:color="auto" w:fill="auto"/>
            <w:noWrap/>
            <w:vAlign w:val="bottom"/>
            <w:hideMark/>
          </w:tcPr>
          <w:p w14:paraId="7D75FD4C" w14:textId="77777777" w:rsidR="00A37FBE" w:rsidRPr="0082379B" w:rsidRDefault="00A37FBE" w:rsidP="005B2196">
            <w:pPr>
              <w:spacing w:after="0" w:line="240" w:lineRule="auto"/>
              <w:jc w:val="center"/>
              <w:rPr>
                <w:rFonts w:ascii="Arial" w:eastAsia="Times New Roman" w:hAnsi="Arial" w:cs="Arial"/>
                <w:color w:val="000000"/>
                <w:sz w:val="24"/>
                <w:szCs w:val="24"/>
                <w:lang w:eastAsia="en-GB"/>
              </w:rPr>
            </w:pPr>
            <w:r w:rsidRPr="0082379B">
              <w:rPr>
                <w:rFonts w:ascii="Arial" w:eastAsia="Times New Roman" w:hAnsi="Arial" w:cs="Arial"/>
                <w:color w:val="000000"/>
                <w:sz w:val="24"/>
                <w:szCs w:val="24"/>
                <w:lang w:eastAsia="en-GB"/>
              </w:rPr>
              <w:t>1241</w:t>
            </w:r>
          </w:p>
        </w:tc>
        <w:tc>
          <w:tcPr>
            <w:tcW w:w="1657" w:type="dxa"/>
            <w:tcBorders>
              <w:top w:val="nil"/>
              <w:left w:val="nil"/>
              <w:bottom w:val="single" w:sz="4" w:space="0" w:color="auto"/>
              <w:right w:val="single" w:sz="4" w:space="0" w:color="auto"/>
            </w:tcBorders>
            <w:shd w:val="clear" w:color="auto" w:fill="auto"/>
            <w:noWrap/>
            <w:vAlign w:val="bottom"/>
            <w:hideMark/>
          </w:tcPr>
          <w:p w14:paraId="328343F9"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74.5%</w:t>
            </w:r>
          </w:p>
        </w:tc>
      </w:tr>
      <w:tr w:rsidR="00A37FBE" w:rsidRPr="0082379B" w14:paraId="60393ED8" w14:textId="77777777" w:rsidTr="005B2196">
        <w:trPr>
          <w:trHeight w:val="36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95F7CF5" w14:textId="77777777" w:rsidR="00A37FBE" w:rsidRPr="0082379B" w:rsidRDefault="00A37FBE" w:rsidP="005B2196">
            <w:pPr>
              <w:spacing w:after="0" w:line="240" w:lineRule="auto"/>
              <w:rPr>
                <w:rFonts w:ascii="Arial" w:eastAsia="Times New Roman" w:hAnsi="Arial" w:cs="Arial"/>
                <w:color w:val="000000"/>
                <w:sz w:val="24"/>
                <w:szCs w:val="24"/>
                <w:lang w:eastAsia="en-GB"/>
              </w:rPr>
            </w:pPr>
            <w:r w:rsidRPr="0082379B">
              <w:rPr>
                <w:rFonts w:ascii="Arial" w:eastAsia="Times New Roman" w:hAnsi="Arial" w:cs="Arial"/>
                <w:color w:val="000000"/>
                <w:sz w:val="24"/>
                <w:szCs w:val="24"/>
                <w:lang w:eastAsia="en-GB"/>
              </w:rPr>
              <w:t>Not disclosed/not known</w:t>
            </w:r>
          </w:p>
        </w:tc>
        <w:tc>
          <w:tcPr>
            <w:tcW w:w="1555" w:type="dxa"/>
            <w:tcBorders>
              <w:top w:val="nil"/>
              <w:left w:val="nil"/>
              <w:bottom w:val="single" w:sz="4" w:space="0" w:color="auto"/>
              <w:right w:val="single" w:sz="4" w:space="0" w:color="auto"/>
            </w:tcBorders>
            <w:shd w:val="clear" w:color="auto" w:fill="auto"/>
            <w:noWrap/>
            <w:vAlign w:val="bottom"/>
            <w:hideMark/>
          </w:tcPr>
          <w:p w14:paraId="5F49ADA0" w14:textId="77777777" w:rsidR="00A37FBE" w:rsidRPr="0082379B" w:rsidRDefault="00A37FBE" w:rsidP="005B2196">
            <w:pPr>
              <w:spacing w:after="0" w:line="240" w:lineRule="auto"/>
              <w:jc w:val="center"/>
              <w:rPr>
                <w:rFonts w:ascii="Arial" w:eastAsia="Times New Roman" w:hAnsi="Arial" w:cs="Arial"/>
                <w:color w:val="000000"/>
                <w:sz w:val="24"/>
                <w:szCs w:val="24"/>
                <w:lang w:eastAsia="en-GB"/>
              </w:rPr>
            </w:pPr>
            <w:r w:rsidRPr="0082379B">
              <w:rPr>
                <w:rFonts w:ascii="Arial" w:eastAsia="Times New Roman" w:hAnsi="Arial" w:cs="Arial"/>
                <w:color w:val="000000"/>
                <w:sz w:val="24"/>
                <w:szCs w:val="24"/>
                <w:lang w:eastAsia="en-GB"/>
              </w:rPr>
              <w:t>82</w:t>
            </w:r>
          </w:p>
        </w:tc>
        <w:tc>
          <w:tcPr>
            <w:tcW w:w="1701" w:type="dxa"/>
            <w:tcBorders>
              <w:top w:val="nil"/>
              <w:left w:val="nil"/>
              <w:bottom w:val="single" w:sz="4" w:space="0" w:color="auto"/>
              <w:right w:val="single" w:sz="4" w:space="0" w:color="auto"/>
            </w:tcBorders>
            <w:shd w:val="clear" w:color="auto" w:fill="auto"/>
            <w:noWrap/>
            <w:vAlign w:val="bottom"/>
            <w:hideMark/>
          </w:tcPr>
          <w:p w14:paraId="2896BF40"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4.8%</w:t>
            </w:r>
          </w:p>
        </w:tc>
        <w:tc>
          <w:tcPr>
            <w:tcW w:w="1701" w:type="dxa"/>
            <w:tcBorders>
              <w:top w:val="nil"/>
              <w:left w:val="nil"/>
              <w:bottom w:val="single" w:sz="4" w:space="0" w:color="auto"/>
              <w:right w:val="single" w:sz="4" w:space="0" w:color="auto"/>
            </w:tcBorders>
            <w:shd w:val="clear" w:color="auto" w:fill="auto"/>
            <w:noWrap/>
            <w:vAlign w:val="bottom"/>
            <w:hideMark/>
          </w:tcPr>
          <w:p w14:paraId="3A33B1D9" w14:textId="77777777" w:rsidR="00A37FBE" w:rsidRPr="0082379B" w:rsidRDefault="00A37FBE" w:rsidP="005B2196">
            <w:pPr>
              <w:spacing w:after="0" w:line="240" w:lineRule="auto"/>
              <w:jc w:val="center"/>
              <w:rPr>
                <w:rFonts w:ascii="Arial" w:eastAsia="Times New Roman" w:hAnsi="Arial" w:cs="Arial"/>
                <w:color w:val="000000"/>
                <w:sz w:val="24"/>
                <w:szCs w:val="24"/>
                <w:lang w:eastAsia="en-GB"/>
              </w:rPr>
            </w:pPr>
            <w:r w:rsidRPr="0082379B">
              <w:rPr>
                <w:rFonts w:ascii="Arial" w:eastAsia="Times New Roman" w:hAnsi="Arial" w:cs="Arial"/>
                <w:color w:val="000000"/>
                <w:sz w:val="24"/>
                <w:szCs w:val="24"/>
                <w:lang w:eastAsia="en-GB"/>
              </w:rPr>
              <w:t>76</w:t>
            </w:r>
          </w:p>
        </w:tc>
        <w:tc>
          <w:tcPr>
            <w:tcW w:w="1563" w:type="dxa"/>
            <w:tcBorders>
              <w:top w:val="nil"/>
              <w:left w:val="nil"/>
              <w:bottom w:val="single" w:sz="4" w:space="0" w:color="auto"/>
              <w:right w:val="single" w:sz="4" w:space="0" w:color="auto"/>
            </w:tcBorders>
            <w:shd w:val="clear" w:color="auto" w:fill="auto"/>
            <w:noWrap/>
            <w:vAlign w:val="bottom"/>
            <w:hideMark/>
          </w:tcPr>
          <w:p w14:paraId="6C3AA320"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4.4%</w:t>
            </w:r>
          </w:p>
        </w:tc>
        <w:tc>
          <w:tcPr>
            <w:tcW w:w="1457" w:type="dxa"/>
            <w:tcBorders>
              <w:top w:val="nil"/>
              <w:left w:val="nil"/>
              <w:bottom w:val="single" w:sz="4" w:space="0" w:color="auto"/>
              <w:right w:val="single" w:sz="4" w:space="0" w:color="auto"/>
            </w:tcBorders>
            <w:shd w:val="clear" w:color="auto" w:fill="auto"/>
            <w:noWrap/>
            <w:vAlign w:val="bottom"/>
            <w:hideMark/>
          </w:tcPr>
          <w:p w14:paraId="209105E7" w14:textId="77777777" w:rsidR="00A37FBE" w:rsidRPr="0082379B" w:rsidRDefault="00A37FBE" w:rsidP="005B2196">
            <w:pPr>
              <w:spacing w:after="0" w:line="240" w:lineRule="auto"/>
              <w:jc w:val="center"/>
              <w:rPr>
                <w:rFonts w:ascii="Arial" w:eastAsia="Times New Roman" w:hAnsi="Arial" w:cs="Arial"/>
                <w:color w:val="000000"/>
                <w:sz w:val="24"/>
                <w:szCs w:val="24"/>
                <w:lang w:eastAsia="en-GB"/>
              </w:rPr>
            </w:pPr>
            <w:r w:rsidRPr="0082379B">
              <w:rPr>
                <w:rFonts w:ascii="Arial" w:eastAsia="Times New Roman" w:hAnsi="Arial" w:cs="Arial"/>
                <w:color w:val="000000"/>
                <w:sz w:val="24"/>
                <w:szCs w:val="24"/>
                <w:lang w:eastAsia="en-GB"/>
              </w:rPr>
              <w:t>75</w:t>
            </w:r>
          </w:p>
        </w:tc>
        <w:tc>
          <w:tcPr>
            <w:tcW w:w="1657" w:type="dxa"/>
            <w:tcBorders>
              <w:top w:val="nil"/>
              <w:left w:val="nil"/>
              <w:bottom w:val="single" w:sz="4" w:space="0" w:color="auto"/>
              <w:right w:val="single" w:sz="4" w:space="0" w:color="auto"/>
            </w:tcBorders>
            <w:shd w:val="clear" w:color="auto" w:fill="auto"/>
            <w:noWrap/>
            <w:vAlign w:val="bottom"/>
            <w:hideMark/>
          </w:tcPr>
          <w:p w14:paraId="769C2B62"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4.5%</w:t>
            </w:r>
          </w:p>
        </w:tc>
      </w:tr>
      <w:tr w:rsidR="00A37FBE" w:rsidRPr="0082379B" w14:paraId="75054AE2" w14:textId="77777777" w:rsidTr="005B2196">
        <w:trPr>
          <w:trHeight w:val="36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F2CC235" w14:textId="77777777" w:rsidR="00A37FBE" w:rsidRPr="0082379B" w:rsidRDefault="00A37FBE" w:rsidP="005B2196">
            <w:pPr>
              <w:spacing w:after="0" w:line="240" w:lineRule="auto"/>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Total</w:t>
            </w:r>
          </w:p>
        </w:tc>
        <w:tc>
          <w:tcPr>
            <w:tcW w:w="1555" w:type="dxa"/>
            <w:tcBorders>
              <w:top w:val="nil"/>
              <w:left w:val="nil"/>
              <w:bottom w:val="single" w:sz="4" w:space="0" w:color="auto"/>
              <w:right w:val="single" w:sz="4" w:space="0" w:color="auto"/>
            </w:tcBorders>
            <w:shd w:val="clear" w:color="auto" w:fill="auto"/>
            <w:noWrap/>
            <w:vAlign w:val="bottom"/>
            <w:hideMark/>
          </w:tcPr>
          <w:p w14:paraId="432327A5"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1694</w:t>
            </w:r>
          </w:p>
        </w:tc>
        <w:tc>
          <w:tcPr>
            <w:tcW w:w="1701" w:type="dxa"/>
            <w:tcBorders>
              <w:top w:val="nil"/>
              <w:left w:val="nil"/>
              <w:bottom w:val="single" w:sz="4" w:space="0" w:color="auto"/>
              <w:right w:val="single" w:sz="4" w:space="0" w:color="auto"/>
            </w:tcBorders>
            <w:shd w:val="clear" w:color="auto" w:fill="auto"/>
            <w:noWrap/>
            <w:vAlign w:val="bottom"/>
            <w:hideMark/>
          </w:tcPr>
          <w:p w14:paraId="36B4CE37" w14:textId="77777777" w:rsidR="00A37FBE" w:rsidRPr="0082379B" w:rsidRDefault="00A37FBE" w:rsidP="005B2196">
            <w:pPr>
              <w:spacing w:after="0" w:line="240" w:lineRule="auto"/>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157F5B0"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1746</w:t>
            </w:r>
          </w:p>
        </w:tc>
        <w:tc>
          <w:tcPr>
            <w:tcW w:w="1563" w:type="dxa"/>
            <w:tcBorders>
              <w:top w:val="nil"/>
              <w:left w:val="nil"/>
              <w:bottom w:val="single" w:sz="4" w:space="0" w:color="auto"/>
              <w:right w:val="single" w:sz="4" w:space="0" w:color="auto"/>
            </w:tcBorders>
            <w:shd w:val="clear" w:color="auto" w:fill="auto"/>
            <w:noWrap/>
            <w:vAlign w:val="bottom"/>
            <w:hideMark/>
          </w:tcPr>
          <w:p w14:paraId="36793562" w14:textId="77777777" w:rsidR="00A37FBE" w:rsidRPr="0082379B" w:rsidRDefault="00A37FBE" w:rsidP="005B2196">
            <w:pPr>
              <w:spacing w:after="0" w:line="240" w:lineRule="auto"/>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 </w:t>
            </w:r>
          </w:p>
        </w:tc>
        <w:tc>
          <w:tcPr>
            <w:tcW w:w="1457" w:type="dxa"/>
            <w:tcBorders>
              <w:top w:val="nil"/>
              <w:left w:val="nil"/>
              <w:bottom w:val="single" w:sz="4" w:space="0" w:color="auto"/>
              <w:right w:val="single" w:sz="4" w:space="0" w:color="auto"/>
            </w:tcBorders>
            <w:shd w:val="clear" w:color="auto" w:fill="auto"/>
            <w:noWrap/>
            <w:vAlign w:val="bottom"/>
            <w:hideMark/>
          </w:tcPr>
          <w:p w14:paraId="6301BF46" w14:textId="77777777" w:rsidR="00A37FBE" w:rsidRPr="0082379B" w:rsidRDefault="00A37FBE" w:rsidP="005B2196">
            <w:pPr>
              <w:spacing w:after="0" w:line="240" w:lineRule="auto"/>
              <w:jc w:val="center"/>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1665</w:t>
            </w:r>
          </w:p>
        </w:tc>
        <w:tc>
          <w:tcPr>
            <w:tcW w:w="1657" w:type="dxa"/>
            <w:tcBorders>
              <w:top w:val="nil"/>
              <w:left w:val="nil"/>
              <w:bottom w:val="single" w:sz="4" w:space="0" w:color="auto"/>
              <w:right w:val="single" w:sz="4" w:space="0" w:color="auto"/>
            </w:tcBorders>
            <w:shd w:val="clear" w:color="auto" w:fill="auto"/>
            <w:noWrap/>
            <w:vAlign w:val="bottom"/>
            <w:hideMark/>
          </w:tcPr>
          <w:p w14:paraId="5513D5FE" w14:textId="77777777" w:rsidR="00A37FBE" w:rsidRPr="0082379B" w:rsidRDefault="00A37FBE" w:rsidP="005B2196">
            <w:pPr>
              <w:spacing w:after="0" w:line="240" w:lineRule="auto"/>
              <w:rPr>
                <w:rFonts w:ascii="Arial" w:eastAsia="Times New Roman" w:hAnsi="Arial" w:cs="Arial"/>
                <w:b/>
                <w:bCs/>
                <w:color w:val="000000"/>
                <w:sz w:val="24"/>
                <w:szCs w:val="24"/>
                <w:lang w:eastAsia="en-GB"/>
              </w:rPr>
            </w:pPr>
            <w:r w:rsidRPr="0082379B">
              <w:rPr>
                <w:rFonts w:ascii="Arial" w:eastAsia="Times New Roman" w:hAnsi="Arial" w:cs="Arial"/>
                <w:b/>
                <w:bCs/>
                <w:color w:val="000000"/>
                <w:sz w:val="24"/>
                <w:szCs w:val="24"/>
                <w:lang w:eastAsia="en-GB"/>
              </w:rPr>
              <w:t> </w:t>
            </w:r>
          </w:p>
        </w:tc>
      </w:tr>
    </w:tbl>
    <w:p w14:paraId="6716C998" w14:textId="77777777" w:rsidR="00A37FBE" w:rsidRPr="003E2B93" w:rsidRDefault="00A37FBE" w:rsidP="00A37FBE">
      <w:pPr>
        <w:rPr>
          <w:rFonts w:ascii="Arial" w:hAnsi="Arial" w:cs="Arial"/>
          <w:b/>
          <w:bCs/>
          <w:sz w:val="24"/>
          <w:szCs w:val="24"/>
        </w:rPr>
      </w:pPr>
    </w:p>
    <w:p w14:paraId="7040B20B" w14:textId="77777777" w:rsidR="00A37FBE" w:rsidRDefault="00A37FBE" w:rsidP="00A37FBE">
      <w:pPr>
        <w:rPr>
          <w:rFonts w:ascii="Arial" w:hAnsi="Arial" w:cs="Arial"/>
          <w:b/>
          <w:bCs/>
          <w:sz w:val="24"/>
          <w:szCs w:val="24"/>
        </w:rPr>
      </w:pPr>
    </w:p>
    <w:p w14:paraId="7CFB4A6D" w14:textId="77777777" w:rsidR="00A37FBE" w:rsidRDefault="00A37FBE" w:rsidP="00A37FBE">
      <w:pPr>
        <w:rPr>
          <w:rFonts w:ascii="Arial" w:hAnsi="Arial" w:cs="Arial"/>
          <w:b/>
          <w:bCs/>
          <w:sz w:val="24"/>
          <w:szCs w:val="24"/>
        </w:rPr>
      </w:pPr>
    </w:p>
    <w:p w14:paraId="4F63304E" w14:textId="77777777" w:rsidR="00A37FBE" w:rsidRDefault="00A37FBE" w:rsidP="00A37FBE">
      <w:pPr>
        <w:rPr>
          <w:rFonts w:ascii="Arial" w:hAnsi="Arial" w:cs="Arial"/>
          <w:b/>
          <w:bCs/>
          <w:sz w:val="24"/>
          <w:szCs w:val="24"/>
        </w:rPr>
      </w:pPr>
    </w:p>
    <w:p w14:paraId="2B411227" w14:textId="77777777" w:rsidR="00A37FBE" w:rsidRDefault="00A37FBE" w:rsidP="00A37FBE">
      <w:pPr>
        <w:rPr>
          <w:rFonts w:ascii="Arial" w:hAnsi="Arial" w:cs="Arial"/>
          <w:b/>
          <w:bCs/>
          <w:sz w:val="24"/>
          <w:szCs w:val="24"/>
        </w:rPr>
      </w:pPr>
    </w:p>
    <w:p w14:paraId="7A6238A2" w14:textId="77777777" w:rsidR="00A37FBE" w:rsidRDefault="00A37FBE" w:rsidP="00A37FBE">
      <w:pPr>
        <w:rPr>
          <w:rFonts w:ascii="Arial" w:hAnsi="Arial" w:cs="Arial"/>
          <w:b/>
          <w:bCs/>
          <w:sz w:val="24"/>
          <w:szCs w:val="24"/>
        </w:rPr>
      </w:pPr>
    </w:p>
    <w:p w14:paraId="25239038" w14:textId="77777777" w:rsidR="00A37FBE" w:rsidRPr="003E2B93" w:rsidRDefault="00A37FBE" w:rsidP="00A37FBE">
      <w:pPr>
        <w:rPr>
          <w:rFonts w:ascii="Arial" w:hAnsi="Arial" w:cs="Arial"/>
          <w:b/>
          <w:bCs/>
          <w:sz w:val="24"/>
          <w:szCs w:val="24"/>
        </w:rPr>
      </w:pPr>
    </w:p>
    <w:p w14:paraId="60608770" w14:textId="77777777" w:rsidR="00A37FBE" w:rsidRDefault="00A37FBE" w:rsidP="00A37FBE">
      <w:pPr>
        <w:rPr>
          <w:rFonts w:ascii="Arial" w:hAnsi="Arial" w:cs="Arial"/>
          <w:b/>
          <w:bCs/>
          <w:sz w:val="24"/>
          <w:szCs w:val="24"/>
        </w:rPr>
      </w:pPr>
    </w:p>
    <w:p w14:paraId="7238BE62" w14:textId="77777777" w:rsidR="00A37FBE" w:rsidRDefault="00A37FBE" w:rsidP="00A37FBE">
      <w:pPr>
        <w:rPr>
          <w:rFonts w:ascii="Arial" w:hAnsi="Arial" w:cs="Arial"/>
          <w:b/>
          <w:bCs/>
          <w:sz w:val="24"/>
          <w:szCs w:val="24"/>
        </w:rPr>
      </w:pPr>
    </w:p>
    <w:p w14:paraId="05ECA89F" w14:textId="77777777" w:rsidR="00A37FBE" w:rsidRDefault="00A37FBE" w:rsidP="00A37FBE">
      <w:pPr>
        <w:rPr>
          <w:rFonts w:ascii="Arial" w:hAnsi="Arial" w:cs="Arial"/>
          <w:b/>
          <w:bCs/>
          <w:sz w:val="24"/>
          <w:szCs w:val="24"/>
        </w:rPr>
      </w:pPr>
    </w:p>
    <w:p w14:paraId="630D8858" w14:textId="77777777" w:rsidR="00A37FBE" w:rsidRDefault="00A37FBE" w:rsidP="00A37FBE">
      <w:pPr>
        <w:rPr>
          <w:rFonts w:ascii="Arial" w:hAnsi="Arial" w:cs="Arial"/>
          <w:b/>
          <w:bCs/>
          <w:sz w:val="24"/>
          <w:szCs w:val="24"/>
        </w:rPr>
      </w:pPr>
    </w:p>
    <w:p w14:paraId="193474BC" w14:textId="77777777" w:rsidR="00A37FBE" w:rsidRDefault="00A37FBE" w:rsidP="00A37FBE">
      <w:pPr>
        <w:rPr>
          <w:rFonts w:ascii="Arial" w:hAnsi="Arial" w:cs="Arial"/>
          <w:b/>
          <w:bCs/>
          <w:sz w:val="24"/>
          <w:szCs w:val="24"/>
        </w:rPr>
      </w:pPr>
    </w:p>
    <w:p w14:paraId="0C6EFED5" w14:textId="77777777" w:rsidR="00A37FBE" w:rsidRDefault="00A37FBE" w:rsidP="00A37FBE">
      <w:pPr>
        <w:rPr>
          <w:rFonts w:ascii="Arial" w:hAnsi="Arial" w:cs="Arial"/>
          <w:b/>
          <w:bCs/>
          <w:sz w:val="24"/>
          <w:szCs w:val="24"/>
        </w:rPr>
      </w:pPr>
    </w:p>
    <w:p w14:paraId="1932DD24" w14:textId="77777777" w:rsidR="00A37FBE" w:rsidRDefault="00A37FBE" w:rsidP="00A37FBE">
      <w:pPr>
        <w:rPr>
          <w:rFonts w:ascii="Arial" w:hAnsi="Arial" w:cs="Arial"/>
          <w:b/>
          <w:bCs/>
          <w:sz w:val="24"/>
          <w:szCs w:val="24"/>
        </w:rPr>
      </w:pPr>
    </w:p>
    <w:p w14:paraId="4F5A648D" w14:textId="77777777" w:rsidR="00A37FBE" w:rsidRDefault="00A37FBE" w:rsidP="00A37FBE">
      <w:pPr>
        <w:rPr>
          <w:rFonts w:ascii="Arial" w:hAnsi="Arial" w:cs="Arial"/>
          <w:b/>
          <w:bCs/>
          <w:sz w:val="24"/>
          <w:szCs w:val="24"/>
        </w:rPr>
      </w:pPr>
    </w:p>
    <w:p w14:paraId="59D05115" w14:textId="77777777" w:rsidR="00A37FBE" w:rsidRDefault="00A37FBE" w:rsidP="00A37FBE">
      <w:pPr>
        <w:rPr>
          <w:rFonts w:ascii="Arial" w:hAnsi="Arial" w:cs="Arial"/>
          <w:b/>
          <w:bCs/>
          <w:sz w:val="24"/>
          <w:szCs w:val="24"/>
        </w:rPr>
      </w:pPr>
    </w:p>
    <w:p w14:paraId="27C386FF" w14:textId="77777777" w:rsidR="00A37FBE" w:rsidRDefault="00A37FBE" w:rsidP="00A37FBE">
      <w:pPr>
        <w:rPr>
          <w:rFonts w:ascii="Arial" w:hAnsi="Arial" w:cs="Arial"/>
          <w:b/>
          <w:bCs/>
          <w:sz w:val="24"/>
          <w:szCs w:val="24"/>
        </w:rPr>
      </w:pPr>
    </w:p>
    <w:p w14:paraId="131E9B7D" w14:textId="77777777" w:rsidR="00A37FBE" w:rsidRDefault="00A37FBE" w:rsidP="00A37FBE">
      <w:pPr>
        <w:rPr>
          <w:rFonts w:ascii="Arial" w:hAnsi="Arial" w:cs="Arial"/>
          <w:b/>
          <w:bCs/>
          <w:sz w:val="24"/>
          <w:szCs w:val="24"/>
        </w:rPr>
      </w:pPr>
    </w:p>
    <w:p w14:paraId="183FBC64" w14:textId="77777777" w:rsidR="00A37FBE" w:rsidRDefault="00A37FBE" w:rsidP="00A37FBE">
      <w:pPr>
        <w:rPr>
          <w:rFonts w:ascii="Arial" w:hAnsi="Arial" w:cs="Arial"/>
          <w:b/>
          <w:bCs/>
          <w:sz w:val="24"/>
          <w:szCs w:val="24"/>
        </w:rPr>
      </w:pPr>
    </w:p>
    <w:p w14:paraId="602B01B9" w14:textId="77777777" w:rsidR="00A37FBE" w:rsidRPr="003E2B93" w:rsidRDefault="00A37FBE" w:rsidP="00A37FBE">
      <w:pPr>
        <w:rPr>
          <w:rFonts w:ascii="Arial" w:hAnsi="Arial" w:cs="Arial"/>
          <w:sz w:val="24"/>
          <w:szCs w:val="24"/>
        </w:rPr>
      </w:pPr>
      <w:r w:rsidRPr="003E2B93">
        <w:rPr>
          <w:rFonts w:ascii="Arial" w:hAnsi="Arial" w:cs="Arial"/>
          <w:b/>
          <w:bCs/>
          <w:sz w:val="24"/>
          <w:szCs w:val="24"/>
        </w:rPr>
        <w:lastRenderedPageBreak/>
        <w:t>Table 11</w:t>
      </w:r>
      <w:r>
        <w:rPr>
          <w:rFonts w:ascii="Arial" w:hAnsi="Arial" w:cs="Arial"/>
          <w:b/>
          <w:bCs/>
          <w:sz w:val="24"/>
          <w:szCs w:val="24"/>
        </w:rPr>
        <w:t>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academic</w:t>
      </w:r>
      <w:r w:rsidRPr="003E2B93">
        <w:rPr>
          <w:rFonts w:ascii="Arial" w:hAnsi="Arial" w:cs="Arial"/>
          <w:sz w:val="24"/>
          <w:szCs w:val="24"/>
        </w:rPr>
        <w:t xml:space="preserve"> staff by ethnic</w:t>
      </w:r>
      <w:r>
        <w:rPr>
          <w:rFonts w:ascii="Arial" w:hAnsi="Arial" w:cs="Arial"/>
          <w:sz w:val="24"/>
          <w:szCs w:val="24"/>
        </w:rPr>
        <w:t xml:space="preserve"> group.</w:t>
      </w:r>
    </w:p>
    <w:tbl>
      <w:tblPr>
        <w:tblW w:w="13881" w:type="dxa"/>
        <w:tblInd w:w="-5" w:type="dxa"/>
        <w:tblLook w:val="04A0" w:firstRow="1" w:lastRow="0" w:firstColumn="1" w:lastColumn="0" w:noHBand="0" w:noVBand="1"/>
      </w:tblPr>
      <w:tblGrid>
        <w:gridCol w:w="4111"/>
        <w:gridCol w:w="1559"/>
        <w:gridCol w:w="1701"/>
        <w:gridCol w:w="1560"/>
        <w:gridCol w:w="1701"/>
        <w:gridCol w:w="1457"/>
        <w:gridCol w:w="1792"/>
      </w:tblGrid>
      <w:tr w:rsidR="00A37FBE" w:rsidRPr="00EE3704" w14:paraId="7FE804FA" w14:textId="77777777" w:rsidTr="005B2196">
        <w:trPr>
          <w:trHeight w:val="380"/>
        </w:trPr>
        <w:tc>
          <w:tcPr>
            <w:tcW w:w="1388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DF54A"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Distribution of academic staff by ethnic group</w:t>
            </w:r>
          </w:p>
        </w:tc>
      </w:tr>
      <w:tr w:rsidR="00A37FBE" w:rsidRPr="00EE3704" w14:paraId="16C08CBB" w14:textId="77777777" w:rsidTr="005B2196">
        <w:trPr>
          <w:trHeight w:val="360"/>
        </w:trPr>
        <w:tc>
          <w:tcPr>
            <w:tcW w:w="4111" w:type="dxa"/>
            <w:vMerge w:val="restart"/>
            <w:tcBorders>
              <w:top w:val="nil"/>
              <w:left w:val="single" w:sz="4" w:space="0" w:color="auto"/>
              <w:bottom w:val="single" w:sz="4" w:space="0" w:color="000000"/>
              <w:right w:val="single" w:sz="4" w:space="0" w:color="auto"/>
            </w:tcBorders>
            <w:shd w:val="clear" w:color="auto" w:fill="auto"/>
            <w:vAlign w:val="center"/>
            <w:hideMark/>
          </w:tcPr>
          <w:p w14:paraId="0313D6A5"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Ethnic group</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2B1E3A1B"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31-Jul-22</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41A7E033"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31-Jul-23</w:t>
            </w:r>
          </w:p>
        </w:tc>
        <w:tc>
          <w:tcPr>
            <w:tcW w:w="3249" w:type="dxa"/>
            <w:gridSpan w:val="2"/>
            <w:tcBorders>
              <w:top w:val="single" w:sz="4" w:space="0" w:color="auto"/>
              <w:left w:val="nil"/>
              <w:bottom w:val="single" w:sz="4" w:space="0" w:color="auto"/>
              <w:right w:val="single" w:sz="4" w:space="0" w:color="auto"/>
            </w:tcBorders>
            <w:shd w:val="clear" w:color="auto" w:fill="auto"/>
            <w:vAlign w:val="center"/>
            <w:hideMark/>
          </w:tcPr>
          <w:p w14:paraId="6050CC75"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31-Jul-24</w:t>
            </w:r>
          </w:p>
        </w:tc>
      </w:tr>
      <w:tr w:rsidR="00A37FBE" w:rsidRPr="00EE3704" w14:paraId="42FB04E2" w14:textId="77777777" w:rsidTr="005B2196">
        <w:trPr>
          <w:trHeight w:val="360"/>
        </w:trPr>
        <w:tc>
          <w:tcPr>
            <w:tcW w:w="4111" w:type="dxa"/>
            <w:vMerge/>
            <w:tcBorders>
              <w:top w:val="nil"/>
              <w:left w:val="single" w:sz="4" w:space="0" w:color="auto"/>
              <w:bottom w:val="single" w:sz="4" w:space="0" w:color="000000"/>
              <w:right w:val="single" w:sz="4" w:space="0" w:color="auto"/>
            </w:tcBorders>
            <w:vAlign w:val="center"/>
            <w:hideMark/>
          </w:tcPr>
          <w:p w14:paraId="73E3AECF" w14:textId="77777777" w:rsidR="00A37FBE" w:rsidRPr="00EE3704" w:rsidRDefault="00A37FBE" w:rsidP="005B2196">
            <w:pPr>
              <w:spacing w:after="0" w:line="240" w:lineRule="auto"/>
              <w:rPr>
                <w:rFonts w:ascii="Arial" w:eastAsia="Times New Roman" w:hAnsi="Arial" w:cs="Arial"/>
                <w:b/>
                <w:bCs/>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noWrap/>
            <w:vAlign w:val="bottom"/>
            <w:hideMark/>
          </w:tcPr>
          <w:p w14:paraId="00B622FB"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Headcount</w:t>
            </w:r>
          </w:p>
        </w:tc>
        <w:tc>
          <w:tcPr>
            <w:tcW w:w="1701" w:type="dxa"/>
            <w:tcBorders>
              <w:top w:val="nil"/>
              <w:left w:val="nil"/>
              <w:bottom w:val="single" w:sz="4" w:space="0" w:color="auto"/>
              <w:right w:val="single" w:sz="4" w:space="0" w:color="auto"/>
            </w:tcBorders>
            <w:shd w:val="clear" w:color="auto" w:fill="auto"/>
            <w:noWrap/>
            <w:vAlign w:val="bottom"/>
            <w:hideMark/>
          </w:tcPr>
          <w:p w14:paraId="66689A53"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Distribution</w:t>
            </w:r>
          </w:p>
        </w:tc>
        <w:tc>
          <w:tcPr>
            <w:tcW w:w="1560" w:type="dxa"/>
            <w:tcBorders>
              <w:top w:val="nil"/>
              <w:left w:val="nil"/>
              <w:bottom w:val="single" w:sz="4" w:space="0" w:color="auto"/>
              <w:right w:val="single" w:sz="4" w:space="0" w:color="auto"/>
            </w:tcBorders>
            <w:shd w:val="clear" w:color="auto" w:fill="auto"/>
            <w:noWrap/>
            <w:vAlign w:val="bottom"/>
            <w:hideMark/>
          </w:tcPr>
          <w:p w14:paraId="55F54342"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Headcount</w:t>
            </w:r>
          </w:p>
        </w:tc>
        <w:tc>
          <w:tcPr>
            <w:tcW w:w="1701" w:type="dxa"/>
            <w:tcBorders>
              <w:top w:val="nil"/>
              <w:left w:val="nil"/>
              <w:bottom w:val="single" w:sz="4" w:space="0" w:color="auto"/>
              <w:right w:val="single" w:sz="4" w:space="0" w:color="auto"/>
            </w:tcBorders>
            <w:shd w:val="clear" w:color="auto" w:fill="auto"/>
            <w:noWrap/>
            <w:vAlign w:val="bottom"/>
            <w:hideMark/>
          </w:tcPr>
          <w:p w14:paraId="3D222FDD"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Distribution</w:t>
            </w:r>
          </w:p>
        </w:tc>
        <w:tc>
          <w:tcPr>
            <w:tcW w:w="1457" w:type="dxa"/>
            <w:tcBorders>
              <w:top w:val="nil"/>
              <w:left w:val="nil"/>
              <w:bottom w:val="single" w:sz="4" w:space="0" w:color="auto"/>
              <w:right w:val="single" w:sz="4" w:space="0" w:color="auto"/>
            </w:tcBorders>
            <w:shd w:val="clear" w:color="auto" w:fill="auto"/>
            <w:noWrap/>
            <w:vAlign w:val="bottom"/>
            <w:hideMark/>
          </w:tcPr>
          <w:p w14:paraId="639318E9"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Headcount</w:t>
            </w:r>
          </w:p>
        </w:tc>
        <w:tc>
          <w:tcPr>
            <w:tcW w:w="1792" w:type="dxa"/>
            <w:tcBorders>
              <w:top w:val="nil"/>
              <w:left w:val="nil"/>
              <w:bottom w:val="single" w:sz="4" w:space="0" w:color="auto"/>
              <w:right w:val="single" w:sz="4" w:space="0" w:color="auto"/>
            </w:tcBorders>
            <w:shd w:val="clear" w:color="auto" w:fill="auto"/>
            <w:noWrap/>
            <w:vAlign w:val="bottom"/>
            <w:hideMark/>
          </w:tcPr>
          <w:p w14:paraId="1D2F8481"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Distribution</w:t>
            </w:r>
          </w:p>
        </w:tc>
      </w:tr>
      <w:tr w:rsidR="00A37FBE" w:rsidRPr="00EE3704" w14:paraId="6F6A3417"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32F71889"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Arab</w:t>
            </w:r>
          </w:p>
        </w:tc>
        <w:tc>
          <w:tcPr>
            <w:tcW w:w="1559" w:type="dxa"/>
            <w:tcBorders>
              <w:top w:val="nil"/>
              <w:left w:val="nil"/>
              <w:bottom w:val="single" w:sz="4" w:space="0" w:color="auto"/>
              <w:right w:val="single" w:sz="4" w:space="0" w:color="auto"/>
            </w:tcBorders>
            <w:shd w:val="clear" w:color="auto" w:fill="auto"/>
            <w:noWrap/>
            <w:vAlign w:val="bottom"/>
            <w:hideMark/>
          </w:tcPr>
          <w:p w14:paraId="4C750FB8"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12</w:t>
            </w:r>
          </w:p>
        </w:tc>
        <w:tc>
          <w:tcPr>
            <w:tcW w:w="1701" w:type="dxa"/>
            <w:tcBorders>
              <w:top w:val="nil"/>
              <w:left w:val="nil"/>
              <w:bottom w:val="single" w:sz="4" w:space="0" w:color="auto"/>
              <w:right w:val="single" w:sz="4" w:space="0" w:color="auto"/>
            </w:tcBorders>
            <w:shd w:val="clear" w:color="auto" w:fill="auto"/>
            <w:noWrap/>
            <w:vAlign w:val="bottom"/>
            <w:hideMark/>
          </w:tcPr>
          <w:p w14:paraId="41E8D86A"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0.7%</w:t>
            </w:r>
          </w:p>
        </w:tc>
        <w:tc>
          <w:tcPr>
            <w:tcW w:w="1560" w:type="dxa"/>
            <w:tcBorders>
              <w:top w:val="nil"/>
              <w:left w:val="nil"/>
              <w:bottom w:val="single" w:sz="4" w:space="0" w:color="auto"/>
              <w:right w:val="single" w:sz="4" w:space="0" w:color="auto"/>
            </w:tcBorders>
            <w:shd w:val="clear" w:color="auto" w:fill="auto"/>
            <w:noWrap/>
            <w:vAlign w:val="bottom"/>
            <w:hideMark/>
          </w:tcPr>
          <w:p w14:paraId="1CC33ACB"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20</w:t>
            </w:r>
          </w:p>
        </w:tc>
        <w:tc>
          <w:tcPr>
            <w:tcW w:w="1701" w:type="dxa"/>
            <w:tcBorders>
              <w:top w:val="nil"/>
              <w:left w:val="nil"/>
              <w:bottom w:val="single" w:sz="4" w:space="0" w:color="auto"/>
              <w:right w:val="single" w:sz="4" w:space="0" w:color="auto"/>
            </w:tcBorders>
            <w:shd w:val="clear" w:color="auto" w:fill="auto"/>
            <w:noWrap/>
            <w:vAlign w:val="center"/>
            <w:hideMark/>
          </w:tcPr>
          <w:p w14:paraId="08B340E3"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1.1%</w:t>
            </w:r>
          </w:p>
        </w:tc>
        <w:tc>
          <w:tcPr>
            <w:tcW w:w="1457" w:type="dxa"/>
            <w:tcBorders>
              <w:top w:val="nil"/>
              <w:left w:val="nil"/>
              <w:bottom w:val="single" w:sz="4" w:space="0" w:color="auto"/>
              <w:right w:val="single" w:sz="4" w:space="0" w:color="auto"/>
            </w:tcBorders>
            <w:shd w:val="clear" w:color="auto" w:fill="auto"/>
            <w:noWrap/>
            <w:vAlign w:val="bottom"/>
            <w:hideMark/>
          </w:tcPr>
          <w:p w14:paraId="5FCCEE59"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18</w:t>
            </w:r>
          </w:p>
        </w:tc>
        <w:tc>
          <w:tcPr>
            <w:tcW w:w="1792" w:type="dxa"/>
            <w:tcBorders>
              <w:top w:val="nil"/>
              <w:left w:val="nil"/>
              <w:bottom w:val="single" w:sz="4" w:space="0" w:color="auto"/>
              <w:right w:val="single" w:sz="4" w:space="0" w:color="auto"/>
            </w:tcBorders>
            <w:shd w:val="clear" w:color="auto" w:fill="auto"/>
            <w:noWrap/>
            <w:vAlign w:val="center"/>
            <w:hideMark/>
          </w:tcPr>
          <w:p w14:paraId="53E0BAC7"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1.1%</w:t>
            </w:r>
          </w:p>
        </w:tc>
      </w:tr>
      <w:tr w:rsidR="00A37FBE" w:rsidRPr="00EE3704" w14:paraId="1B7D1EC5"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85D415A"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Asian or Asian British - Bangladeshi</w:t>
            </w:r>
          </w:p>
        </w:tc>
        <w:tc>
          <w:tcPr>
            <w:tcW w:w="1559" w:type="dxa"/>
            <w:tcBorders>
              <w:top w:val="nil"/>
              <w:left w:val="nil"/>
              <w:bottom w:val="single" w:sz="4" w:space="0" w:color="auto"/>
              <w:right w:val="single" w:sz="4" w:space="0" w:color="auto"/>
            </w:tcBorders>
            <w:shd w:val="clear" w:color="auto" w:fill="auto"/>
            <w:noWrap/>
            <w:vAlign w:val="bottom"/>
            <w:hideMark/>
          </w:tcPr>
          <w:p w14:paraId="0CA10239"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5</w:t>
            </w:r>
          </w:p>
        </w:tc>
        <w:tc>
          <w:tcPr>
            <w:tcW w:w="1701" w:type="dxa"/>
            <w:tcBorders>
              <w:top w:val="nil"/>
              <w:left w:val="nil"/>
              <w:bottom w:val="single" w:sz="4" w:space="0" w:color="auto"/>
              <w:right w:val="single" w:sz="4" w:space="0" w:color="auto"/>
            </w:tcBorders>
            <w:shd w:val="clear" w:color="auto" w:fill="auto"/>
            <w:noWrap/>
            <w:vAlign w:val="bottom"/>
            <w:hideMark/>
          </w:tcPr>
          <w:p w14:paraId="17DF0719"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0.3%</w:t>
            </w:r>
          </w:p>
        </w:tc>
        <w:tc>
          <w:tcPr>
            <w:tcW w:w="1560" w:type="dxa"/>
            <w:tcBorders>
              <w:top w:val="nil"/>
              <w:left w:val="nil"/>
              <w:bottom w:val="single" w:sz="4" w:space="0" w:color="auto"/>
              <w:right w:val="single" w:sz="4" w:space="0" w:color="auto"/>
            </w:tcBorders>
            <w:shd w:val="clear" w:color="auto" w:fill="auto"/>
            <w:noWrap/>
            <w:vAlign w:val="bottom"/>
            <w:hideMark/>
          </w:tcPr>
          <w:p w14:paraId="621FFB02"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6</w:t>
            </w:r>
          </w:p>
        </w:tc>
        <w:tc>
          <w:tcPr>
            <w:tcW w:w="1701" w:type="dxa"/>
            <w:tcBorders>
              <w:top w:val="nil"/>
              <w:left w:val="nil"/>
              <w:bottom w:val="single" w:sz="4" w:space="0" w:color="auto"/>
              <w:right w:val="single" w:sz="4" w:space="0" w:color="auto"/>
            </w:tcBorders>
            <w:shd w:val="clear" w:color="auto" w:fill="auto"/>
            <w:noWrap/>
            <w:vAlign w:val="bottom"/>
            <w:hideMark/>
          </w:tcPr>
          <w:p w14:paraId="7FED6D04"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0.3%</w:t>
            </w:r>
          </w:p>
        </w:tc>
        <w:tc>
          <w:tcPr>
            <w:tcW w:w="1457" w:type="dxa"/>
            <w:tcBorders>
              <w:top w:val="nil"/>
              <w:left w:val="nil"/>
              <w:bottom w:val="single" w:sz="4" w:space="0" w:color="auto"/>
              <w:right w:val="single" w:sz="4" w:space="0" w:color="auto"/>
            </w:tcBorders>
            <w:shd w:val="clear" w:color="auto" w:fill="auto"/>
            <w:noWrap/>
            <w:vAlign w:val="bottom"/>
            <w:hideMark/>
          </w:tcPr>
          <w:p w14:paraId="527C24DE"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8</w:t>
            </w:r>
          </w:p>
        </w:tc>
        <w:tc>
          <w:tcPr>
            <w:tcW w:w="1792" w:type="dxa"/>
            <w:tcBorders>
              <w:top w:val="nil"/>
              <w:left w:val="nil"/>
              <w:bottom w:val="single" w:sz="4" w:space="0" w:color="auto"/>
              <w:right w:val="single" w:sz="4" w:space="0" w:color="auto"/>
            </w:tcBorders>
            <w:shd w:val="clear" w:color="auto" w:fill="auto"/>
            <w:noWrap/>
            <w:vAlign w:val="bottom"/>
            <w:hideMark/>
          </w:tcPr>
          <w:p w14:paraId="7F9F4092"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0.5%</w:t>
            </w:r>
          </w:p>
        </w:tc>
      </w:tr>
      <w:tr w:rsidR="00A37FBE" w:rsidRPr="00EE3704" w14:paraId="4E7CB6EF"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2A123D9D"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Asian or Asian British - Indian</w:t>
            </w:r>
          </w:p>
        </w:tc>
        <w:tc>
          <w:tcPr>
            <w:tcW w:w="1559" w:type="dxa"/>
            <w:tcBorders>
              <w:top w:val="nil"/>
              <w:left w:val="nil"/>
              <w:bottom w:val="single" w:sz="4" w:space="0" w:color="auto"/>
              <w:right w:val="single" w:sz="4" w:space="0" w:color="auto"/>
            </w:tcBorders>
            <w:shd w:val="clear" w:color="auto" w:fill="auto"/>
            <w:noWrap/>
            <w:vAlign w:val="bottom"/>
            <w:hideMark/>
          </w:tcPr>
          <w:p w14:paraId="18D285E8"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49</w:t>
            </w:r>
          </w:p>
        </w:tc>
        <w:tc>
          <w:tcPr>
            <w:tcW w:w="1701" w:type="dxa"/>
            <w:tcBorders>
              <w:top w:val="nil"/>
              <w:left w:val="nil"/>
              <w:bottom w:val="single" w:sz="4" w:space="0" w:color="auto"/>
              <w:right w:val="single" w:sz="4" w:space="0" w:color="auto"/>
            </w:tcBorders>
            <w:shd w:val="clear" w:color="auto" w:fill="auto"/>
            <w:noWrap/>
            <w:vAlign w:val="bottom"/>
            <w:hideMark/>
          </w:tcPr>
          <w:p w14:paraId="5F67CEE6"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2.9%</w:t>
            </w:r>
          </w:p>
        </w:tc>
        <w:tc>
          <w:tcPr>
            <w:tcW w:w="1560" w:type="dxa"/>
            <w:tcBorders>
              <w:top w:val="nil"/>
              <w:left w:val="nil"/>
              <w:bottom w:val="single" w:sz="4" w:space="0" w:color="auto"/>
              <w:right w:val="single" w:sz="4" w:space="0" w:color="auto"/>
            </w:tcBorders>
            <w:shd w:val="clear" w:color="auto" w:fill="auto"/>
            <w:noWrap/>
            <w:vAlign w:val="bottom"/>
            <w:hideMark/>
          </w:tcPr>
          <w:p w14:paraId="2C79418C"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63</w:t>
            </w:r>
          </w:p>
        </w:tc>
        <w:tc>
          <w:tcPr>
            <w:tcW w:w="1701" w:type="dxa"/>
            <w:tcBorders>
              <w:top w:val="nil"/>
              <w:left w:val="nil"/>
              <w:bottom w:val="single" w:sz="4" w:space="0" w:color="auto"/>
              <w:right w:val="single" w:sz="4" w:space="0" w:color="auto"/>
            </w:tcBorders>
            <w:shd w:val="clear" w:color="auto" w:fill="auto"/>
            <w:noWrap/>
            <w:vAlign w:val="bottom"/>
            <w:hideMark/>
          </w:tcPr>
          <w:p w14:paraId="42D4523B"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3.6%</w:t>
            </w:r>
          </w:p>
        </w:tc>
        <w:tc>
          <w:tcPr>
            <w:tcW w:w="1457" w:type="dxa"/>
            <w:tcBorders>
              <w:top w:val="nil"/>
              <w:left w:val="nil"/>
              <w:bottom w:val="single" w:sz="4" w:space="0" w:color="auto"/>
              <w:right w:val="single" w:sz="4" w:space="0" w:color="auto"/>
            </w:tcBorders>
            <w:shd w:val="clear" w:color="auto" w:fill="auto"/>
            <w:noWrap/>
            <w:vAlign w:val="bottom"/>
            <w:hideMark/>
          </w:tcPr>
          <w:p w14:paraId="66636804"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65</w:t>
            </w:r>
          </w:p>
        </w:tc>
        <w:tc>
          <w:tcPr>
            <w:tcW w:w="1792" w:type="dxa"/>
            <w:tcBorders>
              <w:top w:val="nil"/>
              <w:left w:val="nil"/>
              <w:bottom w:val="single" w:sz="4" w:space="0" w:color="auto"/>
              <w:right w:val="single" w:sz="4" w:space="0" w:color="auto"/>
            </w:tcBorders>
            <w:shd w:val="clear" w:color="auto" w:fill="auto"/>
            <w:noWrap/>
            <w:vAlign w:val="bottom"/>
            <w:hideMark/>
          </w:tcPr>
          <w:p w14:paraId="0E9A3F57"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3.9%</w:t>
            </w:r>
          </w:p>
        </w:tc>
      </w:tr>
      <w:tr w:rsidR="00A37FBE" w:rsidRPr="00EE3704" w14:paraId="2A7DB1B6"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2182CFDC"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Asian or Asian British - Pakistani</w:t>
            </w:r>
          </w:p>
        </w:tc>
        <w:tc>
          <w:tcPr>
            <w:tcW w:w="1559" w:type="dxa"/>
            <w:tcBorders>
              <w:top w:val="nil"/>
              <w:left w:val="nil"/>
              <w:bottom w:val="single" w:sz="4" w:space="0" w:color="auto"/>
              <w:right w:val="single" w:sz="4" w:space="0" w:color="auto"/>
            </w:tcBorders>
            <w:shd w:val="clear" w:color="auto" w:fill="auto"/>
            <w:noWrap/>
            <w:vAlign w:val="bottom"/>
            <w:hideMark/>
          </w:tcPr>
          <w:p w14:paraId="326CE704"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15</w:t>
            </w:r>
          </w:p>
        </w:tc>
        <w:tc>
          <w:tcPr>
            <w:tcW w:w="1701" w:type="dxa"/>
            <w:tcBorders>
              <w:top w:val="nil"/>
              <w:left w:val="nil"/>
              <w:bottom w:val="single" w:sz="4" w:space="0" w:color="auto"/>
              <w:right w:val="single" w:sz="4" w:space="0" w:color="auto"/>
            </w:tcBorders>
            <w:shd w:val="clear" w:color="auto" w:fill="auto"/>
            <w:noWrap/>
            <w:vAlign w:val="bottom"/>
            <w:hideMark/>
          </w:tcPr>
          <w:p w14:paraId="16E751DB"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0.9%</w:t>
            </w:r>
          </w:p>
        </w:tc>
        <w:tc>
          <w:tcPr>
            <w:tcW w:w="1560" w:type="dxa"/>
            <w:tcBorders>
              <w:top w:val="nil"/>
              <w:left w:val="nil"/>
              <w:bottom w:val="single" w:sz="4" w:space="0" w:color="auto"/>
              <w:right w:val="single" w:sz="4" w:space="0" w:color="auto"/>
            </w:tcBorders>
            <w:shd w:val="clear" w:color="auto" w:fill="auto"/>
            <w:noWrap/>
            <w:vAlign w:val="bottom"/>
            <w:hideMark/>
          </w:tcPr>
          <w:p w14:paraId="433C0A63"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15</w:t>
            </w:r>
          </w:p>
        </w:tc>
        <w:tc>
          <w:tcPr>
            <w:tcW w:w="1701" w:type="dxa"/>
            <w:tcBorders>
              <w:top w:val="nil"/>
              <w:left w:val="nil"/>
              <w:bottom w:val="single" w:sz="4" w:space="0" w:color="auto"/>
              <w:right w:val="single" w:sz="4" w:space="0" w:color="auto"/>
            </w:tcBorders>
            <w:shd w:val="clear" w:color="auto" w:fill="auto"/>
            <w:noWrap/>
            <w:vAlign w:val="bottom"/>
            <w:hideMark/>
          </w:tcPr>
          <w:p w14:paraId="71674AE8"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0.9%</w:t>
            </w:r>
          </w:p>
        </w:tc>
        <w:tc>
          <w:tcPr>
            <w:tcW w:w="1457" w:type="dxa"/>
            <w:tcBorders>
              <w:top w:val="nil"/>
              <w:left w:val="nil"/>
              <w:bottom w:val="single" w:sz="4" w:space="0" w:color="auto"/>
              <w:right w:val="single" w:sz="4" w:space="0" w:color="auto"/>
            </w:tcBorders>
            <w:shd w:val="clear" w:color="auto" w:fill="auto"/>
            <w:noWrap/>
            <w:vAlign w:val="bottom"/>
            <w:hideMark/>
          </w:tcPr>
          <w:p w14:paraId="22B1A968"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23</w:t>
            </w:r>
          </w:p>
        </w:tc>
        <w:tc>
          <w:tcPr>
            <w:tcW w:w="1792" w:type="dxa"/>
            <w:tcBorders>
              <w:top w:val="nil"/>
              <w:left w:val="nil"/>
              <w:bottom w:val="single" w:sz="4" w:space="0" w:color="auto"/>
              <w:right w:val="single" w:sz="4" w:space="0" w:color="auto"/>
            </w:tcBorders>
            <w:shd w:val="clear" w:color="auto" w:fill="auto"/>
            <w:noWrap/>
            <w:vAlign w:val="bottom"/>
            <w:hideMark/>
          </w:tcPr>
          <w:p w14:paraId="14BCCFD4"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1.4%</w:t>
            </w:r>
          </w:p>
        </w:tc>
      </w:tr>
      <w:tr w:rsidR="00A37FBE" w:rsidRPr="00EE3704" w14:paraId="76B26FE2"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331767B6"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Black or Black British - African</w:t>
            </w:r>
          </w:p>
        </w:tc>
        <w:tc>
          <w:tcPr>
            <w:tcW w:w="1559" w:type="dxa"/>
            <w:tcBorders>
              <w:top w:val="nil"/>
              <w:left w:val="nil"/>
              <w:bottom w:val="single" w:sz="4" w:space="0" w:color="auto"/>
              <w:right w:val="single" w:sz="4" w:space="0" w:color="auto"/>
            </w:tcBorders>
            <w:shd w:val="clear" w:color="auto" w:fill="auto"/>
            <w:noWrap/>
            <w:vAlign w:val="bottom"/>
            <w:hideMark/>
          </w:tcPr>
          <w:p w14:paraId="23F28DBB"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40</w:t>
            </w:r>
          </w:p>
        </w:tc>
        <w:tc>
          <w:tcPr>
            <w:tcW w:w="1701" w:type="dxa"/>
            <w:tcBorders>
              <w:top w:val="nil"/>
              <w:left w:val="nil"/>
              <w:bottom w:val="single" w:sz="4" w:space="0" w:color="auto"/>
              <w:right w:val="single" w:sz="4" w:space="0" w:color="auto"/>
            </w:tcBorders>
            <w:shd w:val="clear" w:color="auto" w:fill="auto"/>
            <w:noWrap/>
            <w:vAlign w:val="bottom"/>
            <w:hideMark/>
          </w:tcPr>
          <w:p w14:paraId="2B3405E4"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2.4%</w:t>
            </w:r>
          </w:p>
        </w:tc>
        <w:tc>
          <w:tcPr>
            <w:tcW w:w="1560" w:type="dxa"/>
            <w:tcBorders>
              <w:top w:val="nil"/>
              <w:left w:val="nil"/>
              <w:bottom w:val="single" w:sz="4" w:space="0" w:color="auto"/>
              <w:right w:val="single" w:sz="4" w:space="0" w:color="auto"/>
            </w:tcBorders>
            <w:shd w:val="clear" w:color="auto" w:fill="auto"/>
            <w:noWrap/>
            <w:vAlign w:val="bottom"/>
            <w:hideMark/>
          </w:tcPr>
          <w:p w14:paraId="05D2D632"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51</w:t>
            </w:r>
          </w:p>
        </w:tc>
        <w:tc>
          <w:tcPr>
            <w:tcW w:w="1701" w:type="dxa"/>
            <w:tcBorders>
              <w:top w:val="nil"/>
              <w:left w:val="nil"/>
              <w:bottom w:val="single" w:sz="4" w:space="0" w:color="auto"/>
              <w:right w:val="single" w:sz="4" w:space="0" w:color="auto"/>
            </w:tcBorders>
            <w:shd w:val="clear" w:color="auto" w:fill="auto"/>
            <w:noWrap/>
            <w:vAlign w:val="bottom"/>
            <w:hideMark/>
          </w:tcPr>
          <w:p w14:paraId="046FF1E4"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2.9%</w:t>
            </w:r>
          </w:p>
        </w:tc>
        <w:tc>
          <w:tcPr>
            <w:tcW w:w="1457" w:type="dxa"/>
            <w:tcBorders>
              <w:top w:val="nil"/>
              <w:left w:val="nil"/>
              <w:bottom w:val="single" w:sz="4" w:space="0" w:color="auto"/>
              <w:right w:val="single" w:sz="4" w:space="0" w:color="auto"/>
            </w:tcBorders>
            <w:shd w:val="clear" w:color="auto" w:fill="auto"/>
            <w:noWrap/>
            <w:vAlign w:val="bottom"/>
            <w:hideMark/>
          </w:tcPr>
          <w:p w14:paraId="559F745F"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44</w:t>
            </w:r>
          </w:p>
        </w:tc>
        <w:tc>
          <w:tcPr>
            <w:tcW w:w="1792" w:type="dxa"/>
            <w:tcBorders>
              <w:top w:val="nil"/>
              <w:left w:val="nil"/>
              <w:bottom w:val="single" w:sz="4" w:space="0" w:color="auto"/>
              <w:right w:val="single" w:sz="4" w:space="0" w:color="auto"/>
            </w:tcBorders>
            <w:shd w:val="clear" w:color="auto" w:fill="auto"/>
            <w:noWrap/>
            <w:vAlign w:val="bottom"/>
            <w:hideMark/>
          </w:tcPr>
          <w:p w14:paraId="6140315C"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2.6%</w:t>
            </w:r>
          </w:p>
        </w:tc>
      </w:tr>
      <w:tr w:rsidR="00A37FBE" w:rsidRPr="00EE3704" w14:paraId="488B29BA"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367B2CA9"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Black or Black British - Caribbean</w:t>
            </w:r>
          </w:p>
        </w:tc>
        <w:tc>
          <w:tcPr>
            <w:tcW w:w="1559" w:type="dxa"/>
            <w:tcBorders>
              <w:top w:val="nil"/>
              <w:left w:val="nil"/>
              <w:bottom w:val="single" w:sz="4" w:space="0" w:color="auto"/>
              <w:right w:val="single" w:sz="4" w:space="0" w:color="auto"/>
            </w:tcBorders>
            <w:shd w:val="clear" w:color="auto" w:fill="auto"/>
            <w:noWrap/>
            <w:vAlign w:val="bottom"/>
            <w:hideMark/>
          </w:tcPr>
          <w:p w14:paraId="2E6D171A"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2</w:t>
            </w:r>
          </w:p>
        </w:tc>
        <w:tc>
          <w:tcPr>
            <w:tcW w:w="1701" w:type="dxa"/>
            <w:tcBorders>
              <w:top w:val="nil"/>
              <w:left w:val="nil"/>
              <w:bottom w:val="single" w:sz="4" w:space="0" w:color="auto"/>
              <w:right w:val="single" w:sz="4" w:space="0" w:color="auto"/>
            </w:tcBorders>
            <w:shd w:val="clear" w:color="auto" w:fill="auto"/>
            <w:noWrap/>
            <w:vAlign w:val="bottom"/>
            <w:hideMark/>
          </w:tcPr>
          <w:p w14:paraId="2A1C13C4"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0.1%</w:t>
            </w:r>
          </w:p>
        </w:tc>
        <w:tc>
          <w:tcPr>
            <w:tcW w:w="1560" w:type="dxa"/>
            <w:tcBorders>
              <w:top w:val="nil"/>
              <w:left w:val="nil"/>
              <w:bottom w:val="single" w:sz="4" w:space="0" w:color="auto"/>
              <w:right w:val="single" w:sz="4" w:space="0" w:color="auto"/>
            </w:tcBorders>
            <w:shd w:val="clear" w:color="auto" w:fill="auto"/>
            <w:noWrap/>
            <w:vAlign w:val="bottom"/>
            <w:hideMark/>
          </w:tcPr>
          <w:p w14:paraId="122F1F72"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1</w:t>
            </w:r>
          </w:p>
        </w:tc>
        <w:tc>
          <w:tcPr>
            <w:tcW w:w="1701" w:type="dxa"/>
            <w:tcBorders>
              <w:top w:val="nil"/>
              <w:left w:val="nil"/>
              <w:bottom w:val="single" w:sz="4" w:space="0" w:color="auto"/>
              <w:right w:val="single" w:sz="4" w:space="0" w:color="auto"/>
            </w:tcBorders>
            <w:shd w:val="clear" w:color="auto" w:fill="auto"/>
            <w:noWrap/>
            <w:vAlign w:val="bottom"/>
            <w:hideMark/>
          </w:tcPr>
          <w:p w14:paraId="34D618B4"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0.1%</w:t>
            </w:r>
          </w:p>
        </w:tc>
        <w:tc>
          <w:tcPr>
            <w:tcW w:w="1457" w:type="dxa"/>
            <w:tcBorders>
              <w:top w:val="nil"/>
              <w:left w:val="nil"/>
              <w:bottom w:val="single" w:sz="4" w:space="0" w:color="auto"/>
              <w:right w:val="single" w:sz="4" w:space="0" w:color="auto"/>
            </w:tcBorders>
            <w:shd w:val="clear" w:color="auto" w:fill="auto"/>
            <w:noWrap/>
            <w:vAlign w:val="bottom"/>
            <w:hideMark/>
          </w:tcPr>
          <w:p w14:paraId="147E8563"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2</w:t>
            </w:r>
          </w:p>
        </w:tc>
        <w:tc>
          <w:tcPr>
            <w:tcW w:w="1792" w:type="dxa"/>
            <w:tcBorders>
              <w:top w:val="nil"/>
              <w:left w:val="nil"/>
              <w:bottom w:val="single" w:sz="4" w:space="0" w:color="auto"/>
              <w:right w:val="single" w:sz="4" w:space="0" w:color="auto"/>
            </w:tcBorders>
            <w:shd w:val="clear" w:color="auto" w:fill="auto"/>
            <w:noWrap/>
            <w:vAlign w:val="bottom"/>
            <w:hideMark/>
          </w:tcPr>
          <w:p w14:paraId="54CFF231"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0.1%</w:t>
            </w:r>
          </w:p>
        </w:tc>
      </w:tr>
      <w:tr w:rsidR="00A37FBE" w:rsidRPr="00EE3704" w14:paraId="4916488E"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1DCC9BF0"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Chinese</w:t>
            </w:r>
          </w:p>
        </w:tc>
        <w:tc>
          <w:tcPr>
            <w:tcW w:w="1559" w:type="dxa"/>
            <w:tcBorders>
              <w:top w:val="nil"/>
              <w:left w:val="nil"/>
              <w:bottom w:val="single" w:sz="4" w:space="0" w:color="auto"/>
              <w:right w:val="single" w:sz="4" w:space="0" w:color="auto"/>
            </w:tcBorders>
            <w:shd w:val="clear" w:color="auto" w:fill="auto"/>
            <w:noWrap/>
            <w:vAlign w:val="bottom"/>
            <w:hideMark/>
          </w:tcPr>
          <w:p w14:paraId="4D871815"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60</w:t>
            </w:r>
          </w:p>
        </w:tc>
        <w:tc>
          <w:tcPr>
            <w:tcW w:w="1701" w:type="dxa"/>
            <w:tcBorders>
              <w:top w:val="nil"/>
              <w:left w:val="nil"/>
              <w:bottom w:val="single" w:sz="4" w:space="0" w:color="auto"/>
              <w:right w:val="single" w:sz="4" w:space="0" w:color="auto"/>
            </w:tcBorders>
            <w:shd w:val="clear" w:color="auto" w:fill="auto"/>
            <w:noWrap/>
            <w:vAlign w:val="bottom"/>
            <w:hideMark/>
          </w:tcPr>
          <w:p w14:paraId="52B3CBEC"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3.5%</w:t>
            </w:r>
          </w:p>
        </w:tc>
        <w:tc>
          <w:tcPr>
            <w:tcW w:w="1560" w:type="dxa"/>
            <w:tcBorders>
              <w:top w:val="nil"/>
              <w:left w:val="nil"/>
              <w:bottom w:val="single" w:sz="4" w:space="0" w:color="auto"/>
              <w:right w:val="single" w:sz="4" w:space="0" w:color="auto"/>
            </w:tcBorders>
            <w:shd w:val="clear" w:color="auto" w:fill="auto"/>
            <w:noWrap/>
            <w:vAlign w:val="bottom"/>
            <w:hideMark/>
          </w:tcPr>
          <w:p w14:paraId="56A304F5"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65</w:t>
            </w:r>
          </w:p>
        </w:tc>
        <w:tc>
          <w:tcPr>
            <w:tcW w:w="1701" w:type="dxa"/>
            <w:tcBorders>
              <w:top w:val="nil"/>
              <w:left w:val="nil"/>
              <w:bottom w:val="single" w:sz="4" w:space="0" w:color="auto"/>
              <w:right w:val="single" w:sz="4" w:space="0" w:color="auto"/>
            </w:tcBorders>
            <w:shd w:val="clear" w:color="auto" w:fill="auto"/>
            <w:noWrap/>
            <w:vAlign w:val="bottom"/>
            <w:hideMark/>
          </w:tcPr>
          <w:p w14:paraId="47021E3E"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3.7%</w:t>
            </w:r>
          </w:p>
        </w:tc>
        <w:tc>
          <w:tcPr>
            <w:tcW w:w="1457" w:type="dxa"/>
            <w:tcBorders>
              <w:top w:val="nil"/>
              <w:left w:val="nil"/>
              <w:bottom w:val="single" w:sz="4" w:space="0" w:color="auto"/>
              <w:right w:val="single" w:sz="4" w:space="0" w:color="auto"/>
            </w:tcBorders>
            <w:shd w:val="clear" w:color="auto" w:fill="auto"/>
            <w:noWrap/>
            <w:vAlign w:val="bottom"/>
            <w:hideMark/>
          </w:tcPr>
          <w:p w14:paraId="374F184D"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67</w:t>
            </w:r>
          </w:p>
        </w:tc>
        <w:tc>
          <w:tcPr>
            <w:tcW w:w="1792" w:type="dxa"/>
            <w:tcBorders>
              <w:top w:val="nil"/>
              <w:left w:val="nil"/>
              <w:bottom w:val="single" w:sz="4" w:space="0" w:color="auto"/>
              <w:right w:val="single" w:sz="4" w:space="0" w:color="auto"/>
            </w:tcBorders>
            <w:shd w:val="clear" w:color="auto" w:fill="auto"/>
            <w:noWrap/>
            <w:vAlign w:val="bottom"/>
            <w:hideMark/>
          </w:tcPr>
          <w:p w14:paraId="70640B66"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4.0%</w:t>
            </w:r>
          </w:p>
        </w:tc>
      </w:tr>
      <w:tr w:rsidR="00A37FBE" w:rsidRPr="00EE3704" w14:paraId="0C47AFDD"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76EA5D34"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Information refused</w:t>
            </w:r>
            <w:r>
              <w:rPr>
                <w:rFonts w:ascii="Arial" w:eastAsia="Times New Roman" w:hAnsi="Arial" w:cs="Arial"/>
                <w:color w:val="000000"/>
                <w:sz w:val="24"/>
                <w:szCs w:val="24"/>
                <w:lang w:eastAsia="en-GB"/>
              </w:rPr>
              <w:t>/not known</w:t>
            </w:r>
          </w:p>
        </w:tc>
        <w:tc>
          <w:tcPr>
            <w:tcW w:w="1559" w:type="dxa"/>
            <w:tcBorders>
              <w:top w:val="nil"/>
              <w:left w:val="nil"/>
              <w:bottom w:val="single" w:sz="4" w:space="0" w:color="auto"/>
              <w:right w:val="single" w:sz="4" w:space="0" w:color="auto"/>
            </w:tcBorders>
            <w:shd w:val="clear" w:color="auto" w:fill="auto"/>
            <w:noWrap/>
            <w:vAlign w:val="bottom"/>
            <w:hideMark/>
          </w:tcPr>
          <w:p w14:paraId="18068A21"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89</w:t>
            </w:r>
          </w:p>
        </w:tc>
        <w:tc>
          <w:tcPr>
            <w:tcW w:w="1701" w:type="dxa"/>
            <w:tcBorders>
              <w:top w:val="nil"/>
              <w:left w:val="nil"/>
              <w:bottom w:val="single" w:sz="4" w:space="0" w:color="auto"/>
              <w:right w:val="single" w:sz="4" w:space="0" w:color="auto"/>
            </w:tcBorders>
            <w:shd w:val="clear" w:color="auto" w:fill="auto"/>
            <w:noWrap/>
            <w:vAlign w:val="bottom"/>
            <w:hideMark/>
          </w:tcPr>
          <w:p w14:paraId="4DEDDFBE"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5.2%</w:t>
            </w:r>
          </w:p>
        </w:tc>
        <w:tc>
          <w:tcPr>
            <w:tcW w:w="1560" w:type="dxa"/>
            <w:tcBorders>
              <w:top w:val="nil"/>
              <w:left w:val="nil"/>
              <w:bottom w:val="single" w:sz="4" w:space="0" w:color="auto"/>
              <w:right w:val="single" w:sz="4" w:space="0" w:color="auto"/>
            </w:tcBorders>
            <w:shd w:val="clear" w:color="auto" w:fill="auto"/>
            <w:noWrap/>
            <w:vAlign w:val="bottom"/>
            <w:hideMark/>
          </w:tcPr>
          <w:p w14:paraId="39AD4800"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76</w:t>
            </w:r>
          </w:p>
        </w:tc>
        <w:tc>
          <w:tcPr>
            <w:tcW w:w="1701" w:type="dxa"/>
            <w:tcBorders>
              <w:top w:val="nil"/>
              <w:left w:val="nil"/>
              <w:bottom w:val="single" w:sz="4" w:space="0" w:color="auto"/>
              <w:right w:val="single" w:sz="4" w:space="0" w:color="auto"/>
            </w:tcBorders>
            <w:shd w:val="clear" w:color="auto" w:fill="auto"/>
            <w:noWrap/>
            <w:vAlign w:val="bottom"/>
            <w:hideMark/>
          </w:tcPr>
          <w:p w14:paraId="47B008E2"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4.4%</w:t>
            </w:r>
          </w:p>
        </w:tc>
        <w:tc>
          <w:tcPr>
            <w:tcW w:w="1457" w:type="dxa"/>
            <w:tcBorders>
              <w:top w:val="nil"/>
              <w:left w:val="nil"/>
              <w:bottom w:val="single" w:sz="4" w:space="0" w:color="auto"/>
              <w:right w:val="single" w:sz="4" w:space="0" w:color="auto"/>
            </w:tcBorders>
            <w:shd w:val="clear" w:color="auto" w:fill="auto"/>
            <w:noWrap/>
            <w:vAlign w:val="bottom"/>
            <w:hideMark/>
          </w:tcPr>
          <w:p w14:paraId="47519A9F"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75</w:t>
            </w:r>
          </w:p>
        </w:tc>
        <w:tc>
          <w:tcPr>
            <w:tcW w:w="1792" w:type="dxa"/>
            <w:tcBorders>
              <w:top w:val="nil"/>
              <w:left w:val="nil"/>
              <w:bottom w:val="single" w:sz="4" w:space="0" w:color="auto"/>
              <w:right w:val="single" w:sz="4" w:space="0" w:color="auto"/>
            </w:tcBorders>
            <w:shd w:val="clear" w:color="auto" w:fill="auto"/>
            <w:noWrap/>
            <w:vAlign w:val="bottom"/>
            <w:hideMark/>
          </w:tcPr>
          <w:p w14:paraId="20A59B68"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4.5%</w:t>
            </w:r>
          </w:p>
        </w:tc>
      </w:tr>
      <w:tr w:rsidR="00A37FBE" w:rsidRPr="00EE3704" w14:paraId="65106223"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353264E9"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Mixed - White and Asian</w:t>
            </w:r>
          </w:p>
        </w:tc>
        <w:tc>
          <w:tcPr>
            <w:tcW w:w="1559" w:type="dxa"/>
            <w:tcBorders>
              <w:top w:val="nil"/>
              <w:left w:val="nil"/>
              <w:bottom w:val="single" w:sz="4" w:space="0" w:color="auto"/>
              <w:right w:val="single" w:sz="4" w:space="0" w:color="auto"/>
            </w:tcBorders>
            <w:shd w:val="clear" w:color="auto" w:fill="auto"/>
            <w:noWrap/>
            <w:vAlign w:val="bottom"/>
            <w:hideMark/>
          </w:tcPr>
          <w:p w14:paraId="69561E40"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9</w:t>
            </w:r>
          </w:p>
        </w:tc>
        <w:tc>
          <w:tcPr>
            <w:tcW w:w="1701" w:type="dxa"/>
            <w:tcBorders>
              <w:top w:val="nil"/>
              <w:left w:val="nil"/>
              <w:bottom w:val="single" w:sz="4" w:space="0" w:color="auto"/>
              <w:right w:val="single" w:sz="4" w:space="0" w:color="auto"/>
            </w:tcBorders>
            <w:shd w:val="clear" w:color="auto" w:fill="auto"/>
            <w:noWrap/>
            <w:vAlign w:val="bottom"/>
            <w:hideMark/>
          </w:tcPr>
          <w:p w14:paraId="27D374C3"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0.5%</w:t>
            </w:r>
          </w:p>
        </w:tc>
        <w:tc>
          <w:tcPr>
            <w:tcW w:w="1560" w:type="dxa"/>
            <w:tcBorders>
              <w:top w:val="nil"/>
              <w:left w:val="nil"/>
              <w:bottom w:val="single" w:sz="4" w:space="0" w:color="auto"/>
              <w:right w:val="single" w:sz="4" w:space="0" w:color="auto"/>
            </w:tcBorders>
            <w:shd w:val="clear" w:color="auto" w:fill="auto"/>
            <w:noWrap/>
            <w:vAlign w:val="bottom"/>
            <w:hideMark/>
          </w:tcPr>
          <w:p w14:paraId="76332BD0"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9</w:t>
            </w:r>
          </w:p>
        </w:tc>
        <w:tc>
          <w:tcPr>
            <w:tcW w:w="1701" w:type="dxa"/>
            <w:tcBorders>
              <w:top w:val="nil"/>
              <w:left w:val="nil"/>
              <w:bottom w:val="single" w:sz="4" w:space="0" w:color="auto"/>
              <w:right w:val="single" w:sz="4" w:space="0" w:color="auto"/>
            </w:tcBorders>
            <w:shd w:val="clear" w:color="auto" w:fill="auto"/>
            <w:noWrap/>
            <w:vAlign w:val="bottom"/>
            <w:hideMark/>
          </w:tcPr>
          <w:p w14:paraId="2424B5A3"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0.5%</w:t>
            </w:r>
          </w:p>
        </w:tc>
        <w:tc>
          <w:tcPr>
            <w:tcW w:w="1457" w:type="dxa"/>
            <w:tcBorders>
              <w:top w:val="nil"/>
              <w:left w:val="nil"/>
              <w:bottom w:val="single" w:sz="4" w:space="0" w:color="auto"/>
              <w:right w:val="single" w:sz="4" w:space="0" w:color="auto"/>
            </w:tcBorders>
            <w:shd w:val="clear" w:color="auto" w:fill="auto"/>
            <w:noWrap/>
            <w:vAlign w:val="bottom"/>
            <w:hideMark/>
          </w:tcPr>
          <w:p w14:paraId="2F58F76C"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8</w:t>
            </w:r>
          </w:p>
        </w:tc>
        <w:tc>
          <w:tcPr>
            <w:tcW w:w="1792" w:type="dxa"/>
            <w:tcBorders>
              <w:top w:val="nil"/>
              <w:left w:val="nil"/>
              <w:bottom w:val="single" w:sz="4" w:space="0" w:color="auto"/>
              <w:right w:val="single" w:sz="4" w:space="0" w:color="auto"/>
            </w:tcBorders>
            <w:shd w:val="clear" w:color="auto" w:fill="auto"/>
            <w:noWrap/>
            <w:vAlign w:val="bottom"/>
            <w:hideMark/>
          </w:tcPr>
          <w:p w14:paraId="0318AF79"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0.5%</w:t>
            </w:r>
          </w:p>
        </w:tc>
      </w:tr>
      <w:tr w:rsidR="00A37FBE" w:rsidRPr="00EE3704" w14:paraId="1EBE8C87"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4091C6DD"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Mixed - White and Black African</w:t>
            </w:r>
          </w:p>
        </w:tc>
        <w:tc>
          <w:tcPr>
            <w:tcW w:w="1559" w:type="dxa"/>
            <w:tcBorders>
              <w:top w:val="nil"/>
              <w:left w:val="nil"/>
              <w:bottom w:val="single" w:sz="4" w:space="0" w:color="auto"/>
              <w:right w:val="single" w:sz="4" w:space="0" w:color="auto"/>
            </w:tcBorders>
            <w:shd w:val="clear" w:color="auto" w:fill="auto"/>
            <w:noWrap/>
            <w:vAlign w:val="bottom"/>
            <w:hideMark/>
          </w:tcPr>
          <w:p w14:paraId="3386D737"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2</w:t>
            </w:r>
          </w:p>
        </w:tc>
        <w:tc>
          <w:tcPr>
            <w:tcW w:w="1701" w:type="dxa"/>
            <w:tcBorders>
              <w:top w:val="nil"/>
              <w:left w:val="nil"/>
              <w:bottom w:val="single" w:sz="4" w:space="0" w:color="auto"/>
              <w:right w:val="single" w:sz="4" w:space="0" w:color="auto"/>
            </w:tcBorders>
            <w:shd w:val="clear" w:color="auto" w:fill="auto"/>
            <w:noWrap/>
            <w:vAlign w:val="bottom"/>
            <w:hideMark/>
          </w:tcPr>
          <w:p w14:paraId="56FB2508"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0.1%</w:t>
            </w:r>
          </w:p>
        </w:tc>
        <w:tc>
          <w:tcPr>
            <w:tcW w:w="1560" w:type="dxa"/>
            <w:tcBorders>
              <w:top w:val="nil"/>
              <w:left w:val="nil"/>
              <w:bottom w:val="single" w:sz="4" w:space="0" w:color="auto"/>
              <w:right w:val="single" w:sz="4" w:space="0" w:color="auto"/>
            </w:tcBorders>
            <w:shd w:val="clear" w:color="auto" w:fill="auto"/>
            <w:noWrap/>
            <w:vAlign w:val="bottom"/>
            <w:hideMark/>
          </w:tcPr>
          <w:p w14:paraId="7BC88BC1"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4</w:t>
            </w:r>
          </w:p>
        </w:tc>
        <w:tc>
          <w:tcPr>
            <w:tcW w:w="1701" w:type="dxa"/>
            <w:tcBorders>
              <w:top w:val="nil"/>
              <w:left w:val="nil"/>
              <w:bottom w:val="single" w:sz="4" w:space="0" w:color="auto"/>
              <w:right w:val="single" w:sz="4" w:space="0" w:color="auto"/>
            </w:tcBorders>
            <w:shd w:val="clear" w:color="auto" w:fill="auto"/>
            <w:noWrap/>
            <w:vAlign w:val="bottom"/>
            <w:hideMark/>
          </w:tcPr>
          <w:p w14:paraId="57A661E0"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0.2%</w:t>
            </w:r>
          </w:p>
        </w:tc>
        <w:tc>
          <w:tcPr>
            <w:tcW w:w="1457" w:type="dxa"/>
            <w:tcBorders>
              <w:top w:val="nil"/>
              <w:left w:val="nil"/>
              <w:bottom w:val="single" w:sz="4" w:space="0" w:color="auto"/>
              <w:right w:val="single" w:sz="4" w:space="0" w:color="auto"/>
            </w:tcBorders>
            <w:shd w:val="clear" w:color="auto" w:fill="auto"/>
            <w:noWrap/>
            <w:vAlign w:val="bottom"/>
            <w:hideMark/>
          </w:tcPr>
          <w:p w14:paraId="2505A478"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3</w:t>
            </w:r>
          </w:p>
        </w:tc>
        <w:tc>
          <w:tcPr>
            <w:tcW w:w="1792" w:type="dxa"/>
            <w:tcBorders>
              <w:top w:val="nil"/>
              <w:left w:val="nil"/>
              <w:bottom w:val="single" w:sz="4" w:space="0" w:color="auto"/>
              <w:right w:val="single" w:sz="4" w:space="0" w:color="auto"/>
            </w:tcBorders>
            <w:shd w:val="clear" w:color="auto" w:fill="auto"/>
            <w:noWrap/>
            <w:vAlign w:val="bottom"/>
            <w:hideMark/>
          </w:tcPr>
          <w:p w14:paraId="64835E1E"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0.2%</w:t>
            </w:r>
          </w:p>
        </w:tc>
      </w:tr>
      <w:tr w:rsidR="00A37FBE" w:rsidRPr="00EE3704" w14:paraId="778E6C4A"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0F21D28A"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Mixed - White and Black Caribbean</w:t>
            </w:r>
          </w:p>
        </w:tc>
        <w:tc>
          <w:tcPr>
            <w:tcW w:w="1559" w:type="dxa"/>
            <w:tcBorders>
              <w:top w:val="nil"/>
              <w:left w:val="nil"/>
              <w:bottom w:val="single" w:sz="4" w:space="0" w:color="auto"/>
              <w:right w:val="single" w:sz="4" w:space="0" w:color="auto"/>
            </w:tcBorders>
            <w:shd w:val="clear" w:color="auto" w:fill="auto"/>
            <w:noWrap/>
            <w:vAlign w:val="bottom"/>
            <w:hideMark/>
          </w:tcPr>
          <w:p w14:paraId="1F96B427"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1</w:t>
            </w:r>
          </w:p>
        </w:tc>
        <w:tc>
          <w:tcPr>
            <w:tcW w:w="1701" w:type="dxa"/>
            <w:tcBorders>
              <w:top w:val="nil"/>
              <w:left w:val="nil"/>
              <w:bottom w:val="single" w:sz="4" w:space="0" w:color="auto"/>
              <w:right w:val="single" w:sz="4" w:space="0" w:color="auto"/>
            </w:tcBorders>
            <w:shd w:val="clear" w:color="auto" w:fill="auto"/>
            <w:noWrap/>
            <w:vAlign w:val="bottom"/>
            <w:hideMark/>
          </w:tcPr>
          <w:p w14:paraId="738A0299"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0.1%</w:t>
            </w:r>
          </w:p>
        </w:tc>
        <w:tc>
          <w:tcPr>
            <w:tcW w:w="1560" w:type="dxa"/>
            <w:tcBorders>
              <w:top w:val="nil"/>
              <w:left w:val="nil"/>
              <w:bottom w:val="single" w:sz="4" w:space="0" w:color="auto"/>
              <w:right w:val="single" w:sz="4" w:space="0" w:color="auto"/>
            </w:tcBorders>
            <w:shd w:val="clear" w:color="auto" w:fill="auto"/>
            <w:noWrap/>
            <w:vAlign w:val="bottom"/>
            <w:hideMark/>
          </w:tcPr>
          <w:p w14:paraId="10929DE6"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1</w:t>
            </w:r>
          </w:p>
        </w:tc>
        <w:tc>
          <w:tcPr>
            <w:tcW w:w="1701" w:type="dxa"/>
            <w:tcBorders>
              <w:top w:val="nil"/>
              <w:left w:val="nil"/>
              <w:bottom w:val="single" w:sz="4" w:space="0" w:color="auto"/>
              <w:right w:val="single" w:sz="4" w:space="0" w:color="auto"/>
            </w:tcBorders>
            <w:shd w:val="clear" w:color="auto" w:fill="auto"/>
            <w:noWrap/>
            <w:vAlign w:val="bottom"/>
            <w:hideMark/>
          </w:tcPr>
          <w:p w14:paraId="63C02CD6"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0.1%</w:t>
            </w:r>
          </w:p>
        </w:tc>
        <w:tc>
          <w:tcPr>
            <w:tcW w:w="1457" w:type="dxa"/>
            <w:tcBorders>
              <w:top w:val="nil"/>
              <w:left w:val="nil"/>
              <w:bottom w:val="single" w:sz="4" w:space="0" w:color="auto"/>
              <w:right w:val="single" w:sz="4" w:space="0" w:color="auto"/>
            </w:tcBorders>
            <w:shd w:val="clear" w:color="auto" w:fill="auto"/>
            <w:noWrap/>
            <w:vAlign w:val="bottom"/>
            <w:hideMark/>
          </w:tcPr>
          <w:p w14:paraId="5E84F4FE"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1</w:t>
            </w:r>
          </w:p>
        </w:tc>
        <w:tc>
          <w:tcPr>
            <w:tcW w:w="1792" w:type="dxa"/>
            <w:tcBorders>
              <w:top w:val="nil"/>
              <w:left w:val="nil"/>
              <w:bottom w:val="single" w:sz="4" w:space="0" w:color="auto"/>
              <w:right w:val="single" w:sz="4" w:space="0" w:color="auto"/>
            </w:tcBorders>
            <w:shd w:val="clear" w:color="auto" w:fill="auto"/>
            <w:noWrap/>
            <w:vAlign w:val="bottom"/>
            <w:hideMark/>
          </w:tcPr>
          <w:p w14:paraId="2DB799A7"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0.1%</w:t>
            </w:r>
          </w:p>
        </w:tc>
      </w:tr>
      <w:tr w:rsidR="00A37FBE" w:rsidRPr="00EE3704" w14:paraId="306CB234"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2DDD3DCF"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Other Asian background</w:t>
            </w:r>
          </w:p>
        </w:tc>
        <w:tc>
          <w:tcPr>
            <w:tcW w:w="1559" w:type="dxa"/>
            <w:tcBorders>
              <w:top w:val="nil"/>
              <w:left w:val="nil"/>
              <w:bottom w:val="single" w:sz="4" w:space="0" w:color="auto"/>
              <w:right w:val="single" w:sz="4" w:space="0" w:color="auto"/>
            </w:tcBorders>
            <w:shd w:val="clear" w:color="auto" w:fill="auto"/>
            <w:noWrap/>
            <w:vAlign w:val="bottom"/>
            <w:hideMark/>
          </w:tcPr>
          <w:p w14:paraId="1B98E978"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50</w:t>
            </w:r>
          </w:p>
        </w:tc>
        <w:tc>
          <w:tcPr>
            <w:tcW w:w="1701" w:type="dxa"/>
            <w:tcBorders>
              <w:top w:val="nil"/>
              <w:left w:val="nil"/>
              <w:bottom w:val="single" w:sz="4" w:space="0" w:color="auto"/>
              <w:right w:val="single" w:sz="4" w:space="0" w:color="auto"/>
            </w:tcBorders>
            <w:shd w:val="clear" w:color="auto" w:fill="auto"/>
            <w:noWrap/>
            <w:vAlign w:val="bottom"/>
            <w:hideMark/>
          </w:tcPr>
          <w:p w14:paraId="54416E12"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3.0%</w:t>
            </w:r>
          </w:p>
        </w:tc>
        <w:tc>
          <w:tcPr>
            <w:tcW w:w="1560" w:type="dxa"/>
            <w:tcBorders>
              <w:top w:val="nil"/>
              <w:left w:val="nil"/>
              <w:bottom w:val="single" w:sz="4" w:space="0" w:color="auto"/>
              <w:right w:val="single" w:sz="4" w:space="0" w:color="auto"/>
            </w:tcBorders>
            <w:shd w:val="clear" w:color="auto" w:fill="auto"/>
            <w:noWrap/>
            <w:vAlign w:val="bottom"/>
            <w:hideMark/>
          </w:tcPr>
          <w:p w14:paraId="6D287B55"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58</w:t>
            </w:r>
          </w:p>
        </w:tc>
        <w:tc>
          <w:tcPr>
            <w:tcW w:w="1701" w:type="dxa"/>
            <w:tcBorders>
              <w:top w:val="nil"/>
              <w:left w:val="nil"/>
              <w:bottom w:val="single" w:sz="4" w:space="0" w:color="auto"/>
              <w:right w:val="single" w:sz="4" w:space="0" w:color="auto"/>
            </w:tcBorders>
            <w:shd w:val="clear" w:color="auto" w:fill="auto"/>
            <w:noWrap/>
            <w:vAlign w:val="bottom"/>
            <w:hideMark/>
          </w:tcPr>
          <w:p w14:paraId="45106111"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3.3%</w:t>
            </w:r>
          </w:p>
        </w:tc>
        <w:tc>
          <w:tcPr>
            <w:tcW w:w="1457" w:type="dxa"/>
            <w:tcBorders>
              <w:top w:val="nil"/>
              <w:left w:val="nil"/>
              <w:bottom w:val="single" w:sz="4" w:space="0" w:color="auto"/>
              <w:right w:val="single" w:sz="4" w:space="0" w:color="auto"/>
            </w:tcBorders>
            <w:shd w:val="clear" w:color="auto" w:fill="auto"/>
            <w:noWrap/>
            <w:vAlign w:val="bottom"/>
            <w:hideMark/>
          </w:tcPr>
          <w:p w14:paraId="2068A650"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58</w:t>
            </w:r>
          </w:p>
        </w:tc>
        <w:tc>
          <w:tcPr>
            <w:tcW w:w="1792" w:type="dxa"/>
            <w:tcBorders>
              <w:top w:val="nil"/>
              <w:left w:val="nil"/>
              <w:bottom w:val="single" w:sz="4" w:space="0" w:color="auto"/>
              <w:right w:val="single" w:sz="4" w:space="0" w:color="auto"/>
            </w:tcBorders>
            <w:shd w:val="clear" w:color="auto" w:fill="auto"/>
            <w:noWrap/>
            <w:vAlign w:val="bottom"/>
            <w:hideMark/>
          </w:tcPr>
          <w:p w14:paraId="69C11C6F"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3.5%</w:t>
            </w:r>
          </w:p>
        </w:tc>
      </w:tr>
      <w:tr w:rsidR="00A37FBE" w:rsidRPr="00EE3704" w14:paraId="60CA9006"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4FD5399"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Other Black background</w:t>
            </w:r>
          </w:p>
        </w:tc>
        <w:tc>
          <w:tcPr>
            <w:tcW w:w="1559" w:type="dxa"/>
            <w:tcBorders>
              <w:top w:val="nil"/>
              <w:left w:val="nil"/>
              <w:bottom w:val="single" w:sz="4" w:space="0" w:color="auto"/>
              <w:right w:val="single" w:sz="4" w:space="0" w:color="auto"/>
            </w:tcBorders>
            <w:shd w:val="clear" w:color="auto" w:fill="auto"/>
            <w:noWrap/>
            <w:vAlign w:val="bottom"/>
            <w:hideMark/>
          </w:tcPr>
          <w:p w14:paraId="157D0534"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4</w:t>
            </w:r>
          </w:p>
        </w:tc>
        <w:tc>
          <w:tcPr>
            <w:tcW w:w="1701" w:type="dxa"/>
            <w:tcBorders>
              <w:top w:val="nil"/>
              <w:left w:val="nil"/>
              <w:bottom w:val="single" w:sz="4" w:space="0" w:color="auto"/>
              <w:right w:val="single" w:sz="4" w:space="0" w:color="auto"/>
            </w:tcBorders>
            <w:shd w:val="clear" w:color="auto" w:fill="auto"/>
            <w:noWrap/>
            <w:vAlign w:val="bottom"/>
            <w:hideMark/>
          </w:tcPr>
          <w:p w14:paraId="783D4F97"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0.2%</w:t>
            </w:r>
          </w:p>
        </w:tc>
        <w:tc>
          <w:tcPr>
            <w:tcW w:w="1560" w:type="dxa"/>
            <w:tcBorders>
              <w:top w:val="nil"/>
              <w:left w:val="nil"/>
              <w:bottom w:val="single" w:sz="4" w:space="0" w:color="auto"/>
              <w:right w:val="single" w:sz="4" w:space="0" w:color="auto"/>
            </w:tcBorders>
            <w:shd w:val="clear" w:color="auto" w:fill="auto"/>
            <w:noWrap/>
            <w:vAlign w:val="bottom"/>
            <w:hideMark/>
          </w:tcPr>
          <w:p w14:paraId="63233A6E"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6</w:t>
            </w:r>
          </w:p>
        </w:tc>
        <w:tc>
          <w:tcPr>
            <w:tcW w:w="1701" w:type="dxa"/>
            <w:tcBorders>
              <w:top w:val="nil"/>
              <w:left w:val="nil"/>
              <w:bottom w:val="single" w:sz="4" w:space="0" w:color="auto"/>
              <w:right w:val="single" w:sz="4" w:space="0" w:color="auto"/>
            </w:tcBorders>
            <w:shd w:val="clear" w:color="auto" w:fill="auto"/>
            <w:noWrap/>
            <w:vAlign w:val="bottom"/>
            <w:hideMark/>
          </w:tcPr>
          <w:p w14:paraId="5985816D"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0.3%</w:t>
            </w:r>
          </w:p>
        </w:tc>
        <w:tc>
          <w:tcPr>
            <w:tcW w:w="1457" w:type="dxa"/>
            <w:tcBorders>
              <w:top w:val="nil"/>
              <w:left w:val="nil"/>
              <w:bottom w:val="single" w:sz="4" w:space="0" w:color="auto"/>
              <w:right w:val="single" w:sz="4" w:space="0" w:color="auto"/>
            </w:tcBorders>
            <w:shd w:val="clear" w:color="auto" w:fill="auto"/>
            <w:noWrap/>
            <w:vAlign w:val="bottom"/>
            <w:hideMark/>
          </w:tcPr>
          <w:p w14:paraId="71C308EA"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6</w:t>
            </w:r>
          </w:p>
        </w:tc>
        <w:tc>
          <w:tcPr>
            <w:tcW w:w="1792" w:type="dxa"/>
            <w:tcBorders>
              <w:top w:val="nil"/>
              <w:left w:val="nil"/>
              <w:bottom w:val="single" w:sz="4" w:space="0" w:color="auto"/>
              <w:right w:val="single" w:sz="4" w:space="0" w:color="auto"/>
            </w:tcBorders>
            <w:shd w:val="clear" w:color="auto" w:fill="auto"/>
            <w:noWrap/>
            <w:vAlign w:val="bottom"/>
            <w:hideMark/>
          </w:tcPr>
          <w:p w14:paraId="6239DC70"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0.4%</w:t>
            </w:r>
          </w:p>
        </w:tc>
      </w:tr>
      <w:tr w:rsidR="00A37FBE" w:rsidRPr="00EE3704" w14:paraId="02E1434A"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6042021"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Other Ethnic background</w:t>
            </w:r>
          </w:p>
        </w:tc>
        <w:tc>
          <w:tcPr>
            <w:tcW w:w="1559" w:type="dxa"/>
            <w:tcBorders>
              <w:top w:val="nil"/>
              <w:left w:val="nil"/>
              <w:bottom w:val="single" w:sz="4" w:space="0" w:color="auto"/>
              <w:right w:val="single" w:sz="4" w:space="0" w:color="auto"/>
            </w:tcBorders>
            <w:shd w:val="clear" w:color="auto" w:fill="auto"/>
            <w:noWrap/>
            <w:vAlign w:val="bottom"/>
            <w:hideMark/>
          </w:tcPr>
          <w:p w14:paraId="775165AE"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21</w:t>
            </w:r>
          </w:p>
        </w:tc>
        <w:tc>
          <w:tcPr>
            <w:tcW w:w="1701" w:type="dxa"/>
            <w:tcBorders>
              <w:top w:val="nil"/>
              <w:left w:val="nil"/>
              <w:bottom w:val="single" w:sz="4" w:space="0" w:color="auto"/>
              <w:right w:val="single" w:sz="4" w:space="0" w:color="auto"/>
            </w:tcBorders>
            <w:shd w:val="clear" w:color="auto" w:fill="auto"/>
            <w:noWrap/>
            <w:vAlign w:val="bottom"/>
            <w:hideMark/>
          </w:tcPr>
          <w:p w14:paraId="08B6C04C"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1.2%</w:t>
            </w:r>
          </w:p>
        </w:tc>
        <w:tc>
          <w:tcPr>
            <w:tcW w:w="1560" w:type="dxa"/>
            <w:tcBorders>
              <w:top w:val="nil"/>
              <w:left w:val="nil"/>
              <w:bottom w:val="single" w:sz="4" w:space="0" w:color="auto"/>
              <w:right w:val="single" w:sz="4" w:space="0" w:color="auto"/>
            </w:tcBorders>
            <w:shd w:val="clear" w:color="auto" w:fill="auto"/>
            <w:noWrap/>
            <w:vAlign w:val="bottom"/>
            <w:hideMark/>
          </w:tcPr>
          <w:p w14:paraId="65FBCF4A"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47</w:t>
            </w:r>
          </w:p>
        </w:tc>
        <w:tc>
          <w:tcPr>
            <w:tcW w:w="1701" w:type="dxa"/>
            <w:tcBorders>
              <w:top w:val="nil"/>
              <w:left w:val="nil"/>
              <w:bottom w:val="single" w:sz="4" w:space="0" w:color="auto"/>
              <w:right w:val="single" w:sz="4" w:space="0" w:color="auto"/>
            </w:tcBorders>
            <w:shd w:val="clear" w:color="auto" w:fill="auto"/>
            <w:noWrap/>
            <w:vAlign w:val="bottom"/>
            <w:hideMark/>
          </w:tcPr>
          <w:p w14:paraId="084C461E"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2.7%</w:t>
            </w:r>
          </w:p>
        </w:tc>
        <w:tc>
          <w:tcPr>
            <w:tcW w:w="1457" w:type="dxa"/>
            <w:tcBorders>
              <w:top w:val="nil"/>
              <w:left w:val="nil"/>
              <w:bottom w:val="single" w:sz="4" w:space="0" w:color="auto"/>
              <w:right w:val="single" w:sz="4" w:space="0" w:color="auto"/>
            </w:tcBorders>
            <w:shd w:val="clear" w:color="auto" w:fill="auto"/>
            <w:noWrap/>
            <w:vAlign w:val="bottom"/>
            <w:hideMark/>
          </w:tcPr>
          <w:p w14:paraId="712AA684"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25</w:t>
            </w:r>
          </w:p>
        </w:tc>
        <w:tc>
          <w:tcPr>
            <w:tcW w:w="1792" w:type="dxa"/>
            <w:tcBorders>
              <w:top w:val="nil"/>
              <w:left w:val="nil"/>
              <w:bottom w:val="single" w:sz="4" w:space="0" w:color="auto"/>
              <w:right w:val="single" w:sz="4" w:space="0" w:color="auto"/>
            </w:tcBorders>
            <w:shd w:val="clear" w:color="auto" w:fill="auto"/>
            <w:noWrap/>
            <w:vAlign w:val="bottom"/>
            <w:hideMark/>
          </w:tcPr>
          <w:p w14:paraId="0C4309F2"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1.5%</w:t>
            </w:r>
          </w:p>
        </w:tc>
      </w:tr>
      <w:tr w:rsidR="00A37FBE" w:rsidRPr="00EE3704" w14:paraId="16A76F36"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16DF0E1B"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Other Mixed background</w:t>
            </w:r>
          </w:p>
        </w:tc>
        <w:tc>
          <w:tcPr>
            <w:tcW w:w="1559" w:type="dxa"/>
            <w:tcBorders>
              <w:top w:val="nil"/>
              <w:left w:val="nil"/>
              <w:bottom w:val="single" w:sz="4" w:space="0" w:color="auto"/>
              <w:right w:val="single" w:sz="4" w:space="0" w:color="auto"/>
            </w:tcBorders>
            <w:shd w:val="clear" w:color="auto" w:fill="auto"/>
            <w:noWrap/>
            <w:vAlign w:val="bottom"/>
            <w:hideMark/>
          </w:tcPr>
          <w:p w14:paraId="062CD956"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18</w:t>
            </w:r>
          </w:p>
        </w:tc>
        <w:tc>
          <w:tcPr>
            <w:tcW w:w="1701" w:type="dxa"/>
            <w:tcBorders>
              <w:top w:val="nil"/>
              <w:left w:val="nil"/>
              <w:bottom w:val="single" w:sz="4" w:space="0" w:color="auto"/>
              <w:right w:val="single" w:sz="4" w:space="0" w:color="auto"/>
            </w:tcBorders>
            <w:shd w:val="clear" w:color="auto" w:fill="auto"/>
            <w:noWrap/>
            <w:vAlign w:val="bottom"/>
            <w:hideMark/>
          </w:tcPr>
          <w:p w14:paraId="019A7337"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1.1%</w:t>
            </w:r>
          </w:p>
        </w:tc>
        <w:tc>
          <w:tcPr>
            <w:tcW w:w="1560" w:type="dxa"/>
            <w:tcBorders>
              <w:top w:val="nil"/>
              <w:left w:val="nil"/>
              <w:bottom w:val="single" w:sz="4" w:space="0" w:color="auto"/>
              <w:right w:val="single" w:sz="4" w:space="0" w:color="auto"/>
            </w:tcBorders>
            <w:shd w:val="clear" w:color="auto" w:fill="auto"/>
            <w:noWrap/>
            <w:vAlign w:val="bottom"/>
            <w:hideMark/>
          </w:tcPr>
          <w:p w14:paraId="1D42B696"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22</w:t>
            </w:r>
          </w:p>
        </w:tc>
        <w:tc>
          <w:tcPr>
            <w:tcW w:w="1701" w:type="dxa"/>
            <w:tcBorders>
              <w:top w:val="nil"/>
              <w:left w:val="nil"/>
              <w:bottom w:val="single" w:sz="4" w:space="0" w:color="auto"/>
              <w:right w:val="single" w:sz="4" w:space="0" w:color="auto"/>
            </w:tcBorders>
            <w:shd w:val="clear" w:color="auto" w:fill="auto"/>
            <w:noWrap/>
            <w:vAlign w:val="bottom"/>
            <w:hideMark/>
          </w:tcPr>
          <w:p w14:paraId="2363556A"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1.3%</w:t>
            </w:r>
          </w:p>
        </w:tc>
        <w:tc>
          <w:tcPr>
            <w:tcW w:w="1457" w:type="dxa"/>
            <w:tcBorders>
              <w:top w:val="nil"/>
              <w:left w:val="nil"/>
              <w:bottom w:val="single" w:sz="4" w:space="0" w:color="auto"/>
              <w:right w:val="single" w:sz="4" w:space="0" w:color="auto"/>
            </w:tcBorders>
            <w:shd w:val="clear" w:color="auto" w:fill="auto"/>
            <w:noWrap/>
            <w:vAlign w:val="bottom"/>
            <w:hideMark/>
          </w:tcPr>
          <w:p w14:paraId="34D075F9"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21</w:t>
            </w:r>
          </w:p>
        </w:tc>
        <w:tc>
          <w:tcPr>
            <w:tcW w:w="1792" w:type="dxa"/>
            <w:tcBorders>
              <w:top w:val="nil"/>
              <w:left w:val="nil"/>
              <w:bottom w:val="single" w:sz="4" w:space="0" w:color="auto"/>
              <w:right w:val="single" w:sz="4" w:space="0" w:color="auto"/>
            </w:tcBorders>
            <w:shd w:val="clear" w:color="auto" w:fill="auto"/>
            <w:noWrap/>
            <w:vAlign w:val="bottom"/>
            <w:hideMark/>
          </w:tcPr>
          <w:p w14:paraId="3C4AA4F7"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1.3%</w:t>
            </w:r>
          </w:p>
        </w:tc>
      </w:tr>
      <w:tr w:rsidR="00A37FBE" w:rsidRPr="00EE3704" w14:paraId="39F8444D"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306233C0"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Other White background</w:t>
            </w:r>
          </w:p>
        </w:tc>
        <w:tc>
          <w:tcPr>
            <w:tcW w:w="1559" w:type="dxa"/>
            <w:tcBorders>
              <w:top w:val="nil"/>
              <w:left w:val="nil"/>
              <w:bottom w:val="single" w:sz="4" w:space="0" w:color="auto"/>
              <w:right w:val="single" w:sz="4" w:space="0" w:color="auto"/>
            </w:tcBorders>
            <w:shd w:val="clear" w:color="auto" w:fill="auto"/>
            <w:noWrap/>
            <w:vAlign w:val="bottom"/>
            <w:hideMark/>
          </w:tcPr>
          <w:p w14:paraId="42680B04"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477</w:t>
            </w:r>
          </w:p>
        </w:tc>
        <w:tc>
          <w:tcPr>
            <w:tcW w:w="1701" w:type="dxa"/>
            <w:tcBorders>
              <w:top w:val="nil"/>
              <w:left w:val="nil"/>
              <w:bottom w:val="single" w:sz="4" w:space="0" w:color="auto"/>
              <w:right w:val="single" w:sz="4" w:space="0" w:color="auto"/>
            </w:tcBorders>
            <w:shd w:val="clear" w:color="auto" w:fill="auto"/>
            <w:noWrap/>
            <w:vAlign w:val="bottom"/>
            <w:hideMark/>
          </w:tcPr>
          <w:p w14:paraId="2C7B701F"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28.2%</w:t>
            </w:r>
          </w:p>
        </w:tc>
        <w:tc>
          <w:tcPr>
            <w:tcW w:w="1560" w:type="dxa"/>
            <w:tcBorders>
              <w:top w:val="nil"/>
              <w:left w:val="nil"/>
              <w:bottom w:val="single" w:sz="4" w:space="0" w:color="auto"/>
              <w:right w:val="single" w:sz="4" w:space="0" w:color="auto"/>
            </w:tcBorders>
            <w:shd w:val="clear" w:color="auto" w:fill="auto"/>
            <w:noWrap/>
            <w:vAlign w:val="bottom"/>
            <w:hideMark/>
          </w:tcPr>
          <w:p w14:paraId="16891CAC"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455</w:t>
            </w:r>
          </w:p>
        </w:tc>
        <w:tc>
          <w:tcPr>
            <w:tcW w:w="1701" w:type="dxa"/>
            <w:tcBorders>
              <w:top w:val="nil"/>
              <w:left w:val="nil"/>
              <w:bottom w:val="single" w:sz="4" w:space="0" w:color="auto"/>
              <w:right w:val="single" w:sz="4" w:space="0" w:color="auto"/>
            </w:tcBorders>
            <w:shd w:val="clear" w:color="auto" w:fill="auto"/>
            <w:noWrap/>
            <w:vAlign w:val="bottom"/>
            <w:hideMark/>
          </w:tcPr>
          <w:p w14:paraId="251DA9EF"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26.1%</w:t>
            </w:r>
          </w:p>
        </w:tc>
        <w:tc>
          <w:tcPr>
            <w:tcW w:w="1457" w:type="dxa"/>
            <w:tcBorders>
              <w:top w:val="nil"/>
              <w:left w:val="nil"/>
              <w:bottom w:val="single" w:sz="4" w:space="0" w:color="auto"/>
              <w:right w:val="single" w:sz="4" w:space="0" w:color="auto"/>
            </w:tcBorders>
            <w:shd w:val="clear" w:color="auto" w:fill="auto"/>
            <w:noWrap/>
            <w:vAlign w:val="bottom"/>
            <w:hideMark/>
          </w:tcPr>
          <w:p w14:paraId="7E0CF92E"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425</w:t>
            </w:r>
          </w:p>
        </w:tc>
        <w:tc>
          <w:tcPr>
            <w:tcW w:w="1792" w:type="dxa"/>
            <w:tcBorders>
              <w:top w:val="nil"/>
              <w:left w:val="nil"/>
              <w:bottom w:val="single" w:sz="4" w:space="0" w:color="auto"/>
              <w:right w:val="single" w:sz="4" w:space="0" w:color="auto"/>
            </w:tcBorders>
            <w:shd w:val="clear" w:color="auto" w:fill="auto"/>
            <w:noWrap/>
            <w:vAlign w:val="bottom"/>
            <w:hideMark/>
          </w:tcPr>
          <w:p w14:paraId="52C0653A"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25.5%</w:t>
            </w:r>
          </w:p>
        </w:tc>
      </w:tr>
      <w:tr w:rsidR="00A37FBE" w:rsidRPr="00EE3704" w14:paraId="095A9352"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04611CD6"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White - British</w:t>
            </w:r>
          </w:p>
        </w:tc>
        <w:tc>
          <w:tcPr>
            <w:tcW w:w="1559" w:type="dxa"/>
            <w:tcBorders>
              <w:top w:val="nil"/>
              <w:left w:val="nil"/>
              <w:bottom w:val="single" w:sz="4" w:space="0" w:color="auto"/>
              <w:right w:val="single" w:sz="4" w:space="0" w:color="auto"/>
            </w:tcBorders>
            <w:shd w:val="clear" w:color="auto" w:fill="auto"/>
            <w:noWrap/>
            <w:vAlign w:val="bottom"/>
            <w:hideMark/>
          </w:tcPr>
          <w:p w14:paraId="1C9BEF92"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473</w:t>
            </w:r>
          </w:p>
        </w:tc>
        <w:tc>
          <w:tcPr>
            <w:tcW w:w="1701" w:type="dxa"/>
            <w:tcBorders>
              <w:top w:val="nil"/>
              <w:left w:val="nil"/>
              <w:bottom w:val="single" w:sz="4" w:space="0" w:color="auto"/>
              <w:right w:val="single" w:sz="4" w:space="0" w:color="auto"/>
            </w:tcBorders>
            <w:shd w:val="clear" w:color="auto" w:fill="auto"/>
            <w:noWrap/>
            <w:vAlign w:val="bottom"/>
            <w:hideMark/>
          </w:tcPr>
          <w:p w14:paraId="254285DD"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27.9%</w:t>
            </w:r>
          </w:p>
        </w:tc>
        <w:tc>
          <w:tcPr>
            <w:tcW w:w="1560" w:type="dxa"/>
            <w:tcBorders>
              <w:top w:val="nil"/>
              <w:left w:val="nil"/>
              <w:bottom w:val="single" w:sz="4" w:space="0" w:color="auto"/>
              <w:right w:val="single" w:sz="4" w:space="0" w:color="auto"/>
            </w:tcBorders>
            <w:shd w:val="clear" w:color="auto" w:fill="auto"/>
            <w:noWrap/>
            <w:vAlign w:val="bottom"/>
            <w:hideMark/>
          </w:tcPr>
          <w:p w14:paraId="04163041"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467</w:t>
            </w:r>
          </w:p>
        </w:tc>
        <w:tc>
          <w:tcPr>
            <w:tcW w:w="1701" w:type="dxa"/>
            <w:tcBorders>
              <w:top w:val="nil"/>
              <w:left w:val="nil"/>
              <w:bottom w:val="single" w:sz="4" w:space="0" w:color="auto"/>
              <w:right w:val="single" w:sz="4" w:space="0" w:color="auto"/>
            </w:tcBorders>
            <w:shd w:val="clear" w:color="auto" w:fill="auto"/>
            <w:noWrap/>
            <w:vAlign w:val="bottom"/>
            <w:hideMark/>
          </w:tcPr>
          <w:p w14:paraId="6245CD3B"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26.7%</w:t>
            </w:r>
          </w:p>
        </w:tc>
        <w:tc>
          <w:tcPr>
            <w:tcW w:w="1457" w:type="dxa"/>
            <w:tcBorders>
              <w:top w:val="nil"/>
              <w:left w:val="nil"/>
              <w:bottom w:val="single" w:sz="4" w:space="0" w:color="auto"/>
              <w:right w:val="single" w:sz="4" w:space="0" w:color="auto"/>
            </w:tcBorders>
            <w:shd w:val="clear" w:color="auto" w:fill="auto"/>
            <w:noWrap/>
            <w:vAlign w:val="bottom"/>
            <w:hideMark/>
          </w:tcPr>
          <w:p w14:paraId="2ADF434D"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439</w:t>
            </w:r>
          </w:p>
        </w:tc>
        <w:tc>
          <w:tcPr>
            <w:tcW w:w="1792" w:type="dxa"/>
            <w:tcBorders>
              <w:top w:val="nil"/>
              <w:left w:val="nil"/>
              <w:bottom w:val="single" w:sz="4" w:space="0" w:color="auto"/>
              <w:right w:val="single" w:sz="4" w:space="0" w:color="auto"/>
            </w:tcBorders>
            <w:shd w:val="clear" w:color="auto" w:fill="auto"/>
            <w:noWrap/>
            <w:vAlign w:val="bottom"/>
            <w:hideMark/>
          </w:tcPr>
          <w:p w14:paraId="5225A5E8"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26.4%</w:t>
            </w:r>
          </w:p>
        </w:tc>
      </w:tr>
      <w:tr w:rsidR="00A37FBE" w:rsidRPr="00EE3704" w14:paraId="59FB2296"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72D262B0"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White - Irish</w:t>
            </w:r>
          </w:p>
        </w:tc>
        <w:tc>
          <w:tcPr>
            <w:tcW w:w="1559" w:type="dxa"/>
            <w:tcBorders>
              <w:top w:val="nil"/>
              <w:left w:val="nil"/>
              <w:bottom w:val="single" w:sz="4" w:space="0" w:color="auto"/>
              <w:right w:val="single" w:sz="4" w:space="0" w:color="auto"/>
            </w:tcBorders>
            <w:shd w:val="clear" w:color="auto" w:fill="auto"/>
            <w:noWrap/>
            <w:vAlign w:val="bottom"/>
            <w:hideMark/>
          </w:tcPr>
          <w:p w14:paraId="0C20F918"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27</w:t>
            </w:r>
          </w:p>
        </w:tc>
        <w:tc>
          <w:tcPr>
            <w:tcW w:w="1701" w:type="dxa"/>
            <w:tcBorders>
              <w:top w:val="nil"/>
              <w:left w:val="nil"/>
              <w:bottom w:val="single" w:sz="4" w:space="0" w:color="auto"/>
              <w:right w:val="single" w:sz="4" w:space="0" w:color="auto"/>
            </w:tcBorders>
            <w:shd w:val="clear" w:color="auto" w:fill="auto"/>
            <w:noWrap/>
            <w:vAlign w:val="bottom"/>
            <w:hideMark/>
          </w:tcPr>
          <w:p w14:paraId="6800CAA2"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1.6%</w:t>
            </w:r>
          </w:p>
        </w:tc>
        <w:tc>
          <w:tcPr>
            <w:tcW w:w="1560" w:type="dxa"/>
            <w:tcBorders>
              <w:top w:val="nil"/>
              <w:left w:val="nil"/>
              <w:bottom w:val="single" w:sz="4" w:space="0" w:color="auto"/>
              <w:right w:val="single" w:sz="4" w:space="0" w:color="auto"/>
            </w:tcBorders>
            <w:shd w:val="clear" w:color="auto" w:fill="auto"/>
            <w:noWrap/>
            <w:vAlign w:val="bottom"/>
            <w:hideMark/>
          </w:tcPr>
          <w:p w14:paraId="016A9C8C"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25</w:t>
            </w:r>
          </w:p>
        </w:tc>
        <w:tc>
          <w:tcPr>
            <w:tcW w:w="1701" w:type="dxa"/>
            <w:tcBorders>
              <w:top w:val="nil"/>
              <w:left w:val="nil"/>
              <w:bottom w:val="single" w:sz="4" w:space="0" w:color="auto"/>
              <w:right w:val="single" w:sz="4" w:space="0" w:color="auto"/>
            </w:tcBorders>
            <w:shd w:val="clear" w:color="auto" w:fill="auto"/>
            <w:noWrap/>
            <w:vAlign w:val="bottom"/>
            <w:hideMark/>
          </w:tcPr>
          <w:p w14:paraId="7204455A"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1.4%</w:t>
            </w:r>
          </w:p>
        </w:tc>
        <w:tc>
          <w:tcPr>
            <w:tcW w:w="1457" w:type="dxa"/>
            <w:tcBorders>
              <w:top w:val="nil"/>
              <w:left w:val="nil"/>
              <w:bottom w:val="single" w:sz="4" w:space="0" w:color="auto"/>
              <w:right w:val="single" w:sz="4" w:space="0" w:color="auto"/>
            </w:tcBorders>
            <w:shd w:val="clear" w:color="auto" w:fill="auto"/>
            <w:noWrap/>
            <w:vAlign w:val="bottom"/>
            <w:hideMark/>
          </w:tcPr>
          <w:p w14:paraId="28E58B21"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21</w:t>
            </w:r>
          </w:p>
        </w:tc>
        <w:tc>
          <w:tcPr>
            <w:tcW w:w="1792" w:type="dxa"/>
            <w:tcBorders>
              <w:top w:val="nil"/>
              <w:left w:val="nil"/>
              <w:bottom w:val="single" w:sz="4" w:space="0" w:color="auto"/>
              <w:right w:val="single" w:sz="4" w:space="0" w:color="auto"/>
            </w:tcBorders>
            <w:shd w:val="clear" w:color="auto" w:fill="auto"/>
            <w:noWrap/>
            <w:vAlign w:val="bottom"/>
            <w:hideMark/>
          </w:tcPr>
          <w:p w14:paraId="0917328E"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1.3%</w:t>
            </w:r>
          </w:p>
        </w:tc>
      </w:tr>
      <w:tr w:rsidR="00A37FBE" w:rsidRPr="00EE3704" w14:paraId="091F5E0E"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126ACCC1" w14:textId="77777777" w:rsidR="00A37FBE" w:rsidRPr="00EE3704" w:rsidRDefault="00A37FBE" w:rsidP="005B2196">
            <w:pPr>
              <w:spacing w:after="0" w:line="240" w:lineRule="auto"/>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White - Scottish</w:t>
            </w:r>
          </w:p>
        </w:tc>
        <w:tc>
          <w:tcPr>
            <w:tcW w:w="1559" w:type="dxa"/>
            <w:tcBorders>
              <w:top w:val="nil"/>
              <w:left w:val="nil"/>
              <w:bottom w:val="single" w:sz="4" w:space="0" w:color="auto"/>
              <w:right w:val="single" w:sz="4" w:space="0" w:color="auto"/>
            </w:tcBorders>
            <w:shd w:val="clear" w:color="auto" w:fill="auto"/>
            <w:noWrap/>
            <w:vAlign w:val="bottom"/>
            <w:hideMark/>
          </w:tcPr>
          <w:p w14:paraId="263DD00C"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340</w:t>
            </w:r>
          </w:p>
        </w:tc>
        <w:tc>
          <w:tcPr>
            <w:tcW w:w="1701" w:type="dxa"/>
            <w:tcBorders>
              <w:top w:val="nil"/>
              <w:left w:val="nil"/>
              <w:bottom w:val="single" w:sz="4" w:space="0" w:color="auto"/>
              <w:right w:val="single" w:sz="4" w:space="0" w:color="auto"/>
            </w:tcBorders>
            <w:shd w:val="clear" w:color="auto" w:fill="auto"/>
            <w:noWrap/>
            <w:vAlign w:val="bottom"/>
            <w:hideMark/>
          </w:tcPr>
          <w:p w14:paraId="2C631E39"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20.1%</w:t>
            </w:r>
          </w:p>
        </w:tc>
        <w:tc>
          <w:tcPr>
            <w:tcW w:w="1560" w:type="dxa"/>
            <w:tcBorders>
              <w:top w:val="nil"/>
              <w:left w:val="nil"/>
              <w:bottom w:val="single" w:sz="4" w:space="0" w:color="auto"/>
              <w:right w:val="single" w:sz="4" w:space="0" w:color="auto"/>
            </w:tcBorders>
            <w:shd w:val="clear" w:color="auto" w:fill="auto"/>
            <w:noWrap/>
            <w:vAlign w:val="bottom"/>
            <w:hideMark/>
          </w:tcPr>
          <w:p w14:paraId="718B3D95"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355</w:t>
            </w:r>
          </w:p>
        </w:tc>
        <w:tc>
          <w:tcPr>
            <w:tcW w:w="1701" w:type="dxa"/>
            <w:tcBorders>
              <w:top w:val="nil"/>
              <w:left w:val="nil"/>
              <w:bottom w:val="single" w:sz="4" w:space="0" w:color="auto"/>
              <w:right w:val="single" w:sz="4" w:space="0" w:color="auto"/>
            </w:tcBorders>
            <w:shd w:val="clear" w:color="auto" w:fill="auto"/>
            <w:noWrap/>
            <w:vAlign w:val="bottom"/>
            <w:hideMark/>
          </w:tcPr>
          <w:p w14:paraId="05C664E9"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20.3%</w:t>
            </w:r>
          </w:p>
        </w:tc>
        <w:tc>
          <w:tcPr>
            <w:tcW w:w="1457" w:type="dxa"/>
            <w:tcBorders>
              <w:top w:val="nil"/>
              <w:left w:val="nil"/>
              <w:bottom w:val="single" w:sz="4" w:space="0" w:color="auto"/>
              <w:right w:val="single" w:sz="4" w:space="0" w:color="auto"/>
            </w:tcBorders>
            <w:shd w:val="clear" w:color="auto" w:fill="auto"/>
            <w:noWrap/>
            <w:vAlign w:val="bottom"/>
            <w:hideMark/>
          </w:tcPr>
          <w:p w14:paraId="2719E1CA" w14:textId="77777777" w:rsidR="00A37FBE" w:rsidRPr="00EE3704" w:rsidRDefault="00A37FBE" w:rsidP="005B2196">
            <w:pPr>
              <w:spacing w:after="0" w:line="240" w:lineRule="auto"/>
              <w:jc w:val="center"/>
              <w:rPr>
                <w:rFonts w:ascii="Arial" w:eastAsia="Times New Roman" w:hAnsi="Arial" w:cs="Arial"/>
                <w:color w:val="000000"/>
                <w:sz w:val="24"/>
                <w:szCs w:val="24"/>
                <w:lang w:eastAsia="en-GB"/>
              </w:rPr>
            </w:pPr>
            <w:r w:rsidRPr="00EE3704">
              <w:rPr>
                <w:rFonts w:ascii="Arial" w:eastAsia="Times New Roman" w:hAnsi="Arial" w:cs="Arial"/>
                <w:color w:val="000000"/>
                <w:sz w:val="24"/>
                <w:szCs w:val="24"/>
                <w:lang w:eastAsia="en-GB"/>
              </w:rPr>
              <w:t>356</w:t>
            </w:r>
          </w:p>
        </w:tc>
        <w:tc>
          <w:tcPr>
            <w:tcW w:w="1792" w:type="dxa"/>
            <w:tcBorders>
              <w:top w:val="nil"/>
              <w:left w:val="nil"/>
              <w:bottom w:val="single" w:sz="4" w:space="0" w:color="auto"/>
              <w:right w:val="single" w:sz="4" w:space="0" w:color="auto"/>
            </w:tcBorders>
            <w:shd w:val="clear" w:color="auto" w:fill="auto"/>
            <w:noWrap/>
            <w:vAlign w:val="bottom"/>
            <w:hideMark/>
          </w:tcPr>
          <w:p w14:paraId="26F7BD21"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21.4%</w:t>
            </w:r>
          </w:p>
        </w:tc>
      </w:tr>
      <w:tr w:rsidR="00A37FBE" w:rsidRPr="00EE3704" w14:paraId="10C93B37" w14:textId="77777777" w:rsidTr="005B2196">
        <w:trPr>
          <w:trHeight w:val="36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1367E201" w14:textId="77777777" w:rsidR="00A37FBE" w:rsidRPr="00EE3704" w:rsidRDefault="00A37FBE" w:rsidP="005B2196">
            <w:pPr>
              <w:spacing w:after="0" w:line="240" w:lineRule="auto"/>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Total</w:t>
            </w:r>
          </w:p>
        </w:tc>
        <w:tc>
          <w:tcPr>
            <w:tcW w:w="1559" w:type="dxa"/>
            <w:tcBorders>
              <w:top w:val="nil"/>
              <w:left w:val="nil"/>
              <w:bottom w:val="single" w:sz="4" w:space="0" w:color="auto"/>
              <w:right w:val="single" w:sz="4" w:space="0" w:color="auto"/>
            </w:tcBorders>
            <w:shd w:val="clear" w:color="auto" w:fill="auto"/>
            <w:noWrap/>
            <w:vAlign w:val="bottom"/>
            <w:hideMark/>
          </w:tcPr>
          <w:p w14:paraId="13560C92"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1694</w:t>
            </w:r>
          </w:p>
        </w:tc>
        <w:tc>
          <w:tcPr>
            <w:tcW w:w="1701" w:type="dxa"/>
            <w:tcBorders>
              <w:top w:val="nil"/>
              <w:left w:val="nil"/>
              <w:bottom w:val="single" w:sz="4" w:space="0" w:color="auto"/>
              <w:right w:val="single" w:sz="4" w:space="0" w:color="auto"/>
            </w:tcBorders>
            <w:shd w:val="clear" w:color="auto" w:fill="auto"/>
            <w:noWrap/>
            <w:vAlign w:val="bottom"/>
            <w:hideMark/>
          </w:tcPr>
          <w:p w14:paraId="672CE619" w14:textId="77777777" w:rsidR="00A37FBE" w:rsidRPr="00EE3704" w:rsidRDefault="00A37FBE" w:rsidP="005B2196">
            <w:pPr>
              <w:spacing w:after="0" w:line="240" w:lineRule="auto"/>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0843B9A"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1746</w:t>
            </w:r>
          </w:p>
        </w:tc>
        <w:tc>
          <w:tcPr>
            <w:tcW w:w="1701" w:type="dxa"/>
            <w:tcBorders>
              <w:top w:val="nil"/>
              <w:left w:val="nil"/>
              <w:bottom w:val="single" w:sz="4" w:space="0" w:color="auto"/>
              <w:right w:val="single" w:sz="4" w:space="0" w:color="auto"/>
            </w:tcBorders>
            <w:shd w:val="clear" w:color="auto" w:fill="auto"/>
            <w:noWrap/>
            <w:vAlign w:val="bottom"/>
            <w:hideMark/>
          </w:tcPr>
          <w:p w14:paraId="2BEF59B7" w14:textId="77777777" w:rsidR="00A37FBE" w:rsidRPr="00EE3704" w:rsidRDefault="00A37FBE" w:rsidP="005B2196">
            <w:pPr>
              <w:spacing w:after="0" w:line="240" w:lineRule="auto"/>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 </w:t>
            </w:r>
          </w:p>
        </w:tc>
        <w:tc>
          <w:tcPr>
            <w:tcW w:w="1457" w:type="dxa"/>
            <w:tcBorders>
              <w:top w:val="nil"/>
              <w:left w:val="nil"/>
              <w:bottom w:val="single" w:sz="4" w:space="0" w:color="auto"/>
              <w:right w:val="single" w:sz="4" w:space="0" w:color="auto"/>
            </w:tcBorders>
            <w:shd w:val="clear" w:color="auto" w:fill="auto"/>
            <w:noWrap/>
            <w:vAlign w:val="bottom"/>
            <w:hideMark/>
          </w:tcPr>
          <w:p w14:paraId="185181FF" w14:textId="77777777" w:rsidR="00A37FBE" w:rsidRPr="00EE3704" w:rsidRDefault="00A37FBE" w:rsidP="005B2196">
            <w:pPr>
              <w:spacing w:after="0" w:line="240" w:lineRule="auto"/>
              <w:jc w:val="center"/>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1665</w:t>
            </w:r>
          </w:p>
        </w:tc>
        <w:tc>
          <w:tcPr>
            <w:tcW w:w="1792" w:type="dxa"/>
            <w:tcBorders>
              <w:top w:val="nil"/>
              <w:left w:val="nil"/>
              <w:bottom w:val="single" w:sz="4" w:space="0" w:color="auto"/>
              <w:right w:val="single" w:sz="4" w:space="0" w:color="auto"/>
            </w:tcBorders>
            <w:shd w:val="clear" w:color="auto" w:fill="auto"/>
            <w:noWrap/>
            <w:vAlign w:val="bottom"/>
            <w:hideMark/>
          </w:tcPr>
          <w:p w14:paraId="09F4D62D" w14:textId="77777777" w:rsidR="00A37FBE" w:rsidRPr="00EE3704" w:rsidRDefault="00A37FBE" w:rsidP="005B2196">
            <w:pPr>
              <w:spacing w:after="0" w:line="240" w:lineRule="auto"/>
              <w:rPr>
                <w:rFonts w:ascii="Arial" w:eastAsia="Times New Roman" w:hAnsi="Arial" w:cs="Arial"/>
                <w:b/>
                <w:bCs/>
                <w:color w:val="000000"/>
                <w:sz w:val="24"/>
                <w:szCs w:val="24"/>
                <w:lang w:eastAsia="en-GB"/>
              </w:rPr>
            </w:pPr>
            <w:r w:rsidRPr="00EE3704">
              <w:rPr>
                <w:rFonts w:ascii="Arial" w:eastAsia="Times New Roman" w:hAnsi="Arial" w:cs="Arial"/>
                <w:b/>
                <w:bCs/>
                <w:color w:val="000000"/>
                <w:sz w:val="24"/>
                <w:szCs w:val="24"/>
                <w:lang w:eastAsia="en-GB"/>
              </w:rPr>
              <w:t> </w:t>
            </w:r>
          </w:p>
        </w:tc>
      </w:tr>
    </w:tbl>
    <w:tbl>
      <w:tblPr>
        <w:tblpPr w:leftFromText="180" w:rightFromText="180" w:vertAnchor="text" w:horzAnchor="margin" w:tblpXSpec="center" w:tblpY="339"/>
        <w:tblW w:w="12469" w:type="dxa"/>
        <w:tblLook w:val="04A0" w:firstRow="1" w:lastRow="0" w:firstColumn="1" w:lastColumn="0" w:noHBand="0" w:noVBand="1"/>
      </w:tblPr>
      <w:tblGrid>
        <w:gridCol w:w="2972"/>
        <w:gridCol w:w="1559"/>
        <w:gridCol w:w="1701"/>
        <w:gridCol w:w="1560"/>
        <w:gridCol w:w="1563"/>
        <w:gridCol w:w="1555"/>
        <w:gridCol w:w="1563"/>
      </w:tblGrid>
      <w:tr w:rsidR="00A37FBE" w:rsidRPr="00BC6FFE" w14:paraId="5355BFEC" w14:textId="77777777" w:rsidTr="005B2196">
        <w:trPr>
          <w:trHeight w:val="435"/>
        </w:trPr>
        <w:tc>
          <w:tcPr>
            <w:tcW w:w="124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16FAB"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lastRenderedPageBreak/>
              <w:t>Distribution of Professional Services staff by ethnicity</w:t>
            </w:r>
          </w:p>
        </w:tc>
      </w:tr>
      <w:tr w:rsidR="00A37FBE" w:rsidRPr="00BC6FFE" w14:paraId="1601E307" w14:textId="77777777" w:rsidTr="005B2196">
        <w:trPr>
          <w:trHeight w:val="360"/>
        </w:trPr>
        <w:tc>
          <w:tcPr>
            <w:tcW w:w="2972" w:type="dxa"/>
            <w:vMerge w:val="restart"/>
            <w:tcBorders>
              <w:top w:val="nil"/>
              <w:left w:val="single" w:sz="4" w:space="0" w:color="auto"/>
              <w:bottom w:val="single" w:sz="4" w:space="0" w:color="000000"/>
              <w:right w:val="single" w:sz="4" w:space="0" w:color="auto"/>
            </w:tcBorders>
            <w:shd w:val="clear" w:color="auto" w:fill="auto"/>
            <w:vAlign w:val="center"/>
            <w:hideMark/>
          </w:tcPr>
          <w:p w14:paraId="1BB0A18B"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Ethnicity</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62321F0C"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31-Jul-22</w:t>
            </w:r>
          </w:p>
        </w:tc>
        <w:tc>
          <w:tcPr>
            <w:tcW w:w="3123" w:type="dxa"/>
            <w:gridSpan w:val="2"/>
            <w:tcBorders>
              <w:top w:val="single" w:sz="4" w:space="0" w:color="auto"/>
              <w:left w:val="nil"/>
              <w:bottom w:val="single" w:sz="4" w:space="0" w:color="auto"/>
              <w:right w:val="single" w:sz="4" w:space="0" w:color="auto"/>
            </w:tcBorders>
            <w:shd w:val="clear" w:color="auto" w:fill="auto"/>
            <w:vAlign w:val="center"/>
            <w:hideMark/>
          </w:tcPr>
          <w:p w14:paraId="37DDE920"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31-Jul-23</w:t>
            </w:r>
          </w:p>
        </w:tc>
        <w:tc>
          <w:tcPr>
            <w:tcW w:w="3114" w:type="dxa"/>
            <w:gridSpan w:val="2"/>
            <w:tcBorders>
              <w:top w:val="single" w:sz="4" w:space="0" w:color="auto"/>
              <w:left w:val="nil"/>
              <w:bottom w:val="single" w:sz="4" w:space="0" w:color="auto"/>
              <w:right w:val="single" w:sz="4" w:space="0" w:color="auto"/>
            </w:tcBorders>
            <w:shd w:val="clear" w:color="auto" w:fill="auto"/>
            <w:vAlign w:val="center"/>
            <w:hideMark/>
          </w:tcPr>
          <w:p w14:paraId="57453B54"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31-Jul-24</w:t>
            </w:r>
          </w:p>
        </w:tc>
      </w:tr>
      <w:tr w:rsidR="00A37FBE" w:rsidRPr="00BC6FFE" w14:paraId="2F1800D3" w14:textId="77777777" w:rsidTr="005B2196">
        <w:trPr>
          <w:trHeight w:val="360"/>
        </w:trPr>
        <w:tc>
          <w:tcPr>
            <w:tcW w:w="2972" w:type="dxa"/>
            <w:vMerge/>
            <w:tcBorders>
              <w:top w:val="nil"/>
              <w:left w:val="single" w:sz="4" w:space="0" w:color="auto"/>
              <w:bottom w:val="single" w:sz="4" w:space="0" w:color="000000"/>
              <w:right w:val="single" w:sz="4" w:space="0" w:color="auto"/>
            </w:tcBorders>
            <w:vAlign w:val="center"/>
            <w:hideMark/>
          </w:tcPr>
          <w:p w14:paraId="616F5164" w14:textId="77777777" w:rsidR="00A37FBE" w:rsidRPr="00BC6FFE" w:rsidRDefault="00A37FBE" w:rsidP="005B2196">
            <w:pPr>
              <w:spacing w:after="0" w:line="240" w:lineRule="auto"/>
              <w:rPr>
                <w:rFonts w:ascii="Arial" w:eastAsia="Times New Roman" w:hAnsi="Arial" w:cs="Arial"/>
                <w:b/>
                <w:bCs/>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noWrap/>
            <w:vAlign w:val="bottom"/>
            <w:hideMark/>
          </w:tcPr>
          <w:p w14:paraId="06925EF8"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Headcount</w:t>
            </w:r>
          </w:p>
        </w:tc>
        <w:tc>
          <w:tcPr>
            <w:tcW w:w="1701" w:type="dxa"/>
            <w:tcBorders>
              <w:top w:val="nil"/>
              <w:left w:val="nil"/>
              <w:bottom w:val="single" w:sz="4" w:space="0" w:color="auto"/>
              <w:right w:val="single" w:sz="4" w:space="0" w:color="auto"/>
            </w:tcBorders>
            <w:shd w:val="clear" w:color="auto" w:fill="auto"/>
            <w:noWrap/>
            <w:vAlign w:val="bottom"/>
            <w:hideMark/>
          </w:tcPr>
          <w:p w14:paraId="38520A50"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Distribution</w:t>
            </w:r>
          </w:p>
        </w:tc>
        <w:tc>
          <w:tcPr>
            <w:tcW w:w="1560" w:type="dxa"/>
            <w:tcBorders>
              <w:top w:val="nil"/>
              <w:left w:val="nil"/>
              <w:bottom w:val="single" w:sz="4" w:space="0" w:color="auto"/>
              <w:right w:val="single" w:sz="4" w:space="0" w:color="auto"/>
            </w:tcBorders>
            <w:shd w:val="clear" w:color="auto" w:fill="auto"/>
            <w:noWrap/>
            <w:vAlign w:val="bottom"/>
            <w:hideMark/>
          </w:tcPr>
          <w:p w14:paraId="3E627E12"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Headcount</w:t>
            </w:r>
          </w:p>
        </w:tc>
        <w:tc>
          <w:tcPr>
            <w:tcW w:w="1563" w:type="dxa"/>
            <w:tcBorders>
              <w:top w:val="nil"/>
              <w:left w:val="nil"/>
              <w:bottom w:val="single" w:sz="4" w:space="0" w:color="auto"/>
              <w:right w:val="single" w:sz="4" w:space="0" w:color="auto"/>
            </w:tcBorders>
            <w:shd w:val="clear" w:color="auto" w:fill="auto"/>
            <w:noWrap/>
            <w:vAlign w:val="bottom"/>
            <w:hideMark/>
          </w:tcPr>
          <w:p w14:paraId="638B5EAA"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Distribution</w:t>
            </w:r>
          </w:p>
        </w:tc>
        <w:tc>
          <w:tcPr>
            <w:tcW w:w="1555" w:type="dxa"/>
            <w:tcBorders>
              <w:top w:val="nil"/>
              <w:left w:val="nil"/>
              <w:bottom w:val="single" w:sz="4" w:space="0" w:color="auto"/>
              <w:right w:val="single" w:sz="4" w:space="0" w:color="auto"/>
            </w:tcBorders>
            <w:shd w:val="clear" w:color="auto" w:fill="auto"/>
            <w:noWrap/>
            <w:vAlign w:val="bottom"/>
            <w:hideMark/>
          </w:tcPr>
          <w:p w14:paraId="74BB8FB3"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Headcount</w:t>
            </w:r>
          </w:p>
        </w:tc>
        <w:tc>
          <w:tcPr>
            <w:tcW w:w="1559" w:type="dxa"/>
            <w:tcBorders>
              <w:top w:val="nil"/>
              <w:left w:val="nil"/>
              <w:bottom w:val="single" w:sz="4" w:space="0" w:color="auto"/>
              <w:right w:val="single" w:sz="4" w:space="0" w:color="auto"/>
            </w:tcBorders>
            <w:shd w:val="clear" w:color="auto" w:fill="auto"/>
            <w:noWrap/>
            <w:vAlign w:val="bottom"/>
            <w:hideMark/>
          </w:tcPr>
          <w:p w14:paraId="5A84AE1A"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Distribution</w:t>
            </w:r>
          </w:p>
        </w:tc>
      </w:tr>
      <w:tr w:rsidR="00A37FBE" w:rsidRPr="00BC6FFE" w14:paraId="0854DC34" w14:textId="77777777" w:rsidTr="005B2196">
        <w:trPr>
          <w:trHeight w:val="36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6E46F46" w14:textId="77777777" w:rsidR="00A37FBE" w:rsidRPr="00BC6FFE" w:rsidRDefault="00A37FBE" w:rsidP="005B2196">
            <w:pPr>
              <w:spacing w:after="0" w:line="240" w:lineRule="auto"/>
              <w:rPr>
                <w:rFonts w:ascii="Arial" w:eastAsia="Times New Roman" w:hAnsi="Arial" w:cs="Arial"/>
                <w:color w:val="000000"/>
                <w:sz w:val="24"/>
                <w:szCs w:val="24"/>
                <w:lang w:eastAsia="en-GB"/>
              </w:rPr>
            </w:pPr>
            <w:r w:rsidRPr="00BC6FFE">
              <w:rPr>
                <w:rFonts w:ascii="Arial" w:eastAsia="Times New Roman" w:hAnsi="Arial" w:cs="Arial"/>
                <w:color w:val="000000"/>
                <w:sz w:val="24"/>
                <w:szCs w:val="24"/>
                <w:lang w:eastAsia="en-GB"/>
              </w:rPr>
              <w:t>Racialised Groups</w:t>
            </w:r>
          </w:p>
        </w:tc>
        <w:tc>
          <w:tcPr>
            <w:tcW w:w="1559" w:type="dxa"/>
            <w:tcBorders>
              <w:top w:val="nil"/>
              <w:left w:val="nil"/>
              <w:bottom w:val="single" w:sz="4" w:space="0" w:color="auto"/>
              <w:right w:val="single" w:sz="4" w:space="0" w:color="auto"/>
            </w:tcBorders>
            <w:shd w:val="clear" w:color="auto" w:fill="auto"/>
            <w:noWrap/>
            <w:vAlign w:val="center"/>
            <w:hideMark/>
          </w:tcPr>
          <w:p w14:paraId="448DBB5A" w14:textId="77777777" w:rsidR="00A37FBE" w:rsidRPr="00BC6FFE" w:rsidRDefault="00A37FBE" w:rsidP="005B2196">
            <w:pPr>
              <w:spacing w:after="0" w:line="240" w:lineRule="auto"/>
              <w:jc w:val="center"/>
              <w:rPr>
                <w:rFonts w:ascii="Arial" w:eastAsia="Times New Roman" w:hAnsi="Arial" w:cs="Arial"/>
                <w:color w:val="000000"/>
                <w:sz w:val="24"/>
                <w:szCs w:val="24"/>
                <w:lang w:eastAsia="en-GB"/>
              </w:rPr>
            </w:pPr>
            <w:r w:rsidRPr="00BC6FFE">
              <w:rPr>
                <w:rFonts w:ascii="Arial" w:eastAsia="Times New Roman" w:hAnsi="Arial" w:cs="Arial"/>
                <w:color w:val="000000"/>
                <w:sz w:val="24"/>
                <w:szCs w:val="24"/>
                <w:lang w:eastAsia="en-GB"/>
              </w:rPr>
              <w:t>169</w:t>
            </w:r>
          </w:p>
        </w:tc>
        <w:tc>
          <w:tcPr>
            <w:tcW w:w="1701" w:type="dxa"/>
            <w:tcBorders>
              <w:top w:val="nil"/>
              <w:left w:val="nil"/>
              <w:bottom w:val="single" w:sz="4" w:space="0" w:color="auto"/>
              <w:right w:val="single" w:sz="4" w:space="0" w:color="auto"/>
            </w:tcBorders>
            <w:shd w:val="clear" w:color="auto" w:fill="auto"/>
            <w:noWrap/>
            <w:vAlign w:val="bottom"/>
            <w:hideMark/>
          </w:tcPr>
          <w:p w14:paraId="0C594D41"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8.4%</w:t>
            </w:r>
          </w:p>
        </w:tc>
        <w:tc>
          <w:tcPr>
            <w:tcW w:w="1560" w:type="dxa"/>
            <w:tcBorders>
              <w:top w:val="nil"/>
              <w:left w:val="nil"/>
              <w:bottom w:val="single" w:sz="4" w:space="0" w:color="auto"/>
              <w:right w:val="single" w:sz="4" w:space="0" w:color="auto"/>
            </w:tcBorders>
            <w:shd w:val="clear" w:color="auto" w:fill="auto"/>
            <w:noWrap/>
            <w:vAlign w:val="bottom"/>
            <w:hideMark/>
          </w:tcPr>
          <w:p w14:paraId="58F57D1F" w14:textId="77777777" w:rsidR="00A37FBE" w:rsidRPr="00BC6FFE" w:rsidRDefault="00A37FBE" w:rsidP="005B2196">
            <w:pPr>
              <w:spacing w:after="0" w:line="240" w:lineRule="auto"/>
              <w:jc w:val="center"/>
              <w:rPr>
                <w:rFonts w:ascii="Arial" w:eastAsia="Times New Roman" w:hAnsi="Arial" w:cs="Arial"/>
                <w:color w:val="000000"/>
                <w:sz w:val="24"/>
                <w:szCs w:val="24"/>
                <w:lang w:eastAsia="en-GB"/>
              </w:rPr>
            </w:pPr>
            <w:r w:rsidRPr="00BC6FFE">
              <w:rPr>
                <w:rFonts w:ascii="Arial" w:eastAsia="Times New Roman" w:hAnsi="Arial" w:cs="Arial"/>
                <w:color w:val="000000"/>
                <w:sz w:val="24"/>
                <w:szCs w:val="24"/>
                <w:lang w:eastAsia="en-GB"/>
              </w:rPr>
              <w:t>221</w:t>
            </w:r>
          </w:p>
        </w:tc>
        <w:tc>
          <w:tcPr>
            <w:tcW w:w="1563" w:type="dxa"/>
            <w:tcBorders>
              <w:top w:val="nil"/>
              <w:left w:val="nil"/>
              <w:bottom w:val="single" w:sz="4" w:space="0" w:color="auto"/>
              <w:right w:val="single" w:sz="4" w:space="0" w:color="auto"/>
            </w:tcBorders>
            <w:shd w:val="clear" w:color="auto" w:fill="auto"/>
            <w:noWrap/>
            <w:vAlign w:val="bottom"/>
            <w:hideMark/>
          </w:tcPr>
          <w:p w14:paraId="5CCDE52D"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10.8%</w:t>
            </w:r>
          </w:p>
        </w:tc>
        <w:tc>
          <w:tcPr>
            <w:tcW w:w="1555" w:type="dxa"/>
            <w:tcBorders>
              <w:top w:val="nil"/>
              <w:left w:val="nil"/>
              <w:bottom w:val="single" w:sz="4" w:space="0" w:color="auto"/>
              <w:right w:val="single" w:sz="4" w:space="0" w:color="auto"/>
            </w:tcBorders>
            <w:shd w:val="clear" w:color="auto" w:fill="auto"/>
            <w:noWrap/>
            <w:vAlign w:val="bottom"/>
            <w:hideMark/>
          </w:tcPr>
          <w:p w14:paraId="61DDE429" w14:textId="77777777" w:rsidR="00A37FBE" w:rsidRPr="00BC6FFE" w:rsidRDefault="00A37FBE" w:rsidP="005B2196">
            <w:pPr>
              <w:spacing w:after="0" w:line="240" w:lineRule="auto"/>
              <w:jc w:val="center"/>
              <w:rPr>
                <w:rFonts w:ascii="Arial" w:eastAsia="Times New Roman" w:hAnsi="Arial" w:cs="Arial"/>
                <w:color w:val="000000"/>
                <w:sz w:val="24"/>
                <w:szCs w:val="24"/>
                <w:lang w:eastAsia="en-GB"/>
              </w:rPr>
            </w:pPr>
            <w:r w:rsidRPr="00BC6FFE">
              <w:rPr>
                <w:rFonts w:ascii="Arial" w:eastAsia="Times New Roman" w:hAnsi="Arial" w:cs="Arial"/>
                <w:color w:val="000000"/>
                <w:sz w:val="24"/>
                <w:szCs w:val="24"/>
                <w:lang w:eastAsia="en-GB"/>
              </w:rPr>
              <w:t>182</w:t>
            </w:r>
          </w:p>
        </w:tc>
        <w:tc>
          <w:tcPr>
            <w:tcW w:w="1559" w:type="dxa"/>
            <w:tcBorders>
              <w:top w:val="nil"/>
              <w:left w:val="nil"/>
              <w:bottom w:val="single" w:sz="4" w:space="0" w:color="auto"/>
              <w:right w:val="single" w:sz="4" w:space="0" w:color="auto"/>
            </w:tcBorders>
            <w:shd w:val="clear" w:color="auto" w:fill="auto"/>
            <w:noWrap/>
            <w:vAlign w:val="bottom"/>
            <w:hideMark/>
          </w:tcPr>
          <w:p w14:paraId="1886D98E"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10.2%</w:t>
            </w:r>
          </w:p>
        </w:tc>
      </w:tr>
      <w:tr w:rsidR="00A37FBE" w:rsidRPr="00BC6FFE" w14:paraId="6B4889BC" w14:textId="77777777" w:rsidTr="005B2196">
        <w:trPr>
          <w:trHeight w:val="36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A907289" w14:textId="77777777" w:rsidR="00A37FBE" w:rsidRPr="00BC6FFE" w:rsidRDefault="00A37FBE" w:rsidP="005B2196">
            <w:pPr>
              <w:spacing w:after="0" w:line="240" w:lineRule="auto"/>
              <w:rPr>
                <w:rFonts w:ascii="Arial" w:eastAsia="Times New Roman" w:hAnsi="Arial" w:cs="Arial"/>
                <w:color w:val="000000"/>
                <w:sz w:val="24"/>
                <w:szCs w:val="24"/>
                <w:lang w:eastAsia="en-GB"/>
              </w:rPr>
            </w:pPr>
            <w:r w:rsidRPr="00BC6FFE">
              <w:rPr>
                <w:rFonts w:ascii="Arial" w:eastAsia="Times New Roman" w:hAnsi="Arial" w:cs="Arial"/>
                <w:color w:val="000000"/>
                <w:sz w:val="24"/>
                <w:szCs w:val="24"/>
                <w:lang w:eastAsia="en-GB"/>
              </w:rPr>
              <w:t>Whit</w:t>
            </w:r>
            <w:r>
              <w:rPr>
                <w:rFonts w:ascii="Arial" w:eastAsia="Times New Roman" w:hAnsi="Arial" w:cs="Arial"/>
                <w:color w:val="000000"/>
                <w:sz w:val="24"/>
                <w:szCs w:val="24"/>
                <w:lang w:eastAsia="en-GB"/>
              </w:rPr>
              <w:t>e</w:t>
            </w:r>
          </w:p>
        </w:tc>
        <w:tc>
          <w:tcPr>
            <w:tcW w:w="1559" w:type="dxa"/>
            <w:tcBorders>
              <w:top w:val="nil"/>
              <w:left w:val="nil"/>
              <w:bottom w:val="single" w:sz="4" w:space="0" w:color="auto"/>
              <w:right w:val="single" w:sz="4" w:space="0" w:color="auto"/>
            </w:tcBorders>
            <w:shd w:val="clear" w:color="auto" w:fill="auto"/>
            <w:noWrap/>
            <w:vAlign w:val="center"/>
            <w:hideMark/>
          </w:tcPr>
          <w:p w14:paraId="5286BBB9" w14:textId="77777777" w:rsidR="00A37FBE" w:rsidRPr="00BC6FFE" w:rsidRDefault="00A37FBE" w:rsidP="005B2196">
            <w:pPr>
              <w:spacing w:after="0" w:line="240" w:lineRule="auto"/>
              <w:jc w:val="center"/>
              <w:rPr>
                <w:rFonts w:ascii="Arial" w:eastAsia="Times New Roman" w:hAnsi="Arial" w:cs="Arial"/>
                <w:color w:val="000000"/>
                <w:sz w:val="24"/>
                <w:szCs w:val="24"/>
                <w:lang w:eastAsia="en-GB"/>
              </w:rPr>
            </w:pPr>
            <w:r w:rsidRPr="00BC6FFE">
              <w:rPr>
                <w:rFonts w:ascii="Arial" w:eastAsia="Times New Roman" w:hAnsi="Arial" w:cs="Arial"/>
                <w:color w:val="000000"/>
                <w:sz w:val="24"/>
                <w:szCs w:val="24"/>
                <w:lang w:eastAsia="en-GB"/>
              </w:rPr>
              <w:t>1786</w:t>
            </w:r>
          </w:p>
        </w:tc>
        <w:tc>
          <w:tcPr>
            <w:tcW w:w="1701" w:type="dxa"/>
            <w:tcBorders>
              <w:top w:val="nil"/>
              <w:left w:val="nil"/>
              <w:bottom w:val="single" w:sz="4" w:space="0" w:color="auto"/>
              <w:right w:val="single" w:sz="4" w:space="0" w:color="auto"/>
            </w:tcBorders>
            <w:shd w:val="clear" w:color="auto" w:fill="auto"/>
            <w:noWrap/>
            <w:vAlign w:val="bottom"/>
            <w:hideMark/>
          </w:tcPr>
          <w:p w14:paraId="15DC8CC4"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88.9%</w:t>
            </w:r>
          </w:p>
        </w:tc>
        <w:tc>
          <w:tcPr>
            <w:tcW w:w="1560" w:type="dxa"/>
            <w:tcBorders>
              <w:top w:val="nil"/>
              <w:left w:val="nil"/>
              <w:bottom w:val="single" w:sz="4" w:space="0" w:color="auto"/>
              <w:right w:val="single" w:sz="4" w:space="0" w:color="auto"/>
            </w:tcBorders>
            <w:shd w:val="clear" w:color="auto" w:fill="auto"/>
            <w:noWrap/>
            <w:vAlign w:val="bottom"/>
            <w:hideMark/>
          </w:tcPr>
          <w:p w14:paraId="4910E58A" w14:textId="77777777" w:rsidR="00A37FBE" w:rsidRPr="00BC6FFE" w:rsidRDefault="00A37FBE" w:rsidP="005B2196">
            <w:pPr>
              <w:spacing w:after="0" w:line="240" w:lineRule="auto"/>
              <w:jc w:val="center"/>
              <w:rPr>
                <w:rFonts w:ascii="Arial" w:eastAsia="Times New Roman" w:hAnsi="Arial" w:cs="Arial"/>
                <w:color w:val="000000"/>
                <w:sz w:val="24"/>
                <w:szCs w:val="24"/>
                <w:lang w:eastAsia="en-GB"/>
              </w:rPr>
            </w:pPr>
            <w:r w:rsidRPr="00BC6FFE">
              <w:rPr>
                <w:rFonts w:ascii="Arial" w:eastAsia="Times New Roman" w:hAnsi="Arial" w:cs="Arial"/>
                <w:color w:val="000000"/>
                <w:sz w:val="24"/>
                <w:szCs w:val="24"/>
                <w:lang w:eastAsia="en-GB"/>
              </w:rPr>
              <w:t>1780</w:t>
            </w:r>
          </w:p>
        </w:tc>
        <w:tc>
          <w:tcPr>
            <w:tcW w:w="1563" w:type="dxa"/>
            <w:tcBorders>
              <w:top w:val="nil"/>
              <w:left w:val="nil"/>
              <w:bottom w:val="single" w:sz="4" w:space="0" w:color="auto"/>
              <w:right w:val="single" w:sz="4" w:space="0" w:color="auto"/>
            </w:tcBorders>
            <w:shd w:val="clear" w:color="auto" w:fill="auto"/>
            <w:noWrap/>
            <w:vAlign w:val="bottom"/>
            <w:hideMark/>
          </w:tcPr>
          <w:p w14:paraId="2842AAAA"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86.7%</w:t>
            </w:r>
          </w:p>
        </w:tc>
        <w:tc>
          <w:tcPr>
            <w:tcW w:w="1555" w:type="dxa"/>
            <w:tcBorders>
              <w:top w:val="nil"/>
              <w:left w:val="nil"/>
              <w:bottom w:val="single" w:sz="4" w:space="0" w:color="auto"/>
              <w:right w:val="single" w:sz="4" w:space="0" w:color="auto"/>
            </w:tcBorders>
            <w:shd w:val="clear" w:color="auto" w:fill="auto"/>
            <w:noWrap/>
            <w:vAlign w:val="bottom"/>
            <w:hideMark/>
          </w:tcPr>
          <w:p w14:paraId="2099F2D5" w14:textId="77777777" w:rsidR="00A37FBE" w:rsidRPr="00BC6FFE" w:rsidRDefault="00A37FBE" w:rsidP="005B2196">
            <w:pPr>
              <w:spacing w:after="0" w:line="240" w:lineRule="auto"/>
              <w:jc w:val="center"/>
              <w:rPr>
                <w:rFonts w:ascii="Arial" w:eastAsia="Times New Roman" w:hAnsi="Arial" w:cs="Arial"/>
                <w:color w:val="000000"/>
                <w:sz w:val="24"/>
                <w:szCs w:val="24"/>
                <w:lang w:eastAsia="en-GB"/>
              </w:rPr>
            </w:pPr>
            <w:r w:rsidRPr="00BC6FFE">
              <w:rPr>
                <w:rFonts w:ascii="Arial" w:eastAsia="Times New Roman" w:hAnsi="Arial" w:cs="Arial"/>
                <w:color w:val="000000"/>
                <w:sz w:val="24"/>
                <w:szCs w:val="24"/>
                <w:lang w:eastAsia="en-GB"/>
              </w:rPr>
              <w:t>1537</w:t>
            </w:r>
          </w:p>
        </w:tc>
        <w:tc>
          <w:tcPr>
            <w:tcW w:w="1559" w:type="dxa"/>
            <w:tcBorders>
              <w:top w:val="nil"/>
              <w:left w:val="nil"/>
              <w:bottom w:val="single" w:sz="4" w:space="0" w:color="auto"/>
              <w:right w:val="single" w:sz="4" w:space="0" w:color="auto"/>
            </w:tcBorders>
            <w:shd w:val="clear" w:color="auto" w:fill="auto"/>
            <w:noWrap/>
            <w:vAlign w:val="bottom"/>
            <w:hideMark/>
          </w:tcPr>
          <w:p w14:paraId="4D059C43"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86.3%</w:t>
            </w:r>
          </w:p>
        </w:tc>
      </w:tr>
      <w:tr w:rsidR="00A37FBE" w:rsidRPr="00BC6FFE" w14:paraId="4256FCE5" w14:textId="77777777" w:rsidTr="005B2196">
        <w:trPr>
          <w:trHeight w:val="36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8D8D181" w14:textId="77777777" w:rsidR="00A37FBE" w:rsidRPr="00BC6FFE" w:rsidRDefault="00A37FBE" w:rsidP="005B2196">
            <w:pPr>
              <w:spacing w:after="0" w:line="240" w:lineRule="auto"/>
              <w:rPr>
                <w:rFonts w:ascii="Arial" w:eastAsia="Times New Roman" w:hAnsi="Arial" w:cs="Arial"/>
                <w:color w:val="000000"/>
                <w:sz w:val="24"/>
                <w:szCs w:val="24"/>
                <w:lang w:eastAsia="en-GB"/>
              </w:rPr>
            </w:pPr>
            <w:r w:rsidRPr="00BC6FFE">
              <w:rPr>
                <w:rFonts w:ascii="Arial" w:eastAsia="Times New Roman" w:hAnsi="Arial" w:cs="Arial"/>
                <w:color w:val="000000"/>
                <w:sz w:val="24"/>
                <w:szCs w:val="24"/>
                <w:lang w:eastAsia="en-GB"/>
              </w:rPr>
              <w:t>Not disclosed/not known</w:t>
            </w:r>
          </w:p>
        </w:tc>
        <w:tc>
          <w:tcPr>
            <w:tcW w:w="1559" w:type="dxa"/>
            <w:tcBorders>
              <w:top w:val="nil"/>
              <w:left w:val="nil"/>
              <w:bottom w:val="single" w:sz="4" w:space="0" w:color="auto"/>
              <w:right w:val="single" w:sz="4" w:space="0" w:color="auto"/>
            </w:tcBorders>
            <w:shd w:val="clear" w:color="auto" w:fill="auto"/>
            <w:noWrap/>
            <w:vAlign w:val="center"/>
            <w:hideMark/>
          </w:tcPr>
          <w:p w14:paraId="10EA2466" w14:textId="77777777" w:rsidR="00A37FBE" w:rsidRPr="00BC6FFE" w:rsidRDefault="00A37FBE" w:rsidP="005B2196">
            <w:pPr>
              <w:spacing w:after="0" w:line="240" w:lineRule="auto"/>
              <w:jc w:val="center"/>
              <w:rPr>
                <w:rFonts w:ascii="Arial" w:eastAsia="Times New Roman" w:hAnsi="Arial" w:cs="Arial"/>
                <w:color w:val="000000"/>
                <w:sz w:val="24"/>
                <w:szCs w:val="24"/>
                <w:lang w:eastAsia="en-GB"/>
              </w:rPr>
            </w:pPr>
            <w:r w:rsidRPr="00BC6FFE">
              <w:rPr>
                <w:rFonts w:ascii="Arial" w:eastAsia="Times New Roman" w:hAnsi="Arial" w:cs="Arial"/>
                <w:color w:val="000000"/>
                <w:sz w:val="24"/>
                <w:szCs w:val="24"/>
                <w:lang w:eastAsia="en-GB"/>
              </w:rPr>
              <w:t>55</w:t>
            </w:r>
          </w:p>
        </w:tc>
        <w:tc>
          <w:tcPr>
            <w:tcW w:w="1701" w:type="dxa"/>
            <w:tcBorders>
              <w:top w:val="nil"/>
              <w:left w:val="nil"/>
              <w:bottom w:val="single" w:sz="4" w:space="0" w:color="auto"/>
              <w:right w:val="single" w:sz="4" w:space="0" w:color="auto"/>
            </w:tcBorders>
            <w:shd w:val="clear" w:color="auto" w:fill="auto"/>
            <w:noWrap/>
            <w:vAlign w:val="bottom"/>
            <w:hideMark/>
          </w:tcPr>
          <w:p w14:paraId="01830B11"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2.7%</w:t>
            </w:r>
          </w:p>
        </w:tc>
        <w:tc>
          <w:tcPr>
            <w:tcW w:w="1560" w:type="dxa"/>
            <w:tcBorders>
              <w:top w:val="nil"/>
              <w:left w:val="nil"/>
              <w:bottom w:val="single" w:sz="4" w:space="0" w:color="auto"/>
              <w:right w:val="single" w:sz="4" w:space="0" w:color="auto"/>
            </w:tcBorders>
            <w:shd w:val="clear" w:color="auto" w:fill="auto"/>
            <w:noWrap/>
            <w:vAlign w:val="bottom"/>
            <w:hideMark/>
          </w:tcPr>
          <w:p w14:paraId="1B4C2C85" w14:textId="77777777" w:rsidR="00A37FBE" w:rsidRPr="00BC6FFE" w:rsidRDefault="00A37FBE" w:rsidP="005B2196">
            <w:pPr>
              <w:spacing w:after="0" w:line="240" w:lineRule="auto"/>
              <w:jc w:val="center"/>
              <w:rPr>
                <w:rFonts w:ascii="Arial" w:eastAsia="Times New Roman" w:hAnsi="Arial" w:cs="Arial"/>
                <w:color w:val="000000"/>
                <w:sz w:val="24"/>
                <w:szCs w:val="24"/>
                <w:lang w:eastAsia="en-GB"/>
              </w:rPr>
            </w:pPr>
            <w:r w:rsidRPr="00BC6FFE">
              <w:rPr>
                <w:rFonts w:ascii="Arial" w:eastAsia="Times New Roman" w:hAnsi="Arial" w:cs="Arial"/>
                <w:color w:val="000000"/>
                <w:sz w:val="24"/>
                <w:szCs w:val="24"/>
                <w:lang w:eastAsia="en-GB"/>
              </w:rPr>
              <w:t>53</w:t>
            </w:r>
          </w:p>
        </w:tc>
        <w:tc>
          <w:tcPr>
            <w:tcW w:w="1563" w:type="dxa"/>
            <w:tcBorders>
              <w:top w:val="nil"/>
              <w:left w:val="nil"/>
              <w:bottom w:val="single" w:sz="4" w:space="0" w:color="auto"/>
              <w:right w:val="single" w:sz="4" w:space="0" w:color="auto"/>
            </w:tcBorders>
            <w:shd w:val="clear" w:color="auto" w:fill="auto"/>
            <w:noWrap/>
            <w:vAlign w:val="bottom"/>
            <w:hideMark/>
          </w:tcPr>
          <w:p w14:paraId="5454BDA3"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2.6%</w:t>
            </w:r>
          </w:p>
        </w:tc>
        <w:tc>
          <w:tcPr>
            <w:tcW w:w="1555" w:type="dxa"/>
            <w:tcBorders>
              <w:top w:val="nil"/>
              <w:left w:val="nil"/>
              <w:bottom w:val="single" w:sz="4" w:space="0" w:color="auto"/>
              <w:right w:val="single" w:sz="4" w:space="0" w:color="auto"/>
            </w:tcBorders>
            <w:shd w:val="clear" w:color="auto" w:fill="auto"/>
            <w:noWrap/>
            <w:vAlign w:val="bottom"/>
            <w:hideMark/>
          </w:tcPr>
          <w:p w14:paraId="51FBFAF5" w14:textId="77777777" w:rsidR="00A37FBE" w:rsidRPr="00BC6FFE" w:rsidRDefault="00A37FBE" w:rsidP="005B2196">
            <w:pPr>
              <w:spacing w:after="0" w:line="240" w:lineRule="auto"/>
              <w:jc w:val="center"/>
              <w:rPr>
                <w:rFonts w:ascii="Arial" w:eastAsia="Times New Roman" w:hAnsi="Arial" w:cs="Arial"/>
                <w:color w:val="000000"/>
                <w:sz w:val="24"/>
                <w:szCs w:val="24"/>
                <w:lang w:eastAsia="en-GB"/>
              </w:rPr>
            </w:pPr>
            <w:r w:rsidRPr="00BC6FFE">
              <w:rPr>
                <w:rFonts w:ascii="Arial" w:eastAsia="Times New Roman" w:hAnsi="Arial" w:cs="Arial"/>
                <w:color w:val="000000"/>
                <w:sz w:val="24"/>
                <w:szCs w:val="24"/>
                <w:lang w:eastAsia="en-GB"/>
              </w:rPr>
              <w:t>62</w:t>
            </w:r>
          </w:p>
        </w:tc>
        <w:tc>
          <w:tcPr>
            <w:tcW w:w="1559" w:type="dxa"/>
            <w:tcBorders>
              <w:top w:val="nil"/>
              <w:left w:val="nil"/>
              <w:bottom w:val="single" w:sz="4" w:space="0" w:color="auto"/>
              <w:right w:val="single" w:sz="4" w:space="0" w:color="auto"/>
            </w:tcBorders>
            <w:shd w:val="clear" w:color="auto" w:fill="auto"/>
            <w:noWrap/>
            <w:vAlign w:val="bottom"/>
            <w:hideMark/>
          </w:tcPr>
          <w:p w14:paraId="4AD757FA"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3.5%</w:t>
            </w:r>
          </w:p>
        </w:tc>
      </w:tr>
      <w:tr w:rsidR="00A37FBE" w:rsidRPr="00BC6FFE" w14:paraId="45C3075C" w14:textId="77777777" w:rsidTr="005B2196">
        <w:trPr>
          <w:trHeight w:val="36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E30A653" w14:textId="77777777" w:rsidR="00A37FBE" w:rsidRPr="00BC6FFE" w:rsidRDefault="00A37FBE" w:rsidP="005B2196">
            <w:pPr>
              <w:spacing w:after="0" w:line="240" w:lineRule="auto"/>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Total</w:t>
            </w:r>
          </w:p>
        </w:tc>
        <w:tc>
          <w:tcPr>
            <w:tcW w:w="1559" w:type="dxa"/>
            <w:tcBorders>
              <w:top w:val="nil"/>
              <w:left w:val="nil"/>
              <w:bottom w:val="single" w:sz="4" w:space="0" w:color="auto"/>
              <w:right w:val="single" w:sz="4" w:space="0" w:color="auto"/>
            </w:tcBorders>
            <w:shd w:val="clear" w:color="auto" w:fill="auto"/>
            <w:noWrap/>
            <w:vAlign w:val="center"/>
            <w:hideMark/>
          </w:tcPr>
          <w:p w14:paraId="4B697C6B"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2010</w:t>
            </w:r>
          </w:p>
        </w:tc>
        <w:tc>
          <w:tcPr>
            <w:tcW w:w="1701" w:type="dxa"/>
            <w:tcBorders>
              <w:top w:val="nil"/>
              <w:left w:val="nil"/>
              <w:bottom w:val="single" w:sz="4" w:space="0" w:color="auto"/>
              <w:right w:val="single" w:sz="4" w:space="0" w:color="auto"/>
            </w:tcBorders>
            <w:shd w:val="clear" w:color="auto" w:fill="auto"/>
            <w:noWrap/>
            <w:vAlign w:val="bottom"/>
            <w:hideMark/>
          </w:tcPr>
          <w:p w14:paraId="28D6EC8A" w14:textId="77777777" w:rsidR="00A37FBE" w:rsidRPr="00BC6FFE" w:rsidRDefault="00A37FBE" w:rsidP="005B2196">
            <w:pPr>
              <w:spacing w:after="0" w:line="240" w:lineRule="auto"/>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83D318A"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2054</w:t>
            </w:r>
          </w:p>
        </w:tc>
        <w:tc>
          <w:tcPr>
            <w:tcW w:w="1563" w:type="dxa"/>
            <w:tcBorders>
              <w:top w:val="nil"/>
              <w:left w:val="nil"/>
              <w:bottom w:val="single" w:sz="4" w:space="0" w:color="auto"/>
              <w:right w:val="single" w:sz="4" w:space="0" w:color="auto"/>
            </w:tcBorders>
            <w:shd w:val="clear" w:color="auto" w:fill="auto"/>
            <w:noWrap/>
            <w:vAlign w:val="bottom"/>
            <w:hideMark/>
          </w:tcPr>
          <w:p w14:paraId="3EA258F2" w14:textId="77777777" w:rsidR="00A37FBE" w:rsidRPr="00BC6FFE" w:rsidRDefault="00A37FBE" w:rsidP="005B2196">
            <w:pPr>
              <w:spacing w:after="0" w:line="240" w:lineRule="auto"/>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 </w:t>
            </w:r>
          </w:p>
        </w:tc>
        <w:tc>
          <w:tcPr>
            <w:tcW w:w="1555" w:type="dxa"/>
            <w:tcBorders>
              <w:top w:val="nil"/>
              <w:left w:val="nil"/>
              <w:bottom w:val="single" w:sz="4" w:space="0" w:color="auto"/>
              <w:right w:val="single" w:sz="4" w:space="0" w:color="auto"/>
            </w:tcBorders>
            <w:shd w:val="clear" w:color="auto" w:fill="auto"/>
            <w:noWrap/>
            <w:vAlign w:val="bottom"/>
            <w:hideMark/>
          </w:tcPr>
          <w:p w14:paraId="753AFF46" w14:textId="77777777" w:rsidR="00A37FBE" w:rsidRPr="00BC6FFE" w:rsidRDefault="00A37FBE" w:rsidP="005B2196">
            <w:pPr>
              <w:spacing w:after="0" w:line="240" w:lineRule="auto"/>
              <w:jc w:val="center"/>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1781</w:t>
            </w:r>
          </w:p>
        </w:tc>
        <w:tc>
          <w:tcPr>
            <w:tcW w:w="1559" w:type="dxa"/>
            <w:tcBorders>
              <w:top w:val="nil"/>
              <w:left w:val="nil"/>
              <w:bottom w:val="single" w:sz="4" w:space="0" w:color="auto"/>
              <w:right w:val="single" w:sz="4" w:space="0" w:color="auto"/>
            </w:tcBorders>
            <w:shd w:val="clear" w:color="auto" w:fill="auto"/>
            <w:noWrap/>
            <w:vAlign w:val="bottom"/>
            <w:hideMark/>
          </w:tcPr>
          <w:p w14:paraId="73600595" w14:textId="77777777" w:rsidR="00A37FBE" w:rsidRPr="00BC6FFE" w:rsidRDefault="00A37FBE" w:rsidP="005B2196">
            <w:pPr>
              <w:spacing w:after="0" w:line="240" w:lineRule="auto"/>
              <w:rPr>
                <w:rFonts w:ascii="Arial" w:eastAsia="Times New Roman" w:hAnsi="Arial" w:cs="Arial"/>
                <w:b/>
                <w:bCs/>
                <w:color w:val="000000"/>
                <w:sz w:val="24"/>
                <w:szCs w:val="24"/>
                <w:lang w:eastAsia="en-GB"/>
              </w:rPr>
            </w:pPr>
            <w:r w:rsidRPr="00BC6FFE">
              <w:rPr>
                <w:rFonts w:ascii="Arial" w:eastAsia="Times New Roman" w:hAnsi="Arial" w:cs="Arial"/>
                <w:b/>
                <w:bCs/>
                <w:color w:val="000000"/>
                <w:sz w:val="24"/>
                <w:szCs w:val="24"/>
                <w:lang w:eastAsia="en-GB"/>
              </w:rPr>
              <w:t> </w:t>
            </w:r>
          </w:p>
        </w:tc>
      </w:tr>
    </w:tbl>
    <w:p w14:paraId="65FE335B" w14:textId="77777777" w:rsidR="00A37FBE" w:rsidRDefault="00A37FBE" w:rsidP="00A37FBE">
      <w:pPr>
        <w:rPr>
          <w:rFonts w:ascii="Arial" w:hAnsi="Arial" w:cs="Arial"/>
          <w:sz w:val="24"/>
          <w:szCs w:val="24"/>
        </w:rPr>
      </w:pPr>
      <w:r w:rsidRPr="003E2B93">
        <w:rPr>
          <w:rFonts w:ascii="Arial" w:hAnsi="Arial" w:cs="Arial"/>
          <w:b/>
          <w:bCs/>
          <w:sz w:val="24"/>
          <w:szCs w:val="24"/>
        </w:rPr>
        <w:t>Table 12</w:t>
      </w:r>
      <w:r>
        <w:rPr>
          <w:rFonts w:ascii="Arial" w:hAnsi="Arial" w:cs="Arial"/>
          <w:b/>
          <w:bCs/>
          <w:sz w:val="24"/>
          <w:szCs w:val="24"/>
        </w:rPr>
        <w:t>A</w:t>
      </w:r>
      <w:r w:rsidRPr="003E2B93">
        <w:rPr>
          <w:rFonts w:ascii="Arial" w:hAnsi="Arial" w:cs="Arial"/>
          <w:b/>
          <w:bCs/>
          <w:sz w:val="24"/>
          <w:szCs w:val="24"/>
        </w:rPr>
        <w:t xml:space="preserve">: </w:t>
      </w:r>
      <w:r w:rsidRPr="003E2B93">
        <w:rPr>
          <w:rFonts w:ascii="Arial" w:hAnsi="Arial" w:cs="Arial"/>
          <w:sz w:val="24"/>
          <w:szCs w:val="24"/>
        </w:rPr>
        <w:t>Distribution of Professional Services staff by ethnicity.</w:t>
      </w:r>
    </w:p>
    <w:p w14:paraId="64050937" w14:textId="77777777" w:rsidR="00A37FBE" w:rsidRPr="003E2B93" w:rsidRDefault="00A37FBE" w:rsidP="00A37FBE">
      <w:pPr>
        <w:rPr>
          <w:rFonts w:ascii="Arial" w:hAnsi="Arial" w:cs="Arial"/>
          <w:sz w:val="24"/>
          <w:szCs w:val="24"/>
        </w:rPr>
      </w:pPr>
    </w:p>
    <w:p w14:paraId="303F770C" w14:textId="77777777" w:rsidR="00A37FBE" w:rsidRPr="003E2B93" w:rsidRDefault="00A37FBE" w:rsidP="00A37FBE">
      <w:pPr>
        <w:rPr>
          <w:rFonts w:ascii="Arial" w:hAnsi="Arial" w:cs="Arial"/>
          <w:b/>
          <w:bCs/>
          <w:sz w:val="24"/>
          <w:szCs w:val="24"/>
        </w:rPr>
      </w:pPr>
    </w:p>
    <w:p w14:paraId="0DC6C8B3" w14:textId="77777777" w:rsidR="00A37FBE" w:rsidRPr="003E2B93" w:rsidRDefault="00A37FBE" w:rsidP="00A37FBE">
      <w:pPr>
        <w:rPr>
          <w:rFonts w:ascii="Arial" w:hAnsi="Arial" w:cs="Arial"/>
          <w:b/>
          <w:bCs/>
          <w:sz w:val="24"/>
          <w:szCs w:val="24"/>
        </w:rPr>
      </w:pPr>
    </w:p>
    <w:p w14:paraId="1E0E3D7E" w14:textId="77777777" w:rsidR="00A37FBE" w:rsidRDefault="00A37FBE" w:rsidP="00A37FBE">
      <w:pPr>
        <w:rPr>
          <w:rFonts w:ascii="Arial" w:hAnsi="Arial" w:cs="Arial"/>
          <w:b/>
          <w:bCs/>
          <w:sz w:val="24"/>
          <w:szCs w:val="24"/>
        </w:rPr>
      </w:pPr>
    </w:p>
    <w:p w14:paraId="2359C2AC" w14:textId="77777777" w:rsidR="00A37FBE" w:rsidRDefault="00A37FBE" w:rsidP="00A37FBE">
      <w:pPr>
        <w:rPr>
          <w:rFonts w:ascii="Arial" w:hAnsi="Arial" w:cs="Arial"/>
          <w:b/>
          <w:bCs/>
          <w:sz w:val="24"/>
          <w:szCs w:val="24"/>
        </w:rPr>
      </w:pPr>
    </w:p>
    <w:p w14:paraId="458E074B" w14:textId="77777777" w:rsidR="00A37FBE" w:rsidRDefault="00A37FBE" w:rsidP="00A37FBE">
      <w:pPr>
        <w:rPr>
          <w:rFonts w:ascii="Arial" w:hAnsi="Arial" w:cs="Arial"/>
          <w:b/>
          <w:bCs/>
          <w:sz w:val="24"/>
          <w:szCs w:val="24"/>
        </w:rPr>
      </w:pPr>
    </w:p>
    <w:p w14:paraId="74BA94AC" w14:textId="77777777" w:rsidR="00A37FBE" w:rsidRDefault="00A37FBE" w:rsidP="00A37FBE">
      <w:pPr>
        <w:rPr>
          <w:rFonts w:ascii="Arial" w:hAnsi="Arial" w:cs="Arial"/>
          <w:b/>
          <w:bCs/>
          <w:sz w:val="24"/>
          <w:szCs w:val="24"/>
        </w:rPr>
      </w:pPr>
    </w:p>
    <w:p w14:paraId="34E66ED0" w14:textId="77777777" w:rsidR="00A37FBE" w:rsidRDefault="00A37FBE" w:rsidP="00A37FBE">
      <w:pPr>
        <w:rPr>
          <w:rFonts w:ascii="Arial" w:hAnsi="Arial" w:cs="Arial"/>
          <w:b/>
          <w:bCs/>
          <w:sz w:val="24"/>
          <w:szCs w:val="24"/>
        </w:rPr>
      </w:pPr>
    </w:p>
    <w:p w14:paraId="073603CC" w14:textId="77777777" w:rsidR="00A37FBE" w:rsidRDefault="00A37FBE" w:rsidP="00A37FBE">
      <w:pPr>
        <w:rPr>
          <w:rFonts w:ascii="Arial" w:hAnsi="Arial" w:cs="Arial"/>
          <w:b/>
          <w:bCs/>
          <w:sz w:val="24"/>
          <w:szCs w:val="24"/>
        </w:rPr>
      </w:pPr>
    </w:p>
    <w:p w14:paraId="3E3C619B" w14:textId="77777777" w:rsidR="00A37FBE" w:rsidRDefault="00A37FBE" w:rsidP="00A37FBE">
      <w:pPr>
        <w:rPr>
          <w:rFonts w:ascii="Arial" w:hAnsi="Arial" w:cs="Arial"/>
          <w:b/>
          <w:bCs/>
          <w:sz w:val="24"/>
          <w:szCs w:val="24"/>
        </w:rPr>
      </w:pPr>
    </w:p>
    <w:p w14:paraId="2D794F80" w14:textId="77777777" w:rsidR="00A37FBE" w:rsidRDefault="00A37FBE" w:rsidP="00A37FBE">
      <w:pPr>
        <w:rPr>
          <w:rFonts w:ascii="Arial" w:hAnsi="Arial" w:cs="Arial"/>
          <w:b/>
          <w:bCs/>
          <w:sz w:val="24"/>
          <w:szCs w:val="24"/>
        </w:rPr>
      </w:pPr>
    </w:p>
    <w:p w14:paraId="21EBB353" w14:textId="77777777" w:rsidR="00A37FBE" w:rsidRDefault="00A37FBE" w:rsidP="00A37FBE">
      <w:pPr>
        <w:rPr>
          <w:rFonts w:ascii="Arial" w:hAnsi="Arial" w:cs="Arial"/>
          <w:b/>
          <w:bCs/>
          <w:sz w:val="24"/>
          <w:szCs w:val="24"/>
        </w:rPr>
      </w:pPr>
    </w:p>
    <w:p w14:paraId="6A4B381D" w14:textId="77777777" w:rsidR="00A37FBE" w:rsidRDefault="00A37FBE" w:rsidP="00A37FBE">
      <w:pPr>
        <w:rPr>
          <w:rFonts w:ascii="Arial" w:hAnsi="Arial" w:cs="Arial"/>
          <w:b/>
          <w:bCs/>
          <w:sz w:val="24"/>
          <w:szCs w:val="24"/>
        </w:rPr>
      </w:pPr>
    </w:p>
    <w:p w14:paraId="62B49CE1" w14:textId="77777777" w:rsidR="00A37FBE" w:rsidRDefault="00A37FBE" w:rsidP="00A37FBE">
      <w:pPr>
        <w:rPr>
          <w:rFonts w:ascii="Arial" w:hAnsi="Arial" w:cs="Arial"/>
          <w:b/>
          <w:bCs/>
          <w:sz w:val="24"/>
          <w:szCs w:val="24"/>
        </w:rPr>
      </w:pPr>
    </w:p>
    <w:p w14:paraId="45F3569A" w14:textId="77777777" w:rsidR="00A37FBE" w:rsidRDefault="00A37FBE" w:rsidP="00A37FBE">
      <w:pPr>
        <w:rPr>
          <w:rFonts w:ascii="Arial" w:hAnsi="Arial" w:cs="Arial"/>
          <w:b/>
          <w:bCs/>
          <w:sz w:val="24"/>
          <w:szCs w:val="24"/>
        </w:rPr>
      </w:pPr>
    </w:p>
    <w:p w14:paraId="234E3D3F" w14:textId="77777777" w:rsidR="00A37FBE" w:rsidRDefault="00A37FBE" w:rsidP="00A37FBE">
      <w:pPr>
        <w:rPr>
          <w:rFonts w:ascii="Arial" w:hAnsi="Arial" w:cs="Arial"/>
          <w:b/>
          <w:bCs/>
          <w:sz w:val="24"/>
          <w:szCs w:val="24"/>
        </w:rPr>
      </w:pPr>
    </w:p>
    <w:p w14:paraId="0B905190" w14:textId="77777777" w:rsidR="00A37FBE" w:rsidRDefault="00A37FBE" w:rsidP="00A37FBE">
      <w:pPr>
        <w:rPr>
          <w:rFonts w:ascii="Arial" w:hAnsi="Arial" w:cs="Arial"/>
          <w:b/>
          <w:bCs/>
          <w:sz w:val="24"/>
          <w:szCs w:val="24"/>
        </w:rPr>
      </w:pPr>
    </w:p>
    <w:p w14:paraId="3A95B337" w14:textId="77777777" w:rsidR="00A37FBE" w:rsidRDefault="00A37FBE" w:rsidP="00A37FBE">
      <w:pPr>
        <w:rPr>
          <w:rFonts w:ascii="Arial" w:hAnsi="Arial" w:cs="Arial"/>
          <w:b/>
          <w:bCs/>
          <w:sz w:val="24"/>
          <w:szCs w:val="24"/>
        </w:rPr>
      </w:pPr>
    </w:p>
    <w:p w14:paraId="1C091DC6" w14:textId="77777777" w:rsidR="00A37FBE" w:rsidRDefault="00A37FBE" w:rsidP="00A37FBE">
      <w:pPr>
        <w:rPr>
          <w:rFonts w:ascii="Arial" w:hAnsi="Arial" w:cs="Arial"/>
          <w:b/>
          <w:bCs/>
          <w:sz w:val="24"/>
          <w:szCs w:val="24"/>
        </w:rPr>
      </w:pPr>
    </w:p>
    <w:p w14:paraId="24C7F1C6" w14:textId="77777777" w:rsidR="00A37FBE" w:rsidRPr="003E2B93" w:rsidRDefault="00A37FBE" w:rsidP="00A37FBE">
      <w:pPr>
        <w:rPr>
          <w:rFonts w:ascii="Arial" w:hAnsi="Arial" w:cs="Arial"/>
          <w:sz w:val="24"/>
          <w:szCs w:val="24"/>
        </w:rPr>
      </w:pPr>
      <w:r w:rsidRPr="003E2B93">
        <w:rPr>
          <w:rFonts w:ascii="Arial" w:hAnsi="Arial" w:cs="Arial"/>
          <w:b/>
          <w:bCs/>
          <w:sz w:val="24"/>
          <w:szCs w:val="24"/>
        </w:rPr>
        <w:lastRenderedPageBreak/>
        <w:t>Table 12</w:t>
      </w:r>
      <w:r>
        <w:rPr>
          <w:rFonts w:ascii="Arial" w:hAnsi="Arial" w:cs="Arial"/>
          <w:b/>
          <w:bCs/>
          <w:sz w:val="24"/>
          <w:szCs w:val="24"/>
        </w:rPr>
        <w:t>B</w:t>
      </w:r>
      <w:r w:rsidRPr="003E2B93">
        <w:rPr>
          <w:rFonts w:ascii="Arial" w:hAnsi="Arial" w:cs="Arial"/>
          <w:b/>
          <w:bCs/>
          <w:sz w:val="24"/>
          <w:szCs w:val="24"/>
        </w:rPr>
        <w:t xml:space="preserve">: </w:t>
      </w:r>
      <w:r w:rsidRPr="003E2B93">
        <w:rPr>
          <w:rFonts w:ascii="Arial" w:hAnsi="Arial" w:cs="Arial"/>
          <w:sz w:val="24"/>
          <w:szCs w:val="24"/>
        </w:rPr>
        <w:t>Distribution of Professional Services staff by ethnic</w:t>
      </w:r>
      <w:r>
        <w:rPr>
          <w:rFonts w:ascii="Arial" w:hAnsi="Arial" w:cs="Arial"/>
          <w:sz w:val="24"/>
          <w:szCs w:val="24"/>
        </w:rPr>
        <w:t xml:space="preserve"> group</w:t>
      </w:r>
      <w:r w:rsidRPr="003E2B93">
        <w:rPr>
          <w:rFonts w:ascii="Arial" w:hAnsi="Arial" w:cs="Arial"/>
          <w:sz w:val="24"/>
          <w:szCs w:val="24"/>
        </w:rPr>
        <w:t>.</w:t>
      </w:r>
    </w:p>
    <w:tbl>
      <w:tblPr>
        <w:tblW w:w="14362" w:type="dxa"/>
        <w:tblInd w:w="-5" w:type="dxa"/>
        <w:tblLook w:val="04A0" w:firstRow="1" w:lastRow="0" w:firstColumn="1" w:lastColumn="0" w:noHBand="0" w:noVBand="1"/>
      </w:tblPr>
      <w:tblGrid>
        <w:gridCol w:w="4248"/>
        <w:gridCol w:w="1701"/>
        <w:gridCol w:w="1843"/>
        <w:gridCol w:w="1559"/>
        <w:gridCol w:w="1563"/>
        <w:gridCol w:w="1697"/>
        <w:gridCol w:w="1751"/>
      </w:tblGrid>
      <w:tr w:rsidR="00A37FBE" w:rsidRPr="002B2B0A" w14:paraId="135882DE" w14:textId="77777777" w:rsidTr="005B2196">
        <w:trPr>
          <w:trHeight w:val="380"/>
        </w:trPr>
        <w:tc>
          <w:tcPr>
            <w:tcW w:w="1436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2FF4A"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Distribution of Professional Services staff by ethnic group</w:t>
            </w:r>
          </w:p>
        </w:tc>
      </w:tr>
      <w:tr w:rsidR="00A37FBE" w:rsidRPr="002B2B0A" w14:paraId="11B5C57A" w14:textId="77777777" w:rsidTr="005B2196">
        <w:trPr>
          <w:trHeight w:val="360"/>
        </w:trPr>
        <w:tc>
          <w:tcPr>
            <w:tcW w:w="4248" w:type="dxa"/>
            <w:vMerge w:val="restart"/>
            <w:tcBorders>
              <w:top w:val="nil"/>
              <w:left w:val="single" w:sz="4" w:space="0" w:color="auto"/>
              <w:bottom w:val="single" w:sz="4" w:space="0" w:color="000000"/>
              <w:right w:val="single" w:sz="4" w:space="0" w:color="auto"/>
            </w:tcBorders>
            <w:shd w:val="clear" w:color="auto" w:fill="auto"/>
            <w:vAlign w:val="center"/>
            <w:hideMark/>
          </w:tcPr>
          <w:p w14:paraId="45A12EFA"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Ethnic group</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53940CBA"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31-Jul-22</w:t>
            </w:r>
          </w:p>
        </w:tc>
        <w:tc>
          <w:tcPr>
            <w:tcW w:w="3122" w:type="dxa"/>
            <w:gridSpan w:val="2"/>
            <w:tcBorders>
              <w:top w:val="single" w:sz="4" w:space="0" w:color="auto"/>
              <w:left w:val="nil"/>
              <w:bottom w:val="single" w:sz="4" w:space="0" w:color="auto"/>
              <w:right w:val="single" w:sz="4" w:space="0" w:color="auto"/>
            </w:tcBorders>
            <w:shd w:val="clear" w:color="auto" w:fill="auto"/>
            <w:vAlign w:val="center"/>
            <w:hideMark/>
          </w:tcPr>
          <w:p w14:paraId="71B92897"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31-Jul-23</w:t>
            </w:r>
          </w:p>
        </w:tc>
        <w:tc>
          <w:tcPr>
            <w:tcW w:w="3448" w:type="dxa"/>
            <w:gridSpan w:val="2"/>
            <w:tcBorders>
              <w:top w:val="single" w:sz="4" w:space="0" w:color="auto"/>
              <w:left w:val="nil"/>
              <w:bottom w:val="single" w:sz="4" w:space="0" w:color="auto"/>
              <w:right w:val="single" w:sz="4" w:space="0" w:color="auto"/>
            </w:tcBorders>
            <w:shd w:val="clear" w:color="auto" w:fill="auto"/>
            <w:vAlign w:val="center"/>
            <w:hideMark/>
          </w:tcPr>
          <w:p w14:paraId="67570DB5"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31-Jul-24</w:t>
            </w:r>
          </w:p>
        </w:tc>
      </w:tr>
      <w:tr w:rsidR="00A37FBE" w:rsidRPr="002B2B0A" w14:paraId="5A4D6AF1" w14:textId="77777777" w:rsidTr="005B2196">
        <w:trPr>
          <w:trHeight w:val="360"/>
        </w:trPr>
        <w:tc>
          <w:tcPr>
            <w:tcW w:w="4248" w:type="dxa"/>
            <w:vMerge/>
            <w:tcBorders>
              <w:top w:val="nil"/>
              <w:left w:val="single" w:sz="4" w:space="0" w:color="auto"/>
              <w:bottom w:val="single" w:sz="4" w:space="0" w:color="000000"/>
              <w:right w:val="single" w:sz="4" w:space="0" w:color="auto"/>
            </w:tcBorders>
            <w:vAlign w:val="center"/>
            <w:hideMark/>
          </w:tcPr>
          <w:p w14:paraId="0565A24E" w14:textId="77777777" w:rsidR="00A37FBE" w:rsidRPr="002B2B0A" w:rsidRDefault="00A37FBE" w:rsidP="005B2196">
            <w:pPr>
              <w:spacing w:after="0" w:line="240" w:lineRule="auto"/>
              <w:rPr>
                <w:rFonts w:ascii="Arial" w:eastAsia="Times New Roman" w:hAnsi="Arial" w:cs="Arial"/>
                <w:b/>
                <w:bCs/>
                <w:color w:val="000000"/>
                <w:sz w:val="24"/>
                <w:szCs w:val="24"/>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27103AAB"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Headcount</w:t>
            </w:r>
          </w:p>
        </w:tc>
        <w:tc>
          <w:tcPr>
            <w:tcW w:w="1843" w:type="dxa"/>
            <w:tcBorders>
              <w:top w:val="nil"/>
              <w:left w:val="nil"/>
              <w:bottom w:val="single" w:sz="4" w:space="0" w:color="auto"/>
              <w:right w:val="single" w:sz="4" w:space="0" w:color="auto"/>
            </w:tcBorders>
            <w:shd w:val="clear" w:color="auto" w:fill="auto"/>
            <w:noWrap/>
            <w:vAlign w:val="bottom"/>
            <w:hideMark/>
          </w:tcPr>
          <w:p w14:paraId="34A76BAB"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Distribution</w:t>
            </w:r>
          </w:p>
        </w:tc>
        <w:tc>
          <w:tcPr>
            <w:tcW w:w="1559" w:type="dxa"/>
            <w:tcBorders>
              <w:top w:val="nil"/>
              <w:left w:val="nil"/>
              <w:bottom w:val="single" w:sz="4" w:space="0" w:color="auto"/>
              <w:right w:val="single" w:sz="4" w:space="0" w:color="auto"/>
            </w:tcBorders>
            <w:shd w:val="clear" w:color="auto" w:fill="auto"/>
            <w:noWrap/>
            <w:vAlign w:val="bottom"/>
            <w:hideMark/>
          </w:tcPr>
          <w:p w14:paraId="15DA45C8"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Headcount</w:t>
            </w:r>
          </w:p>
        </w:tc>
        <w:tc>
          <w:tcPr>
            <w:tcW w:w="1563" w:type="dxa"/>
            <w:tcBorders>
              <w:top w:val="nil"/>
              <w:left w:val="nil"/>
              <w:bottom w:val="single" w:sz="4" w:space="0" w:color="auto"/>
              <w:right w:val="single" w:sz="4" w:space="0" w:color="auto"/>
            </w:tcBorders>
            <w:shd w:val="clear" w:color="auto" w:fill="auto"/>
            <w:noWrap/>
            <w:vAlign w:val="bottom"/>
            <w:hideMark/>
          </w:tcPr>
          <w:p w14:paraId="71B3C825"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Distribution</w:t>
            </w:r>
          </w:p>
        </w:tc>
        <w:tc>
          <w:tcPr>
            <w:tcW w:w="1697" w:type="dxa"/>
            <w:tcBorders>
              <w:top w:val="nil"/>
              <w:left w:val="nil"/>
              <w:bottom w:val="single" w:sz="4" w:space="0" w:color="auto"/>
              <w:right w:val="single" w:sz="4" w:space="0" w:color="auto"/>
            </w:tcBorders>
            <w:shd w:val="clear" w:color="auto" w:fill="auto"/>
            <w:noWrap/>
            <w:vAlign w:val="bottom"/>
            <w:hideMark/>
          </w:tcPr>
          <w:p w14:paraId="19122004"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Headcount</w:t>
            </w:r>
          </w:p>
        </w:tc>
        <w:tc>
          <w:tcPr>
            <w:tcW w:w="1751" w:type="dxa"/>
            <w:tcBorders>
              <w:top w:val="nil"/>
              <w:left w:val="nil"/>
              <w:bottom w:val="single" w:sz="4" w:space="0" w:color="auto"/>
              <w:right w:val="single" w:sz="4" w:space="0" w:color="auto"/>
            </w:tcBorders>
            <w:shd w:val="clear" w:color="auto" w:fill="auto"/>
            <w:noWrap/>
            <w:vAlign w:val="bottom"/>
            <w:hideMark/>
          </w:tcPr>
          <w:p w14:paraId="6762F492"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Distribution</w:t>
            </w:r>
          </w:p>
        </w:tc>
      </w:tr>
      <w:tr w:rsidR="00A37FBE" w:rsidRPr="002B2B0A" w14:paraId="0E6C8D20"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70C7A96"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Arab</w:t>
            </w:r>
          </w:p>
        </w:tc>
        <w:tc>
          <w:tcPr>
            <w:tcW w:w="1701" w:type="dxa"/>
            <w:tcBorders>
              <w:top w:val="nil"/>
              <w:left w:val="nil"/>
              <w:bottom w:val="single" w:sz="4" w:space="0" w:color="auto"/>
              <w:right w:val="single" w:sz="4" w:space="0" w:color="auto"/>
            </w:tcBorders>
            <w:shd w:val="clear" w:color="auto" w:fill="auto"/>
            <w:noWrap/>
            <w:vAlign w:val="bottom"/>
            <w:hideMark/>
          </w:tcPr>
          <w:p w14:paraId="64C7C0EE"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w:t>
            </w:r>
          </w:p>
        </w:tc>
        <w:tc>
          <w:tcPr>
            <w:tcW w:w="1843" w:type="dxa"/>
            <w:tcBorders>
              <w:top w:val="nil"/>
              <w:left w:val="nil"/>
              <w:bottom w:val="single" w:sz="4" w:space="0" w:color="auto"/>
              <w:right w:val="single" w:sz="4" w:space="0" w:color="auto"/>
            </w:tcBorders>
            <w:shd w:val="clear" w:color="auto" w:fill="auto"/>
            <w:noWrap/>
            <w:vAlign w:val="bottom"/>
            <w:hideMark/>
          </w:tcPr>
          <w:p w14:paraId="5E414EA3"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0.0%</w:t>
            </w:r>
          </w:p>
        </w:tc>
        <w:tc>
          <w:tcPr>
            <w:tcW w:w="1559" w:type="dxa"/>
            <w:tcBorders>
              <w:top w:val="nil"/>
              <w:left w:val="nil"/>
              <w:bottom w:val="single" w:sz="4" w:space="0" w:color="auto"/>
              <w:right w:val="single" w:sz="4" w:space="0" w:color="auto"/>
            </w:tcBorders>
            <w:shd w:val="clear" w:color="auto" w:fill="auto"/>
            <w:noWrap/>
            <w:vAlign w:val="bottom"/>
            <w:hideMark/>
          </w:tcPr>
          <w:p w14:paraId="0A72BDCD"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6</w:t>
            </w:r>
          </w:p>
        </w:tc>
        <w:tc>
          <w:tcPr>
            <w:tcW w:w="1563" w:type="dxa"/>
            <w:tcBorders>
              <w:top w:val="nil"/>
              <w:left w:val="nil"/>
              <w:bottom w:val="single" w:sz="4" w:space="0" w:color="auto"/>
              <w:right w:val="single" w:sz="4" w:space="0" w:color="auto"/>
            </w:tcBorders>
            <w:shd w:val="clear" w:color="auto" w:fill="auto"/>
            <w:noWrap/>
            <w:vAlign w:val="center"/>
            <w:hideMark/>
          </w:tcPr>
          <w:p w14:paraId="6EE81B3D"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0.3%</w:t>
            </w:r>
          </w:p>
        </w:tc>
        <w:tc>
          <w:tcPr>
            <w:tcW w:w="1697" w:type="dxa"/>
            <w:tcBorders>
              <w:top w:val="nil"/>
              <w:left w:val="nil"/>
              <w:bottom w:val="single" w:sz="4" w:space="0" w:color="auto"/>
              <w:right w:val="single" w:sz="4" w:space="0" w:color="auto"/>
            </w:tcBorders>
            <w:shd w:val="clear" w:color="auto" w:fill="auto"/>
            <w:noWrap/>
            <w:vAlign w:val="bottom"/>
            <w:hideMark/>
          </w:tcPr>
          <w:p w14:paraId="5969F516"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9</w:t>
            </w:r>
          </w:p>
        </w:tc>
        <w:tc>
          <w:tcPr>
            <w:tcW w:w="1751" w:type="dxa"/>
            <w:tcBorders>
              <w:top w:val="nil"/>
              <w:left w:val="nil"/>
              <w:bottom w:val="single" w:sz="4" w:space="0" w:color="auto"/>
              <w:right w:val="single" w:sz="4" w:space="0" w:color="auto"/>
            </w:tcBorders>
            <w:shd w:val="clear" w:color="auto" w:fill="auto"/>
            <w:noWrap/>
            <w:vAlign w:val="center"/>
            <w:hideMark/>
          </w:tcPr>
          <w:p w14:paraId="50EC25A2"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0.5%</w:t>
            </w:r>
          </w:p>
        </w:tc>
      </w:tr>
      <w:tr w:rsidR="00A37FBE" w:rsidRPr="002B2B0A" w14:paraId="62A5FB12"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56EACDC"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Asian or Asian British - Bangladeshi</w:t>
            </w:r>
          </w:p>
        </w:tc>
        <w:tc>
          <w:tcPr>
            <w:tcW w:w="1701" w:type="dxa"/>
            <w:tcBorders>
              <w:top w:val="nil"/>
              <w:left w:val="nil"/>
              <w:bottom w:val="single" w:sz="4" w:space="0" w:color="auto"/>
              <w:right w:val="single" w:sz="4" w:space="0" w:color="auto"/>
            </w:tcBorders>
            <w:shd w:val="clear" w:color="auto" w:fill="auto"/>
            <w:noWrap/>
            <w:vAlign w:val="bottom"/>
            <w:hideMark/>
          </w:tcPr>
          <w:p w14:paraId="31EA6284"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4</w:t>
            </w:r>
          </w:p>
        </w:tc>
        <w:tc>
          <w:tcPr>
            <w:tcW w:w="1843" w:type="dxa"/>
            <w:tcBorders>
              <w:top w:val="nil"/>
              <w:left w:val="nil"/>
              <w:bottom w:val="single" w:sz="4" w:space="0" w:color="auto"/>
              <w:right w:val="single" w:sz="4" w:space="0" w:color="auto"/>
            </w:tcBorders>
            <w:shd w:val="clear" w:color="auto" w:fill="auto"/>
            <w:noWrap/>
            <w:vAlign w:val="bottom"/>
            <w:hideMark/>
          </w:tcPr>
          <w:p w14:paraId="07D23FB1"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0.2%</w:t>
            </w:r>
          </w:p>
        </w:tc>
        <w:tc>
          <w:tcPr>
            <w:tcW w:w="1559" w:type="dxa"/>
            <w:tcBorders>
              <w:top w:val="nil"/>
              <w:left w:val="nil"/>
              <w:bottom w:val="single" w:sz="4" w:space="0" w:color="auto"/>
              <w:right w:val="single" w:sz="4" w:space="0" w:color="auto"/>
            </w:tcBorders>
            <w:shd w:val="clear" w:color="auto" w:fill="auto"/>
            <w:noWrap/>
            <w:vAlign w:val="bottom"/>
            <w:hideMark/>
          </w:tcPr>
          <w:p w14:paraId="27E225B2"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3</w:t>
            </w:r>
          </w:p>
        </w:tc>
        <w:tc>
          <w:tcPr>
            <w:tcW w:w="1563" w:type="dxa"/>
            <w:tcBorders>
              <w:top w:val="nil"/>
              <w:left w:val="nil"/>
              <w:bottom w:val="single" w:sz="4" w:space="0" w:color="auto"/>
              <w:right w:val="single" w:sz="4" w:space="0" w:color="auto"/>
            </w:tcBorders>
            <w:shd w:val="clear" w:color="auto" w:fill="auto"/>
            <w:noWrap/>
            <w:vAlign w:val="bottom"/>
            <w:hideMark/>
          </w:tcPr>
          <w:p w14:paraId="29CCE094"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0.1%</w:t>
            </w:r>
          </w:p>
        </w:tc>
        <w:tc>
          <w:tcPr>
            <w:tcW w:w="1697" w:type="dxa"/>
            <w:tcBorders>
              <w:top w:val="nil"/>
              <w:left w:val="nil"/>
              <w:bottom w:val="single" w:sz="4" w:space="0" w:color="auto"/>
              <w:right w:val="single" w:sz="4" w:space="0" w:color="auto"/>
            </w:tcBorders>
            <w:shd w:val="clear" w:color="auto" w:fill="auto"/>
            <w:noWrap/>
            <w:vAlign w:val="bottom"/>
            <w:hideMark/>
          </w:tcPr>
          <w:p w14:paraId="33D0491C"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w:t>
            </w:r>
          </w:p>
        </w:tc>
        <w:tc>
          <w:tcPr>
            <w:tcW w:w="1751" w:type="dxa"/>
            <w:tcBorders>
              <w:top w:val="nil"/>
              <w:left w:val="nil"/>
              <w:bottom w:val="single" w:sz="4" w:space="0" w:color="auto"/>
              <w:right w:val="single" w:sz="4" w:space="0" w:color="auto"/>
            </w:tcBorders>
            <w:shd w:val="clear" w:color="auto" w:fill="auto"/>
            <w:noWrap/>
            <w:vAlign w:val="bottom"/>
            <w:hideMark/>
          </w:tcPr>
          <w:p w14:paraId="58918B9D"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0.1%</w:t>
            </w:r>
          </w:p>
        </w:tc>
      </w:tr>
      <w:tr w:rsidR="00A37FBE" w:rsidRPr="002B2B0A" w14:paraId="6DDB68E9"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49DD71B"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Asian or Asian British - Indian</w:t>
            </w:r>
          </w:p>
        </w:tc>
        <w:tc>
          <w:tcPr>
            <w:tcW w:w="1701" w:type="dxa"/>
            <w:tcBorders>
              <w:top w:val="nil"/>
              <w:left w:val="nil"/>
              <w:bottom w:val="single" w:sz="4" w:space="0" w:color="auto"/>
              <w:right w:val="single" w:sz="4" w:space="0" w:color="auto"/>
            </w:tcBorders>
            <w:shd w:val="clear" w:color="auto" w:fill="auto"/>
            <w:noWrap/>
            <w:vAlign w:val="bottom"/>
            <w:hideMark/>
          </w:tcPr>
          <w:p w14:paraId="0651DA10"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28</w:t>
            </w:r>
          </w:p>
        </w:tc>
        <w:tc>
          <w:tcPr>
            <w:tcW w:w="1843" w:type="dxa"/>
            <w:tcBorders>
              <w:top w:val="nil"/>
              <w:left w:val="nil"/>
              <w:bottom w:val="single" w:sz="4" w:space="0" w:color="auto"/>
              <w:right w:val="single" w:sz="4" w:space="0" w:color="auto"/>
            </w:tcBorders>
            <w:shd w:val="clear" w:color="auto" w:fill="auto"/>
            <w:noWrap/>
            <w:vAlign w:val="bottom"/>
            <w:hideMark/>
          </w:tcPr>
          <w:p w14:paraId="0D275495"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1.4%</w:t>
            </w:r>
          </w:p>
        </w:tc>
        <w:tc>
          <w:tcPr>
            <w:tcW w:w="1559" w:type="dxa"/>
            <w:tcBorders>
              <w:top w:val="nil"/>
              <w:left w:val="nil"/>
              <w:bottom w:val="single" w:sz="4" w:space="0" w:color="auto"/>
              <w:right w:val="single" w:sz="4" w:space="0" w:color="auto"/>
            </w:tcBorders>
            <w:shd w:val="clear" w:color="auto" w:fill="auto"/>
            <w:noWrap/>
            <w:vAlign w:val="bottom"/>
            <w:hideMark/>
          </w:tcPr>
          <w:p w14:paraId="38E49785"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23</w:t>
            </w:r>
          </w:p>
        </w:tc>
        <w:tc>
          <w:tcPr>
            <w:tcW w:w="1563" w:type="dxa"/>
            <w:tcBorders>
              <w:top w:val="nil"/>
              <w:left w:val="nil"/>
              <w:bottom w:val="single" w:sz="4" w:space="0" w:color="auto"/>
              <w:right w:val="single" w:sz="4" w:space="0" w:color="auto"/>
            </w:tcBorders>
            <w:shd w:val="clear" w:color="auto" w:fill="auto"/>
            <w:noWrap/>
            <w:vAlign w:val="bottom"/>
            <w:hideMark/>
          </w:tcPr>
          <w:p w14:paraId="3495966B"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1.1%</w:t>
            </w:r>
          </w:p>
        </w:tc>
        <w:tc>
          <w:tcPr>
            <w:tcW w:w="1697" w:type="dxa"/>
            <w:tcBorders>
              <w:top w:val="nil"/>
              <w:left w:val="nil"/>
              <w:bottom w:val="single" w:sz="4" w:space="0" w:color="auto"/>
              <w:right w:val="single" w:sz="4" w:space="0" w:color="auto"/>
            </w:tcBorders>
            <w:shd w:val="clear" w:color="auto" w:fill="auto"/>
            <w:noWrap/>
            <w:vAlign w:val="bottom"/>
            <w:hideMark/>
          </w:tcPr>
          <w:p w14:paraId="69B85D30"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24</w:t>
            </w:r>
          </w:p>
        </w:tc>
        <w:tc>
          <w:tcPr>
            <w:tcW w:w="1751" w:type="dxa"/>
            <w:tcBorders>
              <w:top w:val="nil"/>
              <w:left w:val="nil"/>
              <w:bottom w:val="single" w:sz="4" w:space="0" w:color="auto"/>
              <w:right w:val="single" w:sz="4" w:space="0" w:color="auto"/>
            </w:tcBorders>
            <w:shd w:val="clear" w:color="auto" w:fill="auto"/>
            <w:noWrap/>
            <w:vAlign w:val="bottom"/>
            <w:hideMark/>
          </w:tcPr>
          <w:p w14:paraId="60DBDDDE"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1.3%</w:t>
            </w:r>
          </w:p>
        </w:tc>
      </w:tr>
      <w:tr w:rsidR="00A37FBE" w:rsidRPr="002B2B0A" w14:paraId="0BC7205B"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55495A1"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Asian or Asian British - Pakistani</w:t>
            </w:r>
          </w:p>
        </w:tc>
        <w:tc>
          <w:tcPr>
            <w:tcW w:w="1701" w:type="dxa"/>
            <w:tcBorders>
              <w:top w:val="nil"/>
              <w:left w:val="nil"/>
              <w:bottom w:val="single" w:sz="4" w:space="0" w:color="auto"/>
              <w:right w:val="single" w:sz="4" w:space="0" w:color="auto"/>
            </w:tcBorders>
            <w:shd w:val="clear" w:color="auto" w:fill="auto"/>
            <w:noWrap/>
            <w:vAlign w:val="bottom"/>
            <w:hideMark/>
          </w:tcPr>
          <w:p w14:paraId="68FCF304"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4</w:t>
            </w:r>
          </w:p>
        </w:tc>
        <w:tc>
          <w:tcPr>
            <w:tcW w:w="1843" w:type="dxa"/>
            <w:tcBorders>
              <w:top w:val="nil"/>
              <w:left w:val="nil"/>
              <w:bottom w:val="single" w:sz="4" w:space="0" w:color="auto"/>
              <w:right w:val="single" w:sz="4" w:space="0" w:color="auto"/>
            </w:tcBorders>
            <w:shd w:val="clear" w:color="auto" w:fill="auto"/>
            <w:noWrap/>
            <w:vAlign w:val="bottom"/>
            <w:hideMark/>
          </w:tcPr>
          <w:p w14:paraId="4B03BCC4"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0.2%</w:t>
            </w:r>
          </w:p>
        </w:tc>
        <w:tc>
          <w:tcPr>
            <w:tcW w:w="1559" w:type="dxa"/>
            <w:tcBorders>
              <w:top w:val="nil"/>
              <w:left w:val="nil"/>
              <w:bottom w:val="single" w:sz="4" w:space="0" w:color="auto"/>
              <w:right w:val="single" w:sz="4" w:space="0" w:color="auto"/>
            </w:tcBorders>
            <w:shd w:val="clear" w:color="auto" w:fill="auto"/>
            <w:noWrap/>
            <w:vAlign w:val="bottom"/>
            <w:hideMark/>
          </w:tcPr>
          <w:p w14:paraId="696D7CA6"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11</w:t>
            </w:r>
          </w:p>
        </w:tc>
        <w:tc>
          <w:tcPr>
            <w:tcW w:w="1563" w:type="dxa"/>
            <w:tcBorders>
              <w:top w:val="nil"/>
              <w:left w:val="nil"/>
              <w:bottom w:val="single" w:sz="4" w:space="0" w:color="auto"/>
              <w:right w:val="single" w:sz="4" w:space="0" w:color="auto"/>
            </w:tcBorders>
            <w:shd w:val="clear" w:color="auto" w:fill="auto"/>
            <w:noWrap/>
            <w:vAlign w:val="bottom"/>
            <w:hideMark/>
          </w:tcPr>
          <w:p w14:paraId="2853D727"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0.5%</w:t>
            </w:r>
          </w:p>
        </w:tc>
        <w:tc>
          <w:tcPr>
            <w:tcW w:w="1697" w:type="dxa"/>
            <w:tcBorders>
              <w:top w:val="nil"/>
              <w:left w:val="nil"/>
              <w:bottom w:val="single" w:sz="4" w:space="0" w:color="auto"/>
              <w:right w:val="single" w:sz="4" w:space="0" w:color="auto"/>
            </w:tcBorders>
            <w:shd w:val="clear" w:color="auto" w:fill="auto"/>
            <w:noWrap/>
            <w:vAlign w:val="bottom"/>
            <w:hideMark/>
          </w:tcPr>
          <w:p w14:paraId="3371CDC2"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11</w:t>
            </w:r>
          </w:p>
        </w:tc>
        <w:tc>
          <w:tcPr>
            <w:tcW w:w="1751" w:type="dxa"/>
            <w:tcBorders>
              <w:top w:val="nil"/>
              <w:left w:val="nil"/>
              <w:bottom w:val="single" w:sz="4" w:space="0" w:color="auto"/>
              <w:right w:val="single" w:sz="4" w:space="0" w:color="auto"/>
            </w:tcBorders>
            <w:shd w:val="clear" w:color="auto" w:fill="auto"/>
            <w:noWrap/>
            <w:vAlign w:val="bottom"/>
            <w:hideMark/>
          </w:tcPr>
          <w:p w14:paraId="2FEF561B"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0.6%</w:t>
            </w:r>
          </w:p>
        </w:tc>
      </w:tr>
      <w:tr w:rsidR="00A37FBE" w:rsidRPr="002B2B0A" w14:paraId="7A21DAFE"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130EEAA"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Black or Black British - African</w:t>
            </w:r>
          </w:p>
        </w:tc>
        <w:tc>
          <w:tcPr>
            <w:tcW w:w="1701" w:type="dxa"/>
            <w:tcBorders>
              <w:top w:val="nil"/>
              <w:left w:val="nil"/>
              <w:bottom w:val="single" w:sz="4" w:space="0" w:color="auto"/>
              <w:right w:val="single" w:sz="4" w:space="0" w:color="auto"/>
            </w:tcBorders>
            <w:shd w:val="clear" w:color="auto" w:fill="auto"/>
            <w:noWrap/>
            <w:vAlign w:val="bottom"/>
            <w:hideMark/>
          </w:tcPr>
          <w:p w14:paraId="7D40E504"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40</w:t>
            </w:r>
          </w:p>
        </w:tc>
        <w:tc>
          <w:tcPr>
            <w:tcW w:w="1843" w:type="dxa"/>
            <w:tcBorders>
              <w:top w:val="nil"/>
              <w:left w:val="nil"/>
              <w:bottom w:val="single" w:sz="4" w:space="0" w:color="auto"/>
              <w:right w:val="single" w:sz="4" w:space="0" w:color="auto"/>
            </w:tcBorders>
            <w:shd w:val="clear" w:color="auto" w:fill="auto"/>
            <w:noWrap/>
            <w:vAlign w:val="bottom"/>
            <w:hideMark/>
          </w:tcPr>
          <w:p w14:paraId="3D9ED4FF"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2.0%</w:t>
            </w:r>
          </w:p>
        </w:tc>
        <w:tc>
          <w:tcPr>
            <w:tcW w:w="1559" w:type="dxa"/>
            <w:tcBorders>
              <w:top w:val="nil"/>
              <w:left w:val="nil"/>
              <w:bottom w:val="single" w:sz="4" w:space="0" w:color="auto"/>
              <w:right w:val="single" w:sz="4" w:space="0" w:color="auto"/>
            </w:tcBorders>
            <w:shd w:val="clear" w:color="auto" w:fill="auto"/>
            <w:noWrap/>
            <w:vAlign w:val="bottom"/>
            <w:hideMark/>
          </w:tcPr>
          <w:p w14:paraId="115E0EEF"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51</w:t>
            </w:r>
          </w:p>
        </w:tc>
        <w:tc>
          <w:tcPr>
            <w:tcW w:w="1563" w:type="dxa"/>
            <w:tcBorders>
              <w:top w:val="nil"/>
              <w:left w:val="nil"/>
              <w:bottom w:val="single" w:sz="4" w:space="0" w:color="auto"/>
              <w:right w:val="single" w:sz="4" w:space="0" w:color="auto"/>
            </w:tcBorders>
            <w:shd w:val="clear" w:color="auto" w:fill="auto"/>
            <w:noWrap/>
            <w:vAlign w:val="bottom"/>
            <w:hideMark/>
          </w:tcPr>
          <w:p w14:paraId="606FA790"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2.5%</w:t>
            </w:r>
          </w:p>
        </w:tc>
        <w:tc>
          <w:tcPr>
            <w:tcW w:w="1697" w:type="dxa"/>
            <w:tcBorders>
              <w:top w:val="nil"/>
              <w:left w:val="nil"/>
              <w:bottom w:val="single" w:sz="4" w:space="0" w:color="auto"/>
              <w:right w:val="single" w:sz="4" w:space="0" w:color="auto"/>
            </w:tcBorders>
            <w:shd w:val="clear" w:color="auto" w:fill="auto"/>
            <w:noWrap/>
            <w:vAlign w:val="bottom"/>
            <w:hideMark/>
          </w:tcPr>
          <w:p w14:paraId="367C16C1"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53</w:t>
            </w:r>
          </w:p>
        </w:tc>
        <w:tc>
          <w:tcPr>
            <w:tcW w:w="1751" w:type="dxa"/>
            <w:tcBorders>
              <w:top w:val="nil"/>
              <w:left w:val="nil"/>
              <w:bottom w:val="single" w:sz="4" w:space="0" w:color="auto"/>
              <w:right w:val="single" w:sz="4" w:space="0" w:color="auto"/>
            </w:tcBorders>
            <w:shd w:val="clear" w:color="auto" w:fill="auto"/>
            <w:noWrap/>
            <w:vAlign w:val="bottom"/>
            <w:hideMark/>
          </w:tcPr>
          <w:p w14:paraId="5181C2FA"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3.0%</w:t>
            </w:r>
          </w:p>
        </w:tc>
      </w:tr>
      <w:tr w:rsidR="00A37FBE" w:rsidRPr="002B2B0A" w14:paraId="338CC38B"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FDB2ADF"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Black or Black British - Caribbean</w:t>
            </w:r>
          </w:p>
        </w:tc>
        <w:tc>
          <w:tcPr>
            <w:tcW w:w="1701" w:type="dxa"/>
            <w:tcBorders>
              <w:top w:val="nil"/>
              <w:left w:val="nil"/>
              <w:bottom w:val="single" w:sz="4" w:space="0" w:color="auto"/>
              <w:right w:val="single" w:sz="4" w:space="0" w:color="auto"/>
            </w:tcBorders>
            <w:shd w:val="clear" w:color="auto" w:fill="auto"/>
            <w:noWrap/>
            <w:vAlign w:val="bottom"/>
            <w:hideMark/>
          </w:tcPr>
          <w:p w14:paraId="16089CBC"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2</w:t>
            </w:r>
          </w:p>
        </w:tc>
        <w:tc>
          <w:tcPr>
            <w:tcW w:w="1843" w:type="dxa"/>
            <w:tcBorders>
              <w:top w:val="nil"/>
              <w:left w:val="nil"/>
              <w:bottom w:val="single" w:sz="4" w:space="0" w:color="auto"/>
              <w:right w:val="single" w:sz="4" w:space="0" w:color="auto"/>
            </w:tcBorders>
            <w:shd w:val="clear" w:color="auto" w:fill="auto"/>
            <w:noWrap/>
            <w:vAlign w:val="bottom"/>
            <w:hideMark/>
          </w:tcPr>
          <w:p w14:paraId="6371852D"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0.1%</w:t>
            </w:r>
          </w:p>
        </w:tc>
        <w:tc>
          <w:tcPr>
            <w:tcW w:w="1559" w:type="dxa"/>
            <w:tcBorders>
              <w:top w:val="nil"/>
              <w:left w:val="nil"/>
              <w:bottom w:val="single" w:sz="4" w:space="0" w:color="auto"/>
              <w:right w:val="single" w:sz="4" w:space="0" w:color="auto"/>
            </w:tcBorders>
            <w:shd w:val="clear" w:color="auto" w:fill="auto"/>
            <w:noWrap/>
            <w:vAlign w:val="bottom"/>
            <w:hideMark/>
          </w:tcPr>
          <w:p w14:paraId="150F07FC"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6</w:t>
            </w:r>
          </w:p>
        </w:tc>
        <w:tc>
          <w:tcPr>
            <w:tcW w:w="1563" w:type="dxa"/>
            <w:tcBorders>
              <w:top w:val="nil"/>
              <w:left w:val="nil"/>
              <w:bottom w:val="single" w:sz="4" w:space="0" w:color="auto"/>
              <w:right w:val="single" w:sz="4" w:space="0" w:color="auto"/>
            </w:tcBorders>
            <w:shd w:val="clear" w:color="auto" w:fill="auto"/>
            <w:noWrap/>
            <w:vAlign w:val="bottom"/>
            <w:hideMark/>
          </w:tcPr>
          <w:p w14:paraId="7CB212F4"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0.3%</w:t>
            </w:r>
          </w:p>
        </w:tc>
        <w:tc>
          <w:tcPr>
            <w:tcW w:w="1697" w:type="dxa"/>
            <w:tcBorders>
              <w:top w:val="nil"/>
              <w:left w:val="nil"/>
              <w:bottom w:val="single" w:sz="4" w:space="0" w:color="auto"/>
              <w:right w:val="single" w:sz="4" w:space="0" w:color="auto"/>
            </w:tcBorders>
            <w:shd w:val="clear" w:color="auto" w:fill="auto"/>
            <w:noWrap/>
            <w:vAlign w:val="bottom"/>
            <w:hideMark/>
          </w:tcPr>
          <w:p w14:paraId="568E149F"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4</w:t>
            </w:r>
          </w:p>
        </w:tc>
        <w:tc>
          <w:tcPr>
            <w:tcW w:w="1751" w:type="dxa"/>
            <w:tcBorders>
              <w:top w:val="nil"/>
              <w:left w:val="nil"/>
              <w:bottom w:val="single" w:sz="4" w:space="0" w:color="auto"/>
              <w:right w:val="single" w:sz="4" w:space="0" w:color="auto"/>
            </w:tcBorders>
            <w:shd w:val="clear" w:color="auto" w:fill="auto"/>
            <w:noWrap/>
            <w:vAlign w:val="bottom"/>
            <w:hideMark/>
          </w:tcPr>
          <w:p w14:paraId="23BA0CE0"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0.2%</w:t>
            </w:r>
          </w:p>
        </w:tc>
      </w:tr>
      <w:tr w:rsidR="00A37FBE" w:rsidRPr="002B2B0A" w14:paraId="699FDA11"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A3680FD"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Chinese</w:t>
            </w:r>
          </w:p>
        </w:tc>
        <w:tc>
          <w:tcPr>
            <w:tcW w:w="1701" w:type="dxa"/>
            <w:tcBorders>
              <w:top w:val="nil"/>
              <w:left w:val="nil"/>
              <w:bottom w:val="single" w:sz="4" w:space="0" w:color="auto"/>
              <w:right w:val="single" w:sz="4" w:space="0" w:color="auto"/>
            </w:tcBorders>
            <w:shd w:val="clear" w:color="auto" w:fill="auto"/>
            <w:noWrap/>
            <w:vAlign w:val="bottom"/>
            <w:hideMark/>
          </w:tcPr>
          <w:p w14:paraId="57FF4D6A"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23</w:t>
            </w:r>
          </w:p>
        </w:tc>
        <w:tc>
          <w:tcPr>
            <w:tcW w:w="1843" w:type="dxa"/>
            <w:tcBorders>
              <w:top w:val="nil"/>
              <w:left w:val="nil"/>
              <w:bottom w:val="single" w:sz="4" w:space="0" w:color="auto"/>
              <w:right w:val="single" w:sz="4" w:space="0" w:color="auto"/>
            </w:tcBorders>
            <w:shd w:val="clear" w:color="auto" w:fill="auto"/>
            <w:noWrap/>
            <w:vAlign w:val="bottom"/>
            <w:hideMark/>
          </w:tcPr>
          <w:p w14:paraId="7849BDBC"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1.1%</w:t>
            </w:r>
          </w:p>
        </w:tc>
        <w:tc>
          <w:tcPr>
            <w:tcW w:w="1559" w:type="dxa"/>
            <w:tcBorders>
              <w:top w:val="nil"/>
              <w:left w:val="nil"/>
              <w:bottom w:val="single" w:sz="4" w:space="0" w:color="auto"/>
              <w:right w:val="single" w:sz="4" w:space="0" w:color="auto"/>
            </w:tcBorders>
            <w:shd w:val="clear" w:color="auto" w:fill="auto"/>
            <w:noWrap/>
            <w:vAlign w:val="bottom"/>
            <w:hideMark/>
          </w:tcPr>
          <w:p w14:paraId="4000DA85"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28</w:t>
            </w:r>
          </w:p>
        </w:tc>
        <w:tc>
          <w:tcPr>
            <w:tcW w:w="1563" w:type="dxa"/>
            <w:tcBorders>
              <w:top w:val="nil"/>
              <w:left w:val="nil"/>
              <w:bottom w:val="single" w:sz="4" w:space="0" w:color="auto"/>
              <w:right w:val="single" w:sz="4" w:space="0" w:color="auto"/>
            </w:tcBorders>
            <w:shd w:val="clear" w:color="auto" w:fill="auto"/>
            <w:noWrap/>
            <w:vAlign w:val="bottom"/>
            <w:hideMark/>
          </w:tcPr>
          <w:p w14:paraId="7BCBF8A7"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1.4%</w:t>
            </w:r>
          </w:p>
        </w:tc>
        <w:tc>
          <w:tcPr>
            <w:tcW w:w="1697" w:type="dxa"/>
            <w:tcBorders>
              <w:top w:val="nil"/>
              <w:left w:val="nil"/>
              <w:bottom w:val="single" w:sz="4" w:space="0" w:color="auto"/>
              <w:right w:val="single" w:sz="4" w:space="0" w:color="auto"/>
            </w:tcBorders>
            <w:shd w:val="clear" w:color="auto" w:fill="auto"/>
            <w:noWrap/>
            <w:vAlign w:val="bottom"/>
            <w:hideMark/>
          </w:tcPr>
          <w:p w14:paraId="5B0F24CA"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18</w:t>
            </w:r>
          </w:p>
        </w:tc>
        <w:tc>
          <w:tcPr>
            <w:tcW w:w="1751" w:type="dxa"/>
            <w:tcBorders>
              <w:top w:val="nil"/>
              <w:left w:val="nil"/>
              <w:bottom w:val="single" w:sz="4" w:space="0" w:color="auto"/>
              <w:right w:val="single" w:sz="4" w:space="0" w:color="auto"/>
            </w:tcBorders>
            <w:shd w:val="clear" w:color="auto" w:fill="auto"/>
            <w:noWrap/>
            <w:vAlign w:val="bottom"/>
            <w:hideMark/>
          </w:tcPr>
          <w:p w14:paraId="6F03389D"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1.0%</w:t>
            </w:r>
          </w:p>
        </w:tc>
      </w:tr>
      <w:tr w:rsidR="00A37FBE" w:rsidRPr="002B2B0A" w14:paraId="443C0B95"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47DA1E8"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Information refused/not known</w:t>
            </w:r>
          </w:p>
        </w:tc>
        <w:tc>
          <w:tcPr>
            <w:tcW w:w="1701" w:type="dxa"/>
            <w:tcBorders>
              <w:top w:val="nil"/>
              <w:left w:val="nil"/>
              <w:bottom w:val="single" w:sz="4" w:space="0" w:color="auto"/>
              <w:right w:val="single" w:sz="4" w:space="0" w:color="auto"/>
            </w:tcBorders>
            <w:shd w:val="clear" w:color="auto" w:fill="auto"/>
            <w:noWrap/>
            <w:vAlign w:val="bottom"/>
            <w:hideMark/>
          </w:tcPr>
          <w:p w14:paraId="52B9120E"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55</w:t>
            </w:r>
          </w:p>
        </w:tc>
        <w:tc>
          <w:tcPr>
            <w:tcW w:w="1843" w:type="dxa"/>
            <w:tcBorders>
              <w:top w:val="nil"/>
              <w:left w:val="nil"/>
              <w:bottom w:val="single" w:sz="4" w:space="0" w:color="auto"/>
              <w:right w:val="single" w:sz="4" w:space="0" w:color="auto"/>
            </w:tcBorders>
            <w:shd w:val="clear" w:color="auto" w:fill="auto"/>
            <w:noWrap/>
            <w:vAlign w:val="bottom"/>
            <w:hideMark/>
          </w:tcPr>
          <w:p w14:paraId="20F67596"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2.7%</w:t>
            </w:r>
          </w:p>
        </w:tc>
        <w:tc>
          <w:tcPr>
            <w:tcW w:w="1559" w:type="dxa"/>
            <w:tcBorders>
              <w:top w:val="nil"/>
              <w:left w:val="nil"/>
              <w:bottom w:val="single" w:sz="4" w:space="0" w:color="auto"/>
              <w:right w:val="single" w:sz="4" w:space="0" w:color="auto"/>
            </w:tcBorders>
            <w:shd w:val="clear" w:color="auto" w:fill="auto"/>
            <w:noWrap/>
            <w:vAlign w:val="bottom"/>
            <w:hideMark/>
          </w:tcPr>
          <w:p w14:paraId="2A09AE72"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53</w:t>
            </w:r>
          </w:p>
        </w:tc>
        <w:tc>
          <w:tcPr>
            <w:tcW w:w="1563" w:type="dxa"/>
            <w:tcBorders>
              <w:top w:val="nil"/>
              <w:left w:val="nil"/>
              <w:bottom w:val="single" w:sz="4" w:space="0" w:color="auto"/>
              <w:right w:val="single" w:sz="4" w:space="0" w:color="auto"/>
            </w:tcBorders>
            <w:shd w:val="clear" w:color="auto" w:fill="auto"/>
            <w:noWrap/>
            <w:vAlign w:val="bottom"/>
            <w:hideMark/>
          </w:tcPr>
          <w:p w14:paraId="507612AC"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2.5%</w:t>
            </w:r>
          </w:p>
        </w:tc>
        <w:tc>
          <w:tcPr>
            <w:tcW w:w="1697" w:type="dxa"/>
            <w:tcBorders>
              <w:top w:val="nil"/>
              <w:left w:val="nil"/>
              <w:bottom w:val="single" w:sz="4" w:space="0" w:color="auto"/>
              <w:right w:val="single" w:sz="4" w:space="0" w:color="auto"/>
            </w:tcBorders>
            <w:shd w:val="clear" w:color="auto" w:fill="auto"/>
            <w:noWrap/>
            <w:vAlign w:val="bottom"/>
            <w:hideMark/>
          </w:tcPr>
          <w:p w14:paraId="5CB7205B"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62</w:t>
            </w:r>
          </w:p>
        </w:tc>
        <w:tc>
          <w:tcPr>
            <w:tcW w:w="1751" w:type="dxa"/>
            <w:tcBorders>
              <w:top w:val="nil"/>
              <w:left w:val="nil"/>
              <w:bottom w:val="single" w:sz="4" w:space="0" w:color="auto"/>
              <w:right w:val="single" w:sz="4" w:space="0" w:color="auto"/>
            </w:tcBorders>
            <w:shd w:val="clear" w:color="auto" w:fill="auto"/>
            <w:noWrap/>
            <w:vAlign w:val="bottom"/>
            <w:hideMark/>
          </w:tcPr>
          <w:p w14:paraId="78613505"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3.5%</w:t>
            </w:r>
          </w:p>
        </w:tc>
      </w:tr>
      <w:tr w:rsidR="00A37FBE" w:rsidRPr="002B2B0A" w14:paraId="5990F1CE"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E953C41"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Mixed - White and Asian</w:t>
            </w:r>
          </w:p>
        </w:tc>
        <w:tc>
          <w:tcPr>
            <w:tcW w:w="1701" w:type="dxa"/>
            <w:tcBorders>
              <w:top w:val="nil"/>
              <w:left w:val="nil"/>
              <w:bottom w:val="single" w:sz="4" w:space="0" w:color="auto"/>
              <w:right w:val="single" w:sz="4" w:space="0" w:color="auto"/>
            </w:tcBorders>
            <w:shd w:val="clear" w:color="auto" w:fill="auto"/>
            <w:noWrap/>
            <w:vAlign w:val="bottom"/>
            <w:hideMark/>
          </w:tcPr>
          <w:p w14:paraId="4E355D62"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11</w:t>
            </w:r>
          </w:p>
        </w:tc>
        <w:tc>
          <w:tcPr>
            <w:tcW w:w="1843" w:type="dxa"/>
            <w:tcBorders>
              <w:top w:val="nil"/>
              <w:left w:val="nil"/>
              <w:bottom w:val="single" w:sz="4" w:space="0" w:color="auto"/>
              <w:right w:val="single" w:sz="4" w:space="0" w:color="auto"/>
            </w:tcBorders>
            <w:shd w:val="clear" w:color="auto" w:fill="auto"/>
            <w:noWrap/>
            <w:vAlign w:val="bottom"/>
            <w:hideMark/>
          </w:tcPr>
          <w:p w14:paraId="704C5549"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0.5%</w:t>
            </w:r>
          </w:p>
        </w:tc>
        <w:tc>
          <w:tcPr>
            <w:tcW w:w="1559" w:type="dxa"/>
            <w:tcBorders>
              <w:top w:val="nil"/>
              <w:left w:val="nil"/>
              <w:bottom w:val="single" w:sz="4" w:space="0" w:color="auto"/>
              <w:right w:val="single" w:sz="4" w:space="0" w:color="auto"/>
            </w:tcBorders>
            <w:shd w:val="clear" w:color="auto" w:fill="auto"/>
            <w:noWrap/>
            <w:vAlign w:val="bottom"/>
            <w:hideMark/>
          </w:tcPr>
          <w:p w14:paraId="3B70C5CF"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8</w:t>
            </w:r>
          </w:p>
        </w:tc>
        <w:tc>
          <w:tcPr>
            <w:tcW w:w="1563" w:type="dxa"/>
            <w:tcBorders>
              <w:top w:val="nil"/>
              <w:left w:val="nil"/>
              <w:bottom w:val="single" w:sz="4" w:space="0" w:color="auto"/>
              <w:right w:val="single" w:sz="4" w:space="0" w:color="auto"/>
            </w:tcBorders>
            <w:shd w:val="clear" w:color="auto" w:fill="auto"/>
            <w:noWrap/>
            <w:vAlign w:val="bottom"/>
            <w:hideMark/>
          </w:tcPr>
          <w:p w14:paraId="70616C70"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0.4%</w:t>
            </w:r>
          </w:p>
        </w:tc>
        <w:tc>
          <w:tcPr>
            <w:tcW w:w="1697" w:type="dxa"/>
            <w:tcBorders>
              <w:top w:val="nil"/>
              <w:left w:val="nil"/>
              <w:bottom w:val="single" w:sz="4" w:space="0" w:color="auto"/>
              <w:right w:val="single" w:sz="4" w:space="0" w:color="auto"/>
            </w:tcBorders>
            <w:shd w:val="clear" w:color="auto" w:fill="auto"/>
            <w:noWrap/>
            <w:vAlign w:val="bottom"/>
            <w:hideMark/>
          </w:tcPr>
          <w:p w14:paraId="648A0783"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6</w:t>
            </w:r>
          </w:p>
        </w:tc>
        <w:tc>
          <w:tcPr>
            <w:tcW w:w="1751" w:type="dxa"/>
            <w:tcBorders>
              <w:top w:val="nil"/>
              <w:left w:val="nil"/>
              <w:bottom w:val="single" w:sz="4" w:space="0" w:color="auto"/>
              <w:right w:val="single" w:sz="4" w:space="0" w:color="auto"/>
            </w:tcBorders>
            <w:shd w:val="clear" w:color="auto" w:fill="auto"/>
            <w:noWrap/>
            <w:vAlign w:val="bottom"/>
            <w:hideMark/>
          </w:tcPr>
          <w:p w14:paraId="1E4F0C20"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0.3%</w:t>
            </w:r>
          </w:p>
        </w:tc>
      </w:tr>
      <w:tr w:rsidR="00A37FBE" w:rsidRPr="002B2B0A" w14:paraId="29991CED"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8993EEF"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Mixed - White and Black African</w:t>
            </w:r>
          </w:p>
        </w:tc>
        <w:tc>
          <w:tcPr>
            <w:tcW w:w="1701" w:type="dxa"/>
            <w:tcBorders>
              <w:top w:val="nil"/>
              <w:left w:val="nil"/>
              <w:bottom w:val="single" w:sz="4" w:space="0" w:color="auto"/>
              <w:right w:val="single" w:sz="4" w:space="0" w:color="auto"/>
            </w:tcBorders>
            <w:shd w:val="clear" w:color="auto" w:fill="auto"/>
            <w:noWrap/>
            <w:vAlign w:val="bottom"/>
            <w:hideMark/>
          </w:tcPr>
          <w:p w14:paraId="1A101B29"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4</w:t>
            </w:r>
          </w:p>
        </w:tc>
        <w:tc>
          <w:tcPr>
            <w:tcW w:w="1843" w:type="dxa"/>
            <w:tcBorders>
              <w:top w:val="nil"/>
              <w:left w:val="nil"/>
              <w:bottom w:val="single" w:sz="4" w:space="0" w:color="auto"/>
              <w:right w:val="single" w:sz="4" w:space="0" w:color="auto"/>
            </w:tcBorders>
            <w:shd w:val="clear" w:color="auto" w:fill="auto"/>
            <w:noWrap/>
            <w:vAlign w:val="bottom"/>
            <w:hideMark/>
          </w:tcPr>
          <w:p w14:paraId="76EEC08B"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0.2%</w:t>
            </w:r>
          </w:p>
        </w:tc>
        <w:tc>
          <w:tcPr>
            <w:tcW w:w="1559" w:type="dxa"/>
            <w:tcBorders>
              <w:top w:val="nil"/>
              <w:left w:val="nil"/>
              <w:bottom w:val="single" w:sz="4" w:space="0" w:color="auto"/>
              <w:right w:val="single" w:sz="4" w:space="0" w:color="auto"/>
            </w:tcBorders>
            <w:shd w:val="clear" w:color="auto" w:fill="auto"/>
            <w:noWrap/>
            <w:vAlign w:val="bottom"/>
            <w:hideMark/>
          </w:tcPr>
          <w:p w14:paraId="405D8DBB"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3</w:t>
            </w:r>
          </w:p>
        </w:tc>
        <w:tc>
          <w:tcPr>
            <w:tcW w:w="1563" w:type="dxa"/>
            <w:tcBorders>
              <w:top w:val="nil"/>
              <w:left w:val="nil"/>
              <w:bottom w:val="single" w:sz="4" w:space="0" w:color="auto"/>
              <w:right w:val="single" w:sz="4" w:space="0" w:color="auto"/>
            </w:tcBorders>
            <w:shd w:val="clear" w:color="auto" w:fill="auto"/>
            <w:noWrap/>
            <w:vAlign w:val="bottom"/>
            <w:hideMark/>
          </w:tcPr>
          <w:p w14:paraId="601314E0"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0.1%</w:t>
            </w:r>
          </w:p>
        </w:tc>
        <w:tc>
          <w:tcPr>
            <w:tcW w:w="1697" w:type="dxa"/>
            <w:tcBorders>
              <w:top w:val="nil"/>
              <w:left w:val="nil"/>
              <w:bottom w:val="single" w:sz="4" w:space="0" w:color="auto"/>
              <w:right w:val="single" w:sz="4" w:space="0" w:color="auto"/>
            </w:tcBorders>
            <w:shd w:val="clear" w:color="auto" w:fill="auto"/>
            <w:noWrap/>
            <w:vAlign w:val="bottom"/>
            <w:hideMark/>
          </w:tcPr>
          <w:p w14:paraId="5714BC53"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3</w:t>
            </w:r>
          </w:p>
        </w:tc>
        <w:tc>
          <w:tcPr>
            <w:tcW w:w="1751" w:type="dxa"/>
            <w:tcBorders>
              <w:top w:val="nil"/>
              <w:left w:val="nil"/>
              <w:bottom w:val="single" w:sz="4" w:space="0" w:color="auto"/>
              <w:right w:val="single" w:sz="4" w:space="0" w:color="auto"/>
            </w:tcBorders>
            <w:shd w:val="clear" w:color="auto" w:fill="auto"/>
            <w:noWrap/>
            <w:vAlign w:val="bottom"/>
            <w:hideMark/>
          </w:tcPr>
          <w:p w14:paraId="5189AC05"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0.2%</w:t>
            </w:r>
          </w:p>
        </w:tc>
      </w:tr>
      <w:tr w:rsidR="00A37FBE" w:rsidRPr="002B2B0A" w14:paraId="5B48050B"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1F77328"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Mixed - White and Black Caribbean</w:t>
            </w:r>
          </w:p>
        </w:tc>
        <w:tc>
          <w:tcPr>
            <w:tcW w:w="1701" w:type="dxa"/>
            <w:tcBorders>
              <w:top w:val="nil"/>
              <w:left w:val="nil"/>
              <w:bottom w:val="single" w:sz="4" w:space="0" w:color="auto"/>
              <w:right w:val="single" w:sz="4" w:space="0" w:color="auto"/>
            </w:tcBorders>
            <w:shd w:val="clear" w:color="auto" w:fill="auto"/>
            <w:noWrap/>
            <w:vAlign w:val="bottom"/>
            <w:hideMark/>
          </w:tcPr>
          <w:p w14:paraId="3D09B52D"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3</w:t>
            </w:r>
          </w:p>
        </w:tc>
        <w:tc>
          <w:tcPr>
            <w:tcW w:w="1843" w:type="dxa"/>
            <w:tcBorders>
              <w:top w:val="nil"/>
              <w:left w:val="nil"/>
              <w:bottom w:val="single" w:sz="4" w:space="0" w:color="auto"/>
              <w:right w:val="single" w:sz="4" w:space="0" w:color="auto"/>
            </w:tcBorders>
            <w:shd w:val="clear" w:color="auto" w:fill="auto"/>
            <w:noWrap/>
            <w:vAlign w:val="bottom"/>
            <w:hideMark/>
          </w:tcPr>
          <w:p w14:paraId="38784BB3"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0.1%</w:t>
            </w:r>
          </w:p>
        </w:tc>
        <w:tc>
          <w:tcPr>
            <w:tcW w:w="1559" w:type="dxa"/>
            <w:tcBorders>
              <w:top w:val="nil"/>
              <w:left w:val="nil"/>
              <w:bottom w:val="single" w:sz="4" w:space="0" w:color="auto"/>
              <w:right w:val="single" w:sz="4" w:space="0" w:color="auto"/>
            </w:tcBorders>
            <w:shd w:val="clear" w:color="auto" w:fill="auto"/>
            <w:noWrap/>
            <w:vAlign w:val="bottom"/>
            <w:hideMark/>
          </w:tcPr>
          <w:p w14:paraId="79FCEF63"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3</w:t>
            </w:r>
          </w:p>
        </w:tc>
        <w:tc>
          <w:tcPr>
            <w:tcW w:w="1563" w:type="dxa"/>
            <w:tcBorders>
              <w:top w:val="nil"/>
              <w:left w:val="nil"/>
              <w:bottom w:val="single" w:sz="4" w:space="0" w:color="auto"/>
              <w:right w:val="single" w:sz="4" w:space="0" w:color="auto"/>
            </w:tcBorders>
            <w:shd w:val="clear" w:color="auto" w:fill="auto"/>
            <w:noWrap/>
            <w:vAlign w:val="bottom"/>
            <w:hideMark/>
          </w:tcPr>
          <w:p w14:paraId="77788F3D"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0.1%</w:t>
            </w:r>
          </w:p>
        </w:tc>
        <w:tc>
          <w:tcPr>
            <w:tcW w:w="1697" w:type="dxa"/>
            <w:tcBorders>
              <w:top w:val="nil"/>
              <w:left w:val="nil"/>
              <w:bottom w:val="single" w:sz="4" w:space="0" w:color="auto"/>
              <w:right w:val="single" w:sz="4" w:space="0" w:color="auto"/>
            </w:tcBorders>
            <w:shd w:val="clear" w:color="auto" w:fill="auto"/>
            <w:noWrap/>
            <w:vAlign w:val="bottom"/>
            <w:hideMark/>
          </w:tcPr>
          <w:p w14:paraId="671C151D"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2</w:t>
            </w:r>
          </w:p>
        </w:tc>
        <w:tc>
          <w:tcPr>
            <w:tcW w:w="1751" w:type="dxa"/>
            <w:tcBorders>
              <w:top w:val="nil"/>
              <w:left w:val="nil"/>
              <w:bottom w:val="single" w:sz="4" w:space="0" w:color="auto"/>
              <w:right w:val="single" w:sz="4" w:space="0" w:color="auto"/>
            </w:tcBorders>
            <w:shd w:val="clear" w:color="auto" w:fill="auto"/>
            <w:noWrap/>
            <w:vAlign w:val="bottom"/>
            <w:hideMark/>
          </w:tcPr>
          <w:p w14:paraId="3B62E06A"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0.1%</w:t>
            </w:r>
          </w:p>
        </w:tc>
      </w:tr>
      <w:tr w:rsidR="00A37FBE" w:rsidRPr="002B2B0A" w14:paraId="4ECAAB7D"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4F65C39"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Other Asian background</w:t>
            </w:r>
          </w:p>
        </w:tc>
        <w:tc>
          <w:tcPr>
            <w:tcW w:w="1701" w:type="dxa"/>
            <w:tcBorders>
              <w:top w:val="nil"/>
              <w:left w:val="nil"/>
              <w:bottom w:val="single" w:sz="4" w:space="0" w:color="auto"/>
              <w:right w:val="single" w:sz="4" w:space="0" w:color="auto"/>
            </w:tcBorders>
            <w:shd w:val="clear" w:color="auto" w:fill="auto"/>
            <w:noWrap/>
            <w:vAlign w:val="bottom"/>
            <w:hideMark/>
          </w:tcPr>
          <w:p w14:paraId="2A3CDFC2"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20</w:t>
            </w:r>
          </w:p>
        </w:tc>
        <w:tc>
          <w:tcPr>
            <w:tcW w:w="1843" w:type="dxa"/>
            <w:tcBorders>
              <w:top w:val="nil"/>
              <w:left w:val="nil"/>
              <w:bottom w:val="single" w:sz="4" w:space="0" w:color="auto"/>
              <w:right w:val="single" w:sz="4" w:space="0" w:color="auto"/>
            </w:tcBorders>
            <w:shd w:val="clear" w:color="auto" w:fill="auto"/>
            <w:noWrap/>
            <w:vAlign w:val="bottom"/>
            <w:hideMark/>
          </w:tcPr>
          <w:p w14:paraId="7C60E26D"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1.0%</w:t>
            </w:r>
          </w:p>
        </w:tc>
        <w:tc>
          <w:tcPr>
            <w:tcW w:w="1559" w:type="dxa"/>
            <w:tcBorders>
              <w:top w:val="nil"/>
              <w:left w:val="nil"/>
              <w:bottom w:val="single" w:sz="4" w:space="0" w:color="auto"/>
              <w:right w:val="single" w:sz="4" w:space="0" w:color="auto"/>
            </w:tcBorders>
            <w:shd w:val="clear" w:color="auto" w:fill="auto"/>
            <w:noWrap/>
            <w:vAlign w:val="bottom"/>
            <w:hideMark/>
          </w:tcPr>
          <w:p w14:paraId="2BDB5E58"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25</w:t>
            </w:r>
          </w:p>
        </w:tc>
        <w:tc>
          <w:tcPr>
            <w:tcW w:w="1563" w:type="dxa"/>
            <w:tcBorders>
              <w:top w:val="nil"/>
              <w:left w:val="nil"/>
              <w:bottom w:val="single" w:sz="4" w:space="0" w:color="auto"/>
              <w:right w:val="single" w:sz="4" w:space="0" w:color="auto"/>
            </w:tcBorders>
            <w:shd w:val="clear" w:color="auto" w:fill="auto"/>
            <w:noWrap/>
            <w:vAlign w:val="bottom"/>
            <w:hideMark/>
          </w:tcPr>
          <w:p w14:paraId="19BF1B6E"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1.2%</w:t>
            </w:r>
          </w:p>
        </w:tc>
        <w:tc>
          <w:tcPr>
            <w:tcW w:w="1697" w:type="dxa"/>
            <w:tcBorders>
              <w:top w:val="nil"/>
              <w:left w:val="nil"/>
              <w:bottom w:val="single" w:sz="4" w:space="0" w:color="auto"/>
              <w:right w:val="single" w:sz="4" w:space="0" w:color="auto"/>
            </w:tcBorders>
            <w:shd w:val="clear" w:color="auto" w:fill="auto"/>
            <w:noWrap/>
            <w:vAlign w:val="bottom"/>
            <w:hideMark/>
          </w:tcPr>
          <w:p w14:paraId="538C0D0C"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19</w:t>
            </w:r>
          </w:p>
        </w:tc>
        <w:tc>
          <w:tcPr>
            <w:tcW w:w="1751" w:type="dxa"/>
            <w:tcBorders>
              <w:top w:val="nil"/>
              <w:left w:val="nil"/>
              <w:bottom w:val="single" w:sz="4" w:space="0" w:color="auto"/>
              <w:right w:val="single" w:sz="4" w:space="0" w:color="auto"/>
            </w:tcBorders>
            <w:shd w:val="clear" w:color="auto" w:fill="auto"/>
            <w:noWrap/>
            <w:vAlign w:val="bottom"/>
            <w:hideMark/>
          </w:tcPr>
          <w:p w14:paraId="3EDD6724"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1.1%</w:t>
            </w:r>
          </w:p>
        </w:tc>
      </w:tr>
      <w:tr w:rsidR="00A37FBE" w:rsidRPr="002B2B0A" w14:paraId="022FC2FA"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021CB54"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Other Black background</w:t>
            </w:r>
          </w:p>
        </w:tc>
        <w:tc>
          <w:tcPr>
            <w:tcW w:w="1701" w:type="dxa"/>
            <w:tcBorders>
              <w:top w:val="nil"/>
              <w:left w:val="nil"/>
              <w:bottom w:val="single" w:sz="4" w:space="0" w:color="auto"/>
              <w:right w:val="single" w:sz="4" w:space="0" w:color="auto"/>
            </w:tcBorders>
            <w:shd w:val="clear" w:color="auto" w:fill="auto"/>
            <w:noWrap/>
            <w:vAlign w:val="bottom"/>
            <w:hideMark/>
          </w:tcPr>
          <w:p w14:paraId="3B822517"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4</w:t>
            </w:r>
          </w:p>
        </w:tc>
        <w:tc>
          <w:tcPr>
            <w:tcW w:w="1843" w:type="dxa"/>
            <w:tcBorders>
              <w:top w:val="nil"/>
              <w:left w:val="nil"/>
              <w:bottom w:val="single" w:sz="4" w:space="0" w:color="auto"/>
              <w:right w:val="single" w:sz="4" w:space="0" w:color="auto"/>
            </w:tcBorders>
            <w:shd w:val="clear" w:color="auto" w:fill="auto"/>
            <w:noWrap/>
            <w:vAlign w:val="bottom"/>
            <w:hideMark/>
          </w:tcPr>
          <w:p w14:paraId="0AD5B974"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0.2%</w:t>
            </w:r>
          </w:p>
        </w:tc>
        <w:tc>
          <w:tcPr>
            <w:tcW w:w="1559" w:type="dxa"/>
            <w:tcBorders>
              <w:top w:val="nil"/>
              <w:left w:val="nil"/>
              <w:bottom w:val="single" w:sz="4" w:space="0" w:color="auto"/>
              <w:right w:val="single" w:sz="4" w:space="0" w:color="auto"/>
            </w:tcBorders>
            <w:shd w:val="clear" w:color="auto" w:fill="auto"/>
            <w:noWrap/>
            <w:vAlign w:val="bottom"/>
            <w:hideMark/>
          </w:tcPr>
          <w:p w14:paraId="44383F4D"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3</w:t>
            </w:r>
          </w:p>
        </w:tc>
        <w:tc>
          <w:tcPr>
            <w:tcW w:w="1563" w:type="dxa"/>
            <w:tcBorders>
              <w:top w:val="nil"/>
              <w:left w:val="nil"/>
              <w:bottom w:val="single" w:sz="4" w:space="0" w:color="auto"/>
              <w:right w:val="single" w:sz="4" w:space="0" w:color="auto"/>
            </w:tcBorders>
            <w:shd w:val="clear" w:color="auto" w:fill="auto"/>
            <w:noWrap/>
            <w:vAlign w:val="bottom"/>
            <w:hideMark/>
          </w:tcPr>
          <w:p w14:paraId="3CE15499"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0.1%</w:t>
            </w:r>
          </w:p>
        </w:tc>
        <w:tc>
          <w:tcPr>
            <w:tcW w:w="1697" w:type="dxa"/>
            <w:tcBorders>
              <w:top w:val="nil"/>
              <w:left w:val="nil"/>
              <w:bottom w:val="single" w:sz="4" w:space="0" w:color="auto"/>
              <w:right w:val="single" w:sz="4" w:space="0" w:color="auto"/>
            </w:tcBorders>
            <w:shd w:val="clear" w:color="auto" w:fill="auto"/>
            <w:noWrap/>
            <w:vAlign w:val="bottom"/>
            <w:hideMark/>
          </w:tcPr>
          <w:p w14:paraId="2B775371"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0</w:t>
            </w:r>
          </w:p>
        </w:tc>
        <w:tc>
          <w:tcPr>
            <w:tcW w:w="1751" w:type="dxa"/>
            <w:tcBorders>
              <w:top w:val="nil"/>
              <w:left w:val="nil"/>
              <w:bottom w:val="single" w:sz="4" w:space="0" w:color="auto"/>
              <w:right w:val="single" w:sz="4" w:space="0" w:color="auto"/>
            </w:tcBorders>
            <w:shd w:val="clear" w:color="auto" w:fill="auto"/>
            <w:noWrap/>
            <w:vAlign w:val="bottom"/>
            <w:hideMark/>
          </w:tcPr>
          <w:p w14:paraId="1BC8D212"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0.0%</w:t>
            </w:r>
          </w:p>
        </w:tc>
      </w:tr>
      <w:tr w:rsidR="00A37FBE" w:rsidRPr="002B2B0A" w14:paraId="66C770F9"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D579A67"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Other Ethnic background</w:t>
            </w:r>
          </w:p>
        </w:tc>
        <w:tc>
          <w:tcPr>
            <w:tcW w:w="1701" w:type="dxa"/>
            <w:tcBorders>
              <w:top w:val="nil"/>
              <w:left w:val="nil"/>
              <w:bottom w:val="single" w:sz="4" w:space="0" w:color="auto"/>
              <w:right w:val="single" w:sz="4" w:space="0" w:color="auto"/>
            </w:tcBorders>
            <w:shd w:val="clear" w:color="auto" w:fill="auto"/>
            <w:noWrap/>
            <w:vAlign w:val="bottom"/>
            <w:hideMark/>
          </w:tcPr>
          <w:p w14:paraId="24CB5A5B"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15</w:t>
            </w:r>
          </w:p>
        </w:tc>
        <w:tc>
          <w:tcPr>
            <w:tcW w:w="1843" w:type="dxa"/>
            <w:tcBorders>
              <w:top w:val="nil"/>
              <w:left w:val="nil"/>
              <w:bottom w:val="single" w:sz="4" w:space="0" w:color="auto"/>
              <w:right w:val="single" w:sz="4" w:space="0" w:color="auto"/>
            </w:tcBorders>
            <w:shd w:val="clear" w:color="auto" w:fill="auto"/>
            <w:noWrap/>
            <w:vAlign w:val="bottom"/>
            <w:hideMark/>
          </w:tcPr>
          <w:p w14:paraId="2856260F"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0.7%</w:t>
            </w:r>
          </w:p>
        </w:tc>
        <w:tc>
          <w:tcPr>
            <w:tcW w:w="1559" w:type="dxa"/>
            <w:tcBorders>
              <w:top w:val="nil"/>
              <w:left w:val="nil"/>
              <w:bottom w:val="single" w:sz="4" w:space="0" w:color="auto"/>
              <w:right w:val="single" w:sz="4" w:space="0" w:color="auto"/>
            </w:tcBorders>
            <w:shd w:val="clear" w:color="auto" w:fill="auto"/>
            <w:noWrap/>
            <w:vAlign w:val="bottom"/>
            <w:hideMark/>
          </w:tcPr>
          <w:p w14:paraId="0BFECE7E"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33</w:t>
            </w:r>
          </w:p>
        </w:tc>
        <w:tc>
          <w:tcPr>
            <w:tcW w:w="1563" w:type="dxa"/>
            <w:tcBorders>
              <w:top w:val="nil"/>
              <w:left w:val="nil"/>
              <w:bottom w:val="single" w:sz="4" w:space="0" w:color="auto"/>
              <w:right w:val="single" w:sz="4" w:space="0" w:color="auto"/>
            </w:tcBorders>
            <w:shd w:val="clear" w:color="auto" w:fill="auto"/>
            <w:noWrap/>
            <w:vAlign w:val="bottom"/>
            <w:hideMark/>
          </w:tcPr>
          <w:p w14:paraId="49445E5C"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1.6%</w:t>
            </w:r>
          </w:p>
        </w:tc>
        <w:tc>
          <w:tcPr>
            <w:tcW w:w="1697" w:type="dxa"/>
            <w:tcBorders>
              <w:top w:val="nil"/>
              <w:left w:val="nil"/>
              <w:bottom w:val="single" w:sz="4" w:space="0" w:color="auto"/>
              <w:right w:val="single" w:sz="4" w:space="0" w:color="auto"/>
            </w:tcBorders>
            <w:shd w:val="clear" w:color="auto" w:fill="auto"/>
            <w:noWrap/>
            <w:vAlign w:val="bottom"/>
            <w:hideMark/>
          </w:tcPr>
          <w:p w14:paraId="5EE4DE2A"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12</w:t>
            </w:r>
          </w:p>
        </w:tc>
        <w:tc>
          <w:tcPr>
            <w:tcW w:w="1751" w:type="dxa"/>
            <w:tcBorders>
              <w:top w:val="nil"/>
              <w:left w:val="nil"/>
              <w:bottom w:val="single" w:sz="4" w:space="0" w:color="auto"/>
              <w:right w:val="single" w:sz="4" w:space="0" w:color="auto"/>
            </w:tcBorders>
            <w:shd w:val="clear" w:color="auto" w:fill="auto"/>
            <w:noWrap/>
            <w:vAlign w:val="bottom"/>
            <w:hideMark/>
          </w:tcPr>
          <w:p w14:paraId="0D2BDCEF"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0.7%</w:t>
            </w:r>
          </w:p>
        </w:tc>
      </w:tr>
      <w:tr w:rsidR="00A37FBE" w:rsidRPr="002B2B0A" w14:paraId="0976027F"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C45EA7C"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Other Mixed background</w:t>
            </w:r>
          </w:p>
        </w:tc>
        <w:tc>
          <w:tcPr>
            <w:tcW w:w="1701" w:type="dxa"/>
            <w:tcBorders>
              <w:top w:val="nil"/>
              <w:left w:val="nil"/>
              <w:bottom w:val="single" w:sz="4" w:space="0" w:color="auto"/>
              <w:right w:val="single" w:sz="4" w:space="0" w:color="auto"/>
            </w:tcBorders>
            <w:shd w:val="clear" w:color="auto" w:fill="auto"/>
            <w:noWrap/>
            <w:vAlign w:val="bottom"/>
            <w:hideMark/>
          </w:tcPr>
          <w:p w14:paraId="71414B58"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10</w:t>
            </w:r>
          </w:p>
        </w:tc>
        <w:tc>
          <w:tcPr>
            <w:tcW w:w="1843" w:type="dxa"/>
            <w:tcBorders>
              <w:top w:val="nil"/>
              <w:left w:val="nil"/>
              <w:bottom w:val="single" w:sz="4" w:space="0" w:color="auto"/>
              <w:right w:val="single" w:sz="4" w:space="0" w:color="auto"/>
            </w:tcBorders>
            <w:shd w:val="clear" w:color="auto" w:fill="auto"/>
            <w:noWrap/>
            <w:vAlign w:val="bottom"/>
            <w:hideMark/>
          </w:tcPr>
          <w:p w14:paraId="70F466ED"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0.5%</w:t>
            </w:r>
          </w:p>
        </w:tc>
        <w:tc>
          <w:tcPr>
            <w:tcW w:w="1559" w:type="dxa"/>
            <w:tcBorders>
              <w:top w:val="nil"/>
              <w:left w:val="nil"/>
              <w:bottom w:val="single" w:sz="4" w:space="0" w:color="auto"/>
              <w:right w:val="single" w:sz="4" w:space="0" w:color="auto"/>
            </w:tcBorders>
            <w:shd w:val="clear" w:color="auto" w:fill="auto"/>
            <w:noWrap/>
            <w:vAlign w:val="bottom"/>
            <w:hideMark/>
          </w:tcPr>
          <w:p w14:paraId="6B1D8AF4"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18</w:t>
            </w:r>
          </w:p>
        </w:tc>
        <w:tc>
          <w:tcPr>
            <w:tcW w:w="1563" w:type="dxa"/>
            <w:tcBorders>
              <w:top w:val="nil"/>
              <w:left w:val="nil"/>
              <w:bottom w:val="single" w:sz="4" w:space="0" w:color="auto"/>
              <w:right w:val="single" w:sz="4" w:space="0" w:color="auto"/>
            </w:tcBorders>
            <w:shd w:val="clear" w:color="auto" w:fill="auto"/>
            <w:noWrap/>
            <w:vAlign w:val="bottom"/>
            <w:hideMark/>
          </w:tcPr>
          <w:p w14:paraId="6768B264"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0.9%</w:t>
            </w:r>
          </w:p>
        </w:tc>
        <w:tc>
          <w:tcPr>
            <w:tcW w:w="1697" w:type="dxa"/>
            <w:tcBorders>
              <w:top w:val="nil"/>
              <w:left w:val="nil"/>
              <w:bottom w:val="single" w:sz="4" w:space="0" w:color="auto"/>
              <w:right w:val="single" w:sz="4" w:space="0" w:color="auto"/>
            </w:tcBorders>
            <w:shd w:val="clear" w:color="auto" w:fill="auto"/>
            <w:noWrap/>
            <w:vAlign w:val="bottom"/>
            <w:hideMark/>
          </w:tcPr>
          <w:p w14:paraId="36909AFE"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20</w:t>
            </w:r>
          </w:p>
        </w:tc>
        <w:tc>
          <w:tcPr>
            <w:tcW w:w="1751" w:type="dxa"/>
            <w:tcBorders>
              <w:top w:val="nil"/>
              <w:left w:val="nil"/>
              <w:bottom w:val="single" w:sz="4" w:space="0" w:color="auto"/>
              <w:right w:val="single" w:sz="4" w:space="0" w:color="auto"/>
            </w:tcBorders>
            <w:shd w:val="clear" w:color="auto" w:fill="auto"/>
            <w:noWrap/>
            <w:vAlign w:val="bottom"/>
            <w:hideMark/>
          </w:tcPr>
          <w:p w14:paraId="6496D4FE"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1.1%</w:t>
            </w:r>
          </w:p>
        </w:tc>
      </w:tr>
      <w:tr w:rsidR="00A37FBE" w:rsidRPr="002B2B0A" w14:paraId="0FE725AD"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F4A7D09"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Other White background</w:t>
            </w:r>
          </w:p>
        </w:tc>
        <w:tc>
          <w:tcPr>
            <w:tcW w:w="1701" w:type="dxa"/>
            <w:tcBorders>
              <w:top w:val="nil"/>
              <w:left w:val="nil"/>
              <w:bottom w:val="single" w:sz="4" w:space="0" w:color="auto"/>
              <w:right w:val="single" w:sz="4" w:space="0" w:color="auto"/>
            </w:tcBorders>
            <w:shd w:val="clear" w:color="auto" w:fill="auto"/>
            <w:noWrap/>
            <w:vAlign w:val="bottom"/>
            <w:hideMark/>
          </w:tcPr>
          <w:p w14:paraId="37AB6CE8"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319</w:t>
            </w:r>
          </w:p>
        </w:tc>
        <w:tc>
          <w:tcPr>
            <w:tcW w:w="1843" w:type="dxa"/>
            <w:tcBorders>
              <w:top w:val="nil"/>
              <w:left w:val="nil"/>
              <w:bottom w:val="single" w:sz="4" w:space="0" w:color="auto"/>
              <w:right w:val="single" w:sz="4" w:space="0" w:color="auto"/>
            </w:tcBorders>
            <w:shd w:val="clear" w:color="auto" w:fill="auto"/>
            <w:noWrap/>
            <w:vAlign w:val="bottom"/>
            <w:hideMark/>
          </w:tcPr>
          <w:p w14:paraId="467DC152"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15.9%</w:t>
            </w:r>
          </w:p>
        </w:tc>
        <w:tc>
          <w:tcPr>
            <w:tcW w:w="1559" w:type="dxa"/>
            <w:tcBorders>
              <w:top w:val="nil"/>
              <w:left w:val="nil"/>
              <w:bottom w:val="single" w:sz="4" w:space="0" w:color="auto"/>
              <w:right w:val="single" w:sz="4" w:space="0" w:color="auto"/>
            </w:tcBorders>
            <w:shd w:val="clear" w:color="auto" w:fill="auto"/>
            <w:noWrap/>
            <w:vAlign w:val="bottom"/>
            <w:hideMark/>
          </w:tcPr>
          <w:p w14:paraId="616E33BD"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305</w:t>
            </w:r>
          </w:p>
        </w:tc>
        <w:tc>
          <w:tcPr>
            <w:tcW w:w="1563" w:type="dxa"/>
            <w:tcBorders>
              <w:top w:val="nil"/>
              <w:left w:val="nil"/>
              <w:bottom w:val="single" w:sz="4" w:space="0" w:color="auto"/>
              <w:right w:val="single" w:sz="4" w:space="0" w:color="auto"/>
            </w:tcBorders>
            <w:shd w:val="clear" w:color="auto" w:fill="auto"/>
            <w:noWrap/>
            <w:vAlign w:val="bottom"/>
            <w:hideMark/>
          </w:tcPr>
          <w:p w14:paraId="5BC3C867"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14.8%</w:t>
            </w:r>
          </w:p>
        </w:tc>
        <w:tc>
          <w:tcPr>
            <w:tcW w:w="1697" w:type="dxa"/>
            <w:tcBorders>
              <w:top w:val="nil"/>
              <w:left w:val="nil"/>
              <w:bottom w:val="single" w:sz="4" w:space="0" w:color="auto"/>
              <w:right w:val="single" w:sz="4" w:space="0" w:color="auto"/>
            </w:tcBorders>
            <w:shd w:val="clear" w:color="auto" w:fill="auto"/>
            <w:noWrap/>
            <w:vAlign w:val="bottom"/>
            <w:hideMark/>
          </w:tcPr>
          <w:p w14:paraId="00EC0318"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260</w:t>
            </w:r>
          </w:p>
        </w:tc>
        <w:tc>
          <w:tcPr>
            <w:tcW w:w="1751" w:type="dxa"/>
            <w:tcBorders>
              <w:top w:val="nil"/>
              <w:left w:val="nil"/>
              <w:bottom w:val="single" w:sz="4" w:space="0" w:color="auto"/>
              <w:right w:val="single" w:sz="4" w:space="0" w:color="auto"/>
            </w:tcBorders>
            <w:shd w:val="clear" w:color="auto" w:fill="auto"/>
            <w:noWrap/>
            <w:vAlign w:val="bottom"/>
            <w:hideMark/>
          </w:tcPr>
          <w:p w14:paraId="793F63DE"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14.6%</w:t>
            </w:r>
          </w:p>
        </w:tc>
      </w:tr>
      <w:tr w:rsidR="00A37FBE" w:rsidRPr="002B2B0A" w14:paraId="0B762ED2"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19D1DC3"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White - British</w:t>
            </w:r>
          </w:p>
        </w:tc>
        <w:tc>
          <w:tcPr>
            <w:tcW w:w="1701" w:type="dxa"/>
            <w:tcBorders>
              <w:top w:val="nil"/>
              <w:left w:val="nil"/>
              <w:bottom w:val="single" w:sz="4" w:space="0" w:color="auto"/>
              <w:right w:val="single" w:sz="4" w:space="0" w:color="auto"/>
            </w:tcBorders>
            <w:shd w:val="clear" w:color="auto" w:fill="auto"/>
            <w:noWrap/>
            <w:vAlign w:val="bottom"/>
            <w:hideMark/>
          </w:tcPr>
          <w:p w14:paraId="738B995A"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531</w:t>
            </w:r>
          </w:p>
        </w:tc>
        <w:tc>
          <w:tcPr>
            <w:tcW w:w="1843" w:type="dxa"/>
            <w:tcBorders>
              <w:top w:val="nil"/>
              <w:left w:val="nil"/>
              <w:bottom w:val="single" w:sz="4" w:space="0" w:color="auto"/>
              <w:right w:val="single" w:sz="4" w:space="0" w:color="auto"/>
            </w:tcBorders>
            <w:shd w:val="clear" w:color="auto" w:fill="auto"/>
            <w:noWrap/>
            <w:vAlign w:val="bottom"/>
            <w:hideMark/>
          </w:tcPr>
          <w:p w14:paraId="4D8717E4"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26.4%</w:t>
            </w:r>
          </w:p>
        </w:tc>
        <w:tc>
          <w:tcPr>
            <w:tcW w:w="1559" w:type="dxa"/>
            <w:tcBorders>
              <w:top w:val="nil"/>
              <w:left w:val="nil"/>
              <w:bottom w:val="single" w:sz="4" w:space="0" w:color="auto"/>
              <w:right w:val="single" w:sz="4" w:space="0" w:color="auto"/>
            </w:tcBorders>
            <w:shd w:val="clear" w:color="auto" w:fill="auto"/>
            <w:noWrap/>
            <w:vAlign w:val="bottom"/>
            <w:hideMark/>
          </w:tcPr>
          <w:p w14:paraId="52AC6BF4"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517</w:t>
            </w:r>
          </w:p>
        </w:tc>
        <w:tc>
          <w:tcPr>
            <w:tcW w:w="1563" w:type="dxa"/>
            <w:tcBorders>
              <w:top w:val="nil"/>
              <w:left w:val="nil"/>
              <w:bottom w:val="single" w:sz="4" w:space="0" w:color="auto"/>
              <w:right w:val="single" w:sz="4" w:space="0" w:color="auto"/>
            </w:tcBorders>
            <w:shd w:val="clear" w:color="auto" w:fill="auto"/>
            <w:noWrap/>
            <w:vAlign w:val="bottom"/>
            <w:hideMark/>
          </w:tcPr>
          <w:p w14:paraId="3BB65F96"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25.2%</w:t>
            </w:r>
          </w:p>
        </w:tc>
        <w:tc>
          <w:tcPr>
            <w:tcW w:w="1697" w:type="dxa"/>
            <w:tcBorders>
              <w:top w:val="nil"/>
              <w:left w:val="nil"/>
              <w:bottom w:val="single" w:sz="4" w:space="0" w:color="auto"/>
              <w:right w:val="single" w:sz="4" w:space="0" w:color="auto"/>
            </w:tcBorders>
            <w:shd w:val="clear" w:color="auto" w:fill="auto"/>
            <w:noWrap/>
            <w:vAlign w:val="bottom"/>
            <w:hideMark/>
          </w:tcPr>
          <w:p w14:paraId="5E7DBF34"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440</w:t>
            </w:r>
          </w:p>
        </w:tc>
        <w:tc>
          <w:tcPr>
            <w:tcW w:w="1751" w:type="dxa"/>
            <w:tcBorders>
              <w:top w:val="nil"/>
              <w:left w:val="nil"/>
              <w:bottom w:val="single" w:sz="4" w:space="0" w:color="auto"/>
              <w:right w:val="single" w:sz="4" w:space="0" w:color="auto"/>
            </w:tcBorders>
            <w:shd w:val="clear" w:color="auto" w:fill="auto"/>
            <w:noWrap/>
            <w:vAlign w:val="bottom"/>
            <w:hideMark/>
          </w:tcPr>
          <w:p w14:paraId="191D1332"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24.7%</w:t>
            </w:r>
          </w:p>
        </w:tc>
      </w:tr>
      <w:tr w:rsidR="00A37FBE" w:rsidRPr="002B2B0A" w14:paraId="3D152B81"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FEEF6F8"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White - Irish</w:t>
            </w:r>
          </w:p>
        </w:tc>
        <w:tc>
          <w:tcPr>
            <w:tcW w:w="1701" w:type="dxa"/>
            <w:tcBorders>
              <w:top w:val="nil"/>
              <w:left w:val="nil"/>
              <w:bottom w:val="single" w:sz="4" w:space="0" w:color="auto"/>
              <w:right w:val="single" w:sz="4" w:space="0" w:color="auto"/>
            </w:tcBorders>
            <w:shd w:val="clear" w:color="auto" w:fill="auto"/>
            <w:noWrap/>
            <w:vAlign w:val="bottom"/>
            <w:hideMark/>
          </w:tcPr>
          <w:p w14:paraId="1D856947"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12</w:t>
            </w:r>
          </w:p>
        </w:tc>
        <w:tc>
          <w:tcPr>
            <w:tcW w:w="1843" w:type="dxa"/>
            <w:tcBorders>
              <w:top w:val="nil"/>
              <w:left w:val="nil"/>
              <w:bottom w:val="single" w:sz="4" w:space="0" w:color="auto"/>
              <w:right w:val="single" w:sz="4" w:space="0" w:color="auto"/>
            </w:tcBorders>
            <w:shd w:val="clear" w:color="auto" w:fill="auto"/>
            <w:noWrap/>
            <w:vAlign w:val="bottom"/>
            <w:hideMark/>
          </w:tcPr>
          <w:p w14:paraId="222492D3"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0.6%</w:t>
            </w:r>
          </w:p>
        </w:tc>
        <w:tc>
          <w:tcPr>
            <w:tcW w:w="1559" w:type="dxa"/>
            <w:tcBorders>
              <w:top w:val="nil"/>
              <w:left w:val="nil"/>
              <w:bottom w:val="single" w:sz="4" w:space="0" w:color="auto"/>
              <w:right w:val="single" w:sz="4" w:space="0" w:color="auto"/>
            </w:tcBorders>
            <w:shd w:val="clear" w:color="auto" w:fill="auto"/>
            <w:noWrap/>
            <w:vAlign w:val="bottom"/>
            <w:hideMark/>
          </w:tcPr>
          <w:p w14:paraId="70216DCF"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14</w:t>
            </w:r>
          </w:p>
        </w:tc>
        <w:tc>
          <w:tcPr>
            <w:tcW w:w="1563" w:type="dxa"/>
            <w:tcBorders>
              <w:top w:val="nil"/>
              <w:left w:val="nil"/>
              <w:bottom w:val="single" w:sz="4" w:space="0" w:color="auto"/>
              <w:right w:val="single" w:sz="4" w:space="0" w:color="auto"/>
            </w:tcBorders>
            <w:shd w:val="clear" w:color="auto" w:fill="auto"/>
            <w:noWrap/>
            <w:vAlign w:val="bottom"/>
            <w:hideMark/>
          </w:tcPr>
          <w:p w14:paraId="4D7E9124"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0.7%</w:t>
            </w:r>
          </w:p>
        </w:tc>
        <w:tc>
          <w:tcPr>
            <w:tcW w:w="1697" w:type="dxa"/>
            <w:tcBorders>
              <w:top w:val="nil"/>
              <w:left w:val="nil"/>
              <w:bottom w:val="single" w:sz="4" w:space="0" w:color="auto"/>
              <w:right w:val="single" w:sz="4" w:space="0" w:color="auto"/>
            </w:tcBorders>
            <w:shd w:val="clear" w:color="auto" w:fill="auto"/>
            <w:noWrap/>
            <w:vAlign w:val="bottom"/>
            <w:hideMark/>
          </w:tcPr>
          <w:p w14:paraId="0B92DE22"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11</w:t>
            </w:r>
          </w:p>
        </w:tc>
        <w:tc>
          <w:tcPr>
            <w:tcW w:w="1751" w:type="dxa"/>
            <w:tcBorders>
              <w:top w:val="nil"/>
              <w:left w:val="nil"/>
              <w:bottom w:val="single" w:sz="4" w:space="0" w:color="auto"/>
              <w:right w:val="single" w:sz="4" w:space="0" w:color="auto"/>
            </w:tcBorders>
            <w:shd w:val="clear" w:color="auto" w:fill="auto"/>
            <w:noWrap/>
            <w:vAlign w:val="bottom"/>
            <w:hideMark/>
          </w:tcPr>
          <w:p w14:paraId="1C607FD7"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0.6%</w:t>
            </w:r>
          </w:p>
        </w:tc>
      </w:tr>
      <w:tr w:rsidR="00A37FBE" w:rsidRPr="002B2B0A" w14:paraId="44750968"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032C9E1" w14:textId="77777777" w:rsidR="00A37FBE" w:rsidRPr="002B2B0A" w:rsidRDefault="00A37FBE" w:rsidP="005B2196">
            <w:pPr>
              <w:spacing w:after="0" w:line="240" w:lineRule="auto"/>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White - Scottish</w:t>
            </w:r>
          </w:p>
        </w:tc>
        <w:tc>
          <w:tcPr>
            <w:tcW w:w="1701" w:type="dxa"/>
            <w:tcBorders>
              <w:top w:val="nil"/>
              <w:left w:val="nil"/>
              <w:bottom w:val="single" w:sz="4" w:space="0" w:color="auto"/>
              <w:right w:val="single" w:sz="4" w:space="0" w:color="auto"/>
            </w:tcBorders>
            <w:shd w:val="clear" w:color="auto" w:fill="auto"/>
            <w:noWrap/>
            <w:vAlign w:val="bottom"/>
            <w:hideMark/>
          </w:tcPr>
          <w:p w14:paraId="6777AAA8"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924</w:t>
            </w:r>
          </w:p>
        </w:tc>
        <w:tc>
          <w:tcPr>
            <w:tcW w:w="1843" w:type="dxa"/>
            <w:tcBorders>
              <w:top w:val="nil"/>
              <w:left w:val="nil"/>
              <w:bottom w:val="single" w:sz="4" w:space="0" w:color="auto"/>
              <w:right w:val="single" w:sz="4" w:space="0" w:color="auto"/>
            </w:tcBorders>
            <w:shd w:val="clear" w:color="auto" w:fill="auto"/>
            <w:noWrap/>
            <w:vAlign w:val="bottom"/>
            <w:hideMark/>
          </w:tcPr>
          <w:p w14:paraId="74DADADA"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46.0%</w:t>
            </w:r>
          </w:p>
        </w:tc>
        <w:tc>
          <w:tcPr>
            <w:tcW w:w="1559" w:type="dxa"/>
            <w:tcBorders>
              <w:top w:val="nil"/>
              <w:left w:val="nil"/>
              <w:bottom w:val="single" w:sz="4" w:space="0" w:color="auto"/>
              <w:right w:val="single" w:sz="4" w:space="0" w:color="auto"/>
            </w:tcBorders>
            <w:shd w:val="clear" w:color="auto" w:fill="auto"/>
            <w:noWrap/>
            <w:vAlign w:val="bottom"/>
            <w:hideMark/>
          </w:tcPr>
          <w:p w14:paraId="0B0AC5A6"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944</w:t>
            </w:r>
          </w:p>
        </w:tc>
        <w:tc>
          <w:tcPr>
            <w:tcW w:w="1563" w:type="dxa"/>
            <w:tcBorders>
              <w:top w:val="nil"/>
              <w:left w:val="nil"/>
              <w:bottom w:val="single" w:sz="4" w:space="0" w:color="auto"/>
              <w:right w:val="single" w:sz="4" w:space="0" w:color="auto"/>
            </w:tcBorders>
            <w:shd w:val="clear" w:color="auto" w:fill="auto"/>
            <w:noWrap/>
            <w:vAlign w:val="bottom"/>
            <w:hideMark/>
          </w:tcPr>
          <w:p w14:paraId="374D2CE0"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46.0%</w:t>
            </w:r>
          </w:p>
        </w:tc>
        <w:tc>
          <w:tcPr>
            <w:tcW w:w="1697" w:type="dxa"/>
            <w:tcBorders>
              <w:top w:val="nil"/>
              <w:left w:val="nil"/>
              <w:bottom w:val="single" w:sz="4" w:space="0" w:color="auto"/>
              <w:right w:val="single" w:sz="4" w:space="0" w:color="auto"/>
            </w:tcBorders>
            <w:shd w:val="clear" w:color="auto" w:fill="auto"/>
            <w:noWrap/>
            <w:vAlign w:val="bottom"/>
            <w:hideMark/>
          </w:tcPr>
          <w:p w14:paraId="26BF505D" w14:textId="77777777" w:rsidR="00A37FBE" w:rsidRPr="002B2B0A" w:rsidRDefault="00A37FBE" w:rsidP="005B2196">
            <w:pPr>
              <w:spacing w:after="0" w:line="240" w:lineRule="auto"/>
              <w:jc w:val="center"/>
              <w:rPr>
                <w:rFonts w:ascii="Arial" w:eastAsia="Times New Roman" w:hAnsi="Arial" w:cs="Arial"/>
                <w:color w:val="000000"/>
                <w:sz w:val="24"/>
                <w:szCs w:val="24"/>
                <w:lang w:eastAsia="en-GB"/>
              </w:rPr>
            </w:pPr>
            <w:r w:rsidRPr="002B2B0A">
              <w:rPr>
                <w:rFonts w:ascii="Arial" w:eastAsia="Times New Roman" w:hAnsi="Arial" w:cs="Arial"/>
                <w:color w:val="000000"/>
                <w:sz w:val="24"/>
                <w:szCs w:val="24"/>
                <w:lang w:eastAsia="en-GB"/>
              </w:rPr>
              <w:t>826</w:t>
            </w:r>
          </w:p>
        </w:tc>
        <w:tc>
          <w:tcPr>
            <w:tcW w:w="1751" w:type="dxa"/>
            <w:tcBorders>
              <w:top w:val="nil"/>
              <w:left w:val="nil"/>
              <w:bottom w:val="single" w:sz="4" w:space="0" w:color="auto"/>
              <w:right w:val="single" w:sz="4" w:space="0" w:color="auto"/>
            </w:tcBorders>
            <w:shd w:val="clear" w:color="auto" w:fill="auto"/>
            <w:noWrap/>
            <w:vAlign w:val="bottom"/>
            <w:hideMark/>
          </w:tcPr>
          <w:p w14:paraId="147AC21A"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46.4%</w:t>
            </w:r>
          </w:p>
        </w:tc>
      </w:tr>
      <w:tr w:rsidR="00A37FBE" w:rsidRPr="002B2B0A" w14:paraId="5598CA85" w14:textId="77777777" w:rsidTr="005B2196">
        <w:trPr>
          <w:trHeight w:val="36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8F6A9D4" w14:textId="77777777" w:rsidR="00A37FBE" w:rsidRPr="002B2B0A" w:rsidRDefault="00A37FBE" w:rsidP="005B2196">
            <w:pPr>
              <w:spacing w:after="0" w:line="240" w:lineRule="auto"/>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09DE1C0F"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2010</w:t>
            </w:r>
          </w:p>
        </w:tc>
        <w:tc>
          <w:tcPr>
            <w:tcW w:w="1843" w:type="dxa"/>
            <w:tcBorders>
              <w:top w:val="nil"/>
              <w:left w:val="nil"/>
              <w:bottom w:val="single" w:sz="4" w:space="0" w:color="auto"/>
              <w:right w:val="single" w:sz="4" w:space="0" w:color="auto"/>
            </w:tcBorders>
            <w:shd w:val="clear" w:color="auto" w:fill="auto"/>
            <w:noWrap/>
            <w:vAlign w:val="bottom"/>
            <w:hideMark/>
          </w:tcPr>
          <w:p w14:paraId="28E73076" w14:textId="77777777" w:rsidR="00A37FBE" w:rsidRPr="002B2B0A" w:rsidRDefault="00A37FBE" w:rsidP="005B2196">
            <w:pPr>
              <w:spacing w:after="0" w:line="240" w:lineRule="auto"/>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483ADD82"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2054</w:t>
            </w:r>
          </w:p>
        </w:tc>
        <w:tc>
          <w:tcPr>
            <w:tcW w:w="1563" w:type="dxa"/>
            <w:tcBorders>
              <w:top w:val="nil"/>
              <w:left w:val="nil"/>
              <w:bottom w:val="single" w:sz="4" w:space="0" w:color="auto"/>
              <w:right w:val="single" w:sz="4" w:space="0" w:color="auto"/>
            </w:tcBorders>
            <w:shd w:val="clear" w:color="auto" w:fill="auto"/>
            <w:noWrap/>
            <w:vAlign w:val="bottom"/>
            <w:hideMark/>
          </w:tcPr>
          <w:p w14:paraId="15509860" w14:textId="77777777" w:rsidR="00A37FBE" w:rsidRPr="002B2B0A" w:rsidRDefault="00A37FBE" w:rsidP="005B2196">
            <w:pPr>
              <w:spacing w:after="0" w:line="240" w:lineRule="auto"/>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 </w:t>
            </w:r>
          </w:p>
        </w:tc>
        <w:tc>
          <w:tcPr>
            <w:tcW w:w="1697" w:type="dxa"/>
            <w:tcBorders>
              <w:top w:val="nil"/>
              <w:left w:val="nil"/>
              <w:bottom w:val="single" w:sz="4" w:space="0" w:color="auto"/>
              <w:right w:val="single" w:sz="4" w:space="0" w:color="auto"/>
            </w:tcBorders>
            <w:shd w:val="clear" w:color="auto" w:fill="auto"/>
            <w:noWrap/>
            <w:vAlign w:val="bottom"/>
            <w:hideMark/>
          </w:tcPr>
          <w:p w14:paraId="4FF24DAD" w14:textId="77777777" w:rsidR="00A37FBE" w:rsidRPr="002B2B0A" w:rsidRDefault="00A37FBE" w:rsidP="005B2196">
            <w:pPr>
              <w:spacing w:after="0" w:line="240" w:lineRule="auto"/>
              <w:jc w:val="center"/>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1781</w:t>
            </w:r>
          </w:p>
        </w:tc>
        <w:tc>
          <w:tcPr>
            <w:tcW w:w="1751" w:type="dxa"/>
            <w:tcBorders>
              <w:top w:val="nil"/>
              <w:left w:val="nil"/>
              <w:bottom w:val="single" w:sz="4" w:space="0" w:color="auto"/>
              <w:right w:val="single" w:sz="4" w:space="0" w:color="auto"/>
            </w:tcBorders>
            <w:shd w:val="clear" w:color="auto" w:fill="auto"/>
            <w:noWrap/>
            <w:vAlign w:val="bottom"/>
            <w:hideMark/>
          </w:tcPr>
          <w:p w14:paraId="1D9AC589" w14:textId="77777777" w:rsidR="00A37FBE" w:rsidRPr="002B2B0A" w:rsidRDefault="00A37FBE" w:rsidP="005B2196">
            <w:pPr>
              <w:spacing w:after="0" w:line="240" w:lineRule="auto"/>
              <w:rPr>
                <w:rFonts w:ascii="Arial" w:eastAsia="Times New Roman" w:hAnsi="Arial" w:cs="Arial"/>
                <w:b/>
                <w:bCs/>
                <w:color w:val="000000"/>
                <w:sz w:val="24"/>
                <w:szCs w:val="24"/>
                <w:lang w:eastAsia="en-GB"/>
              </w:rPr>
            </w:pPr>
            <w:r w:rsidRPr="002B2B0A">
              <w:rPr>
                <w:rFonts w:ascii="Arial" w:eastAsia="Times New Roman" w:hAnsi="Arial" w:cs="Arial"/>
                <w:b/>
                <w:bCs/>
                <w:color w:val="000000"/>
                <w:sz w:val="24"/>
                <w:szCs w:val="24"/>
                <w:lang w:eastAsia="en-GB"/>
              </w:rPr>
              <w:t> </w:t>
            </w:r>
          </w:p>
        </w:tc>
      </w:tr>
    </w:tbl>
    <w:p w14:paraId="619E4188" w14:textId="77777777" w:rsidR="00A37FBE" w:rsidRPr="003E2B93" w:rsidRDefault="00A37FBE" w:rsidP="00A37FBE">
      <w:pPr>
        <w:rPr>
          <w:rFonts w:ascii="Arial" w:hAnsi="Arial" w:cs="Arial"/>
          <w:b/>
          <w:bCs/>
          <w:sz w:val="24"/>
          <w:szCs w:val="24"/>
        </w:rPr>
      </w:pPr>
      <w:r w:rsidRPr="003E2B93">
        <w:rPr>
          <w:rFonts w:ascii="Arial" w:hAnsi="Arial" w:cs="Arial"/>
          <w:b/>
          <w:bCs/>
          <w:sz w:val="24"/>
          <w:szCs w:val="24"/>
        </w:rPr>
        <w:lastRenderedPageBreak/>
        <w:t>Table 13</w:t>
      </w:r>
      <w:r>
        <w:rPr>
          <w:rFonts w:ascii="Arial" w:hAnsi="Arial" w:cs="Arial"/>
          <w:b/>
          <w:bCs/>
          <w:sz w:val="24"/>
          <w:szCs w:val="24"/>
        </w:rPr>
        <w:t>A</w:t>
      </w:r>
      <w:r w:rsidRPr="003E2B93">
        <w:rPr>
          <w:rFonts w:ascii="Arial" w:hAnsi="Arial" w:cs="Arial"/>
          <w:b/>
          <w:bCs/>
          <w:sz w:val="24"/>
          <w:szCs w:val="24"/>
        </w:rPr>
        <w:t xml:space="preserve">: </w:t>
      </w:r>
      <w:r w:rsidRPr="003E2B93">
        <w:rPr>
          <w:rFonts w:ascii="Arial" w:hAnsi="Arial" w:cs="Arial"/>
          <w:sz w:val="24"/>
          <w:szCs w:val="24"/>
        </w:rPr>
        <w:t>Distribution of academic staff by religion/no religion.</w:t>
      </w:r>
    </w:p>
    <w:tbl>
      <w:tblPr>
        <w:tblW w:w="11680" w:type="dxa"/>
        <w:tblLook w:val="04A0" w:firstRow="1" w:lastRow="0" w:firstColumn="1" w:lastColumn="0" w:noHBand="0" w:noVBand="1"/>
      </w:tblPr>
      <w:tblGrid>
        <w:gridCol w:w="3092"/>
        <w:gridCol w:w="1457"/>
        <w:gridCol w:w="1563"/>
        <w:gridCol w:w="1457"/>
        <w:gridCol w:w="1563"/>
        <w:gridCol w:w="1457"/>
        <w:gridCol w:w="1563"/>
      </w:tblGrid>
      <w:tr w:rsidR="00A37FBE" w:rsidRPr="004B72A6" w14:paraId="61CC3C2A" w14:textId="77777777" w:rsidTr="005B2196">
        <w:trPr>
          <w:trHeight w:val="310"/>
        </w:trPr>
        <w:tc>
          <w:tcPr>
            <w:tcW w:w="1168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F44E9DB"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Distribution of Academic staff by religion</w:t>
            </w:r>
          </w:p>
        </w:tc>
      </w:tr>
      <w:tr w:rsidR="00A37FBE" w:rsidRPr="004B72A6" w14:paraId="104D24BD" w14:textId="77777777" w:rsidTr="005B2196">
        <w:trPr>
          <w:trHeight w:val="310"/>
        </w:trPr>
        <w:tc>
          <w:tcPr>
            <w:tcW w:w="3092" w:type="dxa"/>
            <w:vMerge w:val="restart"/>
            <w:tcBorders>
              <w:top w:val="nil"/>
              <w:left w:val="single" w:sz="4" w:space="0" w:color="auto"/>
              <w:bottom w:val="single" w:sz="4" w:space="0" w:color="auto"/>
              <w:right w:val="single" w:sz="4" w:space="0" w:color="auto"/>
            </w:tcBorders>
            <w:shd w:val="clear" w:color="auto" w:fill="auto"/>
            <w:vAlign w:val="center"/>
            <w:hideMark/>
          </w:tcPr>
          <w:p w14:paraId="732D0DA4"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Ethnic group</w:t>
            </w:r>
          </w:p>
        </w:tc>
        <w:tc>
          <w:tcPr>
            <w:tcW w:w="2848" w:type="dxa"/>
            <w:gridSpan w:val="2"/>
            <w:tcBorders>
              <w:top w:val="single" w:sz="4" w:space="0" w:color="auto"/>
              <w:left w:val="nil"/>
              <w:bottom w:val="single" w:sz="4" w:space="0" w:color="auto"/>
              <w:right w:val="single" w:sz="4" w:space="0" w:color="auto"/>
            </w:tcBorders>
            <w:shd w:val="clear" w:color="auto" w:fill="auto"/>
            <w:vAlign w:val="bottom"/>
            <w:hideMark/>
          </w:tcPr>
          <w:p w14:paraId="22714C7C"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31-Jul-22</w:t>
            </w:r>
          </w:p>
        </w:tc>
        <w:tc>
          <w:tcPr>
            <w:tcW w:w="2892" w:type="dxa"/>
            <w:gridSpan w:val="2"/>
            <w:tcBorders>
              <w:top w:val="single" w:sz="4" w:space="0" w:color="auto"/>
              <w:left w:val="nil"/>
              <w:bottom w:val="single" w:sz="4" w:space="0" w:color="auto"/>
              <w:right w:val="single" w:sz="4" w:space="0" w:color="auto"/>
            </w:tcBorders>
            <w:shd w:val="clear" w:color="auto" w:fill="auto"/>
            <w:vAlign w:val="bottom"/>
            <w:hideMark/>
          </w:tcPr>
          <w:p w14:paraId="6F8FE6EB"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31-Jul-23</w:t>
            </w:r>
          </w:p>
        </w:tc>
        <w:tc>
          <w:tcPr>
            <w:tcW w:w="2848" w:type="dxa"/>
            <w:gridSpan w:val="2"/>
            <w:tcBorders>
              <w:top w:val="single" w:sz="4" w:space="0" w:color="auto"/>
              <w:left w:val="nil"/>
              <w:bottom w:val="single" w:sz="4" w:space="0" w:color="auto"/>
              <w:right w:val="single" w:sz="4" w:space="0" w:color="auto"/>
            </w:tcBorders>
            <w:shd w:val="clear" w:color="auto" w:fill="auto"/>
            <w:vAlign w:val="bottom"/>
            <w:hideMark/>
          </w:tcPr>
          <w:p w14:paraId="7E9AB636"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31-Jul-24</w:t>
            </w:r>
          </w:p>
        </w:tc>
      </w:tr>
      <w:tr w:rsidR="00A37FBE" w:rsidRPr="004B72A6" w14:paraId="0F6DA02A" w14:textId="77777777" w:rsidTr="005B2196">
        <w:trPr>
          <w:trHeight w:val="310"/>
        </w:trPr>
        <w:tc>
          <w:tcPr>
            <w:tcW w:w="3092" w:type="dxa"/>
            <w:vMerge/>
            <w:tcBorders>
              <w:top w:val="nil"/>
              <w:left w:val="single" w:sz="4" w:space="0" w:color="auto"/>
              <w:bottom w:val="single" w:sz="4" w:space="0" w:color="auto"/>
              <w:right w:val="single" w:sz="4" w:space="0" w:color="auto"/>
            </w:tcBorders>
            <w:vAlign w:val="center"/>
            <w:hideMark/>
          </w:tcPr>
          <w:p w14:paraId="7A872885" w14:textId="77777777" w:rsidR="00A37FBE" w:rsidRPr="004B72A6" w:rsidRDefault="00A37FBE" w:rsidP="005B2196">
            <w:pPr>
              <w:spacing w:after="0" w:line="240" w:lineRule="auto"/>
              <w:rPr>
                <w:rFonts w:ascii="Arial" w:eastAsia="Times New Roman" w:hAnsi="Arial" w:cs="Arial"/>
                <w:b/>
                <w:bCs/>
                <w:color w:val="000000"/>
                <w:sz w:val="24"/>
                <w:szCs w:val="24"/>
                <w:lang w:eastAsia="en-GB"/>
              </w:rPr>
            </w:pPr>
          </w:p>
        </w:tc>
        <w:tc>
          <w:tcPr>
            <w:tcW w:w="1367" w:type="dxa"/>
            <w:tcBorders>
              <w:top w:val="nil"/>
              <w:left w:val="nil"/>
              <w:bottom w:val="single" w:sz="4" w:space="0" w:color="auto"/>
              <w:right w:val="single" w:sz="4" w:space="0" w:color="auto"/>
            </w:tcBorders>
            <w:shd w:val="clear" w:color="auto" w:fill="auto"/>
            <w:noWrap/>
            <w:vAlign w:val="bottom"/>
            <w:hideMark/>
          </w:tcPr>
          <w:p w14:paraId="2E2A698F"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Headcount</w:t>
            </w:r>
          </w:p>
        </w:tc>
        <w:tc>
          <w:tcPr>
            <w:tcW w:w="1481" w:type="dxa"/>
            <w:tcBorders>
              <w:top w:val="nil"/>
              <w:left w:val="nil"/>
              <w:bottom w:val="single" w:sz="4" w:space="0" w:color="auto"/>
              <w:right w:val="single" w:sz="4" w:space="0" w:color="auto"/>
            </w:tcBorders>
            <w:shd w:val="clear" w:color="auto" w:fill="auto"/>
            <w:noWrap/>
            <w:vAlign w:val="bottom"/>
            <w:hideMark/>
          </w:tcPr>
          <w:p w14:paraId="2C205483"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Distribution</w:t>
            </w:r>
          </w:p>
        </w:tc>
        <w:tc>
          <w:tcPr>
            <w:tcW w:w="1388" w:type="dxa"/>
            <w:tcBorders>
              <w:top w:val="nil"/>
              <w:left w:val="nil"/>
              <w:bottom w:val="single" w:sz="4" w:space="0" w:color="auto"/>
              <w:right w:val="single" w:sz="4" w:space="0" w:color="auto"/>
            </w:tcBorders>
            <w:shd w:val="clear" w:color="auto" w:fill="auto"/>
            <w:noWrap/>
            <w:vAlign w:val="bottom"/>
            <w:hideMark/>
          </w:tcPr>
          <w:p w14:paraId="6F56FCF4"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Headcount</w:t>
            </w:r>
          </w:p>
        </w:tc>
        <w:tc>
          <w:tcPr>
            <w:tcW w:w="1504" w:type="dxa"/>
            <w:tcBorders>
              <w:top w:val="nil"/>
              <w:left w:val="nil"/>
              <w:bottom w:val="single" w:sz="4" w:space="0" w:color="auto"/>
              <w:right w:val="single" w:sz="4" w:space="0" w:color="auto"/>
            </w:tcBorders>
            <w:shd w:val="clear" w:color="auto" w:fill="auto"/>
            <w:noWrap/>
            <w:vAlign w:val="bottom"/>
            <w:hideMark/>
          </w:tcPr>
          <w:p w14:paraId="773314E6"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Distribution</w:t>
            </w:r>
          </w:p>
        </w:tc>
        <w:tc>
          <w:tcPr>
            <w:tcW w:w="1367" w:type="dxa"/>
            <w:tcBorders>
              <w:top w:val="nil"/>
              <w:left w:val="nil"/>
              <w:bottom w:val="single" w:sz="4" w:space="0" w:color="auto"/>
              <w:right w:val="single" w:sz="4" w:space="0" w:color="auto"/>
            </w:tcBorders>
            <w:shd w:val="clear" w:color="auto" w:fill="auto"/>
            <w:noWrap/>
            <w:vAlign w:val="bottom"/>
            <w:hideMark/>
          </w:tcPr>
          <w:p w14:paraId="7DB5A9EC"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Headcount</w:t>
            </w:r>
          </w:p>
        </w:tc>
        <w:tc>
          <w:tcPr>
            <w:tcW w:w="1481" w:type="dxa"/>
            <w:tcBorders>
              <w:top w:val="nil"/>
              <w:left w:val="nil"/>
              <w:bottom w:val="single" w:sz="4" w:space="0" w:color="auto"/>
              <w:right w:val="single" w:sz="4" w:space="0" w:color="auto"/>
            </w:tcBorders>
            <w:shd w:val="clear" w:color="auto" w:fill="auto"/>
            <w:noWrap/>
            <w:vAlign w:val="bottom"/>
            <w:hideMark/>
          </w:tcPr>
          <w:p w14:paraId="3D44B201"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Distribution</w:t>
            </w:r>
          </w:p>
        </w:tc>
      </w:tr>
      <w:tr w:rsidR="00A37FBE" w:rsidRPr="004B72A6" w14:paraId="2978A920" w14:textId="77777777" w:rsidTr="005B2196">
        <w:trPr>
          <w:trHeight w:val="310"/>
        </w:trPr>
        <w:tc>
          <w:tcPr>
            <w:tcW w:w="3092" w:type="dxa"/>
            <w:tcBorders>
              <w:top w:val="nil"/>
              <w:left w:val="single" w:sz="4" w:space="0" w:color="auto"/>
              <w:bottom w:val="single" w:sz="4" w:space="0" w:color="auto"/>
              <w:right w:val="single" w:sz="4" w:space="0" w:color="auto"/>
            </w:tcBorders>
            <w:shd w:val="clear" w:color="auto" w:fill="auto"/>
            <w:noWrap/>
            <w:vAlign w:val="bottom"/>
            <w:hideMark/>
          </w:tcPr>
          <w:p w14:paraId="7BA62FE4" w14:textId="77777777" w:rsidR="00A37FBE" w:rsidRPr="004B72A6" w:rsidRDefault="00A37FBE" w:rsidP="005B2196">
            <w:pPr>
              <w:spacing w:after="0" w:line="240" w:lineRule="auto"/>
              <w:rPr>
                <w:rFonts w:ascii="Arial" w:eastAsia="Times New Roman" w:hAnsi="Arial" w:cs="Arial"/>
                <w:color w:val="000000"/>
                <w:sz w:val="24"/>
                <w:szCs w:val="24"/>
                <w:lang w:eastAsia="en-GB"/>
              </w:rPr>
            </w:pPr>
            <w:r w:rsidRPr="004B72A6">
              <w:rPr>
                <w:rFonts w:ascii="Arial" w:eastAsia="Times New Roman" w:hAnsi="Arial" w:cs="Arial"/>
                <w:color w:val="000000"/>
                <w:sz w:val="24"/>
                <w:szCs w:val="24"/>
                <w:lang w:eastAsia="en-GB"/>
              </w:rPr>
              <w:t>Religion</w:t>
            </w:r>
          </w:p>
        </w:tc>
        <w:tc>
          <w:tcPr>
            <w:tcW w:w="1367" w:type="dxa"/>
            <w:tcBorders>
              <w:top w:val="nil"/>
              <w:left w:val="nil"/>
              <w:bottom w:val="single" w:sz="4" w:space="0" w:color="auto"/>
              <w:right w:val="single" w:sz="4" w:space="0" w:color="auto"/>
            </w:tcBorders>
            <w:shd w:val="clear" w:color="auto" w:fill="auto"/>
            <w:noWrap/>
            <w:vAlign w:val="bottom"/>
            <w:hideMark/>
          </w:tcPr>
          <w:p w14:paraId="3188265B" w14:textId="77777777" w:rsidR="00A37FBE" w:rsidRPr="004B72A6" w:rsidRDefault="00A37FBE" w:rsidP="005B2196">
            <w:pPr>
              <w:spacing w:after="0" w:line="240" w:lineRule="auto"/>
              <w:jc w:val="center"/>
              <w:rPr>
                <w:rFonts w:ascii="Arial" w:eastAsia="Times New Roman" w:hAnsi="Arial" w:cs="Arial"/>
                <w:color w:val="000000"/>
                <w:sz w:val="24"/>
                <w:szCs w:val="24"/>
                <w:lang w:eastAsia="en-GB"/>
              </w:rPr>
            </w:pPr>
            <w:r w:rsidRPr="004B72A6">
              <w:rPr>
                <w:rFonts w:ascii="Arial" w:eastAsia="Times New Roman" w:hAnsi="Arial" w:cs="Arial"/>
                <w:color w:val="000000"/>
                <w:sz w:val="24"/>
                <w:szCs w:val="24"/>
                <w:lang w:eastAsia="en-GB"/>
              </w:rPr>
              <w:t>626</w:t>
            </w:r>
          </w:p>
        </w:tc>
        <w:tc>
          <w:tcPr>
            <w:tcW w:w="1481" w:type="dxa"/>
            <w:tcBorders>
              <w:top w:val="nil"/>
              <w:left w:val="nil"/>
              <w:bottom w:val="single" w:sz="4" w:space="0" w:color="auto"/>
              <w:right w:val="single" w:sz="4" w:space="0" w:color="auto"/>
            </w:tcBorders>
            <w:shd w:val="clear" w:color="auto" w:fill="auto"/>
            <w:noWrap/>
            <w:vAlign w:val="bottom"/>
            <w:hideMark/>
          </w:tcPr>
          <w:p w14:paraId="4F343385"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37.0%</w:t>
            </w:r>
          </w:p>
        </w:tc>
        <w:tc>
          <w:tcPr>
            <w:tcW w:w="1388" w:type="dxa"/>
            <w:tcBorders>
              <w:top w:val="nil"/>
              <w:left w:val="nil"/>
              <w:bottom w:val="single" w:sz="4" w:space="0" w:color="auto"/>
              <w:right w:val="single" w:sz="4" w:space="0" w:color="auto"/>
            </w:tcBorders>
            <w:shd w:val="clear" w:color="auto" w:fill="auto"/>
            <w:noWrap/>
            <w:vAlign w:val="bottom"/>
            <w:hideMark/>
          </w:tcPr>
          <w:p w14:paraId="20A95394" w14:textId="77777777" w:rsidR="00A37FBE" w:rsidRPr="004B72A6" w:rsidRDefault="00A37FBE" w:rsidP="005B2196">
            <w:pPr>
              <w:spacing w:after="0" w:line="240" w:lineRule="auto"/>
              <w:jc w:val="center"/>
              <w:rPr>
                <w:rFonts w:ascii="Arial" w:eastAsia="Times New Roman" w:hAnsi="Arial" w:cs="Arial"/>
                <w:color w:val="000000"/>
                <w:sz w:val="24"/>
                <w:szCs w:val="24"/>
                <w:lang w:eastAsia="en-GB"/>
              </w:rPr>
            </w:pPr>
            <w:r w:rsidRPr="004B72A6">
              <w:rPr>
                <w:rFonts w:ascii="Arial" w:eastAsia="Times New Roman" w:hAnsi="Arial" w:cs="Arial"/>
                <w:color w:val="000000"/>
                <w:sz w:val="24"/>
                <w:szCs w:val="24"/>
                <w:lang w:eastAsia="en-GB"/>
              </w:rPr>
              <w:t>674</w:t>
            </w:r>
          </w:p>
        </w:tc>
        <w:tc>
          <w:tcPr>
            <w:tcW w:w="1504" w:type="dxa"/>
            <w:tcBorders>
              <w:top w:val="nil"/>
              <w:left w:val="nil"/>
              <w:bottom w:val="single" w:sz="4" w:space="0" w:color="auto"/>
              <w:right w:val="single" w:sz="4" w:space="0" w:color="auto"/>
            </w:tcBorders>
            <w:shd w:val="clear" w:color="auto" w:fill="auto"/>
            <w:noWrap/>
            <w:vAlign w:val="bottom"/>
            <w:hideMark/>
          </w:tcPr>
          <w:p w14:paraId="1AF81B93"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38.6%</w:t>
            </w:r>
          </w:p>
        </w:tc>
        <w:tc>
          <w:tcPr>
            <w:tcW w:w="1367" w:type="dxa"/>
            <w:tcBorders>
              <w:top w:val="nil"/>
              <w:left w:val="nil"/>
              <w:bottom w:val="single" w:sz="4" w:space="0" w:color="auto"/>
              <w:right w:val="single" w:sz="4" w:space="0" w:color="auto"/>
            </w:tcBorders>
            <w:shd w:val="clear" w:color="auto" w:fill="auto"/>
            <w:noWrap/>
            <w:vAlign w:val="bottom"/>
            <w:hideMark/>
          </w:tcPr>
          <w:p w14:paraId="3B46A2D4" w14:textId="77777777" w:rsidR="00A37FBE" w:rsidRPr="004B72A6" w:rsidRDefault="00A37FBE" w:rsidP="005B2196">
            <w:pPr>
              <w:spacing w:after="0" w:line="240" w:lineRule="auto"/>
              <w:jc w:val="center"/>
              <w:rPr>
                <w:rFonts w:ascii="Arial" w:eastAsia="Times New Roman" w:hAnsi="Arial" w:cs="Arial"/>
                <w:color w:val="000000"/>
                <w:sz w:val="24"/>
                <w:szCs w:val="24"/>
                <w:lang w:eastAsia="en-GB"/>
              </w:rPr>
            </w:pPr>
            <w:r w:rsidRPr="004B72A6">
              <w:rPr>
                <w:rFonts w:ascii="Arial" w:eastAsia="Times New Roman" w:hAnsi="Arial" w:cs="Arial"/>
                <w:color w:val="000000"/>
                <w:sz w:val="24"/>
                <w:szCs w:val="24"/>
                <w:lang w:eastAsia="en-GB"/>
              </w:rPr>
              <w:t>658</w:t>
            </w:r>
          </w:p>
        </w:tc>
        <w:tc>
          <w:tcPr>
            <w:tcW w:w="1481" w:type="dxa"/>
            <w:tcBorders>
              <w:top w:val="nil"/>
              <w:left w:val="nil"/>
              <w:bottom w:val="single" w:sz="4" w:space="0" w:color="auto"/>
              <w:right w:val="single" w:sz="4" w:space="0" w:color="auto"/>
            </w:tcBorders>
            <w:shd w:val="clear" w:color="auto" w:fill="auto"/>
            <w:noWrap/>
            <w:vAlign w:val="bottom"/>
            <w:hideMark/>
          </w:tcPr>
          <w:p w14:paraId="1FE18359"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39.5%</w:t>
            </w:r>
          </w:p>
        </w:tc>
      </w:tr>
      <w:tr w:rsidR="00A37FBE" w:rsidRPr="004B72A6" w14:paraId="53D5322A" w14:textId="77777777" w:rsidTr="005B2196">
        <w:trPr>
          <w:trHeight w:val="310"/>
        </w:trPr>
        <w:tc>
          <w:tcPr>
            <w:tcW w:w="3092" w:type="dxa"/>
            <w:tcBorders>
              <w:top w:val="nil"/>
              <w:left w:val="single" w:sz="4" w:space="0" w:color="auto"/>
              <w:bottom w:val="single" w:sz="4" w:space="0" w:color="auto"/>
              <w:right w:val="single" w:sz="4" w:space="0" w:color="auto"/>
            </w:tcBorders>
            <w:shd w:val="clear" w:color="auto" w:fill="auto"/>
            <w:noWrap/>
            <w:vAlign w:val="bottom"/>
            <w:hideMark/>
          </w:tcPr>
          <w:p w14:paraId="14FD0885" w14:textId="77777777" w:rsidR="00A37FBE" w:rsidRPr="004B72A6" w:rsidRDefault="00A37FBE" w:rsidP="005B2196">
            <w:pPr>
              <w:spacing w:after="0" w:line="240" w:lineRule="auto"/>
              <w:rPr>
                <w:rFonts w:ascii="Arial" w:eastAsia="Times New Roman" w:hAnsi="Arial" w:cs="Arial"/>
                <w:color w:val="000000"/>
                <w:sz w:val="24"/>
                <w:szCs w:val="24"/>
                <w:lang w:eastAsia="en-GB"/>
              </w:rPr>
            </w:pPr>
            <w:r w:rsidRPr="004B72A6">
              <w:rPr>
                <w:rFonts w:ascii="Arial" w:eastAsia="Times New Roman" w:hAnsi="Arial" w:cs="Arial"/>
                <w:color w:val="000000"/>
                <w:sz w:val="24"/>
                <w:szCs w:val="24"/>
                <w:lang w:eastAsia="en-GB"/>
              </w:rPr>
              <w:t>No Religion</w:t>
            </w:r>
          </w:p>
        </w:tc>
        <w:tc>
          <w:tcPr>
            <w:tcW w:w="1367" w:type="dxa"/>
            <w:tcBorders>
              <w:top w:val="nil"/>
              <w:left w:val="nil"/>
              <w:bottom w:val="single" w:sz="4" w:space="0" w:color="auto"/>
              <w:right w:val="single" w:sz="4" w:space="0" w:color="auto"/>
            </w:tcBorders>
            <w:shd w:val="clear" w:color="auto" w:fill="auto"/>
            <w:noWrap/>
            <w:vAlign w:val="bottom"/>
            <w:hideMark/>
          </w:tcPr>
          <w:p w14:paraId="4A3C8C44" w14:textId="77777777" w:rsidR="00A37FBE" w:rsidRPr="004B72A6" w:rsidRDefault="00A37FBE" w:rsidP="005B2196">
            <w:pPr>
              <w:spacing w:after="0" w:line="240" w:lineRule="auto"/>
              <w:jc w:val="center"/>
              <w:rPr>
                <w:rFonts w:ascii="Arial" w:eastAsia="Times New Roman" w:hAnsi="Arial" w:cs="Arial"/>
                <w:color w:val="000000"/>
                <w:sz w:val="24"/>
                <w:szCs w:val="24"/>
                <w:lang w:eastAsia="en-GB"/>
              </w:rPr>
            </w:pPr>
            <w:r w:rsidRPr="004B72A6">
              <w:rPr>
                <w:rFonts w:ascii="Arial" w:eastAsia="Times New Roman" w:hAnsi="Arial" w:cs="Arial"/>
                <w:color w:val="000000"/>
                <w:sz w:val="24"/>
                <w:szCs w:val="24"/>
                <w:lang w:eastAsia="en-GB"/>
              </w:rPr>
              <w:t>666</w:t>
            </w:r>
          </w:p>
        </w:tc>
        <w:tc>
          <w:tcPr>
            <w:tcW w:w="1481" w:type="dxa"/>
            <w:tcBorders>
              <w:top w:val="nil"/>
              <w:left w:val="nil"/>
              <w:bottom w:val="single" w:sz="4" w:space="0" w:color="auto"/>
              <w:right w:val="single" w:sz="4" w:space="0" w:color="auto"/>
            </w:tcBorders>
            <w:shd w:val="clear" w:color="auto" w:fill="auto"/>
            <w:noWrap/>
            <w:vAlign w:val="bottom"/>
            <w:hideMark/>
          </w:tcPr>
          <w:p w14:paraId="0FDDDE27"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39.3%</w:t>
            </w:r>
          </w:p>
        </w:tc>
        <w:tc>
          <w:tcPr>
            <w:tcW w:w="1388" w:type="dxa"/>
            <w:tcBorders>
              <w:top w:val="nil"/>
              <w:left w:val="nil"/>
              <w:bottom w:val="single" w:sz="4" w:space="0" w:color="auto"/>
              <w:right w:val="single" w:sz="4" w:space="0" w:color="auto"/>
            </w:tcBorders>
            <w:shd w:val="clear" w:color="auto" w:fill="auto"/>
            <w:noWrap/>
            <w:vAlign w:val="bottom"/>
            <w:hideMark/>
          </w:tcPr>
          <w:p w14:paraId="4DA042A7" w14:textId="77777777" w:rsidR="00A37FBE" w:rsidRPr="004B72A6" w:rsidRDefault="00A37FBE" w:rsidP="005B2196">
            <w:pPr>
              <w:spacing w:after="0" w:line="240" w:lineRule="auto"/>
              <w:jc w:val="center"/>
              <w:rPr>
                <w:rFonts w:ascii="Arial" w:eastAsia="Times New Roman" w:hAnsi="Arial" w:cs="Arial"/>
                <w:color w:val="000000"/>
                <w:sz w:val="24"/>
                <w:szCs w:val="24"/>
                <w:lang w:eastAsia="en-GB"/>
              </w:rPr>
            </w:pPr>
            <w:r w:rsidRPr="004B72A6">
              <w:rPr>
                <w:rFonts w:ascii="Arial" w:eastAsia="Times New Roman" w:hAnsi="Arial" w:cs="Arial"/>
                <w:color w:val="000000"/>
                <w:sz w:val="24"/>
                <w:szCs w:val="24"/>
                <w:lang w:eastAsia="en-GB"/>
              </w:rPr>
              <w:t>699</w:t>
            </w:r>
          </w:p>
        </w:tc>
        <w:tc>
          <w:tcPr>
            <w:tcW w:w="1504" w:type="dxa"/>
            <w:tcBorders>
              <w:top w:val="nil"/>
              <w:left w:val="nil"/>
              <w:bottom w:val="single" w:sz="4" w:space="0" w:color="auto"/>
              <w:right w:val="single" w:sz="4" w:space="0" w:color="auto"/>
            </w:tcBorders>
            <w:shd w:val="clear" w:color="auto" w:fill="auto"/>
            <w:noWrap/>
            <w:vAlign w:val="bottom"/>
            <w:hideMark/>
          </w:tcPr>
          <w:p w14:paraId="1829DB42"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40.0%</w:t>
            </w:r>
          </w:p>
        </w:tc>
        <w:tc>
          <w:tcPr>
            <w:tcW w:w="1367" w:type="dxa"/>
            <w:tcBorders>
              <w:top w:val="nil"/>
              <w:left w:val="nil"/>
              <w:bottom w:val="single" w:sz="4" w:space="0" w:color="auto"/>
              <w:right w:val="single" w:sz="4" w:space="0" w:color="auto"/>
            </w:tcBorders>
            <w:shd w:val="clear" w:color="auto" w:fill="auto"/>
            <w:noWrap/>
            <w:vAlign w:val="bottom"/>
            <w:hideMark/>
          </w:tcPr>
          <w:p w14:paraId="18CD3D9C" w14:textId="77777777" w:rsidR="00A37FBE" w:rsidRPr="004B72A6" w:rsidRDefault="00A37FBE" w:rsidP="005B2196">
            <w:pPr>
              <w:spacing w:after="0" w:line="240" w:lineRule="auto"/>
              <w:jc w:val="center"/>
              <w:rPr>
                <w:rFonts w:ascii="Arial" w:eastAsia="Times New Roman" w:hAnsi="Arial" w:cs="Arial"/>
                <w:color w:val="000000"/>
                <w:sz w:val="24"/>
                <w:szCs w:val="24"/>
                <w:lang w:eastAsia="en-GB"/>
              </w:rPr>
            </w:pPr>
            <w:r w:rsidRPr="004B72A6">
              <w:rPr>
                <w:rFonts w:ascii="Arial" w:eastAsia="Times New Roman" w:hAnsi="Arial" w:cs="Arial"/>
                <w:color w:val="000000"/>
                <w:sz w:val="24"/>
                <w:szCs w:val="24"/>
                <w:lang w:eastAsia="en-GB"/>
              </w:rPr>
              <w:t>685</w:t>
            </w:r>
          </w:p>
        </w:tc>
        <w:tc>
          <w:tcPr>
            <w:tcW w:w="1481" w:type="dxa"/>
            <w:tcBorders>
              <w:top w:val="nil"/>
              <w:left w:val="nil"/>
              <w:bottom w:val="single" w:sz="4" w:space="0" w:color="auto"/>
              <w:right w:val="single" w:sz="4" w:space="0" w:color="auto"/>
            </w:tcBorders>
            <w:shd w:val="clear" w:color="auto" w:fill="auto"/>
            <w:noWrap/>
            <w:vAlign w:val="bottom"/>
            <w:hideMark/>
          </w:tcPr>
          <w:p w14:paraId="14C139DB"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41.1%</w:t>
            </w:r>
          </w:p>
        </w:tc>
      </w:tr>
      <w:tr w:rsidR="00A37FBE" w:rsidRPr="004B72A6" w14:paraId="5CBB3BCB" w14:textId="77777777" w:rsidTr="005B2196">
        <w:trPr>
          <w:trHeight w:val="310"/>
        </w:trPr>
        <w:tc>
          <w:tcPr>
            <w:tcW w:w="3092" w:type="dxa"/>
            <w:tcBorders>
              <w:top w:val="nil"/>
              <w:left w:val="single" w:sz="4" w:space="0" w:color="auto"/>
              <w:bottom w:val="single" w:sz="4" w:space="0" w:color="auto"/>
              <w:right w:val="single" w:sz="4" w:space="0" w:color="auto"/>
            </w:tcBorders>
            <w:shd w:val="clear" w:color="auto" w:fill="auto"/>
            <w:noWrap/>
            <w:vAlign w:val="bottom"/>
            <w:hideMark/>
          </w:tcPr>
          <w:p w14:paraId="34F26A86" w14:textId="77777777" w:rsidR="00A37FBE" w:rsidRPr="004B72A6" w:rsidRDefault="00A37FBE" w:rsidP="005B2196">
            <w:pPr>
              <w:spacing w:after="0" w:line="240" w:lineRule="auto"/>
              <w:rPr>
                <w:rFonts w:ascii="Arial" w:eastAsia="Times New Roman" w:hAnsi="Arial" w:cs="Arial"/>
                <w:color w:val="000000"/>
                <w:sz w:val="24"/>
                <w:szCs w:val="24"/>
                <w:lang w:eastAsia="en-GB"/>
              </w:rPr>
            </w:pPr>
            <w:r w:rsidRPr="004B72A6">
              <w:rPr>
                <w:rFonts w:ascii="Arial" w:eastAsia="Times New Roman" w:hAnsi="Arial" w:cs="Arial"/>
                <w:color w:val="000000"/>
                <w:sz w:val="24"/>
                <w:szCs w:val="24"/>
                <w:lang w:eastAsia="en-GB"/>
              </w:rPr>
              <w:t>Not known/Not disclosed</w:t>
            </w:r>
          </w:p>
        </w:tc>
        <w:tc>
          <w:tcPr>
            <w:tcW w:w="1367" w:type="dxa"/>
            <w:tcBorders>
              <w:top w:val="nil"/>
              <w:left w:val="nil"/>
              <w:bottom w:val="single" w:sz="4" w:space="0" w:color="auto"/>
              <w:right w:val="single" w:sz="4" w:space="0" w:color="auto"/>
            </w:tcBorders>
            <w:shd w:val="clear" w:color="auto" w:fill="auto"/>
            <w:noWrap/>
            <w:vAlign w:val="bottom"/>
            <w:hideMark/>
          </w:tcPr>
          <w:p w14:paraId="52ED546B" w14:textId="77777777" w:rsidR="00A37FBE" w:rsidRPr="004B72A6" w:rsidRDefault="00A37FBE" w:rsidP="005B2196">
            <w:pPr>
              <w:spacing w:after="0" w:line="240" w:lineRule="auto"/>
              <w:jc w:val="center"/>
              <w:rPr>
                <w:rFonts w:ascii="Arial" w:eastAsia="Times New Roman" w:hAnsi="Arial" w:cs="Arial"/>
                <w:color w:val="000000"/>
                <w:sz w:val="24"/>
                <w:szCs w:val="24"/>
                <w:lang w:eastAsia="en-GB"/>
              </w:rPr>
            </w:pPr>
            <w:r w:rsidRPr="004B72A6">
              <w:rPr>
                <w:rFonts w:ascii="Arial" w:eastAsia="Times New Roman" w:hAnsi="Arial" w:cs="Arial"/>
                <w:color w:val="000000"/>
                <w:sz w:val="24"/>
                <w:szCs w:val="24"/>
                <w:lang w:eastAsia="en-GB"/>
              </w:rPr>
              <w:t>402</w:t>
            </w:r>
          </w:p>
        </w:tc>
        <w:tc>
          <w:tcPr>
            <w:tcW w:w="1481" w:type="dxa"/>
            <w:tcBorders>
              <w:top w:val="nil"/>
              <w:left w:val="nil"/>
              <w:bottom w:val="single" w:sz="4" w:space="0" w:color="auto"/>
              <w:right w:val="single" w:sz="4" w:space="0" w:color="auto"/>
            </w:tcBorders>
            <w:shd w:val="clear" w:color="auto" w:fill="auto"/>
            <w:noWrap/>
            <w:vAlign w:val="bottom"/>
            <w:hideMark/>
          </w:tcPr>
          <w:p w14:paraId="75CC807C"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23.7%</w:t>
            </w:r>
          </w:p>
        </w:tc>
        <w:tc>
          <w:tcPr>
            <w:tcW w:w="1388" w:type="dxa"/>
            <w:tcBorders>
              <w:top w:val="nil"/>
              <w:left w:val="nil"/>
              <w:bottom w:val="single" w:sz="4" w:space="0" w:color="auto"/>
              <w:right w:val="single" w:sz="4" w:space="0" w:color="auto"/>
            </w:tcBorders>
            <w:shd w:val="clear" w:color="auto" w:fill="auto"/>
            <w:noWrap/>
            <w:vAlign w:val="bottom"/>
            <w:hideMark/>
          </w:tcPr>
          <w:p w14:paraId="4169F94D" w14:textId="77777777" w:rsidR="00A37FBE" w:rsidRPr="004B72A6" w:rsidRDefault="00A37FBE" w:rsidP="005B2196">
            <w:pPr>
              <w:spacing w:after="0" w:line="240" w:lineRule="auto"/>
              <w:jc w:val="center"/>
              <w:rPr>
                <w:rFonts w:ascii="Arial" w:eastAsia="Times New Roman" w:hAnsi="Arial" w:cs="Arial"/>
                <w:color w:val="000000"/>
                <w:sz w:val="24"/>
                <w:szCs w:val="24"/>
                <w:lang w:eastAsia="en-GB"/>
              </w:rPr>
            </w:pPr>
            <w:r w:rsidRPr="004B72A6">
              <w:rPr>
                <w:rFonts w:ascii="Arial" w:eastAsia="Times New Roman" w:hAnsi="Arial" w:cs="Arial"/>
                <w:color w:val="000000"/>
                <w:sz w:val="24"/>
                <w:szCs w:val="24"/>
                <w:lang w:eastAsia="en-GB"/>
              </w:rPr>
              <w:t>373</w:t>
            </w:r>
          </w:p>
        </w:tc>
        <w:tc>
          <w:tcPr>
            <w:tcW w:w="1504" w:type="dxa"/>
            <w:tcBorders>
              <w:top w:val="nil"/>
              <w:left w:val="nil"/>
              <w:bottom w:val="single" w:sz="4" w:space="0" w:color="auto"/>
              <w:right w:val="single" w:sz="4" w:space="0" w:color="auto"/>
            </w:tcBorders>
            <w:shd w:val="clear" w:color="auto" w:fill="auto"/>
            <w:noWrap/>
            <w:vAlign w:val="bottom"/>
            <w:hideMark/>
          </w:tcPr>
          <w:p w14:paraId="198DDA50"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21.4%</w:t>
            </w:r>
          </w:p>
        </w:tc>
        <w:tc>
          <w:tcPr>
            <w:tcW w:w="1367" w:type="dxa"/>
            <w:tcBorders>
              <w:top w:val="nil"/>
              <w:left w:val="nil"/>
              <w:bottom w:val="single" w:sz="4" w:space="0" w:color="auto"/>
              <w:right w:val="single" w:sz="4" w:space="0" w:color="auto"/>
            </w:tcBorders>
            <w:shd w:val="clear" w:color="auto" w:fill="auto"/>
            <w:noWrap/>
            <w:vAlign w:val="bottom"/>
            <w:hideMark/>
          </w:tcPr>
          <w:p w14:paraId="71FCF2A5" w14:textId="77777777" w:rsidR="00A37FBE" w:rsidRPr="004B72A6" w:rsidRDefault="00A37FBE" w:rsidP="005B2196">
            <w:pPr>
              <w:spacing w:after="0" w:line="240" w:lineRule="auto"/>
              <w:jc w:val="center"/>
              <w:rPr>
                <w:rFonts w:ascii="Arial" w:eastAsia="Times New Roman" w:hAnsi="Arial" w:cs="Arial"/>
                <w:color w:val="000000"/>
                <w:sz w:val="24"/>
                <w:szCs w:val="24"/>
                <w:lang w:eastAsia="en-GB"/>
              </w:rPr>
            </w:pPr>
            <w:r w:rsidRPr="004B72A6">
              <w:rPr>
                <w:rFonts w:ascii="Arial" w:eastAsia="Times New Roman" w:hAnsi="Arial" w:cs="Arial"/>
                <w:color w:val="000000"/>
                <w:sz w:val="24"/>
                <w:szCs w:val="24"/>
                <w:lang w:eastAsia="en-GB"/>
              </w:rPr>
              <w:t>322</w:t>
            </w:r>
          </w:p>
        </w:tc>
        <w:tc>
          <w:tcPr>
            <w:tcW w:w="1481" w:type="dxa"/>
            <w:tcBorders>
              <w:top w:val="nil"/>
              <w:left w:val="nil"/>
              <w:bottom w:val="single" w:sz="4" w:space="0" w:color="auto"/>
              <w:right w:val="single" w:sz="4" w:space="0" w:color="auto"/>
            </w:tcBorders>
            <w:shd w:val="clear" w:color="auto" w:fill="auto"/>
            <w:noWrap/>
            <w:vAlign w:val="bottom"/>
            <w:hideMark/>
          </w:tcPr>
          <w:p w14:paraId="0FF59E01"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19.3%</w:t>
            </w:r>
          </w:p>
        </w:tc>
      </w:tr>
      <w:tr w:rsidR="00A37FBE" w:rsidRPr="004B72A6" w14:paraId="6565983D" w14:textId="77777777" w:rsidTr="005B2196">
        <w:trPr>
          <w:trHeight w:val="310"/>
        </w:trPr>
        <w:tc>
          <w:tcPr>
            <w:tcW w:w="3092" w:type="dxa"/>
            <w:tcBorders>
              <w:top w:val="nil"/>
              <w:left w:val="single" w:sz="4" w:space="0" w:color="auto"/>
              <w:bottom w:val="single" w:sz="4" w:space="0" w:color="auto"/>
              <w:right w:val="single" w:sz="4" w:space="0" w:color="auto"/>
            </w:tcBorders>
            <w:shd w:val="clear" w:color="auto" w:fill="auto"/>
            <w:noWrap/>
            <w:vAlign w:val="bottom"/>
            <w:hideMark/>
          </w:tcPr>
          <w:p w14:paraId="15F1B3C4" w14:textId="77777777" w:rsidR="00A37FBE" w:rsidRPr="004B72A6" w:rsidRDefault="00A37FBE" w:rsidP="005B2196">
            <w:pPr>
              <w:spacing w:after="0" w:line="240" w:lineRule="auto"/>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Total</w:t>
            </w:r>
          </w:p>
        </w:tc>
        <w:tc>
          <w:tcPr>
            <w:tcW w:w="1367" w:type="dxa"/>
            <w:tcBorders>
              <w:top w:val="nil"/>
              <w:left w:val="nil"/>
              <w:bottom w:val="single" w:sz="4" w:space="0" w:color="auto"/>
              <w:right w:val="single" w:sz="4" w:space="0" w:color="auto"/>
            </w:tcBorders>
            <w:shd w:val="clear" w:color="auto" w:fill="auto"/>
            <w:noWrap/>
            <w:vAlign w:val="bottom"/>
            <w:hideMark/>
          </w:tcPr>
          <w:p w14:paraId="748A1195"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1694</w:t>
            </w:r>
          </w:p>
        </w:tc>
        <w:tc>
          <w:tcPr>
            <w:tcW w:w="1481" w:type="dxa"/>
            <w:tcBorders>
              <w:top w:val="nil"/>
              <w:left w:val="nil"/>
              <w:bottom w:val="single" w:sz="4" w:space="0" w:color="auto"/>
              <w:right w:val="single" w:sz="4" w:space="0" w:color="auto"/>
            </w:tcBorders>
            <w:shd w:val="clear" w:color="auto" w:fill="auto"/>
            <w:noWrap/>
            <w:vAlign w:val="bottom"/>
            <w:hideMark/>
          </w:tcPr>
          <w:p w14:paraId="6FD187D9" w14:textId="77777777" w:rsidR="00A37FBE" w:rsidRPr="004B72A6" w:rsidRDefault="00A37FBE" w:rsidP="005B2196">
            <w:pPr>
              <w:spacing w:after="0" w:line="240" w:lineRule="auto"/>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 </w:t>
            </w:r>
          </w:p>
        </w:tc>
        <w:tc>
          <w:tcPr>
            <w:tcW w:w="1388" w:type="dxa"/>
            <w:tcBorders>
              <w:top w:val="nil"/>
              <w:left w:val="nil"/>
              <w:bottom w:val="single" w:sz="4" w:space="0" w:color="auto"/>
              <w:right w:val="single" w:sz="4" w:space="0" w:color="auto"/>
            </w:tcBorders>
            <w:shd w:val="clear" w:color="auto" w:fill="auto"/>
            <w:noWrap/>
            <w:vAlign w:val="bottom"/>
            <w:hideMark/>
          </w:tcPr>
          <w:p w14:paraId="54558073"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1746</w:t>
            </w:r>
          </w:p>
        </w:tc>
        <w:tc>
          <w:tcPr>
            <w:tcW w:w="1504" w:type="dxa"/>
            <w:tcBorders>
              <w:top w:val="nil"/>
              <w:left w:val="nil"/>
              <w:bottom w:val="single" w:sz="4" w:space="0" w:color="auto"/>
              <w:right w:val="single" w:sz="4" w:space="0" w:color="auto"/>
            </w:tcBorders>
            <w:shd w:val="clear" w:color="auto" w:fill="auto"/>
            <w:noWrap/>
            <w:vAlign w:val="bottom"/>
            <w:hideMark/>
          </w:tcPr>
          <w:p w14:paraId="6F2D95EA"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 </w:t>
            </w:r>
          </w:p>
        </w:tc>
        <w:tc>
          <w:tcPr>
            <w:tcW w:w="1367" w:type="dxa"/>
            <w:tcBorders>
              <w:top w:val="nil"/>
              <w:left w:val="nil"/>
              <w:bottom w:val="single" w:sz="4" w:space="0" w:color="auto"/>
              <w:right w:val="single" w:sz="4" w:space="0" w:color="auto"/>
            </w:tcBorders>
            <w:shd w:val="clear" w:color="auto" w:fill="auto"/>
            <w:noWrap/>
            <w:vAlign w:val="bottom"/>
            <w:hideMark/>
          </w:tcPr>
          <w:p w14:paraId="42DD1F8E"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1665</w:t>
            </w:r>
          </w:p>
        </w:tc>
        <w:tc>
          <w:tcPr>
            <w:tcW w:w="1481" w:type="dxa"/>
            <w:tcBorders>
              <w:top w:val="nil"/>
              <w:left w:val="nil"/>
              <w:bottom w:val="single" w:sz="4" w:space="0" w:color="auto"/>
              <w:right w:val="single" w:sz="4" w:space="0" w:color="auto"/>
            </w:tcBorders>
            <w:shd w:val="clear" w:color="auto" w:fill="auto"/>
            <w:noWrap/>
            <w:vAlign w:val="bottom"/>
            <w:hideMark/>
          </w:tcPr>
          <w:p w14:paraId="381053A4" w14:textId="77777777" w:rsidR="00A37FBE" w:rsidRPr="004B72A6" w:rsidRDefault="00A37FBE" w:rsidP="005B2196">
            <w:pPr>
              <w:spacing w:after="0" w:line="240" w:lineRule="auto"/>
              <w:jc w:val="center"/>
              <w:rPr>
                <w:rFonts w:ascii="Arial" w:eastAsia="Times New Roman" w:hAnsi="Arial" w:cs="Arial"/>
                <w:b/>
                <w:bCs/>
                <w:color w:val="000000"/>
                <w:sz w:val="24"/>
                <w:szCs w:val="24"/>
                <w:lang w:eastAsia="en-GB"/>
              </w:rPr>
            </w:pPr>
            <w:r w:rsidRPr="004B72A6">
              <w:rPr>
                <w:rFonts w:ascii="Arial" w:eastAsia="Times New Roman" w:hAnsi="Arial" w:cs="Arial"/>
                <w:b/>
                <w:bCs/>
                <w:color w:val="000000"/>
                <w:sz w:val="24"/>
                <w:szCs w:val="24"/>
                <w:lang w:eastAsia="en-GB"/>
              </w:rPr>
              <w:t> </w:t>
            </w:r>
          </w:p>
        </w:tc>
      </w:tr>
    </w:tbl>
    <w:p w14:paraId="058E37F4" w14:textId="77777777" w:rsidR="00A37FBE" w:rsidRPr="003E2B93" w:rsidRDefault="00A37FBE" w:rsidP="00A37FBE">
      <w:pPr>
        <w:rPr>
          <w:rFonts w:ascii="Arial" w:hAnsi="Arial" w:cs="Arial"/>
          <w:b/>
          <w:bCs/>
          <w:sz w:val="24"/>
          <w:szCs w:val="24"/>
        </w:rPr>
      </w:pPr>
    </w:p>
    <w:p w14:paraId="3C052C4F" w14:textId="77777777" w:rsidR="00A37FBE" w:rsidRPr="003E2B93" w:rsidRDefault="00A37FBE" w:rsidP="00A37FBE">
      <w:pPr>
        <w:rPr>
          <w:rFonts w:ascii="Arial" w:hAnsi="Arial" w:cs="Arial"/>
          <w:b/>
          <w:bCs/>
          <w:sz w:val="24"/>
          <w:szCs w:val="24"/>
        </w:rPr>
      </w:pPr>
      <w:r w:rsidRPr="003E2B93">
        <w:rPr>
          <w:rFonts w:ascii="Arial" w:hAnsi="Arial" w:cs="Arial"/>
          <w:b/>
          <w:bCs/>
          <w:sz w:val="24"/>
          <w:szCs w:val="24"/>
        </w:rPr>
        <w:t>Table 13</w:t>
      </w:r>
      <w:r>
        <w:rPr>
          <w:rFonts w:ascii="Arial" w:hAnsi="Arial" w:cs="Arial"/>
          <w:b/>
          <w:bCs/>
          <w:sz w:val="24"/>
          <w:szCs w:val="24"/>
        </w:rPr>
        <w:t>B</w:t>
      </w:r>
      <w:r w:rsidRPr="003E2B93">
        <w:rPr>
          <w:rFonts w:ascii="Arial" w:hAnsi="Arial" w:cs="Arial"/>
          <w:b/>
          <w:bCs/>
          <w:sz w:val="24"/>
          <w:szCs w:val="24"/>
        </w:rPr>
        <w:t xml:space="preserve">: </w:t>
      </w:r>
      <w:r w:rsidRPr="003E2B93">
        <w:rPr>
          <w:rFonts w:ascii="Arial" w:hAnsi="Arial" w:cs="Arial"/>
          <w:sz w:val="24"/>
          <w:szCs w:val="24"/>
        </w:rPr>
        <w:t xml:space="preserve">Distribution of academic staff by </w:t>
      </w:r>
      <w:r>
        <w:rPr>
          <w:rFonts w:ascii="Arial" w:hAnsi="Arial" w:cs="Arial"/>
          <w:sz w:val="24"/>
          <w:szCs w:val="24"/>
        </w:rPr>
        <w:t xml:space="preserve">type of </w:t>
      </w:r>
      <w:r w:rsidRPr="003E2B93">
        <w:rPr>
          <w:rFonts w:ascii="Arial" w:hAnsi="Arial" w:cs="Arial"/>
          <w:sz w:val="24"/>
          <w:szCs w:val="24"/>
        </w:rPr>
        <w:t>religion.</w:t>
      </w:r>
    </w:p>
    <w:tbl>
      <w:tblPr>
        <w:tblW w:w="12500" w:type="dxa"/>
        <w:tblLook w:val="04A0" w:firstRow="1" w:lastRow="0" w:firstColumn="1" w:lastColumn="0" w:noHBand="0" w:noVBand="1"/>
      </w:tblPr>
      <w:tblGrid>
        <w:gridCol w:w="4172"/>
        <w:gridCol w:w="1457"/>
        <w:gridCol w:w="1563"/>
        <w:gridCol w:w="1457"/>
        <w:gridCol w:w="1563"/>
        <w:gridCol w:w="1457"/>
        <w:gridCol w:w="1563"/>
      </w:tblGrid>
      <w:tr w:rsidR="00A37FBE" w:rsidRPr="00594876" w14:paraId="63E46EDF" w14:textId="77777777" w:rsidTr="005B2196">
        <w:trPr>
          <w:trHeight w:val="310"/>
        </w:trPr>
        <w:tc>
          <w:tcPr>
            <w:tcW w:w="125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81B408"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 xml:space="preserve">Distribution of Academic staff by </w:t>
            </w:r>
            <w:r>
              <w:rPr>
                <w:rFonts w:ascii="Arial" w:eastAsia="Times New Roman" w:hAnsi="Arial" w:cs="Arial"/>
                <w:b/>
                <w:bCs/>
                <w:color w:val="000000"/>
                <w:sz w:val="24"/>
                <w:szCs w:val="24"/>
                <w:lang w:eastAsia="en-GB"/>
              </w:rPr>
              <w:t xml:space="preserve">type of </w:t>
            </w:r>
            <w:r w:rsidRPr="00594876">
              <w:rPr>
                <w:rFonts w:ascii="Arial" w:eastAsia="Times New Roman" w:hAnsi="Arial" w:cs="Arial"/>
                <w:b/>
                <w:bCs/>
                <w:color w:val="000000"/>
                <w:sz w:val="24"/>
                <w:szCs w:val="24"/>
                <w:lang w:eastAsia="en-GB"/>
              </w:rPr>
              <w:t>religion</w:t>
            </w:r>
          </w:p>
        </w:tc>
      </w:tr>
      <w:tr w:rsidR="00A37FBE" w:rsidRPr="00594876" w14:paraId="297A1ECE" w14:textId="77777777" w:rsidTr="005B2196">
        <w:trPr>
          <w:trHeight w:val="310"/>
        </w:trPr>
        <w:tc>
          <w:tcPr>
            <w:tcW w:w="4172" w:type="dxa"/>
            <w:vMerge w:val="restart"/>
            <w:tcBorders>
              <w:top w:val="nil"/>
              <w:left w:val="single" w:sz="4" w:space="0" w:color="auto"/>
              <w:bottom w:val="single" w:sz="4" w:space="0" w:color="auto"/>
              <w:right w:val="single" w:sz="4" w:space="0" w:color="auto"/>
            </w:tcBorders>
            <w:shd w:val="clear" w:color="auto" w:fill="auto"/>
            <w:vAlign w:val="center"/>
            <w:hideMark/>
          </w:tcPr>
          <w:p w14:paraId="4D7E444B"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Religion</w:t>
            </w:r>
          </w:p>
        </w:tc>
        <w:tc>
          <w:tcPr>
            <w:tcW w:w="2776" w:type="dxa"/>
            <w:gridSpan w:val="2"/>
            <w:tcBorders>
              <w:top w:val="single" w:sz="4" w:space="0" w:color="auto"/>
              <w:left w:val="nil"/>
              <w:bottom w:val="single" w:sz="4" w:space="0" w:color="auto"/>
              <w:right w:val="single" w:sz="4" w:space="0" w:color="auto"/>
            </w:tcBorders>
            <w:shd w:val="clear" w:color="auto" w:fill="auto"/>
            <w:vAlign w:val="center"/>
            <w:hideMark/>
          </w:tcPr>
          <w:p w14:paraId="000EBE94"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31-Jul-22</w:t>
            </w:r>
          </w:p>
        </w:tc>
        <w:tc>
          <w:tcPr>
            <w:tcW w:w="2776" w:type="dxa"/>
            <w:gridSpan w:val="2"/>
            <w:tcBorders>
              <w:top w:val="single" w:sz="4" w:space="0" w:color="auto"/>
              <w:left w:val="nil"/>
              <w:bottom w:val="single" w:sz="4" w:space="0" w:color="auto"/>
              <w:right w:val="single" w:sz="4" w:space="0" w:color="auto"/>
            </w:tcBorders>
            <w:shd w:val="clear" w:color="auto" w:fill="auto"/>
            <w:vAlign w:val="center"/>
            <w:hideMark/>
          </w:tcPr>
          <w:p w14:paraId="50B1D243"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31-Jul-23</w:t>
            </w:r>
          </w:p>
        </w:tc>
        <w:tc>
          <w:tcPr>
            <w:tcW w:w="2776" w:type="dxa"/>
            <w:gridSpan w:val="2"/>
            <w:tcBorders>
              <w:top w:val="single" w:sz="4" w:space="0" w:color="auto"/>
              <w:left w:val="nil"/>
              <w:bottom w:val="single" w:sz="4" w:space="0" w:color="auto"/>
              <w:right w:val="single" w:sz="4" w:space="0" w:color="auto"/>
            </w:tcBorders>
            <w:shd w:val="clear" w:color="auto" w:fill="auto"/>
            <w:vAlign w:val="center"/>
            <w:hideMark/>
          </w:tcPr>
          <w:p w14:paraId="50DC2B68"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31-Jul-24</w:t>
            </w:r>
          </w:p>
        </w:tc>
      </w:tr>
      <w:tr w:rsidR="00A37FBE" w:rsidRPr="00594876" w14:paraId="64CD02C0" w14:textId="77777777" w:rsidTr="005B2196">
        <w:trPr>
          <w:trHeight w:val="310"/>
        </w:trPr>
        <w:tc>
          <w:tcPr>
            <w:tcW w:w="4172" w:type="dxa"/>
            <w:vMerge/>
            <w:tcBorders>
              <w:top w:val="nil"/>
              <w:left w:val="single" w:sz="4" w:space="0" w:color="auto"/>
              <w:bottom w:val="single" w:sz="4" w:space="0" w:color="auto"/>
              <w:right w:val="single" w:sz="4" w:space="0" w:color="auto"/>
            </w:tcBorders>
            <w:vAlign w:val="center"/>
            <w:hideMark/>
          </w:tcPr>
          <w:p w14:paraId="4CFC9F80" w14:textId="77777777" w:rsidR="00A37FBE" w:rsidRPr="00594876" w:rsidRDefault="00A37FBE" w:rsidP="005B2196">
            <w:pPr>
              <w:spacing w:after="0" w:line="240" w:lineRule="auto"/>
              <w:rPr>
                <w:rFonts w:ascii="Arial" w:eastAsia="Times New Roman" w:hAnsi="Arial" w:cs="Arial"/>
                <w:b/>
                <w:bCs/>
                <w:color w:val="000000"/>
                <w:sz w:val="24"/>
                <w:szCs w:val="24"/>
                <w:lang w:eastAsia="en-GB"/>
              </w:rPr>
            </w:pPr>
          </w:p>
        </w:tc>
        <w:tc>
          <w:tcPr>
            <w:tcW w:w="1332" w:type="dxa"/>
            <w:tcBorders>
              <w:top w:val="nil"/>
              <w:left w:val="nil"/>
              <w:bottom w:val="single" w:sz="4" w:space="0" w:color="auto"/>
              <w:right w:val="single" w:sz="4" w:space="0" w:color="auto"/>
            </w:tcBorders>
            <w:shd w:val="clear" w:color="auto" w:fill="auto"/>
            <w:noWrap/>
            <w:vAlign w:val="center"/>
            <w:hideMark/>
          </w:tcPr>
          <w:p w14:paraId="127FC31A"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Headcount</w:t>
            </w:r>
          </w:p>
        </w:tc>
        <w:tc>
          <w:tcPr>
            <w:tcW w:w="1444" w:type="dxa"/>
            <w:tcBorders>
              <w:top w:val="nil"/>
              <w:left w:val="nil"/>
              <w:bottom w:val="single" w:sz="4" w:space="0" w:color="auto"/>
              <w:right w:val="single" w:sz="4" w:space="0" w:color="auto"/>
            </w:tcBorders>
            <w:shd w:val="clear" w:color="auto" w:fill="auto"/>
            <w:noWrap/>
            <w:vAlign w:val="center"/>
            <w:hideMark/>
          </w:tcPr>
          <w:p w14:paraId="4A6C6881"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Distribution</w:t>
            </w:r>
          </w:p>
        </w:tc>
        <w:tc>
          <w:tcPr>
            <w:tcW w:w="1332" w:type="dxa"/>
            <w:tcBorders>
              <w:top w:val="nil"/>
              <w:left w:val="nil"/>
              <w:bottom w:val="single" w:sz="4" w:space="0" w:color="auto"/>
              <w:right w:val="single" w:sz="4" w:space="0" w:color="auto"/>
            </w:tcBorders>
            <w:shd w:val="clear" w:color="auto" w:fill="auto"/>
            <w:noWrap/>
            <w:vAlign w:val="center"/>
            <w:hideMark/>
          </w:tcPr>
          <w:p w14:paraId="3BF1EF36"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Headcount</w:t>
            </w:r>
          </w:p>
        </w:tc>
        <w:tc>
          <w:tcPr>
            <w:tcW w:w="1444" w:type="dxa"/>
            <w:tcBorders>
              <w:top w:val="nil"/>
              <w:left w:val="nil"/>
              <w:bottom w:val="single" w:sz="4" w:space="0" w:color="auto"/>
              <w:right w:val="single" w:sz="4" w:space="0" w:color="auto"/>
            </w:tcBorders>
            <w:shd w:val="clear" w:color="auto" w:fill="auto"/>
            <w:noWrap/>
            <w:vAlign w:val="center"/>
            <w:hideMark/>
          </w:tcPr>
          <w:p w14:paraId="4B72B5FF"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Distribution</w:t>
            </w:r>
          </w:p>
        </w:tc>
        <w:tc>
          <w:tcPr>
            <w:tcW w:w="1332" w:type="dxa"/>
            <w:tcBorders>
              <w:top w:val="nil"/>
              <w:left w:val="nil"/>
              <w:bottom w:val="single" w:sz="4" w:space="0" w:color="auto"/>
              <w:right w:val="single" w:sz="4" w:space="0" w:color="auto"/>
            </w:tcBorders>
            <w:shd w:val="clear" w:color="auto" w:fill="auto"/>
            <w:noWrap/>
            <w:vAlign w:val="center"/>
            <w:hideMark/>
          </w:tcPr>
          <w:p w14:paraId="0ABCC724"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Headcount</w:t>
            </w:r>
          </w:p>
        </w:tc>
        <w:tc>
          <w:tcPr>
            <w:tcW w:w="1444" w:type="dxa"/>
            <w:tcBorders>
              <w:top w:val="nil"/>
              <w:left w:val="nil"/>
              <w:bottom w:val="single" w:sz="4" w:space="0" w:color="auto"/>
              <w:right w:val="single" w:sz="4" w:space="0" w:color="auto"/>
            </w:tcBorders>
            <w:shd w:val="clear" w:color="auto" w:fill="auto"/>
            <w:noWrap/>
            <w:vAlign w:val="center"/>
            <w:hideMark/>
          </w:tcPr>
          <w:p w14:paraId="073058D8"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Distribution</w:t>
            </w:r>
          </w:p>
        </w:tc>
      </w:tr>
      <w:tr w:rsidR="00A37FBE" w:rsidRPr="00594876" w14:paraId="73AE0906" w14:textId="77777777" w:rsidTr="005B2196">
        <w:trPr>
          <w:trHeight w:val="310"/>
        </w:trPr>
        <w:tc>
          <w:tcPr>
            <w:tcW w:w="4172" w:type="dxa"/>
            <w:tcBorders>
              <w:top w:val="nil"/>
              <w:left w:val="single" w:sz="4" w:space="0" w:color="auto"/>
              <w:bottom w:val="single" w:sz="4" w:space="0" w:color="auto"/>
              <w:right w:val="single" w:sz="4" w:space="0" w:color="auto"/>
            </w:tcBorders>
            <w:shd w:val="clear" w:color="auto" w:fill="auto"/>
            <w:noWrap/>
            <w:vAlign w:val="bottom"/>
            <w:hideMark/>
          </w:tcPr>
          <w:p w14:paraId="27EF6701"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Buddhist</w:t>
            </w:r>
          </w:p>
        </w:tc>
        <w:tc>
          <w:tcPr>
            <w:tcW w:w="1332" w:type="dxa"/>
            <w:tcBorders>
              <w:top w:val="nil"/>
              <w:left w:val="nil"/>
              <w:bottom w:val="single" w:sz="4" w:space="0" w:color="auto"/>
              <w:right w:val="single" w:sz="4" w:space="0" w:color="auto"/>
            </w:tcBorders>
            <w:shd w:val="clear" w:color="auto" w:fill="auto"/>
            <w:noWrap/>
            <w:vAlign w:val="center"/>
            <w:hideMark/>
          </w:tcPr>
          <w:p w14:paraId="264F5061"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13</w:t>
            </w:r>
          </w:p>
        </w:tc>
        <w:tc>
          <w:tcPr>
            <w:tcW w:w="1444" w:type="dxa"/>
            <w:tcBorders>
              <w:top w:val="nil"/>
              <w:left w:val="nil"/>
              <w:bottom w:val="single" w:sz="4" w:space="0" w:color="auto"/>
              <w:right w:val="single" w:sz="4" w:space="0" w:color="auto"/>
            </w:tcBorders>
            <w:shd w:val="clear" w:color="auto" w:fill="auto"/>
            <w:noWrap/>
            <w:vAlign w:val="center"/>
            <w:hideMark/>
          </w:tcPr>
          <w:p w14:paraId="4BCB69DC"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0.8%</w:t>
            </w:r>
          </w:p>
        </w:tc>
        <w:tc>
          <w:tcPr>
            <w:tcW w:w="1332" w:type="dxa"/>
            <w:tcBorders>
              <w:top w:val="nil"/>
              <w:left w:val="nil"/>
              <w:bottom w:val="single" w:sz="4" w:space="0" w:color="auto"/>
              <w:right w:val="single" w:sz="4" w:space="0" w:color="auto"/>
            </w:tcBorders>
            <w:shd w:val="clear" w:color="auto" w:fill="auto"/>
            <w:noWrap/>
            <w:vAlign w:val="center"/>
            <w:hideMark/>
          </w:tcPr>
          <w:p w14:paraId="55A907D8"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20</w:t>
            </w:r>
          </w:p>
        </w:tc>
        <w:tc>
          <w:tcPr>
            <w:tcW w:w="1444" w:type="dxa"/>
            <w:tcBorders>
              <w:top w:val="nil"/>
              <w:left w:val="nil"/>
              <w:bottom w:val="single" w:sz="4" w:space="0" w:color="auto"/>
              <w:right w:val="single" w:sz="4" w:space="0" w:color="auto"/>
            </w:tcBorders>
            <w:shd w:val="clear" w:color="auto" w:fill="auto"/>
            <w:noWrap/>
            <w:vAlign w:val="center"/>
            <w:hideMark/>
          </w:tcPr>
          <w:p w14:paraId="509ECB06"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1.1%</w:t>
            </w:r>
          </w:p>
        </w:tc>
        <w:tc>
          <w:tcPr>
            <w:tcW w:w="1332" w:type="dxa"/>
            <w:tcBorders>
              <w:top w:val="nil"/>
              <w:left w:val="nil"/>
              <w:bottom w:val="single" w:sz="4" w:space="0" w:color="auto"/>
              <w:right w:val="single" w:sz="4" w:space="0" w:color="auto"/>
            </w:tcBorders>
            <w:shd w:val="clear" w:color="auto" w:fill="auto"/>
            <w:noWrap/>
            <w:vAlign w:val="center"/>
            <w:hideMark/>
          </w:tcPr>
          <w:p w14:paraId="76DF920C"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20</w:t>
            </w:r>
          </w:p>
        </w:tc>
        <w:tc>
          <w:tcPr>
            <w:tcW w:w="1444" w:type="dxa"/>
            <w:tcBorders>
              <w:top w:val="nil"/>
              <w:left w:val="nil"/>
              <w:bottom w:val="single" w:sz="4" w:space="0" w:color="auto"/>
              <w:right w:val="single" w:sz="4" w:space="0" w:color="auto"/>
            </w:tcBorders>
            <w:shd w:val="clear" w:color="auto" w:fill="auto"/>
            <w:noWrap/>
            <w:vAlign w:val="center"/>
            <w:hideMark/>
          </w:tcPr>
          <w:p w14:paraId="79F2D3A3"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1.2%</w:t>
            </w:r>
          </w:p>
        </w:tc>
      </w:tr>
      <w:tr w:rsidR="00A37FBE" w:rsidRPr="00594876" w14:paraId="3555226F" w14:textId="77777777" w:rsidTr="005B2196">
        <w:trPr>
          <w:trHeight w:val="310"/>
        </w:trPr>
        <w:tc>
          <w:tcPr>
            <w:tcW w:w="4172" w:type="dxa"/>
            <w:tcBorders>
              <w:top w:val="nil"/>
              <w:left w:val="single" w:sz="4" w:space="0" w:color="auto"/>
              <w:bottom w:val="single" w:sz="4" w:space="0" w:color="auto"/>
              <w:right w:val="single" w:sz="4" w:space="0" w:color="auto"/>
            </w:tcBorders>
            <w:shd w:val="clear" w:color="auto" w:fill="auto"/>
            <w:noWrap/>
            <w:vAlign w:val="bottom"/>
            <w:hideMark/>
          </w:tcPr>
          <w:p w14:paraId="769D3246"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Christian - Church of Scotland</w:t>
            </w:r>
          </w:p>
        </w:tc>
        <w:tc>
          <w:tcPr>
            <w:tcW w:w="1332" w:type="dxa"/>
            <w:tcBorders>
              <w:top w:val="nil"/>
              <w:left w:val="nil"/>
              <w:bottom w:val="single" w:sz="4" w:space="0" w:color="auto"/>
              <w:right w:val="single" w:sz="4" w:space="0" w:color="auto"/>
            </w:tcBorders>
            <w:shd w:val="clear" w:color="auto" w:fill="auto"/>
            <w:noWrap/>
            <w:vAlign w:val="center"/>
            <w:hideMark/>
          </w:tcPr>
          <w:p w14:paraId="079E9474"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131</w:t>
            </w:r>
          </w:p>
        </w:tc>
        <w:tc>
          <w:tcPr>
            <w:tcW w:w="1444" w:type="dxa"/>
            <w:tcBorders>
              <w:top w:val="nil"/>
              <w:left w:val="nil"/>
              <w:bottom w:val="single" w:sz="4" w:space="0" w:color="auto"/>
              <w:right w:val="single" w:sz="4" w:space="0" w:color="auto"/>
            </w:tcBorders>
            <w:shd w:val="clear" w:color="auto" w:fill="auto"/>
            <w:noWrap/>
            <w:vAlign w:val="center"/>
            <w:hideMark/>
          </w:tcPr>
          <w:p w14:paraId="69B1E4B4"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7.7%</w:t>
            </w:r>
          </w:p>
        </w:tc>
        <w:tc>
          <w:tcPr>
            <w:tcW w:w="1332" w:type="dxa"/>
            <w:tcBorders>
              <w:top w:val="nil"/>
              <w:left w:val="nil"/>
              <w:bottom w:val="single" w:sz="4" w:space="0" w:color="auto"/>
              <w:right w:val="single" w:sz="4" w:space="0" w:color="auto"/>
            </w:tcBorders>
            <w:shd w:val="clear" w:color="auto" w:fill="auto"/>
            <w:noWrap/>
            <w:vAlign w:val="center"/>
            <w:hideMark/>
          </w:tcPr>
          <w:p w14:paraId="689FC0EE"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128</w:t>
            </w:r>
          </w:p>
        </w:tc>
        <w:tc>
          <w:tcPr>
            <w:tcW w:w="1444" w:type="dxa"/>
            <w:tcBorders>
              <w:top w:val="nil"/>
              <w:left w:val="nil"/>
              <w:bottom w:val="single" w:sz="4" w:space="0" w:color="auto"/>
              <w:right w:val="single" w:sz="4" w:space="0" w:color="auto"/>
            </w:tcBorders>
            <w:shd w:val="clear" w:color="auto" w:fill="auto"/>
            <w:noWrap/>
            <w:vAlign w:val="center"/>
            <w:hideMark/>
          </w:tcPr>
          <w:p w14:paraId="53B947BF"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7.3%</w:t>
            </w:r>
          </w:p>
        </w:tc>
        <w:tc>
          <w:tcPr>
            <w:tcW w:w="1332" w:type="dxa"/>
            <w:tcBorders>
              <w:top w:val="nil"/>
              <w:left w:val="nil"/>
              <w:bottom w:val="single" w:sz="4" w:space="0" w:color="auto"/>
              <w:right w:val="single" w:sz="4" w:space="0" w:color="auto"/>
            </w:tcBorders>
            <w:shd w:val="clear" w:color="auto" w:fill="auto"/>
            <w:noWrap/>
            <w:vAlign w:val="center"/>
            <w:hideMark/>
          </w:tcPr>
          <w:p w14:paraId="060249B3"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124</w:t>
            </w:r>
          </w:p>
        </w:tc>
        <w:tc>
          <w:tcPr>
            <w:tcW w:w="1444" w:type="dxa"/>
            <w:tcBorders>
              <w:top w:val="nil"/>
              <w:left w:val="nil"/>
              <w:bottom w:val="single" w:sz="4" w:space="0" w:color="auto"/>
              <w:right w:val="single" w:sz="4" w:space="0" w:color="auto"/>
            </w:tcBorders>
            <w:shd w:val="clear" w:color="auto" w:fill="auto"/>
            <w:noWrap/>
            <w:vAlign w:val="center"/>
            <w:hideMark/>
          </w:tcPr>
          <w:p w14:paraId="20D20D4E"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7.4%</w:t>
            </w:r>
          </w:p>
        </w:tc>
      </w:tr>
      <w:tr w:rsidR="00A37FBE" w:rsidRPr="00594876" w14:paraId="2068B614" w14:textId="77777777" w:rsidTr="005B2196">
        <w:trPr>
          <w:trHeight w:val="310"/>
        </w:trPr>
        <w:tc>
          <w:tcPr>
            <w:tcW w:w="4172" w:type="dxa"/>
            <w:tcBorders>
              <w:top w:val="nil"/>
              <w:left w:val="single" w:sz="4" w:space="0" w:color="auto"/>
              <w:bottom w:val="single" w:sz="4" w:space="0" w:color="auto"/>
              <w:right w:val="single" w:sz="4" w:space="0" w:color="auto"/>
            </w:tcBorders>
            <w:shd w:val="clear" w:color="auto" w:fill="auto"/>
            <w:noWrap/>
            <w:vAlign w:val="bottom"/>
            <w:hideMark/>
          </w:tcPr>
          <w:p w14:paraId="1E16BF8A"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Christian - Other denomination</w:t>
            </w:r>
          </w:p>
        </w:tc>
        <w:tc>
          <w:tcPr>
            <w:tcW w:w="1332" w:type="dxa"/>
            <w:tcBorders>
              <w:top w:val="nil"/>
              <w:left w:val="nil"/>
              <w:bottom w:val="single" w:sz="4" w:space="0" w:color="auto"/>
              <w:right w:val="single" w:sz="4" w:space="0" w:color="auto"/>
            </w:tcBorders>
            <w:shd w:val="clear" w:color="auto" w:fill="auto"/>
            <w:noWrap/>
            <w:vAlign w:val="center"/>
            <w:hideMark/>
          </w:tcPr>
          <w:p w14:paraId="69BEC1FC"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236</w:t>
            </w:r>
          </w:p>
        </w:tc>
        <w:tc>
          <w:tcPr>
            <w:tcW w:w="1444" w:type="dxa"/>
            <w:tcBorders>
              <w:top w:val="nil"/>
              <w:left w:val="nil"/>
              <w:bottom w:val="single" w:sz="4" w:space="0" w:color="auto"/>
              <w:right w:val="single" w:sz="4" w:space="0" w:color="auto"/>
            </w:tcBorders>
            <w:shd w:val="clear" w:color="auto" w:fill="auto"/>
            <w:noWrap/>
            <w:vAlign w:val="center"/>
            <w:hideMark/>
          </w:tcPr>
          <w:p w14:paraId="5624CADE"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13.9%</w:t>
            </w:r>
          </w:p>
        </w:tc>
        <w:tc>
          <w:tcPr>
            <w:tcW w:w="1332" w:type="dxa"/>
            <w:tcBorders>
              <w:top w:val="nil"/>
              <w:left w:val="nil"/>
              <w:bottom w:val="single" w:sz="4" w:space="0" w:color="auto"/>
              <w:right w:val="single" w:sz="4" w:space="0" w:color="auto"/>
            </w:tcBorders>
            <w:shd w:val="clear" w:color="auto" w:fill="auto"/>
            <w:noWrap/>
            <w:vAlign w:val="center"/>
            <w:hideMark/>
          </w:tcPr>
          <w:p w14:paraId="5C879D2F"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245</w:t>
            </w:r>
          </w:p>
        </w:tc>
        <w:tc>
          <w:tcPr>
            <w:tcW w:w="1444" w:type="dxa"/>
            <w:tcBorders>
              <w:top w:val="nil"/>
              <w:left w:val="nil"/>
              <w:bottom w:val="single" w:sz="4" w:space="0" w:color="auto"/>
              <w:right w:val="single" w:sz="4" w:space="0" w:color="auto"/>
            </w:tcBorders>
            <w:shd w:val="clear" w:color="auto" w:fill="auto"/>
            <w:noWrap/>
            <w:vAlign w:val="center"/>
            <w:hideMark/>
          </w:tcPr>
          <w:p w14:paraId="59A5FB8D"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14.0%</w:t>
            </w:r>
          </w:p>
        </w:tc>
        <w:tc>
          <w:tcPr>
            <w:tcW w:w="1332" w:type="dxa"/>
            <w:tcBorders>
              <w:top w:val="nil"/>
              <w:left w:val="nil"/>
              <w:bottom w:val="single" w:sz="4" w:space="0" w:color="auto"/>
              <w:right w:val="single" w:sz="4" w:space="0" w:color="auto"/>
            </w:tcBorders>
            <w:shd w:val="clear" w:color="auto" w:fill="auto"/>
            <w:noWrap/>
            <w:vAlign w:val="center"/>
            <w:hideMark/>
          </w:tcPr>
          <w:p w14:paraId="4FB02424"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229</w:t>
            </w:r>
          </w:p>
        </w:tc>
        <w:tc>
          <w:tcPr>
            <w:tcW w:w="1444" w:type="dxa"/>
            <w:tcBorders>
              <w:top w:val="nil"/>
              <w:left w:val="nil"/>
              <w:bottom w:val="single" w:sz="4" w:space="0" w:color="auto"/>
              <w:right w:val="single" w:sz="4" w:space="0" w:color="auto"/>
            </w:tcBorders>
            <w:shd w:val="clear" w:color="auto" w:fill="auto"/>
            <w:noWrap/>
            <w:vAlign w:val="center"/>
            <w:hideMark/>
          </w:tcPr>
          <w:p w14:paraId="336763B4"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13.8%</w:t>
            </w:r>
          </w:p>
        </w:tc>
      </w:tr>
      <w:tr w:rsidR="00A37FBE" w:rsidRPr="00594876" w14:paraId="147943EB" w14:textId="77777777" w:rsidTr="005B2196">
        <w:trPr>
          <w:trHeight w:val="310"/>
        </w:trPr>
        <w:tc>
          <w:tcPr>
            <w:tcW w:w="4172" w:type="dxa"/>
            <w:tcBorders>
              <w:top w:val="nil"/>
              <w:left w:val="single" w:sz="4" w:space="0" w:color="auto"/>
              <w:bottom w:val="single" w:sz="4" w:space="0" w:color="auto"/>
              <w:right w:val="single" w:sz="4" w:space="0" w:color="auto"/>
            </w:tcBorders>
            <w:shd w:val="clear" w:color="auto" w:fill="auto"/>
            <w:noWrap/>
            <w:vAlign w:val="bottom"/>
            <w:hideMark/>
          </w:tcPr>
          <w:p w14:paraId="6C1DCDE4"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Christian - Roman Catholic</w:t>
            </w:r>
          </w:p>
        </w:tc>
        <w:tc>
          <w:tcPr>
            <w:tcW w:w="1332" w:type="dxa"/>
            <w:tcBorders>
              <w:top w:val="nil"/>
              <w:left w:val="nil"/>
              <w:bottom w:val="single" w:sz="4" w:space="0" w:color="auto"/>
              <w:right w:val="single" w:sz="4" w:space="0" w:color="auto"/>
            </w:tcBorders>
            <w:shd w:val="clear" w:color="auto" w:fill="auto"/>
            <w:noWrap/>
            <w:vAlign w:val="center"/>
            <w:hideMark/>
          </w:tcPr>
          <w:p w14:paraId="4E709F9C"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127</w:t>
            </w:r>
          </w:p>
        </w:tc>
        <w:tc>
          <w:tcPr>
            <w:tcW w:w="1444" w:type="dxa"/>
            <w:tcBorders>
              <w:top w:val="nil"/>
              <w:left w:val="nil"/>
              <w:bottom w:val="single" w:sz="4" w:space="0" w:color="auto"/>
              <w:right w:val="single" w:sz="4" w:space="0" w:color="auto"/>
            </w:tcBorders>
            <w:shd w:val="clear" w:color="auto" w:fill="auto"/>
            <w:noWrap/>
            <w:vAlign w:val="center"/>
            <w:hideMark/>
          </w:tcPr>
          <w:p w14:paraId="51A80035"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7.5%</w:t>
            </w:r>
          </w:p>
        </w:tc>
        <w:tc>
          <w:tcPr>
            <w:tcW w:w="1332" w:type="dxa"/>
            <w:tcBorders>
              <w:top w:val="nil"/>
              <w:left w:val="nil"/>
              <w:bottom w:val="single" w:sz="4" w:space="0" w:color="auto"/>
              <w:right w:val="single" w:sz="4" w:space="0" w:color="auto"/>
            </w:tcBorders>
            <w:shd w:val="clear" w:color="auto" w:fill="auto"/>
            <w:noWrap/>
            <w:vAlign w:val="center"/>
            <w:hideMark/>
          </w:tcPr>
          <w:p w14:paraId="351CD79B"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143</w:t>
            </w:r>
          </w:p>
        </w:tc>
        <w:tc>
          <w:tcPr>
            <w:tcW w:w="1444" w:type="dxa"/>
            <w:tcBorders>
              <w:top w:val="nil"/>
              <w:left w:val="nil"/>
              <w:bottom w:val="single" w:sz="4" w:space="0" w:color="auto"/>
              <w:right w:val="single" w:sz="4" w:space="0" w:color="auto"/>
            </w:tcBorders>
            <w:shd w:val="clear" w:color="auto" w:fill="auto"/>
            <w:noWrap/>
            <w:vAlign w:val="center"/>
            <w:hideMark/>
          </w:tcPr>
          <w:p w14:paraId="2E8833CB"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8.2%</w:t>
            </w:r>
          </w:p>
        </w:tc>
        <w:tc>
          <w:tcPr>
            <w:tcW w:w="1332" w:type="dxa"/>
            <w:tcBorders>
              <w:top w:val="nil"/>
              <w:left w:val="nil"/>
              <w:bottom w:val="single" w:sz="4" w:space="0" w:color="auto"/>
              <w:right w:val="single" w:sz="4" w:space="0" w:color="auto"/>
            </w:tcBorders>
            <w:shd w:val="clear" w:color="auto" w:fill="auto"/>
            <w:noWrap/>
            <w:vAlign w:val="center"/>
            <w:hideMark/>
          </w:tcPr>
          <w:p w14:paraId="3A37CE76"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130</w:t>
            </w:r>
          </w:p>
        </w:tc>
        <w:tc>
          <w:tcPr>
            <w:tcW w:w="1444" w:type="dxa"/>
            <w:tcBorders>
              <w:top w:val="nil"/>
              <w:left w:val="nil"/>
              <w:bottom w:val="single" w:sz="4" w:space="0" w:color="auto"/>
              <w:right w:val="single" w:sz="4" w:space="0" w:color="auto"/>
            </w:tcBorders>
            <w:shd w:val="clear" w:color="auto" w:fill="auto"/>
            <w:noWrap/>
            <w:vAlign w:val="center"/>
            <w:hideMark/>
          </w:tcPr>
          <w:p w14:paraId="09F844EF"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7.8%</w:t>
            </w:r>
          </w:p>
        </w:tc>
      </w:tr>
      <w:tr w:rsidR="00A37FBE" w:rsidRPr="00594876" w14:paraId="426AA7A9" w14:textId="77777777" w:rsidTr="005B2196">
        <w:trPr>
          <w:trHeight w:val="310"/>
        </w:trPr>
        <w:tc>
          <w:tcPr>
            <w:tcW w:w="4172" w:type="dxa"/>
            <w:tcBorders>
              <w:top w:val="nil"/>
              <w:left w:val="single" w:sz="4" w:space="0" w:color="auto"/>
              <w:bottom w:val="single" w:sz="4" w:space="0" w:color="auto"/>
              <w:right w:val="single" w:sz="4" w:space="0" w:color="auto"/>
            </w:tcBorders>
            <w:shd w:val="clear" w:color="auto" w:fill="auto"/>
            <w:noWrap/>
            <w:vAlign w:val="bottom"/>
            <w:hideMark/>
          </w:tcPr>
          <w:p w14:paraId="0B2F3F9A"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Hindu</w:t>
            </w:r>
          </w:p>
        </w:tc>
        <w:tc>
          <w:tcPr>
            <w:tcW w:w="1332" w:type="dxa"/>
            <w:tcBorders>
              <w:top w:val="nil"/>
              <w:left w:val="nil"/>
              <w:bottom w:val="single" w:sz="4" w:space="0" w:color="auto"/>
              <w:right w:val="single" w:sz="4" w:space="0" w:color="auto"/>
            </w:tcBorders>
            <w:shd w:val="clear" w:color="auto" w:fill="auto"/>
            <w:noWrap/>
            <w:vAlign w:val="center"/>
            <w:hideMark/>
          </w:tcPr>
          <w:p w14:paraId="2EA7B763"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28</w:t>
            </w:r>
          </w:p>
        </w:tc>
        <w:tc>
          <w:tcPr>
            <w:tcW w:w="1444" w:type="dxa"/>
            <w:tcBorders>
              <w:top w:val="nil"/>
              <w:left w:val="nil"/>
              <w:bottom w:val="single" w:sz="4" w:space="0" w:color="auto"/>
              <w:right w:val="single" w:sz="4" w:space="0" w:color="auto"/>
            </w:tcBorders>
            <w:shd w:val="clear" w:color="auto" w:fill="auto"/>
            <w:noWrap/>
            <w:vAlign w:val="center"/>
            <w:hideMark/>
          </w:tcPr>
          <w:p w14:paraId="73330C88"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1.7%</w:t>
            </w:r>
          </w:p>
        </w:tc>
        <w:tc>
          <w:tcPr>
            <w:tcW w:w="1332" w:type="dxa"/>
            <w:tcBorders>
              <w:top w:val="nil"/>
              <w:left w:val="nil"/>
              <w:bottom w:val="single" w:sz="4" w:space="0" w:color="auto"/>
              <w:right w:val="single" w:sz="4" w:space="0" w:color="auto"/>
            </w:tcBorders>
            <w:shd w:val="clear" w:color="auto" w:fill="auto"/>
            <w:noWrap/>
            <w:vAlign w:val="center"/>
            <w:hideMark/>
          </w:tcPr>
          <w:p w14:paraId="0874A6C2"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30</w:t>
            </w:r>
          </w:p>
        </w:tc>
        <w:tc>
          <w:tcPr>
            <w:tcW w:w="1444" w:type="dxa"/>
            <w:tcBorders>
              <w:top w:val="nil"/>
              <w:left w:val="nil"/>
              <w:bottom w:val="single" w:sz="4" w:space="0" w:color="auto"/>
              <w:right w:val="single" w:sz="4" w:space="0" w:color="auto"/>
            </w:tcBorders>
            <w:shd w:val="clear" w:color="auto" w:fill="auto"/>
            <w:noWrap/>
            <w:vAlign w:val="center"/>
            <w:hideMark/>
          </w:tcPr>
          <w:p w14:paraId="7E2E22EF"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1.7%</w:t>
            </w:r>
          </w:p>
        </w:tc>
        <w:tc>
          <w:tcPr>
            <w:tcW w:w="1332" w:type="dxa"/>
            <w:tcBorders>
              <w:top w:val="nil"/>
              <w:left w:val="nil"/>
              <w:bottom w:val="single" w:sz="4" w:space="0" w:color="auto"/>
              <w:right w:val="single" w:sz="4" w:space="0" w:color="auto"/>
            </w:tcBorders>
            <w:shd w:val="clear" w:color="auto" w:fill="auto"/>
            <w:noWrap/>
            <w:vAlign w:val="center"/>
            <w:hideMark/>
          </w:tcPr>
          <w:p w14:paraId="4AFF2F72"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37</w:t>
            </w:r>
          </w:p>
        </w:tc>
        <w:tc>
          <w:tcPr>
            <w:tcW w:w="1444" w:type="dxa"/>
            <w:tcBorders>
              <w:top w:val="nil"/>
              <w:left w:val="nil"/>
              <w:bottom w:val="single" w:sz="4" w:space="0" w:color="auto"/>
              <w:right w:val="single" w:sz="4" w:space="0" w:color="auto"/>
            </w:tcBorders>
            <w:shd w:val="clear" w:color="auto" w:fill="auto"/>
            <w:noWrap/>
            <w:vAlign w:val="center"/>
            <w:hideMark/>
          </w:tcPr>
          <w:p w14:paraId="3ACC15BC"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2.2%</w:t>
            </w:r>
          </w:p>
        </w:tc>
      </w:tr>
      <w:tr w:rsidR="00A37FBE" w:rsidRPr="00594876" w14:paraId="3971526D" w14:textId="77777777" w:rsidTr="005B2196">
        <w:trPr>
          <w:trHeight w:val="310"/>
        </w:trPr>
        <w:tc>
          <w:tcPr>
            <w:tcW w:w="4172" w:type="dxa"/>
            <w:tcBorders>
              <w:top w:val="nil"/>
              <w:left w:val="single" w:sz="4" w:space="0" w:color="auto"/>
              <w:bottom w:val="single" w:sz="4" w:space="0" w:color="auto"/>
              <w:right w:val="single" w:sz="4" w:space="0" w:color="auto"/>
            </w:tcBorders>
            <w:shd w:val="clear" w:color="auto" w:fill="auto"/>
            <w:noWrap/>
            <w:vAlign w:val="bottom"/>
            <w:hideMark/>
          </w:tcPr>
          <w:p w14:paraId="10AEDA7C"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Jewish</w:t>
            </w:r>
          </w:p>
        </w:tc>
        <w:tc>
          <w:tcPr>
            <w:tcW w:w="1332" w:type="dxa"/>
            <w:tcBorders>
              <w:top w:val="nil"/>
              <w:left w:val="nil"/>
              <w:bottom w:val="single" w:sz="4" w:space="0" w:color="auto"/>
              <w:right w:val="single" w:sz="4" w:space="0" w:color="auto"/>
            </w:tcBorders>
            <w:shd w:val="clear" w:color="auto" w:fill="auto"/>
            <w:noWrap/>
            <w:vAlign w:val="center"/>
            <w:hideMark/>
          </w:tcPr>
          <w:p w14:paraId="1F008397"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6</w:t>
            </w:r>
          </w:p>
        </w:tc>
        <w:tc>
          <w:tcPr>
            <w:tcW w:w="1444" w:type="dxa"/>
            <w:tcBorders>
              <w:top w:val="nil"/>
              <w:left w:val="nil"/>
              <w:bottom w:val="single" w:sz="4" w:space="0" w:color="auto"/>
              <w:right w:val="single" w:sz="4" w:space="0" w:color="auto"/>
            </w:tcBorders>
            <w:shd w:val="clear" w:color="auto" w:fill="auto"/>
            <w:noWrap/>
            <w:vAlign w:val="center"/>
            <w:hideMark/>
          </w:tcPr>
          <w:p w14:paraId="71C508B3"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0.4%</w:t>
            </w:r>
          </w:p>
        </w:tc>
        <w:tc>
          <w:tcPr>
            <w:tcW w:w="1332" w:type="dxa"/>
            <w:tcBorders>
              <w:top w:val="nil"/>
              <w:left w:val="nil"/>
              <w:bottom w:val="single" w:sz="4" w:space="0" w:color="auto"/>
              <w:right w:val="single" w:sz="4" w:space="0" w:color="auto"/>
            </w:tcBorders>
            <w:shd w:val="clear" w:color="auto" w:fill="auto"/>
            <w:noWrap/>
            <w:vAlign w:val="center"/>
            <w:hideMark/>
          </w:tcPr>
          <w:p w14:paraId="2EEBBADB"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9</w:t>
            </w:r>
          </w:p>
        </w:tc>
        <w:tc>
          <w:tcPr>
            <w:tcW w:w="1444" w:type="dxa"/>
            <w:tcBorders>
              <w:top w:val="nil"/>
              <w:left w:val="nil"/>
              <w:bottom w:val="single" w:sz="4" w:space="0" w:color="auto"/>
              <w:right w:val="single" w:sz="4" w:space="0" w:color="auto"/>
            </w:tcBorders>
            <w:shd w:val="clear" w:color="auto" w:fill="auto"/>
            <w:noWrap/>
            <w:vAlign w:val="center"/>
            <w:hideMark/>
          </w:tcPr>
          <w:p w14:paraId="246C38E7"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0.5%</w:t>
            </w:r>
          </w:p>
        </w:tc>
        <w:tc>
          <w:tcPr>
            <w:tcW w:w="1332" w:type="dxa"/>
            <w:tcBorders>
              <w:top w:val="nil"/>
              <w:left w:val="nil"/>
              <w:bottom w:val="single" w:sz="4" w:space="0" w:color="auto"/>
              <w:right w:val="single" w:sz="4" w:space="0" w:color="auto"/>
            </w:tcBorders>
            <w:shd w:val="clear" w:color="auto" w:fill="auto"/>
            <w:noWrap/>
            <w:vAlign w:val="center"/>
            <w:hideMark/>
          </w:tcPr>
          <w:p w14:paraId="66CFCB7C"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9</w:t>
            </w:r>
          </w:p>
        </w:tc>
        <w:tc>
          <w:tcPr>
            <w:tcW w:w="1444" w:type="dxa"/>
            <w:tcBorders>
              <w:top w:val="nil"/>
              <w:left w:val="nil"/>
              <w:bottom w:val="single" w:sz="4" w:space="0" w:color="auto"/>
              <w:right w:val="single" w:sz="4" w:space="0" w:color="auto"/>
            </w:tcBorders>
            <w:shd w:val="clear" w:color="auto" w:fill="auto"/>
            <w:noWrap/>
            <w:vAlign w:val="center"/>
            <w:hideMark/>
          </w:tcPr>
          <w:p w14:paraId="4CBE3E85"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0.5%</w:t>
            </w:r>
          </w:p>
        </w:tc>
      </w:tr>
      <w:tr w:rsidR="00A37FBE" w:rsidRPr="00594876" w14:paraId="380E5450" w14:textId="77777777" w:rsidTr="005B2196">
        <w:trPr>
          <w:trHeight w:val="310"/>
        </w:trPr>
        <w:tc>
          <w:tcPr>
            <w:tcW w:w="4172" w:type="dxa"/>
            <w:tcBorders>
              <w:top w:val="nil"/>
              <w:left w:val="single" w:sz="4" w:space="0" w:color="auto"/>
              <w:bottom w:val="single" w:sz="4" w:space="0" w:color="auto"/>
              <w:right w:val="single" w:sz="4" w:space="0" w:color="auto"/>
            </w:tcBorders>
            <w:shd w:val="clear" w:color="auto" w:fill="auto"/>
            <w:noWrap/>
            <w:vAlign w:val="bottom"/>
            <w:hideMark/>
          </w:tcPr>
          <w:p w14:paraId="4B73FED5"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Muslim</w:t>
            </w:r>
          </w:p>
        </w:tc>
        <w:tc>
          <w:tcPr>
            <w:tcW w:w="1332" w:type="dxa"/>
            <w:tcBorders>
              <w:top w:val="nil"/>
              <w:left w:val="nil"/>
              <w:bottom w:val="single" w:sz="4" w:space="0" w:color="auto"/>
              <w:right w:val="single" w:sz="4" w:space="0" w:color="auto"/>
            </w:tcBorders>
            <w:shd w:val="clear" w:color="auto" w:fill="auto"/>
            <w:noWrap/>
            <w:vAlign w:val="center"/>
            <w:hideMark/>
          </w:tcPr>
          <w:p w14:paraId="3C04060C"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51</w:t>
            </w:r>
          </w:p>
        </w:tc>
        <w:tc>
          <w:tcPr>
            <w:tcW w:w="1444" w:type="dxa"/>
            <w:tcBorders>
              <w:top w:val="nil"/>
              <w:left w:val="nil"/>
              <w:bottom w:val="single" w:sz="4" w:space="0" w:color="auto"/>
              <w:right w:val="single" w:sz="4" w:space="0" w:color="auto"/>
            </w:tcBorders>
            <w:shd w:val="clear" w:color="auto" w:fill="auto"/>
            <w:noWrap/>
            <w:vAlign w:val="center"/>
            <w:hideMark/>
          </w:tcPr>
          <w:p w14:paraId="0168DDF1"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3.0%</w:t>
            </w:r>
          </w:p>
        </w:tc>
        <w:tc>
          <w:tcPr>
            <w:tcW w:w="1332" w:type="dxa"/>
            <w:tcBorders>
              <w:top w:val="nil"/>
              <w:left w:val="nil"/>
              <w:bottom w:val="single" w:sz="4" w:space="0" w:color="auto"/>
              <w:right w:val="single" w:sz="4" w:space="0" w:color="auto"/>
            </w:tcBorders>
            <w:shd w:val="clear" w:color="auto" w:fill="auto"/>
            <w:noWrap/>
            <w:vAlign w:val="center"/>
            <w:hideMark/>
          </w:tcPr>
          <w:p w14:paraId="2F172963"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64</w:t>
            </w:r>
          </w:p>
        </w:tc>
        <w:tc>
          <w:tcPr>
            <w:tcW w:w="1444" w:type="dxa"/>
            <w:tcBorders>
              <w:top w:val="nil"/>
              <w:left w:val="nil"/>
              <w:bottom w:val="single" w:sz="4" w:space="0" w:color="auto"/>
              <w:right w:val="single" w:sz="4" w:space="0" w:color="auto"/>
            </w:tcBorders>
            <w:shd w:val="clear" w:color="auto" w:fill="auto"/>
            <w:noWrap/>
            <w:vAlign w:val="center"/>
            <w:hideMark/>
          </w:tcPr>
          <w:p w14:paraId="269B95B5"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3.7%</w:t>
            </w:r>
          </w:p>
        </w:tc>
        <w:tc>
          <w:tcPr>
            <w:tcW w:w="1332" w:type="dxa"/>
            <w:tcBorders>
              <w:top w:val="nil"/>
              <w:left w:val="nil"/>
              <w:bottom w:val="single" w:sz="4" w:space="0" w:color="auto"/>
              <w:right w:val="single" w:sz="4" w:space="0" w:color="auto"/>
            </w:tcBorders>
            <w:shd w:val="clear" w:color="auto" w:fill="auto"/>
            <w:noWrap/>
            <w:vAlign w:val="center"/>
            <w:hideMark/>
          </w:tcPr>
          <w:p w14:paraId="39CAFE75"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75</w:t>
            </w:r>
          </w:p>
        </w:tc>
        <w:tc>
          <w:tcPr>
            <w:tcW w:w="1444" w:type="dxa"/>
            <w:tcBorders>
              <w:top w:val="nil"/>
              <w:left w:val="nil"/>
              <w:bottom w:val="single" w:sz="4" w:space="0" w:color="auto"/>
              <w:right w:val="single" w:sz="4" w:space="0" w:color="auto"/>
            </w:tcBorders>
            <w:shd w:val="clear" w:color="auto" w:fill="auto"/>
            <w:noWrap/>
            <w:vAlign w:val="center"/>
            <w:hideMark/>
          </w:tcPr>
          <w:p w14:paraId="3B90AB74"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4.5%</w:t>
            </w:r>
          </w:p>
        </w:tc>
      </w:tr>
      <w:tr w:rsidR="00A37FBE" w:rsidRPr="00594876" w14:paraId="59CCE046" w14:textId="77777777" w:rsidTr="005B2196">
        <w:trPr>
          <w:trHeight w:val="310"/>
        </w:trPr>
        <w:tc>
          <w:tcPr>
            <w:tcW w:w="4172" w:type="dxa"/>
            <w:tcBorders>
              <w:top w:val="nil"/>
              <w:left w:val="single" w:sz="4" w:space="0" w:color="auto"/>
              <w:bottom w:val="single" w:sz="4" w:space="0" w:color="auto"/>
              <w:right w:val="single" w:sz="4" w:space="0" w:color="auto"/>
            </w:tcBorders>
            <w:shd w:val="clear" w:color="auto" w:fill="auto"/>
            <w:noWrap/>
            <w:vAlign w:val="bottom"/>
            <w:hideMark/>
          </w:tcPr>
          <w:p w14:paraId="18C54C5E"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No info</w:t>
            </w:r>
          </w:p>
        </w:tc>
        <w:tc>
          <w:tcPr>
            <w:tcW w:w="1332" w:type="dxa"/>
            <w:tcBorders>
              <w:top w:val="nil"/>
              <w:left w:val="nil"/>
              <w:bottom w:val="single" w:sz="4" w:space="0" w:color="auto"/>
              <w:right w:val="single" w:sz="4" w:space="0" w:color="auto"/>
            </w:tcBorders>
            <w:shd w:val="clear" w:color="auto" w:fill="auto"/>
            <w:noWrap/>
            <w:vAlign w:val="center"/>
            <w:hideMark/>
          </w:tcPr>
          <w:p w14:paraId="640F7AAD"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244</w:t>
            </w:r>
          </w:p>
        </w:tc>
        <w:tc>
          <w:tcPr>
            <w:tcW w:w="1444" w:type="dxa"/>
            <w:tcBorders>
              <w:top w:val="nil"/>
              <w:left w:val="nil"/>
              <w:bottom w:val="single" w:sz="4" w:space="0" w:color="auto"/>
              <w:right w:val="single" w:sz="4" w:space="0" w:color="auto"/>
            </w:tcBorders>
            <w:shd w:val="clear" w:color="auto" w:fill="auto"/>
            <w:noWrap/>
            <w:vAlign w:val="center"/>
            <w:hideMark/>
          </w:tcPr>
          <w:p w14:paraId="40E23875"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14.4%</w:t>
            </w:r>
          </w:p>
        </w:tc>
        <w:tc>
          <w:tcPr>
            <w:tcW w:w="1332" w:type="dxa"/>
            <w:tcBorders>
              <w:top w:val="nil"/>
              <w:left w:val="nil"/>
              <w:bottom w:val="single" w:sz="4" w:space="0" w:color="auto"/>
              <w:right w:val="single" w:sz="4" w:space="0" w:color="auto"/>
            </w:tcBorders>
            <w:shd w:val="clear" w:color="auto" w:fill="auto"/>
            <w:noWrap/>
            <w:vAlign w:val="center"/>
            <w:hideMark/>
          </w:tcPr>
          <w:p w14:paraId="419CB2C7"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216</w:t>
            </w:r>
          </w:p>
        </w:tc>
        <w:tc>
          <w:tcPr>
            <w:tcW w:w="1444" w:type="dxa"/>
            <w:tcBorders>
              <w:top w:val="nil"/>
              <w:left w:val="nil"/>
              <w:bottom w:val="single" w:sz="4" w:space="0" w:color="auto"/>
              <w:right w:val="single" w:sz="4" w:space="0" w:color="auto"/>
            </w:tcBorders>
            <w:shd w:val="clear" w:color="auto" w:fill="auto"/>
            <w:noWrap/>
            <w:vAlign w:val="center"/>
            <w:hideMark/>
          </w:tcPr>
          <w:p w14:paraId="338340B4"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12.4%</w:t>
            </w:r>
          </w:p>
        </w:tc>
        <w:tc>
          <w:tcPr>
            <w:tcW w:w="1332" w:type="dxa"/>
            <w:tcBorders>
              <w:top w:val="nil"/>
              <w:left w:val="nil"/>
              <w:bottom w:val="single" w:sz="4" w:space="0" w:color="auto"/>
              <w:right w:val="single" w:sz="4" w:space="0" w:color="auto"/>
            </w:tcBorders>
            <w:shd w:val="clear" w:color="auto" w:fill="auto"/>
            <w:noWrap/>
            <w:vAlign w:val="center"/>
            <w:hideMark/>
          </w:tcPr>
          <w:p w14:paraId="4D560D03"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171</w:t>
            </w:r>
          </w:p>
        </w:tc>
        <w:tc>
          <w:tcPr>
            <w:tcW w:w="1444" w:type="dxa"/>
            <w:tcBorders>
              <w:top w:val="nil"/>
              <w:left w:val="nil"/>
              <w:bottom w:val="single" w:sz="4" w:space="0" w:color="auto"/>
              <w:right w:val="single" w:sz="4" w:space="0" w:color="auto"/>
            </w:tcBorders>
            <w:shd w:val="clear" w:color="auto" w:fill="auto"/>
            <w:noWrap/>
            <w:vAlign w:val="center"/>
            <w:hideMark/>
          </w:tcPr>
          <w:p w14:paraId="793DFAD6"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10.3%</w:t>
            </w:r>
          </w:p>
        </w:tc>
      </w:tr>
      <w:tr w:rsidR="00A37FBE" w:rsidRPr="00594876" w14:paraId="41B3AD5F" w14:textId="77777777" w:rsidTr="005B2196">
        <w:trPr>
          <w:trHeight w:val="310"/>
        </w:trPr>
        <w:tc>
          <w:tcPr>
            <w:tcW w:w="4172" w:type="dxa"/>
            <w:tcBorders>
              <w:top w:val="nil"/>
              <w:left w:val="single" w:sz="4" w:space="0" w:color="auto"/>
              <w:bottom w:val="single" w:sz="4" w:space="0" w:color="auto"/>
              <w:right w:val="single" w:sz="4" w:space="0" w:color="auto"/>
            </w:tcBorders>
            <w:shd w:val="clear" w:color="auto" w:fill="auto"/>
            <w:noWrap/>
            <w:vAlign w:val="bottom"/>
            <w:hideMark/>
          </w:tcPr>
          <w:p w14:paraId="23C4B313"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No religion</w:t>
            </w:r>
          </w:p>
        </w:tc>
        <w:tc>
          <w:tcPr>
            <w:tcW w:w="1332" w:type="dxa"/>
            <w:tcBorders>
              <w:top w:val="nil"/>
              <w:left w:val="nil"/>
              <w:bottom w:val="single" w:sz="4" w:space="0" w:color="auto"/>
              <w:right w:val="single" w:sz="4" w:space="0" w:color="auto"/>
            </w:tcBorders>
            <w:shd w:val="clear" w:color="auto" w:fill="auto"/>
            <w:noWrap/>
            <w:vAlign w:val="center"/>
            <w:hideMark/>
          </w:tcPr>
          <w:p w14:paraId="4C16AAFB"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666</w:t>
            </w:r>
          </w:p>
        </w:tc>
        <w:tc>
          <w:tcPr>
            <w:tcW w:w="1444" w:type="dxa"/>
            <w:tcBorders>
              <w:top w:val="nil"/>
              <w:left w:val="nil"/>
              <w:bottom w:val="single" w:sz="4" w:space="0" w:color="auto"/>
              <w:right w:val="single" w:sz="4" w:space="0" w:color="auto"/>
            </w:tcBorders>
            <w:shd w:val="clear" w:color="auto" w:fill="auto"/>
            <w:noWrap/>
            <w:vAlign w:val="center"/>
            <w:hideMark/>
          </w:tcPr>
          <w:p w14:paraId="1CAA392D"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39.3%</w:t>
            </w:r>
          </w:p>
        </w:tc>
        <w:tc>
          <w:tcPr>
            <w:tcW w:w="1332" w:type="dxa"/>
            <w:tcBorders>
              <w:top w:val="nil"/>
              <w:left w:val="nil"/>
              <w:bottom w:val="single" w:sz="4" w:space="0" w:color="auto"/>
              <w:right w:val="single" w:sz="4" w:space="0" w:color="auto"/>
            </w:tcBorders>
            <w:shd w:val="clear" w:color="auto" w:fill="auto"/>
            <w:noWrap/>
            <w:vAlign w:val="center"/>
            <w:hideMark/>
          </w:tcPr>
          <w:p w14:paraId="49602C98"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699</w:t>
            </w:r>
          </w:p>
        </w:tc>
        <w:tc>
          <w:tcPr>
            <w:tcW w:w="1444" w:type="dxa"/>
            <w:tcBorders>
              <w:top w:val="nil"/>
              <w:left w:val="nil"/>
              <w:bottom w:val="single" w:sz="4" w:space="0" w:color="auto"/>
              <w:right w:val="single" w:sz="4" w:space="0" w:color="auto"/>
            </w:tcBorders>
            <w:shd w:val="clear" w:color="auto" w:fill="auto"/>
            <w:noWrap/>
            <w:vAlign w:val="center"/>
            <w:hideMark/>
          </w:tcPr>
          <w:p w14:paraId="099B945F"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40.0%</w:t>
            </w:r>
          </w:p>
        </w:tc>
        <w:tc>
          <w:tcPr>
            <w:tcW w:w="1332" w:type="dxa"/>
            <w:tcBorders>
              <w:top w:val="nil"/>
              <w:left w:val="nil"/>
              <w:bottom w:val="single" w:sz="4" w:space="0" w:color="auto"/>
              <w:right w:val="single" w:sz="4" w:space="0" w:color="auto"/>
            </w:tcBorders>
            <w:shd w:val="clear" w:color="auto" w:fill="auto"/>
            <w:noWrap/>
            <w:vAlign w:val="center"/>
            <w:hideMark/>
          </w:tcPr>
          <w:p w14:paraId="3097A920"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685</w:t>
            </w:r>
          </w:p>
        </w:tc>
        <w:tc>
          <w:tcPr>
            <w:tcW w:w="1444" w:type="dxa"/>
            <w:tcBorders>
              <w:top w:val="nil"/>
              <w:left w:val="nil"/>
              <w:bottom w:val="single" w:sz="4" w:space="0" w:color="auto"/>
              <w:right w:val="single" w:sz="4" w:space="0" w:color="auto"/>
            </w:tcBorders>
            <w:shd w:val="clear" w:color="auto" w:fill="auto"/>
            <w:noWrap/>
            <w:vAlign w:val="center"/>
            <w:hideMark/>
          </w:tcPr>
          <w:p w14:paraId="453FF556"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41.1%</w:t>
            </w:r>
          </w:p>
        </w:tc>
      </w:tr>
      <w:tr w:rsidR="00A37FBE" w:rsidRPr="00594876" w14:paraId="4FD7DAB7" w14:textId="77777777" w:rsidTr="005B2196">
        <w:trPr>
          <w:trHeight w:val="310"/>
        </w:trPr>
        <w:tc>
          <w:tcPr>
            <w:tcW w:w="4172" w:type="dxa"/>
            <w:tcBorders>
              <w:top w:val="nil"/>
              <w:left w:val="single" w:sz="4" w:space="0" w:color="auto"/>
              <w:bottom w:val="single" w:sz="4" w:space="0" w:color="auto"/>
              <w:right w:val="single" w:sz="4" w:space="0" w:color="auto"/>
            </w:tcBorders>
            <w:shd w:val="clear" w:color="auto" w:fill="auto"/>
            <w:noWrap/>
            <w:vAlign w:val="bottom"/>
            <w:hideMark/>
          </w:tcPr>
          <w:p w14:paraId="250EFA24"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Other</w:t>
            </w:r>
          </w:p>
        </w:tc>
        <w:tc>
          <w:tcPr>
            <w:tcW w:w="1332" w:type="dxa"/>
            <w:tcBorders>
              <w:top w:val="nil"/>
              <w:left w:val="nil"/>
              <w:bottom w:val="single" w:sz="4" w:space="0" w:color="auto"/>
              <w:right w:val="single" w:sz="4" w:space="0" w:color="auto"/>
            </w:tcBorders>
            <w:shd w:val="clear" w:color="auto" w:fill="auto"/>
            <w:noWrap/>
            <w:vAlign w:val="center"/>
            <w:hideMark/>
          </w:tcPr>
          <w:p w14:paraId="4A9F0EBE"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17</w:t>
            </w:r>
          </w:p>
        </w:tc>
        <w:tc>
          <w:tcPr>
            <w:tcW w:w="1444" w:type="dxa"/>
            <w:tcBorders>
              <w:top w:val="nil"/>
              <w:left w:val="nil"/>
              <w:bottom w:val="single" w:sz="4" w:space="0" w:color="auto"/>
              <w:right w:val="single" w:sz="4" w:space="0" w:color="auto"/>
            </w:tcBorders>
            <w:shd w:val="clear" w:color="auto" w:fill="auto"/>
            <w:noWrap/>
            <w:vAlign w:val="center"/>
            <w:hideMark/>
          </w:tcPr>
          <w:p w14:paraId="53057CCB"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1.0%</w:t>
            </w:r>
          </w:p>
        </w:tc>
        <w:tc>
          <w:tcPr>
            <w:tcW w:w="1332" w:type="dxa"/>
            <w:tcBorders>
              <w:top w:val="nil"/>
              <w:left w:val="nil"/>
              <w:bottom w:val="single" w:sz="4" w:space="0" w:color="auto"/>
              <w:right w:val="single" w:sz="4" w:space="0" w:color="auto"/>
            </w:tcBorders>
            <w:shd w:val="clear" w:color="auto" w:fill="auto"/>
            <w:noWrap/>
            <w:vAlign w:val="center"/>
            <w:hideMark/>
          </w:tcPr>
          <w:p w14:paraId="1491558F"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21</w:t>
            </w:r>
          </w:p>
        </w:tc>
        <w:tc>
          <w:tcPr>
            <w:tcW w:w="1444" w:type="dxa"/>
            <w:tcBorders>
              <w:top w:val="nil"/>
              <w:left w:val="nil"/>
              <w:bottom w:val="single" w:sz="4" w:space="0" w:color="auto"/>
              <w:right w:val="single" w:sz="4" w:space="0" w:color="auto"/>
            </w:tcBorders>
            <w:shd w:val="clear" w:color="auto" w:fill="auto"/>
            <w:noWrap/>
            <w:vAlign w:val="center"/>
            <w:hideMark/>
          </w:tcPr>
          <w:p w14:paraId="268C1250"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1.2%</w:t>
            </w:r>
          </w:p>
        </w:tc>
        <w:tc>
          <w:tcPr>
            <w:tcW w:w="1332" w:type="dxa"/>
            <w:tcBorders>
              <w:top w:val="nil"/>
              <w:left w:val="nil"/>
              <w:bottom w:val="single" w:sz="4" w:space="0" w:color="auto"/>
              <w:right w:val="single" w:sz="4" w:space="0" w:color="auto"/>
            </w:tcBorders>
            <w:shd w:val="clear" w:color="auto" w:fill="auto"/>
            <w:noWrap/>
            <w:vAlign w:val="center"/>
            <w:hideMark/>
          </w:tcPr>
          <w:p w14:paraId="66A745DA"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34</w:t>
            </w:r>
          </w:p>
        </w:tc>
        <w:tc>
          <w:tcPr>
            <w:tcW w:w="1444" w:type="dxa"/>
            <w:tcBorders>
              <w:top w:val="nil"/>
              <w:left w:val="nil"/>
              <w:bottom w:val="single" w:sz="4" w:space="0" w:color="auto"/>
              <w:right w:val="single" w:sz="4" w:space="0" w:color="auto"/>
            </w:tcBorders>
            <w:shd w:val="clear" w:color="auto" w:fill="auto"/>
            <w:noWrap/>
            <w:vAlign w:val="center"/>
            <w:hideMark/>
          </w:tcPr>
          <w:p w14:paraId="3A2F9E47"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2.0%</w:t>
            </w:r>
          </w:p>
        </w:tc>
      </w:tr>
      <w:tr w:rsidR="00A37FBE" w:rsidRPr="00594876" w14:paraId="3B04CB5E" w14:textId="77777777" w:rsidTr="005B2196">
        <w:trPr>
          <w:trHeight w:val="310"/>
        </w:trPr>
        <w:tc>
          <w:tcPr>
            <w:tcW w:w="4172" w:type="dxa"/>
            <w:tcBorders>
              <w:top w:val="nil"/>
              <w:left w:val="single" w:sz="4" w:space="0" w:color="auto"/>
              <w:bottom w:val="single" w:sz="4" w:space="0" w:color="auto"/>
              <w:right w:val="single" w:sz="4" w:space="0" w:color="auto"/>
            </w:tcBorders>
            <w:shd w:val="clear" w:color="auto" w:fill="auto"/>
            <w:noWrap/>
            <w:vAlign w:val="bottom"/>
            <w:hideMark/>
          </w:tcPr>
          <w:p w14:paraId="26EE7EEA"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Refused</w:t>
            </w:r>
          </w:p>
        </w:tc>
        <w:tc>
          <w:tcPr>
            <w:tcW w:w="1332" w:type="dxa"/>
            <w:tcBorders>
              <w:top w:val="nil"/>
              <w:left w:val="nil"/>
              <w:bottom w:val="single" w:sz="4" w:space="0" w:color="auto"/>
              <w:right w:val="single" w:sz="4" w:space="0" w:color="auto"/>
            </w:tcBorders>
            <w:shd w:val="clear" w:color="auto" w:fill="auto"/>
            <w:noWrap/>
            <w:vAlign w:val="center"/>
            <w:hideMark/>
          </w:tcPr>
          <w:p w14:paraId="2687A815"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158</w:t>
            </w:r>
          </w:p>
        </w:tc>
        <w:tc>
          <w:tcPr>
            <w:tcW w:w="1444" w:type="dxa"/>
            <w:tcBorders>
              <w:top w:val="nil"/>
              <w:left w:val="nil"/>
              <w:bottom w:val="single" w:sz="4" w:space="0" w:color="auto"/>
              <w:right w:val="single" w:sz="4" w:space="0" w:color="auto"/>
            </w:tcBorders>
            <w:shd w:val="clear" w:color="auto" w:fill="auto"/>
            <w:noWrap/>
            <w:vAlign w:val="center"/>
            <w:hideMark/>
          </w:tcPr>
          <w:p w14:paraId="3D47F5A3"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9.3%</w:t>
            </w:r>
          </w:p>
        </w:tc>
        <w:tc>
          <w:tcPr>
            <w:tcW w:w="1332" w:type="dxa"/>
            <w:tcBorders>
              <w:top w:val="nil"/>
              <w:left w:val="nil"/>
              <w:bottom w:val="single" w:sz="4" w:space="0" w:color="auto"/>
              <w:right w:val="single" w:sz="4" w:space="0" w:color="auto"/>
            </w:tcBorders>
            <w:shd w:val="clear" w:color="auto" w:fill="auto"/>
            <w:noWrap/>
            <w:vAlign w:val="center"/>
            <w:hideMark/>
          </w:tcPr>
          <w:p w14:paraId="0CA7370C"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157</w:t>
            </w:r>
          </w:p>
        </w:tc>
        <w:tc>
          <w:tcPr>
            <w:tcW w:w="1444" w:type="dxa"/>
            <w:tcBorders>
              <w:top w:val="nil"/>
              <w:left w:val="nil"/>
              <w:bottom w:val="single" w:sz="4" w:space="0" w:color="auto"/>
              <w:right w:val="single" w:sz="4" w:space="0" w:color="auto"/>
            </w:tcBorders>
            <w:shd w:val="clear" w:color="auto" w:fill="auto"/>
            <w:noWrap/>
            <w:vAlign w:val="center"/>
            <w:hideMark/>
          </w:tcPr>
          <w:p w14:paraId="05F7901E"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9.0%</w:t>
            </w:r>
          </w:p>
        </w:tc>
        <w:tc>
          <w:tcPr>
            <w:tcW w:w="1332" w:type="dxa"/>
            <w:tcBorders>
              <w:top w:val="nil"/>
              <w:left w:val="nil"/>
              <w:bottom w:val="single" w:sz="4" w:space="0" w:color="auto"/>
              <w:right w:val="single" w:sz="4" w:space="0" w:color="auto"/>
            </w:tcBorders>
            <w:shd w:val="clear" w:color="auto" w:fill="auto"/>
            <w:noWrap/>
            <w:vAlign w:val="center"/>
            <w:hideMark/>
          </w:tcPr>
          <w:p w14:paraId="056090B0"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151</w:t>
            </w:r>
          </w:p>
        </w:tc>
        <w:tc>
          <w:tcPr>
            <w:tcW w:w="1444" w:type="dxa"/>
            <w:tcBorders>
              <w:top w:val="nil"/>
              <w:left w:val="nil"/>
              <w:bottom w:val="single" w:sz="4" w:space="0" w:color="auto"/>
              <w:right w:val="single" w:sz="4" w:space="0" w:color="auto"/>
            </w:tcBorders>
            <w:shd w:val="clear" w:color="auto" w:fill="auto"/>
            <w:noWrap/>
            <w:vAlign w:val="center"/>
            <w:hideMark/>
          </w:tcPr>
          <w:p w14:paraId="649B75D8"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9.1%</w:t>
            </w:r>
          </w:p>
        </w:tc>
      </w:tr>
      <w:tr w:rsidR="00A37FBE" w:rsidRPr="00594876" w14:paraId="75494C62" w14:textId="77777777" w:rsidTr="005B2196">
        <w:trPr>
          <w:trHeight w:val="310"/>
        </w:trPr>
        <w:tc>
          <w:tcPr>
            <w:tcW w:w="4172" w:type="dxa"/>
            <w:tcBorders>
              <w:top w:val="nil"/>
              <w:left w:val="single" w:sz="4" w:space="0" w:color="auto"/>
              <w:bottom w:val="single" w:sz="4" w:space="0" w:color="auto"/>
              <w:right w:val="single" w:sz="4" w:space="0" w:color="auto"/>
            </w:tcBorders>
            <w:shd w:val="clear" w:color="auto" w:fill="auto"/>
            <w:noWrap/>
            <w:vAlign w:val="bottom"/>
            <w:hideMark/>
          </w:tcPr>
          <w:p w14:paraId="41FA9E34"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Spiritual</w:t>
            </w:r>
          </w:p>
        </w:tc>
        <w:tc>
          <w:tcPr>
            <w:tcW w:w="1332" w:type="dxa"/>
            <w:tcBorders>
              <w:top w:val="nil"/>
              <w:left w:val="nil"/>
              <w:bottom w:val="single" w:sz="4" w:space="0" w:color="auto"/>
              <w:right w:val="single" w:sz="4" w:space="0" w:color="auto"/>
            </w:tcBorders>
            <w:shd w:val="clear" w:color="auto" w:fill="auto"/>
            <w:noWrap/>
            <w:vAlign w:val="center"/>
            <w:hideMark/>
          </w:tcPr>
          <w:p w14:paraId="46940E8D"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17</w:t>
            </w:r>
          </w:p>
        </w:tc>
        <w:tc>
          <w:tcPr>
            <w:tcW w:w="1444" w:type="dxa"/>
            <w:tcBorders>
              <w:top w:val="nil"/>
              <w:left w:val="nil"/>
              <w:bottom w:val="single" w:sz="4" w:space="0" w:color="auto"/>
              <w:right w:val="single" w:sz="4" w:space="0" w:color="auto"/>
            </w:tcBorders>
            <w:shd w:val="clear" w:color="auto" w:fill="auto"/>
            <w:noWrap/>
            <w:vAlign w:val="center"/>
            <w:hideMark/>
          </w:tcPr>
          <w:p w14:paraId="38FF1303"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1.0%</w:t>
            </w:r>
          </w:p>
        </w:tc>
        <w:tc>
          <w:tcPr>
            <w:tcW w:w="1332" w:type="dxa"/>
            <w:tcBorders>
              <w:top w:val="nil"/>
              <w:left w:val="nil"/>
              <w:bottom w:val="single" w:sz="4" w:space="0" w:color="auto"/>
              <w:right w:val="single" w:sz="4" w:space="0" w:color="auto"/>
            </w:tcBorders>
            <w:shd w:val="clear" w:color="auto" w:fill="auto"/>
            <w:noWrap/>
            <w:vAlign w:val="center"/>
            <w:hideMark/>
          </w:tcPr>
          <w:p w14:paraId="2C892120"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14</w:t>
            </w:r>
          </w:p>
        </w:tc>
        <w:tc>
          <w:tcPr>
            <w:tcW w:w="1444" w:type="dxa"/>
            <w:tcBorders>
              <w:top w:val="nil"/>
              <w:left w:val="nil"/>
              <w:bottom w:val="single" w:sz="4" w:space="0" w:color="auto"/>
              <w:right w:val="single" w:sz="4" w:space="0" w:color="auto"/>
            </w:tcBorders>
            <w:shd w:val="clear" w:color="auto" w:fill="auto"/>
            <w:noWrap/>
            <w:vAlign w:val="center"/>
            <w:hideMark/>
          </w:tcPr>
          <w:p w14:paraId="23C88398"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0.8%</w:t>
            </w:r>
          </w:p>
        </w:tc>
        <w:tc>
          <w:tcPr>
            <w:tcW w:w="1332" w:type="dxa"/>
            <w:tcBorders>
              <w:top w:val="nil"/>
              <w:left w:val="nil"/>
              <w:bottom w:val="single" w:sz="4" w:space="0" w:color="auto"/>
              <w:right w:val="single" w:sz="4" w:space="0" w:color="auto"/>
            </w:tcBorders>
            <w:shd w:val="clear" w:color="auto" w:fill="auto"/>
            <w:noWrap/>
            <w:vAlign w:val="center"/>
            <w:hideMark/>
          </w:tcPr>
          <w:p w14:paraId="5E6D362F"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 </w:t>
            </w:r>
          </w:p>
        </w:tc>
        <w:tc>
          <w:tcPr>
            <w:tcW w:w="1444" w:type="dxa"/>
            <w:tcBorders>
              <w:top w:val="nil"/>
              <w:left w:val="nil"/>
              <w:bottom w:val="single" w:sz="4" w:space="0" w:color="auto"/>
              <w:right w:val="single" w:sz="4" w:space="0" w:color="auto"/>
            </w:tcBorders>
            <w:shd w:val="clear" w:color="auto" w:fill="auto"/>
            <w:noWrap/>
            <w:vAlign w:val="center"/>
            <w:hideMark/>
          </w:tcPr>
          <w:p w14:paraId="1EC48C5B"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0.0%</w:t>
            </w:r>
          </w:p>
        </w:tc>
      </w:tr>
      <w:tr w:rsidR="00A37FBE" w:rsidRPr="00594876" w14:paraId="79E043B9" w14:textId="77777777" w:rsidTr="005B2196">
        <w:trPr>
          <w:trHeight w:val="310"/>
        </w:trPr>
        <w:tc>
          <w:tcPr>
            <w:tcW w:w="4172" w:type="dxa"/>
            <w:tcBorders>
              <w:top w:val="nil"/>
              <w:left w:val="single" w:sz="4" w:space="0" w:color="auto"/>
              <w:bottom w:val="single" w:sz="4" w:space="0" w:color="auto"/>
              <w:right w:val="single" w:sz="4" w:space="0" w:color="auto"/>
            </w:tcBorders>
            <w:shd w:val="clear" w:color="auto" w:fill="auto"/>
            <w:noWrap/>
            <w:vAlign w:val="bottom"/>
            <w:hideMark/>
          </w:tcPr>
          <w:p w14:paraId="180436D4" w14:textId="77777777" w:rsidR="00A37FBE" w:rsidRPr="00594876" w:rsidRDefault="00A37FBE" w:rsidP="005B2196">
            <w:pPr>
              <w:spacing w:after="0" w:line="240" w:lineRule="auto"/>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Total</w:t>
            </w:r>
          </w:p>
        </w:tc>
        <w:tc>
          <w:tcPr>
            <w:tcW w:w="1332" w:type="dxa"/>
            <w:tcBorders>
              <w:top w:val="nil"/>
              <w:left w:val="nil"/>
              <w:bottom w:val="single" w:sz="4" w:space="0" w:color="auto"/>
              <w:right w:val="single" w:sz="4" w:space="0" w:color="auto"/>
            </w:tcBorders>
            <w:shd w:val="clear" w:color="auto" w:fill="auto"/>
            <w:noWrap/>
            <w:vAlign w:val="bottom"/>
            <w:hideMark/>
          </w:tcPr>
          <w:p w14:paraId="74B813CB"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1694</w:t>
            </w:r>
          </w:p>
        </w:tc>
        <w:tc>
          <w:tcPr>
            <w:tcW w:w="1444" w:type="dxa"/>
            <w:tcBorders>
              <w:top w:val="nil"/>
              <w:left w:val="nil"/>
              <w:bottom w:val="single" w:sz="4" w:space="0" w:color="auto"/>
              <w:right w:val="single" w:sz="4" w:space="0" w:color="auto"/>
            </w:tcBorders>
            <w:shd w:val="clear" w:color="auto" w:fill="auto"/>
            <w:noWrap/>
            <w:vAlign w:val="bottom"/>
            <w:hideMark/>
          </w:tcPr>
          <w:p w14:paraId="54DC361A" w14:textId="77777777" w:rsidR="00A37FBE" w:rsidRPr="00594876" w:rsidRDefault="00A37FBE" w:rsidP="005B2196">
            <w:pPr>
              <w:spacing w:after="0" w:line="240" w:lineRule="auto"/>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 </w:t>
            </w:r>
          </w:p>
        </w:tc>
        <w:tc>
          <w:tcPr>
            <w:tcW w:w="1332" w:type="dxa"/>
            <w:tcBorders>
              <w:top w:val="nil"/>
              <w:left w:val="nil"/>
              <w:bottom w:val="single" w:sz="4" w:space="0" w:color="auto"/>
              <w:right w:val="single" w:sz="4" w:space="0" w:color="auto"/>
            </w:tcBorders>
            <w:shd w:val="clear" w:color="auto" w:fill="auto"/>
            <w:noWrap/>
            <w:vAlign w:val="bottom"/>
            <w:hideMark/>
          </w:tcPr>
          <w:p w14:paraId="1F1457E4"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1746</w:t>
            </w:r>
          </w:p>
        </w:tc>
        <w:tc>
          <w:tcPr>
            <w:tcW w:w="1444" w:type="dxa"/>
            <w:tcBorders>
              <w:top w:val="nil"/>
              <w:left w:val="nil"/>
              <w:bottom w:val="single" w:sz="4" w:space="0" w:color="auto"/>
              <w:right w:val="single" w:sz="4" w:space="0" w:color="auto"/>
            </w:tcBorders>
            <w:shd w:val="clear" w:color="auto" w:fill="auto"/>
            <w:noWrap/>
            <w:vAlign w:val="bottom"/>
            <w:hideMark/>
          </w:tcPr>
          <w:p w14:paraId="6A7C9480" w14:textId="77777777" w:rsidR="00A37FBE" w:rsidRPr="00594876" w:rsidRDefault="00A37FBE" w:rsidP="005B2196">
            <w:pPr>
              <w:spacing w:after="0" w:line="240" w:lineRule="auto"/>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 </w:t>
            </w:r>
          </w:p>
        </w:tc>
        <w:tc>
          <w:tcPr>
            <w:tcW w:w="1332" w:type="dxa"/>
            <w:tcBorders>
              <w:top w:val="nil"/>
              <w:left w:val="nil"/>
              <w:bottom w:val="single" w:sz="4" w:space="0" w:color="auto"/>
              <w:right w:val="single" w:sz="4" w:space="0" w:color="auto"/>
            </w:tcBorders>
            <w:shd w:val="clear" w:color="auto" w:fill="auto"/>
            <w:noWrap/>
            <w:vAlign w:val="bottom"/>
            <w:hideMark/>
          </w:tcPr>
          <w:p w14:paraId="4859E810"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1665</w:t>
            </w:r>
          </w:p>
        </w:tc>
        <w:tc>
          <w:tcPr>
            <w:tcW w:w="1444" w:type="dxa"/>
            <w:tcBorders>
              <w:top w:val="nil"/>
              <w:left w:val="nil"/>
              <w:bottom w:val="single" w:sz="4" w:space="0" w:color="auto"/>
              <w:right w:val="single" w:sz="4" w:space="0" w:color="auto"/>
            </w:tcBorders>
            <w:shd w:val="clear" w:color="auto" w:fill="auto"/>
            <w:noWrap/>
            <w:vAlign w:val="bottom"/>
            <w:hideMark/>
          </w:tcPr>
          <w:p w14:paraId="3C28876D" w14:textId="77777777" w:rsidR="00A37FBE" w:rsidRPr="00594876" w:rsidRDefault="00A37FBE" w:rsidP="005B2196">
            <w:pPr>
              <w:spacing w:after="0" w:line="240" w:lineRule="auto"/>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 </w:t>
            </w:r>
          </w:p>
        </w:tc>
      </w:tr>
    </w:tbl>
    <w:p w14:paraId="2B931C53" w14:textId="77777777" w:rsidR="00A37FBE" w:rsidRPr="003E2B93" w:rsidRDefault="00A37FBE" w:rsidP="00A37FBE">
      <w:pPr>
        <w:rPr>
          <w:rFonts w:ascii="Arial" w:hAnsi="Arial" w:cs="Arial"/>
          <w:sz w:val="24"/>
          <w:szCs w:val="24"/>
        </w:rPr>
      </w:pPr>
      <w:r w:rsidRPr="003E2B93">
        <w:rPr>
          <w:rFonts w:ascii="Arial" w:hAnsi="Arial" w:cs="Arial"/>
          <w:b/>
          <w:bCs/>
          <w:sz w:val="24"/>
          <w:szCs w:val="24"/>
        </w:rPr>
        <w:lastRenderedPageBreak/>
        <w:t>Table 14</w:t>
      </w:r>
      <w:r>
        <w:rPr>
          <w:rFonts w:ascii="Arial" w:hAnsi="Arial" w:cs="Arial"/>
          <w:b/>
          <w:bCs/>
          <w:sz w:val="24"/>
          <w:szCs w:val="24"/>
        </w:rPr>
        <w:t>A</w:t>
      </w:r>
      <w:r w:rsidRPr="003E2B93">
        <w:rPr>
          <w:rFonts w:ascii="Arial" w:hAnsi="Arial" w:cs="Arial"/>
          <w:b/>
          <w:bCs/>
          <w:sz w:val="24"/>
          <w:szCs w:val="24"/>
        </w:rPr>
        <w:t xml:space="preserve">: </w:t>
      </w:r>
      <w:r w:rsidRPr="003E2B93">
        <w:rPr>
          <w:rFonts w:ascii="Arial" w:hAnsi="Arial" w:cs="Arial"/>
          <w:sz w:val="24"/>
          <w:szCs w:val="24"/>
        </w:rPr>
        <w:t>Distribution of Professional Services staff by religion/no religion.</w:t>
      </w:r>
    </w:p>
    <w:tbl>
      <w:tblPr>
        <w:tblW w:w="11500" w:type="dxa"/>
        <w:tblLook w:val="04A0" w:firstRow="1" w:lastRow="0" w:firstColumn="1" w:lastColumn="0" w:noHBand="0" w:noVBand="1"/>
      </w:tblPr>
      <w:tblGrid>
        <w:gridCol w:w="3012"/>
        <w:gridCol w:w="1457"/>
        <w:gridCol w:w="1563"/>
        <w:gridCol w:w="1457"/>
        <w:gridCol w:w="1563"/>
        <w:gridCol w:w="1457"/>
        <w:gridCol w:w="1563"/>
      </w:tblGrid>
      <w:tr w:rsidR="00A37FBE" w:rsidRPr="00594876" w14:paraId="688278AB" w14:textId="77777777" w:rsidTr="005B2196">
        <w:trPr>
          <w:trHeight w:val="310"/>
        </w:trPr>
        <w:tc>
          <w:tcPr>
            <w:tcW w:w="1150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5B26967"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Distribution of Professional Services staff by religion</w:t>
            </w:r>
          </w:p>
        </w:tc>
      </w:tr>
      <w:tr w:rsidR="00A37FBE" w:rsidRPr="00594876" w14:paraId="6976D419" w14:textId="77777777" w:rsidTr="005B2196">
        <w:trPr>
          <w:trHeight w:val="310"/>
        </w:trPr>
        <w:tc>
          <w:tcPr>
            <w:tcW w:w="3012" w:type="dxa"/>
            <w:vMerge w:val="restart"/>
            <w:tcBorders>
              <w:top w:val="nil"/>
              <w:left w:val="single" w:sz="4" w:space="0" w:color="auto"/>
              <w:bottom w:val="single" w:sz="4" w:space="0" w:color="auto"/>
              <w:right w:val="single" w:sz="4" w:space="0" w:color="auto"/>
            </w:tcBorders>
            <w:shd w:val="clear" w:color="auto" w:fill="auto"/>
            <w:vAlign w:val="center"/>
            <w:hideMark/>
          </w:tcPr>
          <w:p w14:paraId="705C39AB"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Ethnic group</w:t>
            </w:r>
          </w:p>
        </w:tc>
        <w:tc>
          <w:tcPr>
            <w:tcW w:w="2849" w:type="dxa"/>
            <w:gridSpan w:val="2"/>
            <w:tcBorders>
              <w:top w:val="single" w:sz="4" w:space="0" w:color="auto"/>
              <w:left w:val="nil"/>
              <w:bottom w:val="single" w:sz="4" w:space="0" w:color="auto"/>
              <w:right w:val="single" w:sz="4" w:space="0" w:color="auto"/>
            </w:tcBorders>
            <w:shd w:val="clear" w:color="auto" w:fill="auto"/>
            <w:vAlign w:val="bottom"/>
            <w:hideMark/>
          </w:tcPr>
          <w:p w14:paraId="1D1D5780"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31-Jul-22</w:t>
            </w:r>
          </w:p>
        </w:tc>
        <w:tc>
          <w:tcPr>
            <w:tcW w:w="2849" w:type="dxa"/>
            <w:gridSpan w:val="2"/>
            <w:tcBorders>
              <w:top w:val="single" w:sz="4" w:space="0" w:color="auto"/>
              <w:left w:val="nil"/>
              <w:bottom w:val="single" w:sz="4" w:space="0" w:color="auto"/>
              <w:right w:val="single" w:sz="4" w:space="0" w:color="auto"/>
            </w:tcBorders>
            <w:shd w:val="clear" w:color="auto" w:fill="auto"/>
            <w:vAlign w:val="bottom"/>
            <w:hideMark/>
          </w:tcPr>
          <w:p w14:paraId="09B27F14"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31-Jul-23</w:t>
            </w:r>
          </w:p>
        </w:tc>
        <w:tc>
          <w:tcPr>
            <w:tcW w:w="2790" w:type="dxa"/>
            <w:gridSpan w:val="2"/>
            <w:tcBorders>
              <w:top w:val="single" w:sz="4" w:space="0" w:color="auto"/>
              <w:left w:val="nil"/>
              <w:bottom w:val="single" w:sz="4" w:space="0" w:color="auto"/>
              <w:right w:val="single" w:sz="4" w:space="0" w:color="auto"/>
            </w:tcBorders>
            <w:shd w:val="clear" w:color="auto" w:fill="auto"/>
            <w:vAlign w:val="bottom"/>
            <w:hideMark/>
          </w:tcPr>
          <w:p w14:paraId="1FC1D0E0"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31-Jul-24</w:t>
            </w:r>
          </w:p>
        </w:tc>
      </w:tr>
      <w:tr w:rsidR="00A37FBE" w:rsidRPr="00594876" w14:paraId="778A776A" w14:textId="77777777" w:rsidTr="005B2196">
        <w:trPr>
          <w:trHeight w:val="310"/>
        </w:trPr>
        <w:tc>
          <w:tcPr>
            <w:tcW w:w="3012" w:type="dxa"/>
            <w:vMerge/>
            <w:tcBorders>
              <w:top w:val="nil"/>
              <w:left w:val="single" w:sz="4" w:space="0" w:color="auto"/>
              <w:bottom w:val="single" w:sz="4" w:space="0" w:color="auto"/>
              <w:right w:val="single" w:sz="4" w:space="0" w:color="auto"/>
            </w:tcBorders>
            <w:vAlign w:val="center"/>
            <w:hideMark/>
          </w:tcPr>
          <w:p w14:paraId="0EB3C22A" w14:textId="77777777" w:rsidR="00A37FBE" w:rsidRPr="00594876" w:rsidRDefault="00A37FBE" w:rsidP="005B2196">
            <w:pPr>
              <w:spacing w:after="0" w:line="240" w:lineRule="auto"/>
              <w:rPr>
                <w:rFonts w:ascii="Arial" w:eastAsia="Times New Roman" w:hAnsi="Arial" w:cs="Arial"/>
                <w:b/>
                <w:bCs/>
                <w:color w:val="000000"/>
                <w:sz w:val="24"/>
                <w:szCs w:val="24"/>
                <w:lang w:eastAsia="en-GB"/>
              </w:rPr>
            </w:pPr>
          </w:p>
        </w:tc>
        <w:tc>
          <w:tcPr>
            <w:tcW w:w="1368" w:type="dxa"/>
            <w:tcBorders>
              <w:top w:val="nil"/>
              <w:left w:val="nil"/>
              <w:bottom w:val="single" w:sz="4" w:space="0" w:color="auto"/>
              <w:right w:val="single" w:sz="4" w:space="0" w:color="auto"/>
            </w:tcBorders>
            <w:shd w:val="clear" w:color="auto" w:fill="auto"/>
            <w:noWrap/>
            <w:vAlign w:val="bottom"/>
            <w:hideMark/>
          </w:tcPr>
          <w:p w14:paraId="212C7B22"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Headcount</w:t>
            </w:r>
          </w:p>
        </w:tc>
        <w:tc>
          <w:tcPr>
            <w:tcW w:w="1481" w:type="dxa"/>
            <w:tcBorders>
              <w:top w:val="nil"/>
              <w:left w:val="nil"/>
              <w:bottom w:val="single" w:sz="4" w:space="0" w:color="auto"/>
              <w:right w:val="single" w:sz="4" w:space="0" w:color="auto"/>
            </w:tcBorders>
            <w:shd w:val="clear" w:color="auto" w:fill="auto"/>
            <w:noWrap/>
            <w:vAlign w:val="bottom"/>
            <w:hideMark/>
          </w:tcPr>
          <w:p w14:paraId="427C91D5"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Distribution</w:t>
            </w:r>
          </w:p>
        </w:tc>
        <w:tc>
          <w:tcPr>
            <w:tcW w:w="1368" w:type="dxa"/>
            <w:tcBorders>
              <w:top w:val="nil"/>
              <w:left w:val="nil"/>
              <w:bottom w:val="single" w:sz="4" w:space="0" w:color="auto"/>
              <w:right w:val="single" w:sz="4" w:space="0" w:color="auto"/>
            </w:tcBorders>
            <w:shd w:val="clear" w:color="auto" w:fill="auto"/>
            <w:noWrap/>
            <w:vAlign w:val="bottom"/>
            <w:hideMark/>
          </w:tcPr>
          <w:p w14:paraId="3FF360FC"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Headcount</w:t>
            </w:r>
          </w:p>
        </w:tc>
        <w:tc>
          <w:tcPr>
            <w:tcW w:w="1481" w:type="dxa"/>
            <w:tcBorders>
              <w:top w:val="nil"/>
              <w:left w:val="nil"/>
              <w:bottom w:val="single" w:sz="4" w:space="0" w:color="auto"/>
              <w:right w:val="single" w:sz="4" w:space="0" w:color="auto"/>
            </w:tcBorders>
            <w:shd w:val="clear" w:color="auto" w:fill="auto"/>
            <w:noWrap/>
            <w:vAlign w:val="bottom"/>
            <w:hideMark/>
          </w:tcPr>
          <w:p w14:paraId="76DC7DC2"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Distribution</w:t>
            </w:r>
          </w:p>
        </w:tc>
        <w:tc>
          <w:tcPr>
            <w:tcW w:w="1339" w:type="dxa"/>
            <w:tcBorders>
              <w:top w:val="nil"/>
              <w:left w:val="nil"/>
              <w:bottom w:val="single" w:sz="4" w:space="0" w:color="auto"/>
              <w:right w:val="single" w:sz="4" w:space="0" w:color="auto"/>
            </w:tcBorders>
            <w:shd w:val="clear" w:color="auto" w:fill="auto"/>
            <w:noWrap/>
            <w:vAlign w:val="bottom"/>
            <w:hideMark/>
          </w:tcPr>
          <w:p w14:paraId="03D16FFE"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Headcount</w:t>
            </w:r>
          </w:p>
        </w:tc>
        <w:tc>
          <w:tcPr>
            <w:tcW w:w="1451" w:type="dxa"/>
            <w:tcBorders>
              <w:top w:val="nil"/>
              <w:left w:val="nil"/>
              <w:bottom w:val="single" w:sz="4" w:space="0" w:color="auto"/>
              <w:right w:val="single" w:sz="4" w:space="0" w:color="auto"/>
            </w:tcBorders>
            <w:shd w:val="clear" w:color="auto" w:fill="auto"/>
            <w:noWrap/>
            <w:vAlign w:val="bottom"/>
            <w:hideMark/>
          </w:tcPr>
          <w:p w14:paraId="14C22823"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Distribution</w:t>
            </w:r>
          </w:p>
        </w:tc>
      </w:tr>
      <w:tr w:rsidR="00A37FBE" w:rsidRPr="00594876" w14:paraId="52EB7EE0" w14:textId="77777777" w:rsidTr="005B2196">
        <w:trPr>
          <w:trHeight w:val="310"/>
        </w:trPr>
        <w:tc>
          <w:tcPr>
            <w:tcW w:w="3012" w:type="dxa"/>
            <w:tcBorders>
              <w:top w:val="nil"/>
              <w:left w:val="single" w:sz="4" w:space="0" w:color="auto"/>
              <w:bottom w:val="single" w:sz="4" w:space="0" w:color="auto"/>
              <w:right w:val="single" w:sz="4" w:space="0" w:color="auto"/>
            </w:tcBorders>
            <w:shd w:val="clear" w:color="auto" w:fill="auto"/>
            <w:noWrap/>
            <w:vAlign w:val="bottom"/>
            <w:hideMark/>
          </w:tcPr>
          <w:p w14:paraId="16142043"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Religion</w:t>
            </w:r>
          </w:p>
        </w:tc>
        <w:tc>
          <w:tcPr>
            <w:tcW w:w="1368" w:type="dxa"/>
            <w:tcBorders>
              <w:top w:val="nil"/>
              <w:left w:val="nil"/>
              <w:bottom w:val="single" w:sz="4" w:space="0" w:color="auto"/>
              <w:right w:val="single" w:sz="4" w:space="0" w:color="auto"/>
            </w:tcBorders>
            <w:shd w:val="clear" w:color="auto" w:fill="auto"/>
            <w:noWrap/>
            <w:vAlign w:val="bottom"/>
            <w:hideMark/>
          </w:tcPr>
          <w:p w14:paraId="1D265C78"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658</w:t>
            </w:r>
          </w:p>
        </w:tc>
        <w:tc>
          <w:tcPr>
            <w:tcW w:w="1481" w:type="dxa"/>
            <w:tcBorders>
              <w:top w:val="nil"/>
              <w:left w:val="nil"/>
              <w:bottom w:val="single" w:sz="4" w:space="0" w:color="auto"/>
              <w:right w:val="single" w:sz="4" w:space="0" w:color="auto"/>
            </w:tcBorders>
            <w:shd w:val="clear" w:color="auto" w:fill="auto"/>
            <w:noWrap/>
            <w:vAlign w:val="bottom"/>
            <w:hideMark/>
          </w:tcPr>
          <w:p w14:paraId="63B62EEC"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32.7%</w:t>
            </w:r>
          </w:p>
        </w:tc>
        <w:tc>
          <w:tcPr>
            <w:tcW w:w="1368" w:type="dxa"/>
            <w:tcBorders>
              <w:top w:val="nil"/>
              <w:left w:val="nil"/>
              <w:bottom w:val="single" w:sz="4" w:space="0" w:color="auto"/>
              <w:right w:val="single" w:sz="4" w:space="0" w:color="auto"/>
            </w:tcBorders>
            <w:shd w:val="clear" w:color="auto" w:fill="auto"/>
            <w:noWrap/>
            <w:vAlign w:val="bottom"/>
            <w:hideMark/>
          </w:tcPr>
          <w:p w14:paraId="5F3310F0"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689</w:t>
            </w:r>
          </w:p>
        </w:tc>
        <w:tc>
          <w:tcPr>
            <w:tcW w:w="1481" w:type="dxa"/>
            <w:tcBorders>
              <w:top w:val="nil"/>
              <w:left w:val="nil"/>
              <w:bottom w:val="single" w:sz="4" w:space="0" w:color="auto"/>
              <w:right w:val="single" w:sz="4" w:space="0" w:color="auto"/>
            </w:tcBorders>
            <w:shd w:val="clear" w:color="auto" w:fill="auto"/>
            <w:noWrap/>
            <w:vAlign w:val="bottom"/>
            <w:hideMark/>
          </w:tcPr>
          <w:p w14:paraId="451DB508"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33.5%</w:t>
            </w:r>
          </w:p>
        </w:tc>
        <w:tc>
          <w:tcPr>
            <w:tcW w:w="1339" w:type="dxa"/>
            <w:tcBorders>
              <w:top w:val="nil"/>
              <w:left w:val="nil"/>
              <w:bottom w:val="single" w:sz="4" w:space="0" w:color="auto"/>
              <w:right w:val="single" w:sz="4" w:space="0" w:color="auto"/>
            </w:tcBorders>
            <w:shd w:val="clear" w:color="auto" w:fill="auto"/>
            <w:noWrap/>
            <w:vAlign w:val="bottom"/>
            <w:hideMark/>
          </w:tcPr>
          <w:p w14:paraId="1FB6D8B0"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580</w:t>
            </w:r>
          </w:p>
        </w:tc>
        <w:tc>
          <w:tcPr>
            <w:tcW w:w="1451" w:type="dxa"/>
            <w:tcBorders>
              <w:top w:val="nil"/>
              <w:left w:val="nil"/>
              <w:bottom w:val="single" w:sz="4" w:space="0" w:color="auto"/>
              <w:right w:val="single" w:sz="4" w:space="0" w:color="auto"/>
            </w:tcBorders>
            <w:shd w:val="clear" w:color="auto" w:fill="auto"/>
            <w:noWrap/>
            <w:vAlign w:val="bottom"/>
            <w:hideMark/>
          </w:tcPr>
          <w:p w14:paraId="44A3972D"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32.6%</w:t>
            </w:r>
          </w:p>
        </w:tc>
      </w:tr>
      <w:tr w:rsidR="00A37FBE" w:rsidRPr="00594876" w14:paraId="719ABE12" w14:textId="77777777" w:rsidTr="005B2196">
        <w:trPr>
          <w:trHeight w:val="310"/>
        </w:trPr>
        <w:tc>
          <w:tcPr>
            <w:tcW w:w="3012" w:type="dxa"/>
            <w:tcBorders>
              <w:top w:val="nil"/>
              <w:left w:val="single" w:sz="4" w:space="0" w:color="auto"/>
              <w:bottom w:val="single" w:sz="4" w:space="0" w:color="auto"/>
              <w:right w:val="single" w:sz="4" w:space="0" w:color="auto"/>
            </w:tcBorders>
            <w:shd w:val="clear" w:color="auto" w:fill="auto"/>
            <w:noWrap/>
            <w:vAlign w:val="bottom"/>
            <w:hideMark/>
          </w:tcPr>
          <w:p w14:paraId="2F6F35F0"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No Religion</w:t>
            </w:r>
          </w:p>
        </w:tc>
        <w:tc>
          <w:tcPr>
            <w:tcW w:w="1368" w:type="dxa"/>
            <w:tcBorders>
              <w:top w:val="nil"/>
              <w:left w:val="nil"/>
              <w:bottom w:val="single" w:sz="4" w:space="0" w:color="auto"/>
              <w:right w:val="single" w:sz="4" w:space="0" w:color="auto"/>
            </w:tcBorders>
            <w:shd w:val="clear" w:color="auto" w:fill="auto"/>
            <w:noWrap/>
            <w:vAlign w:val="bottom"/>
            <w:hideMark/>
          </w:tcPr>
          <w:p w14:paraId="5874F481"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1053</w:t>
            </w:r>
          </w:p>
        </w:tc>
        <w:tc>
          <w:tcPr>
            <w:tcW w:w="1481" w:type="dxa"/>
            <w:tcBorders>
              <w:top w:val="nil"/>
              <w:left w:val="nil"/>
              <w:bottom w:val="single" w:sz="4" w:space="0" w:color="auto"/>
              <w:right w:val="single" w:sz="4" w:space="0" w:color="auto"/>
            </w:tcBorders>
            <w:shd w:val="clear" w:color="auto" w:fill="auto"/>
            <w:noWrap/>
            <w:vAlign w:val="bottom"/>
            <w:hideMark/>
          </w:tcPr>
          <w:p w14:paraId="19D4DB2C"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52.4%</w:t>
            </w:r>
          </w:p>
        </w:tc>
        <w:tc>
          <w:tcPr>
            <w:tcW w:w="1368" w:type="dxa"/>
            <w:tcBorders>
              <w:top w:val="nil"/>
              <w:left w:val="nil"/>
              <w:bottom w:val="single" w:sz="4" w:space="0" w:color="auto"/>
              <w:right w:val="single" w:sz="4" w:space="0" w:color="auto"/>
            </w:tcBorders>
            <w:shd w:val="clear" w:color="auto" w:fill="auto"/>
            <w:noWrap/>
            <w:vAlign w:val="bottom"/>
            <w:hideMark/>
          </w:tcPr>
          <w:p w14:paraId="15E8E674"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1098</w:t>
            </w:r>
          </w:p>
        </w:tc>
        <w:tc>
          <w:tcPr>
            <w:tcW w:w="1481" w:type="dxa"/>
            <w:tcBorders>
              <w:top w:val="nil"/>
              <w:left w:val="nil"/>
              <w:bottom w:val="single" w:sz="4" w:space="0" w:color="auto"/>
              <w:right w:val="single" w:sz="4" w:space="0" w:color="auto"/>
            </w:tcBorders>
            <w:shd w:val="clear" w:color="auto" w:fill="auto"/>
            <w:noWrap/>
            <w:vAlign w:val="bottom"/>
            <w:hideMark/>
          </w:tcPr>
          <w:p w14:paraId="22DD9DD9"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53.5%</w:t>
            </w:r>
          </w:p>
        </w:tc>
        <w:tc>
          <w:tcPr>
            <w:tcW w:w="1339" w:type="dxa"/>
            <w:tcBorders>
              <w:top w:val="nil"/>
              <w:left w:val="nil"/>
              <w:bottom w:val="single" w:sz="4" w:space="0" w:color="auto"/>
              <w:right w:val="single" w:sz="4" w:space="0" w:color="auto"/>
            </w:tcBorders>
            <w:shd w:val="clear" w:color="auto" w:fill="auto"/>
            <w:noWrap/>
            <w:vAlign w:val="bottom"/>
            <w:hideMark/>
          </w:tcPr>
          <w:p w14:paraId="2AFD6008"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995</w:t>
            </w:r>
          </w:p>
        </w:tc>
        <w:tc>
          <w:tcPr>
            <w:tcW w:w="1451" w:type="dxa"/>
            <w:tcBorders>
              <w:top w:val="nil"/>
              <w:left w:val="nil"/>
              <w:bottom w:val="single" w:sz="4" w:space="0" w:color="auto"/>
              <w:right w:val="single" w:sz="4" w:space="0" w:color="auto"/>
            </w:tcBorders>
            <w:shd w:val="clear" w:color="auto" w:fill="auto"/>
            <w:noWrap/>
            <w:vAlign w:val="bottom"/>
            <w:hideMark/>
          </w:tcPr>
          <w:p w14:paraId="5559D059"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55.9%</w:t>
            </w:r>
          </w:p>
        </w:tc>
      </w:tr>
      <w:tr w:rsidR="00A37FBE" w:rsidRPr="00594876" w14:paraId="70CA08EA" w14:textId="77777777" w:rsidTr="005B2196">
        <w:trPr>
          <w:trHeight w:val="310"/>
        </w:trPr>
        <w:tc>
          <w:tcPr>
            <w:tcW w:w="3012" w:type="dxa"/>
            <w:tcBorders>
              <w:top w:val="nil"/>
              <w:left w:val="single" w:sz="4" w:space="0" w:color="auto"/>
              <w:bottom w:val="single" w:sz="4" w:space="0" w:color="auto"/>
              <w:right w:val="single" w:sz="4" w:space="0" w:color="auto"/>
            </w:tcBorders>
            <w:shd w:val="clear" w:color="auto" w:fill="auto"/>
            <w:noWrap/>
            <w:vAlign w:val="bottom"/>
            <w:hideMark/>
          </w:tcPr>
          <w:p w14:paraId="587AAD47"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Not known/Not disclosed</w:t>
            </w:r>
          </w:p>
        </w:tc>
        <w:tc>
          <w:tcPr>
            <w:tcW w:w="1368" w:type="dxa"/>
            <w:tcBorders>
              <w:top w:val="nil"/>
              <w:left w:val="nil"/>
              <w:bottom w:val="single" w:sz="4" w:space="0" w:color="auto"/>
              <w:right w:val="single" w:sz="4" w:space="0" w:color="auto"/>
            </w:tcBorders>
            <w:shd w:val="clear" w:color="auto" w:fill="auto"/>
            <w:noWrap/>
            <w:vAlign w:val="bottom"/>
            <w:hideMark/>
          </w:tcPr>
          <w:p w14:paraId="755656A1"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299</w:t>
            </w:r>
          </w:p>
        </w:tc>
        <w:tc>
          <w:tcPr>
            <w:tcW w:w="1481" w:type="dxa"/>
            <w:tcBorders>
              <w:top w:val="nil"/>
              <w:left w:val="nil"/>
              <w:bottom w:val="single" w:sz="4" w:space="0" w:color="auto"/>
              <w:right w:val="single" w:sz="4" w:space="0" w:color="auto"/>
            </w:tcBorders>
            <w:shd w:val="clear" w:color="auto" w:fill="auto"/>
            <w:noWrap/>
            <w:vAlign w:val="bottom"/>
            <w:hideMark/>
          </w:tcPr>
          <w:p w14:paraId="0C465687"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14.9%</w:t>
            </w:r>
          </w:p>
        </w:tc>
        <w:tc>
          <w:tcPr>
            <w:tcW w:w="1368" w:type="dxa"/>
            <w:tcBorders>
              <w:top w:val="nil"/>
              <w:left w:val="nil"/>
              <w:bottom w:val="single" w:sz="4" w:space="0" w:color="auto"/>
              <w:right w:val="single" w:sz="4" w:space="0" w:color="auto"/>
            </w:tcBorders>
            <w:shd w:val="clear" w:color="auto" w:fill="auto"/>
            <w:noWrap/>
            <w:vAlign w:val="bottom"/>
            <w:hideMark/>
          </w:tcPr>
          <w:p w14:paraId="01722C39"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267</w:t>
            </w:r>
          </w:p>
        </w:tc>
        <w:tc>
          <w:tcPr>
            <w:tcW w:w="1481" w:type="dxa"/>
            <w:tcBorders>
              <w:top w:val="nil"/>
              <w:left w:val="nil"/>
              <w:bottom w:val="single" w:sz="4" w:space="0" w:color="auto"/>
              <w:right w:val="single" w:sz="4" w:space="0" w:color="auto"/>
            </w:tcBorders>
            <w:shd w:val="clear" w:color="auto" w:fill="auto"/>
            <w:noWrap/>
            <w:vAlign w:val="bottom"/>
            <w:hideMark/>
          </w:tcPr>
          <w:p w14:paraId="14173C82"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13.0%</w:t>
            </w:r>
          </w:p>
        </w:tc>
        <w:tc>
          <w:tcPr>
            <w:tcW w:w="1339" w:type="dxa"/>
            <w:tcBorders>
              <w:top w:val="nil"/>
              <w:left w:val="nil"/>
              <w:bottom w:val="single" w:sz="4" w:space="0" w:color="auto"/>
              <w:right w:val="single" w:sz="4" w:space="0" w:color="auto"/>
            </w:tcBorders>
            <w:shd w:val="clear" w:color="auto" w:fill="auto"/>
            <w:noWrap/>
            <w:vAlign w:val="bottom"/>
            <w:hideMark/>
          </w:tcPr>
          <w:p w14:paraId="5A790ABD"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206</w:t>
            </w:r>
          </w:p>
        </w:tc>
        <w:tc>
          <w:tcPr>
            <w:tcW w:w="1451" w:type="dxa"/>
            <w:tcBorders>
              <w:top w:val="nil"/>
              <w:left w:val="nil"/>
              <w:bottom w:val="single" w:sz="4" w:space="0" w:color="auto"/>
              <w:right w:val="single" w:sz="4" w:space="0" w:color="auto"/>
            </w:tcBorders>
            <w:shd w:val="clear" w:color="auto" w:fill="auto"/>
            <w:noWrap/>
            <w:vAlign w:val="bottom"/>
            <w:hideMark/>
          </w:tcPr>
          <w:p w14:paraId="709DCCE3"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11.6%</w:t>
            </w:r>
          </w:p>
        </w:tc>
      </w:tr>
      <w:tr w:rsidR="00A37FBE" w:rsidRPr="00594876" w14:paraId="5F58240E" w14:textId="77777777" w:rsidTr="005B2196">
        <w:trPr>
          <w:trHeight w:val="310"/>
        </w:trPr>
        <w:tc>
          <w:tcPr>
            <w:tcW w:w="3012" w:type="dxa"/>
            <w:tcBorders>
              <w:top w:val="nil"/>
              <w:left w:val="single" w:sz="4" w:space="0" w:color="auto"/>
              <w:bottom w:val="single" w:sz="4" w:space="0" w:color="auto"/>
              <w:right w:val="single" w:sz="4" w:space="0" w:color="auto"/>
            </w:tcBorders>
            <w:shd w:val="clear" w:color="auto" w:fill="auto"/>
            <w:noWrap/>
            <w:vAlign w:val="bottom"/>
            <w:hideMark/>
          </w:tcPr>
          <w:p w14:paraId="11C4DAF1" w14:textId="77777777" w:rsidR="00A37FBE" w:rsidRPr="00594876" w:rsidRDefault="00A37FBE" w:rsidP="005B2196">
            <w:pPr>
              <w:spacing w:after="0" w:line="240" w:lineRule="auto"/>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Total</w:t>
            </w:r>
          </w:p>
        </w:tc>
        <w:tc>
          <w:tcPr>
            <w:tcW w:w="1368" w:type="dxa"/>
            <w:tcBorders>
              <w:top w:val="nil"/>
              <w:left w:val="nil"/>
              <w:bottom w:val="single" w:sz="4" w:space="0" w:color="auto"/>
              <w:right w:val="single" w:sz="4" w:space="0" w:color="auto"/>
            </w:tcBorders>
            <w:shd w:val="clear" w:color="auto" w:fill="auto"/>
            <w:noWrap/>
            <w:vAlign w:val="bottom"/>
            <w:hideMark/>
          </w:tcPr>
          <w:p w14:paraId="4810129D"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2010</w:t>
            </w:r>
          </w:p>
        </w:tc>
        <w:tc>
          <w:tcPr>
            <w:tcW w:w="1481" w:type="dxa"/>
            <w:tcBorders>
              <w:top w:val="nil"/>
              <w:left w:val="nil"/>
              <w:bottom w:val="single" w:sz="4" w:space="0" w:color="auto"/>
              <w:right w:val="single" w:sz="4" w:space="0" w:color="auto"/>
            </w:tcBorders>
            <w:shd w:val="clear" w:color="auto" w:fill="auto"/>
            <w:noWrap/>
            <w:vAlign w:val="bottom"/>
            <w:hideMark/>
          </w:tcPr>
          <w:p w14:paraId="2BA6DA51"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3B1221A1"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2054</w:t>
            </w:r>
          </w:p>
        </w:tc>
        <w:tc>
          <w:tcPr>
            <w:tcW w:w="1481" w:type="dxa"/>
            <w:tcBorders>
              <w:top w:val="nil"/>
              <w:left w:val="nil"/>
              <w:bottom w:val="single" w:sz="4" w:space="0" w:color="auto"/>
              <w:right w:val="single" w:sz="4" w:space="0" w:color="auto"/>
            </w:tcBorders>
            <w:shd w:val="clear" w:color="auto" w:fill="auto"/>
            <w:noWrap/>
            <w:vAlign w:val="bottom"/>
            <w:hideMark/>
          </w:tcPr>
          <w:p w14:paraId="41A0ECEA"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 </w:t>
            </w:r>
          </w:p>
        </w:tc>
        <w:tc>
          <w:tcPr>
            <w:tcW w:w="1339" w:type="dxa"/>
            <w:tcBorders>
              <w:top w:val="nil"/>
              <w:left w:val="nil"/>
              <w:bottom w:val="single" w:sz="4" w:space="0" w:color="auto"/>
              <w:right w:val="single" w:sz="4" w:space="0" w:color="auto"/>
            </w:tcBorders>
            <w:shd w:val="clear" w:color="auto" w:fill="auto"/>
            <w:noWrap/>
            <w:vAlign w:val="bottom"/>
            <w:hideMark/>
          </w:tcPr>
          <w:p w14:paraId="55AD952A"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1781</w:t>
            </w:r>
          </w:p>
        </w:tc>
        <w:tc>
          <w:tcPr>
            <w:tcW w:w="1451" w:type="dxa"/>
            <w:tcBorders>
              <w:top w:val="nil"/>
              <w:left w:val="nil"/>
              <w:bottom w:val="single" w:sz="4" w:space="0" w:color="auto"/>
              <w:right w:val="single" w:sz="4" w:space="0" w:color="auto"/>
            </w:tcBorders>
            <w:shd w:val="clear" w:color="auto" w:fill="auto"/>
            <w:noWrap/>
            <w:vAlign w:val="bottom"/>
            <w:hideMark/>
          </w:tcPr>
          <w:p w14:paraId="7F404305"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 </w:t>
            </w:r>
          </w:p>
        </w:tc>
      </w:tr>
    </w:tbl>
    <w:p w14:paraId="536C160F" w14:textId="77777777" w:rsidR="00A37FBE" w:rsidRPr="003E2B93" w:rsidRDefault="00A37FBE" w:rsidP="00A37FBE">
      <w:pPr>
        <w:rPr>
          <w:rFonts w:ascii="Arial" w:hAnsi="Arial" w:cs="Arial"/>
          <w:sz w:val="24"/>
          <w:szCs w:val="24"/>
        </w:rPr>
      </w:pPr>
    </w:p>
    <w:p w14:paraId="749729A5" w14:textId="77777777" w:rsidR="00A37FBE" w:rsidRPr="003E2B93" w:rsidRDefault="00A37FBE" w:rsidP="00A37FBE">
      <w:pPr>
        <w:rPr>
          <w:rFonts w:ascii="Arial" w:hAnsi="Arial" w:cs="Arial"/>
          <w:sz w:val="24"/>
          <w:szCs w:val="24"/>
        </w:rPr>
      </w:pPr>
      <w:r w:rsidRPr="003E2B93">
        <w:rPr>
          <w:rFonts w:ascii="Arial" w:hAnsi="Arial" w:cs="Arial"/>
          <w:b/>
          <w:bCs/>
          <w:sz w:val="24"/>
          <w:szCs w:val="24"/>
        </w:rPr>
        <w:t>Table 14</w:t>
      </w:r>
      <w:r>
        <w:rPr>
          <w:rFonts w:ascii="Arial" w:hAnsi="Arial" w:cs="Arial"/>
          <w:b/>
          <w:bCs/>
          <w:sz w:val="24"/>
          <w:szCs w:val="24"/>
        </w:rPr>
        <w:t>B</w:t>
      </w:r>
      <w:r w:rsidRPr="003E2B93">
        <w:rPr>
          <w:rFonts w:ascii="Arial" w:hAnsi="Arial" w:cs="Arial"/>
          <w:b/>
          <w:bCs/>
          <w:sz w:val="24"/>
          <w:szCs w:val="24"/>
        </w:rPr>
        <w:t xml:space="preserve">: </w:t>
      </w:r>
      <w:r w:rsidRPr="003E2B93">
        <w:rPr>
          <w:rFonts w:ascii="Arial" w:hAnsi="Arial" w:cs="Arial"/>
          <w:sz w:val="24"/>
          <w:szCs w:val="24"/>
        </w:rPr>
        <w:t xml:space="preserve">Distribution of Professional Services staff by </w:t>
      </w:r>
      <w:r>
        <w:rPr>
          <w:rFonts w:ascii="Arial" w:hAnsi="Arial" w:cs="Arial"/>
          <w:sz w:val="24"/>
          <w:szCs w:val="24"/>
        </w:rPr>
        <w:t>type of religion.</w:t>
      </w:r>
    </w:p>
    <w:tbl>
      <w:tblPr>
        <w:tblW w:w="11980" w:type="dxa"/>
        <w:tblLook w:val="04A0" w:firstRow="1" w:lastRow="0" w:firstColumn="1" w:lastColumn="0" w:noHBand="0" w:noVBand="1"/>
      </w:tblPr>
      <w:tblGrid>
        <w:gridCol w:w="3634"/>
        <w:gridCol w:w="1457"/>
        <w:gridCol w:w="1563"/>
        <w:gridCol w:w="1457"/>
        <w:gridCol w:w="1563"/>
        <w:gridCol w:w="1457"/>
        <w:gridCol w:w="1563"/>
      </w:tblGrid>
      <w:tr w:rsidR="00A37FBE" w:rsidRPr="00594876" w14:paraId="4840CF43" w14:textId="77777777" w:rsidTr="005B2196">
        <w:trPr>
          <w:trHeight w:val="310"/>
        </w:trPr>
        <w:tc>
          <w:tcPr>
            <w:tcW w:w="119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2583DE"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Distribution of Professional Services staff by</w:t>
            </w:r>
            <w:r>
              <w:rPr>
                <w:rFonts w:ascii="Arial" w:eastAsia="Times New Roman" w:hAnsi="Arial" w:cs="Arial"/>
                <w:b/>
                <w:bCs/>
                <w:color w:val="000000"/>
                <w:sz w:val="24"/>
                <w:szCs w:val="24"/>
                <w:lang w:eastAsia="en-GB"/>
              </w:rPr>
              <w:t xml:space="preserve"> type of</w:t>
            </w:r>
            <w:r w:rsidRPr="00594876">
              <w:rPr>
                <w:rFonts w:ascii="Arial" w:eastAsia="Times New Roman" w:hAnsi="Arial" w:cs="Arial"/>
                <w:b/>
                <w:bCs/>
                <w:color w:val="000000"/>
                <w:sz w:val="24"/>
                <w:szCs w:val="24"/>
                <w:lang w:eastAsia="en-GB"/>
              </w:rPr>
              <w:t xml:space="preserve"> religion</w:t>
            </w:r>
          </w:p>
        </w:tc>
      </w:tr>
      <w:tr w:rsidR="00A37FBE" w:rsidRPr="00594876" w14:paraId="16321770" w14:textId="77777777" w:rsidTr="005B2196">
        <w:trPr>
          <w:trHeight w:val="310"/>
        </w:trPr>
        <w:tc>
          <w:tcPr>
            <w:tcW w:w="3634" w:type="dxa"/>
            <w:vMerge w:val="restart"/>
            <w:tcBorders>
              <w:top w:val="nil"/>
              <w:left w:val="single" w:sz="4" w:space="0" w:color="auto"/>
              <w:bottom w:val="single" w:sz="4" w:space="0" w:color="auto"/>
              <w:right w:val="single" w:sz="4" w:space="0" w:color="auto"/>
            </w:tcBorders>
            <w:shd w:val="clear" w:color="auto" w:fill="auto"/>
            <w:vAlign w:val="center"/>
            <w:hideMark/>
          </w:tcPr>
          <w:p w14:paraId="795C2197"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Religion</w:t>
            </w:r>
          </w:p>
        </w:tc>
        <w:tc>
          <w:tcPr>
            <w:tcW w:w="2782" w:type="dxa"/>
            <w:gridSpan w:val="2"/>
            <w:tcBorders>
              <w:top w:val="single" w:sz="4" w:space="0" w:color="auto"/>
              <w:left w:val="nil"/>
              <w:bottom w:val="single" w:sz="4" w:space="0" w:color="auto"/>
              <w:right w:val="single" w:sz="4" w:space="0" w:color="auto"/>
            </w:tcBorders>
            <w:shd w:val="clear" w:color="auto" w:fill="auto"/>
            <w:vAlign w:val="center"/>
            <w:hideMark/>
          </w:tcPr>
          <w:p w14:paraId="5E819F68"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 </w:t>
            </w:r>
          </w:p>
        </w:tc>
        <w:tc>
          <w:tcPr>
            <w:tcW w:w="2782" w:type="dxa"/>
            <w:gridSpan w:val="2"/>
            <w:tcBorders>
              <w:top w:val="single" w:sz="4" w:space="0" w:color="auto"/>
              <w:left w:val="nil"/>
              <w:bottom w:val="single" w:sz="4" w:space="0" w:color="auto"/>
              <w:right w:val="single" w:sz="4" w:space="0" w:color="auto"/>
            </w:tcBorders>
            <w:shd w:val="clear" w:color="auto" w:fill="auto"/>
            <w:vAlign w:val="center"/>
            <w:hideMark/>
          </w:tcPr>
          <w:p w14:paraId="2DCD34DF"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 </w:t>
            </w:r>
          </w:p>
        </w:tc>
        <w:tc>
          <w:tcPr>
            <w:tcW w:w="2782" w:type="dxa"/>
            <w:gridSpan w:val="2"/>
            <w:tcBorders>
              <w:top w:val="single" w:sz="4" w:space="0" w:color="auto"/>
              <w:left w:val="nil"/>
              <w:bottom w:val="single" w:sz="4" w:space="0" w:color="auto"/>
              <w:right w:val="single" w:sz="4" w:space="0" w:color="auto"/>
            </w:tcBorders>
            <w:shd w:val="clear" w:color="auto" w:fill="auto"/>
            <w:vAlign w:val="center"/>
            <w:hideMark/>
          </w:tcPr>
          <w:p w14:paraId="34720B8E"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 </w:t>
            </w:r>
          </w:p>
        </w:tc>
      </w:tr>
      <w:tr w:rsidR="00A37FBE" w:rsidRPr="00594876" w14:paraId="3C4674BD" w14:textId="77777777" w:rsidTr="005B2196">
        <w:trPr>
          <w:trHeight w:val="310"/>
        </w:trPr>
        <w:tc>
          <w:tcPr>
            <w:tcW w:w="3634" w:type="dxa"/>
            <w:vMerge/>
            <w:tcBorders>
              <w:top w:val="nil"/>
              <w:left w:val="single" w:sz="4" w:space="0" w:color="auto"/>
              <w:bottom w:val="single" w:sz="4" w:space="0" w:color="auto"/>
              <w:right w:val="single" w:sz="4" w:space="0" w:color="auto"/>
            </w:tcBorders>
            <w:vAlign w:val="center"/>
            <w:hideMark/>
          </w:tcPr>
          <w:p w14:paraId="1AB9D6CB" w14:textId="77777777" w:rsidR="00A37FBE" w:rsidRPr="00594876" w:rsidRDefault="00A37FBE" w:rsidP="005B2196">
            <w:pPr>
              <w:spacing w:after="0" w:line="240" w:lineRule="auto"/>
              <w:rPr>
                <w:rFonts w:ascii="Arial" w:eastAsia="Times New Roman" w:hAnsi="Arial" w:cs="Arial"/>
                <w:b/>
                <w:bCs/>
                <w:color w:val="000000"/>
                <w:sz w:val="24"/>
                <w:szCs w:val="24"/>
                <w:lang w:eastAsia="en-GB"/>
              </w:rPr>
            </w:pPr>
          </w:p>
        </w:tc>
        <w:tc>
          <w:tcPr>
            <w:tcW w:w="1335" w:type="dxa"/>
            <w:tcBorders>
              <w:top w:val="nil"/>
              <w:left w:val="nil"/>
              <w:bottom w:val="single" w:sz="4" w:space="0" w:color="auto"/>
              <w:right w:val="single" w:sz="4" w:space="0" w:color="auto"/>
            </w:tcBorders>
            <w:shd w:val="clear" w:color="auto" w:fill="auto"/>
            <w:noWrap/>
            <w:vAlign w:val="center"/>
            <w:hideMark/>
          </w:tcPr>
          <w:p w14:paraId="6671D893"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Headcount</w:t>
            </w:r>
          </w:p>
        </w:tc>
        <w:tc>
          <w:tcPr>
            <w:tcW w:w="1447" w:type="dxa"/>
            <w:tcBorders>
              <w:top w:val="nil"/>
              <w:left w:val="nil"/>
              <w:bottom w:val="single" w:sz="4" w:space="0" w:color="auto"/>
              <w:right w:val="single" w:sz="4" w:space="0" w:color="auto"/>
            </w:tcBorders>
            <w:shd w:val="clear" w:color="auto" w:fill="auto"/>
            <w:noWrap/>
            <w:vAlign w:val="center"/>
            <w:hideMark/>
          </w:tcPr>
          <w:p w14:paraId="388E6D66"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Distribution</w:t>
            </w:r>
          </w:p>
        </w:tc>
        <w:tc>
          <w:tcPr>
            <w:tcW w:w="1335" w:type="dxa"/>
            <w:tcBorders>
              <w:top w:val="nil"/>
              <w:left w:val="nil"/>
              <w:bottom w:val="single" w:sz="4" w:space="0" w:color="auto"/>
              <w:right w:val="single" w:sz="4" w:space="0" w:color="auto"/>
            </w:tcBorders>
            <w:shd w:val="clear" w:color="auto" w:fill="auto"/>
            <w:noWrap/>
            <w:vAlign w:val="center"/>
            <w:hideMark/>
          </w:tcPr>
          <w:p w14:paraId="4B07AE68"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Headcount</w:t>
            </w:r>
          </w:p>
        </w:tc>
        <w:tc>
          <w:tcPr>
            <w:tcW w:w="1447" w:type="dxa"/>
            <w:tcBorders>
              <w:top w:val="nil"/>
              <w:left w:val="nil"/>
              <w:bottom w:val="single" w:sz="4" w:space="0" w:color="auto"/>
              <w:right w:val="single" w:sz="4" w:space="0" w:color="auto"/>
            </w:tcBorders>
            <w:shd w:val="clear" w:color="auto" w:fill="auto"/>
            <w:noWrap/>
            <w:vAlign w:val="center"/>
            <w:hideMark/>
          </w:tcPr>
          <w:p w14:paraId="00BAA925"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Distribution</w:t>
            </w:r>
          </w:p>
        </w:tc>
        <w:tc>
          <w:tcPr>
            <w:tcW w:w="1335" w:type="dxa"/>
            <w:tcBorders>
              <w:top w:val="nil"/>
              <w:left w:val="nil"/>
              <w:bottom w:val="single" w:sz="4" w:space="0" w:color="auto"/>
              <w:right w:val="single" w:sz="4" w:space="0" w:color="auto"/>
            </w:tcBorders>
            <w:shd w:val="clear" w:color="auto" w:fill="auto"/>
            <w:noWrap/>
            <w:vAlign w:val="center"/>
            <w:hideMark/>
          </w:tcPr>
          <w:p w14:paraId="13F7B05C"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Headcount</w:t>
            </w:r>
          </w:p>
        </w:tc>
        <w:tc>
          <w:tcPr>
            <w:tcW w:w="1447" w:type="dxa"/>
            <w:tcBorders>
              <w:top w:val="nil"/>
              <w:left w:val="nil"/>
              <w:bottom w:val="single" w:sz="4" w:space="0" w:color="auto"/>
              <w:right w:val="single" w:sz="4" w:space="0" w:color="auto"/>
            </w:tcBorders>
            <w:shd w:val="clear" w:color="auto" w:fill="auto"/>
            <w:noWrap/>
            <w:vAlign w:val="center"/>
            <w:hideMark/>
          </w:tcPr>
          <w:p w14:paraId="20356A94"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Distribution</w:t>
            </w:r>
          </w:p>
        </w:tc>
      </w:tr>
      <w:tr w:rsidR="00A37FBE" w:rsidRPr="00594876" w14:paraId="52846597" w14:textId="77777777" w:rsidTr="005B2196">
        <w:trPr>
          <w:trHeight w:val="31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75F944FF"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Buddhist</w:t>
            </w:r>
          </w:p>
        </w:tc>
        <w:tc>
          <w:tcPr>
            <w:tcW w:w="1335" w:type="dxa"/>
            <w:tcBorders>
              <w:top w:val="nil"/>
              <w:left w:val="nil"/>
              <w:bottom w:val="single" w:sz="4" w:space="0" w:color="auto"/>
              <w:right w:val="single" w:sz="4" w:space="0" w:color="auto"/>
            </w:tcBorders>
            <w:shd w:val="clear" w:color="auto" w:fill="auto"/>
            <w:noWrap/>
            <w:vAlign w:val="center"/>
            <w:hideMark/>
          </w:tcPr>
          <w:p w14:paraId="76D8D3FC"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9</w:t>
            </w:r>
          </w:p>
        </w:tc>
        <w:tc>
          <w:tcPr>
            <w:tcW w:w="1447" w:type="dxa"/>
            <w:tcBorders>
              <w:top w:val="nil"/>
              <w:left w:val="nil"/>
              <w:bottom w:val="single" w:sz="4" w:space="0" w:color="auto"/>
              <w:right w:val="single" w:sz="4" w:space="0" w:color="auto"/>
            </w:tcBorders>
            <w:shd w:val="clear" w:color="auto" w:fill="auto"/>
            <w:noWrap/>
            <w:vAlign w:val="center"/>
            <w:hideMark/>
          </w:tcPr>
          <w:p w14:paraId="7749535E"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0.4%</w:t>
            </w:r>
          </w:p>
        </w:tc>
        <w:tc>
          <w:tcPr>
            <w:tcW w:w="1335" w:type="dxa"/>
            <w:tcBorders>
              <w:top w:val="nil"/>
              <w:left w:val="nil"/>
              <w:bottom w:val="single" w:sz="4" w:space="0" w:color="auto"/>
              <w:right w:val="single" w:sz="4" w:space="0" w:color="auto"/>
            </w:tcBorders>
            <w:shd w:val="clear" w:color="auto" w:fill="auto"/>
            <w:noWrap/>
            <w:vAlign w:val="center"/>
            <w:hideMark/>
          </w:tcPr>
          <w:p w14:paraId="531041D8"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7</w:t>
            </w:r>
          </w:p>
        </w:tc>
        <w:tc>
          <w:tcPr>
            <w:tcW w:w="1447" w:type="dxa"/>
            <w:tcBorders>
              <w:top w:val="nil"/>
              <w:left w:val="nil"/>
              <w:bottom w:val="single" w:sz="4" w:space="0" w:color="auto"/>
              <w:right w:val="single" w:sz="4" w:space="0" w:color="auto"/>
            </w:tcBorders>
            <w:shd w:val="clear" w:color="auto" w:fill="auto"/>
            <w:noWrap/>
            <w:vAlign w:val="center"/>
            <w:hideMark/>
          </w:tcPr>
          <w:p w14:paraId="31BAEFAF"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0.3%</w:t>
            </w:r>
          </w:p>
        </w:tc>
        <w:tc>
          <w:tcPr>
            <w:tcW w:w="1335" w:type="dxa"/>
            <w:tcBorders>
              <w:top w:val="nil"/>
              <w:left w:val="nil"/>
              <w:bottom w:val="single" w:sz="4" w:space="0" w:color="auto"/>
              <w:right w:val="single" w:sz="4" w:space="0" w:color="auto"/>
            </w:tcBorders>
            <w:shd w:val="clear" w:color="auto" w:fill="auto"/>
            <w:noWrap/>
            <w:vAlign w:val="center"/>
            <w:hideMark/>
          </w:tcPr>
          <w:p w14:paraId="6B89DBD9"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10</w:t>
            </w:r>
          </w:p>
        </w:tc>
        <w:tc>
          <w:tcPr>
            <w:tcW w:w="1447" w:type="dxa"/>
            <w:tcBorders>
              <w:top w:val="nil"/>
              <w:left w:val="nil"/>
              <w:bottom w:val="single" w:sz="4" w:space="0" w:color="auto"/>
              <w:right w:val="single" w:sz="4" w:space="0" w:color="auto"/>
            </w:tcBorders>
            <w:shd w:val="clear" w:color="auto" w:fill="auto"/>
            <w:noWrap/>
            <w:vAlign w:val="center"/>
            <w:hideMark/>
          </w:tcPr>
          <w:p w14:paraId="22C3F46B"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0.6%</w:t>
            </w:r>
          </w:p>
        </w:tc>
      </w:tr>
      <w:tr w:rsidR="00A37FBE" w:rsidRPr="00594876" w14:paraId="73EE4A64" w14:textId="77777777" w:rsidTr="005B2196">
        <w:trPr>
          <w:trHeight w:val="31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3C3A3EF4"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Christian - Church of Scotland</w:t>
            </w:r>
          </w:p>
        </w:tc>
        <w:tc>
          <w:tcPr>
            <w:tcW w:w="1335" w:type="dxa"/>
            <w:tcBorders>
              <w:top w:val="nil"/>
              <w:left w:val="nil"/>
              <w:bottom w:val="single" w:sz="4" w:space="0" w:color="auto"/>
              <w:right w:val="single" w:sz="4" w:space="0" w:color="auto"/>
            </w:tcBorders>
            <w:shd w:val="clear" w:color="auto" w:fill="auto"/>
            <w:noWrap/>
            <w:vAlign w:val="center"/>
            <w:hideMark/>
          </w:tcPr>
          <w:p w14:paraId="218DDC1A"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234</w:t>
            </w:r>
          </w:p>
        </w:tc>
        <w:tc>
          <w:tcPr>
            <w:tcW w:w="1447" w:type="dxa"/>
            <w:tcBorders>
              <w:top w:val="nil"/>
              <w:left w:val="nil"/>
              <w:bottom w:val="single" w:sz="4" w:space="0" w:color="auto"/>
              <w:right w:val="single" w:sz="4" w:space="0" w:color="auto"/>
            </w:tcBorders>
            <w:shd w:val="clear" w:color="auto" w:fill="auto"/>
            <w:noWrap/>
            <w:vAlign w:val="center"/>
            <w:hideMark/>
          </w:tcPr>
          <w:p w14:paraId="5A419388"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11.6%</w:t>
            </w:r>
          </w:p>
        </w:tc>
        <w:tc>
          <w:tcPr>
            <w:tcW w:w="1335" w:type="dxa"/>
            <w:tcBorders>
              <w:top w:val="nil"/>
              <w:left w:val="nil"/>
              <w:bottom w:val="single" w:sz="4" w:space="0" w:color="auto"/>
              <w:right w:val="single" w:sz="4" w:space="0" w:color="auto"/>
            </w:tcBorders>
            <w:shd w:val="clear" w:color="auto" w:fill="auto"/>
            <w:noWrap/>
            <w:vAlign w:val="center"/>
            <w:hideMark/>
          </w:tcPr>
          <w:p w14:paraId="20C5AA31"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230</w:t>
            </w:r>
          </w:p>
        </w:tc>
        <w:tc>
          <w:tcPr>
            <w:tcW w:w="1447" w:type="dxa"/>
            <w:tcBorders>
              <w:top w:val="nil"/>
              <w:left w:val="nil"/>
              <w:bottom w:val="single" w:sz="4" w:space="0" w:color="auto"/>
              <w:right w:val="single" w:sz="4" w:space="0" w:color="auto"/>
            </w:tcBorders>
            <w:shd w:val="clear" w:color="auto" w:fill="auto"/>
            <w:noWrap/>
            <w:vAlign w:val="center"/>
            <w:hideMark/>
          </w:tcPr>
          <w:p w14:paraId="5A1ECED9"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11.2%</w:t>
            </w:r>
          </w:p>
        </w:tc>
        <w:tc>
          <w:tcPr>
            <w:tcW w:w="1335" w:type="dxa"/>
            <w:tcBorders>
              <w:top w:val="nil"/>
              <w:left w:val="nil"/>
              <w:bottom w:val="single" w:sz="4" w:space="0" w:color="auto"/>
              <w:right w:val="single" w:sz="4" w:space="0" w:color="auto"/>
            </w:tcBorders>
            <w:shd w:val="clear" w:color="auto" w:fill="auto"/>
            <w:noWrap/>
            <w:vAlign w:val="center"/>
            <w:hideMark/>
          </w:tcPr>
          <w:p w14:paraId="6AF24BBF"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183</w:t>
            </w:r>
          </w:p>
        </w:tc>
        <w:tc>
          <w:tcPr>
            <w:tcW w:w="1447" w:type="dxa"/>
            <w:tcBorders>
              <w:top w:val="nil"/>
              <w:left w:val="nil"/>
              <w:bottom w:val="single" w:sz="4" w:space="0" w:color="auto"/>
              <w:right w:val="single" w:sz="4" w:space="0" w:color="auto"/>
            </w:tcBorders>
            <w:shd w:val="clear" w:color="auto" w:fill="auto"/>
            <w:noWrap/>
            <w:vAlign w:val="center"/>
            <w:hideMark/>
          </w:tcPr>
          <w:p w14:paraId="6C50D452"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10.3%</w:t>
            </w:r>
          </w:p>
        </w:tc>
      </w:tr>
      <w:tr w:rsidR="00A37FBE" w:rsidRPr="00594876" w14:paraId="7CBF77F2" w14:textId="77777777" w:rsidTr="005B2196">
        <w:trPr>
          <w:trHeight w:val="31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17A8E13B"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Christian - Other denomination</w:t>
            </w:r>
          </w:p>
        </w:tc>
        <w:tc>
          <w:tcPr>
            <w:tcW w:w="1335" w:type="dxa"/>
            <w:tcBorders>
              <w:top w:val="nil"/>
              <w:left w:val="nil"/>
              <w:bottom w:val="single" w:sz="4" w:space="0" w:color="auto"/>
              <w:right w:val="single" w:sz="4" w:space="0" w:color="auto"/>
            </w:tcBorders>
            <w:shd w:val="clear" w:color="auto" w:fill="auto"/>
            <w:noWrap/>
            <w:vAlign w:val="center"/>
            <w:hideMark/>
          </w:tcPr>
          <w:p w14:paraId="44D5547F"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190</w:t>
            </w:r>
          </w:p>
        </w:tc>
        <w:tc>
          <w:tcPr>
            <w:tcW w:w="1447" w:type="dxa"/>
            <w:tcBorders>
              <w:top w:val="nil"/>
              <w:left w:val="nil"/>
              <w:bottom w:val="single" w:sz="4" w:space="0" w:color="auto"/>
              <w:right w:val="single" w:sz="4" w:space="0" w:color="auto"/>
            </w:tcBorders>
            <w:shd w:val="clear" w:color="auto" w:fill="auto"/>
            <w:noWrap/>
            <w:vAlign w:val="center"/>
            <w:hideMark/>
          </w:tcPr>
          <w:p w14:paraId="47177197"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9.5%</w:t>
            </w:r>
          </w:p>
        </w:tc>
        <w:tc>
          <w:tcPr>
            <w:tcW w:w="1335" w:type="dxa"/>
            <w:tcBorders>
              <w:top w:val="nil"/>
              <w:left w:val="nil"/>
              <w:bottom w:val="single" w:sz="4" w:space="0" w:color="auto"/>
              <w:right w:val="single" w:sz="4" w:space="0" w:color="auto"/>
            </w:tcBorders>
            <w:shd w:val="clear" w:color="auto" w:fill="auto"/>
            <w:noWrap/>
            <w:vAlign w:val="center"/>
            <w:hideMark/>
          </w:tcPr>
          <w:p w14:paraId="696D8572"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208</w:t>
            </w:r>
          </w:p>
        </w:tc>
        <w:tc>
          <w:tcPr>
            <w:tcW w:w="1447" w:type="dxa"/>
            <w:tcBorders>
              <w:top w:val="nil"/>
              <w:left w:val="nil"/>
              <w:bottom w:val="single" w:sz="4" w:space="0" w:color="auto"/>
              <w:right w:val="single" w:sz="4" w:space="0" w:color="auto"/>
            </w:tcBorders>
            <w:shd w:val="clear" w:color="auto" w:fill="auto"/>
            <w:noWrap/>
            <w:vAlign w:val="center"/>
            <w:hideMark/>
          </w:tcPr>
          <w:p w14:paraId="29A54D38"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10.1%</w:t>
            </w:r>
          </w:p>
        </w:tc>
        <w:tc>
          <w:tcPr>
            <w:tcW w:w="1335" w:type="dxa"/>
            <w:tcBorders>
              <w:top w:val="nil"/>
              <w:left w:val="nil"/>
              <w:bottom w:val="single" w:sz="4" w:space="0" w:color="auto"/>
              <w:right w:val="single" w:sz="4" w:space="0" w:color="auto"/>
            </w:tcBorders>
            <w:shd w:val="clear" w:color="auto" w:fill="auto"/>
            <w:noWrap/>
            <w:vAlign w:val="center"/>
            <w:hideMark/>
          </w:tcPr>
          <w:p w14:paraId="459018E9"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178</w:t>
            </w:r>
          </w:p>
        </w:tc>
        <w:tc>
          <w:tcPr>
            <w:tcW w:w="1447" w:type="dxa"/>
            <w:tcBorders>
              <w:top w:val="nil"/>
              <w:left w:val="nil"/>
              <w:bottom w:val="single" w:sz="4" w:space="0" w:color="auto"/>
              <w:right w:val="single" w:sz="4" w:space="0" w:color="auto"/>
            </w:tcBorders>
            <w:shd w:val="clear" w:color="auto" w:fill="auto"/>
            <w:noWrap/>
            <w:vAlign w:val="center"/>
            <w:hideMark/>
          </w:tcPr>
          <w:p w14:paraId="44188BFE"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10.0%</w:t>
            </w:r>
          </w:p>
        </w:tc>
      </w:tr>
      <w:tr w:rsidR="00A37FBE" w:rsidRPr="00594876" w14:paraId="490B13A2" w14:textId="77777777" w:rsidTr="005B2196">
        <w:trPr>
          <w:trHeight w:val="31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58697599"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Christian - Roman Catholic</w:t>
            </w:r>
          </w:p>
        </w:tc>
        <w:tc>
          <w:tcPr>
            <w:tcW w:w="1335" w:type="dxa"/>
            <w:tcBorders>
              <w:top w:val="nil"/>
              <w:left w:val="nil"/>
              <w:bottom w:val="single" w:sz="4" w:space="0" w:color="auto"/>
              <w:right w:val="single" w:sz="4" w:space="0" w:color="auto"/>
            </w:tcBorders>
            <w:shd w:val="clear" w:color="auto" w:fill="auto"/>
            <w:noWrap/>
            <w:vAlign w:val="center"/>
            <w:hideMark/>
          </w:tcPr>
          <w:p w14:paraId="60D163FE"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132</w:t>
            </w:r>
          </w:p>
        </w:tc>
        <w:tc>
          <w:tcPr>
            <w:tcW w:w="1447" w:type="dxa"/>
            <w:tcBorders>
              <w:top w:val="nil"/>
              <w:left w:val="nil"/>
              <w:bottom w:val="single" w:sz="4" w:space="0" w:color="auto"/>
              <w:right w:val="single" w:sz="4" w:space="0" w:color="auto"/>
            </w:tcBorders>
            <w:shd w:val="clear" w:color="auto" w:fill="auto"/>
            <w:noWrap/>
            <w:vAlign w:val="center"/>
            <w:hideMark/>
          </w:tcPr>
          <w:p w14:paraId="5BF5F950"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6.6%</w:t>
            </w:r>
          </w:p>
        </w:tc>
        <w:tc>
          <w:tcPr>
            <w:tcW w:w="1335" w:type="dxa"/>
            <w:tcBorders>
              <w:top w:val="nil"/>
              <w:left w:val="nil"/>
              <w:bottom w:val="single" w:sz="4" w:space="0" w:color="auto"/>
              <w:right w:val="single" w:sz="4" w:space="0" w:color="auto"/>
            </w:tcBorders>
            <w:shd w:val="clear" w:color="auto" w:fill="auto"/>
            <w:noWrap/>
            <w:vAlign w:val="center"/>
            <w:hideMark/>
          </w:tcPr>
          <w:p w14:paraId="066A5D70"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138</w:t>
            </w:r>
          </w:p>
        </w:tc>
        <w:tc>
          <w:tcPr>
            <w:tcW w:w="1447" w:type="dxa"/>
            <w:tcBorders>
              <w:top w:val="nil"/>
              <w:left w:val="nil"/>
              <w:bottom w:val="single" w:sz="4" w:space="0" w:color="auto"/>
              <w:right w:val="single" w:sz="4" w:space="0" w:color="auto"/>
            </w:tcBorders>
            <w:shd w:val="clear" w:color="auto" w:fill="auto"/>
            <w:noWrap/>
            <w:vAlign w:val="center"/>
            <w:hideMark/>
          </w:tcPr>
          <w:p w14:paraId="398F5054"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6.7%</w:t>
            </w:r>
          </w:p>
        </w:tc>
        <w:tc>
          <w:tcPr>
            <w:tcW w:w="1335" w:type="dxa"/>
            <w:tcBorders>
              <w:top w:val="nil"/>
              <w:left w:val="nil"/>
              <w:bottom w:val="single" w:sz="4" w:space="0" w:color="auto"/>
              <w:right w:val="single" w:sz="4" w:space="0" w:color="auto"/>
            </w:tcBorders>
            <w:shd w:val="clear" w:color="auto" w:fill="auto"/>
            <w:noWrap/>
            <w:vAlign w:val="center"/>
            <w:hideMark/>
          </w:tcPr>
          <w:p w14:paraId="4A097AA9"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115</w:t>
            </w:r>
          </w:p>
        </w:tc>
        <w:tc>
          <w:tcPr>
            <w:tcW w:w="1447" w:type="dxa"/>
            <w:tcBorders>
              <w:top w:val="nil"/>
              <w:left w:val="nil"/>
              <w:bottom w:val="single" w:sz="4" w:space="0" w:color="auto"/>
              <w:right w:val="single" w:sz="4" w:space="0" w:color="auto"/>
            </w:tcBorders>
            <w:shd w:val="clear" w:color="auto" w:fill="auto"/>
            <w:noWrap/>
            <w:vAlign w:val="center"/>
            <w:hideMark/>
          </w:tcPr>
          <w:p w14:paraId="68B37E8F"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6.5%</w:t>
            </w:r>
          </w:p>
        </w:tc>
      </w:tr>
      <w:tr w:rsidR="00A37FBE" w:rsidRPr="00594876" w14:paraId="5F28E4D8" w14:textId="77777777" w:rsidTr="005B2196">
        <w:trPr>
          <w:trHeight w:val="31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48FD05F8"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Hindu</w:t>
            </w:r>
          </w:p>
        </w:tc>
        <w:tc>
          <w:tcPr>
            <w:tcW w:w="1335" w:type="dxa"/>
            <w:tcBorders>
              <w:top w:val="nil"/>
              <w:left w:val="nil"/>
              <w:bottom w:val="single" w:sz="4" w:space="0" w:color="auto"/>
              <w:right w:val="single" w:sz="4" w:space="0" w:color="auto"/>
            </w:tcBorders>
            <w:shd w:val="clear" w:color="auto" w:fill="auto"/>
            <w:noWrap/>
            <w:vAlign w:val="center"/>
            <w:hideMark/>
          </w:tcPr>
          <w:p w14:paraId="2DDAC5F3"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20</w:t>
            </w:r>
          </w:p>
        </w:tc>
        <w:tc>
          <w:tcPr>
            <w:tcW w:w="1447" w:type="dxa"/>
            <w:tcBorders>
              <w:top w:val="nil"/>
              <w:left w:val="nil"/>
              <w:bottom w:val="single" w:sz="4" w:space="0" w:color="auto"/>
              <w:right w:val="single" w:sz="4" w:space="0" w:color="auto"/>
            </w:tcBorders>
            <w:shd w:val="clear" w:color="auto" w:fill="auto"/>
            <w:noWrap/>
            <w:vAlign w:val="center"/>
            <w:hideMark/>
          </w:tcPr>
          <w:p w14:paraId="3CE8C05D"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1.0%</w:t>
            </w:r>
          </w:p>
        </w:tc>
        <w:tc>
          <w:tcPr>
            <w:tcW w:w="1335" w:type="dxa"/>
            <w:tcBorders>
              <w:top w:val="nil"/>
              <w:left w:val="nil"/>
              <w:bottom w:val="single" w:sz="4" w:space="0" w:color="auto"/>
              <w:right w:val="single" w:sz="4" w:space="0" w:color="auto"/>
            </w:tcBorders>
            <w:shd w:val="clear" w:color="auto" w:fill="auto"/>
            <w:noWrap/>
            <w:vAlign w:val="center"/>
            <w:hideMark/>
          </w:tcPr>
          <w:p w14:paraId="48287565"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19</w:t>
            </w:r>
          </w:p>
        </w:tc>
        <w:tc>
          <w:tcPr>
            <w:tcW w:w="1447" w:type="dxa"/>
            <w:tcBorders>
              <w:top w:val="nil"/>
              <w:left w:val="nil"/>
              <w:bottom w:val="single" w:sz="4" w:space="0" w:color="auto"/>
              <w:right w:val="single" w:sz="4" w:space="0" w:color="auto"/>
            </w:tcBorders>
            <w:shd w:val="clear" w:color="auto" w:fill="auto"/>
            <w:noWrap/>
            <w:vAlign w:val="center"/>
            <w:hideMark/>
          </w:tcPr>
          <w:p w14:paraId="532C73B7"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0.9%</w:t>
            </w:r>
          </w:p>
        </w:tc>
        <w:tc>
          <w:tcPr>
            <w:tcW w:w="1335" w:type="dxa"/>
            <w:tcBorders>
              <w:top w:val="nil"/>
              <w:left w:val="nil"/>
              <w:bottom w:val="single" w:sz="4" w:space="0" w:color="auto"/>
              <w:right w:val="single" w:sz="4" w:space="0" w:color="auto"/>
            </w:tcBorders>
            <w:shd w:val="clear" w:color="auto" w:fill="auto"/>
            <w:noWrap/>
            <w:vAlign w:val="center"/>
            <w:hideMark/>
          </w:tcPr>
          <w:p w14:paraId="6B600D04"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17</w:t>
            </w:r>
          </w:p>
        </w:tc>
        <w:tc>
          <w:tcPr>
            <w:tcW w:w="1447" w:type="dxa"/>
            <w:tcBorders>
              <w:top w:val="nil"/>
              <w:left w:val="nil"/>
              <w:bottom w:val="single" w:sz="4" w:space="0" w:color="auto"/>
              <w:right w:val="single" w:sz="4" w:space="0" w:color="auto"/>
            </w:tcBorders>
            <w:shd w:val="clear" w:color="auto" w:fill="auto"/>
            <w:noWrap/>
            <w:vAlign w:val="center"/>
            <w:hideMark/>
          </w:tcPr>
          <w:p w14:paraId="5EE054FA"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1.0%</w:t>
            </w:r>
          </w:p>
        </w:tc>
      </w:tr>
      <w:tr w:rsidR="00A37FBE" w:rsidRPr="00594876" w14:paraId="2E4CDEEA" w14:textId="77777777" w:rsidTr="005B2196">
        <w:trPr>
          <w:trHeight w:val="31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3EE00D22"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Jewish</w:t>
            </w:r>
          </w:p>
        </w:tc>
        <w:tc>
          <w:tcPr>
            <w:tcW w:w="1335" w:type="dxa"/>
            <w:tcBorders>
              <w:top w:val="nil"/>
              <w:left w:val="nil"/>
              <w:bottom w:val="single" w:sz="4" w:space="0" w:color="auto"/>
              <w:right w:val="single" w:sz="4" w:space="0" w:color="auto"/>
            </w:tcBorders>
            <w:shd w:val="clear" w:color="auto" w:fill="auto"/>
            <w:noWrap/>
            <w:vAlign w:val="center"/>
            <w:hideMark/>
          </w:tcPr>
          <w:p w14:paraId="3464A2F3"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w:t>
            </w:r>
          </w:p>
        </w:tc>
        <w:tc>
          <w:tcPr>
            <w:tcW w:w="1447" w:type="dxa"/>
            <w:tcBorders>
              <w:top w:val="nil"/>
              <w:left w:val="nil"/>
              <w:bottom w:val="single" w:sz="4" w:space="0" w:color="auto"/>
              <w:right w:val="single" w:sz="4" w:space="0" w:color="auto"/>
            </w:tcBorders>
            <w:shd w:val="clear" w:color="auto" w:fill="auto"/>
            <w:noWrap/>
            <w:vAlign w:val="center"/>
            <w:hideMark/>
          </w:tcPr>
          <w:p w14:paraId="13CC16B4"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0.0%</w:t>
            </w:r>
          </w:p>
        </w:tc>
        <w:tc>
          <w:tcPr>
            <w:tcW w:w="1335" w:type="dxa"/>
            <w:tcBorders>
              <w:top w:val="nil"/>
              <w:left w:val="nil"/>
              <w:bottom w:val="single" w:sz="4" w:space="0" w:color="auto"/>
              <w:right w:val="single" w:sz="4" w:space="0" w:color="auto"/>
            </w:tcBorders>
            <w:shd w:val="clear" w:color="auto" w:fill="auto"/>
            <w:noWrap/>
            <w:vAlign w:val="center"/>
            <w:hideMark/>
          </w:tcPr>
          <w:p w14:paraId="178FA360"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w:t>
            </w:r>
          </w:p>
        </w:tc>
        <w:tc>
          <w:tcPr>
            <w:tcW w:w="1447" w:type="dxa"/>
            <w:tcBorders>
              <w:top w:val="nil"/>
              <w:left w:val="nil"/>
              <w:bottom w:val="single" w:sz="4" w:space="0" w:color="auto"/>
              <w:right w:val="single" w:sz="4" w:space="0" w:color="auto"/>
            </w:tcBorders>
            <w:shd w:val="clear" w:color="auto" w:fill="auto"/>
            <w:noWrap/>
            <w:vAlign w:val="center"/>
            <w:hideMark/>
          </w:tcPr>
          <w:p w14:paraId="7C7B6540"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0.1%</w:t>
            </w:r>
          </w:p>
        </w:tc>
        <w:tc>
          <w:tcPr>
            <w:tcW w:w="1335" w:type="dxa"/>
            <w:tcBorders>
              <w:top w:val="nil"/>
              <w:left w:val="nil"/>
              <w:bottom w:val="single" w:sz="4" w:space="0" w:color="auto"/>
              <w:right w:val="single" w:sz="4" w:space="0" w:color="auto"/>
            </w:tcBorders>
            <w:shd w:val="clear" w:color="auto" w:fill="auto"/>
            <w:noWrap/>
            <w:vAlign w:val="center"/>
            <w:hideMark/>
          </w:tcPr>
          <w:p w14:paraId="24E83E1D"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w:t>
            </w:r>
          </w:p>
        </w:tc>
        <w:tc>
          <w:tcPr>
            <w:tcW w:w="1447" w:type="dxa"/>
            <w:tcBorders>
              <w:top w:val="nil"/>
              <w:left w:val="nil"/>
              <w:bottom w:val="single" w:sz="4" w:space="0" w:color="auto"/>
              <w:right w:val="single" w:sz="4" w:space="0" w:color="auto"/>
            </w:tcBorders>
            <w:shd w:val="clear" w:color="auto" w:fill="auto"/>
            <w:noWrap/>
            <w:vAlign w:val="center"/>
            <w:hideMark/>
          </w:tcPr>
          <w:p w14:paraId="7CA3ADBB"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0.1%</w:t>
            </w:r>
          </w:p>
        </w:tc>
      </w:tr>
      <w:tr w:rsidR="00A37FBE" w:rsidRPr="00594876" w14:paraId="6FBCF00A" w14:textId="77777777" w:rsidTr="005B2196">
        <w:trPr>
          <w:trHeight w:val="31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561073C6"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Muslim</w:t>
            </w:r>
          </w:p>
        </w:tc>
        <w:tc>
          <w:tcPr>
            <w:tcW w:w="1335" w:type="dxa"/>
            <w:tcBorders>
              <w:top w:val="nil"/>
              <w:left w:val="nil"/>
              <w:bottom w:val="single" w:sz="4" w:space="0" w:color="auto"/>
              <w:right w:val="single" w:sz="4" w:space="0" w:color="auto"/>
            </w:tcBorders>
            <w:shd w:val="clear" w:color="auto" w:fill="auto"/>
            <w:noWrap/>
            <w:vAlign w:val="center"/>
            <w:hideMark/>
          </w:tcPr>
          <w:p w14:paraId="503658AF"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28</w:t>
            </w:r>
          </w:p>
        </w:tc>
        <w:tc>
          <w:tcPr>
            <w:tcW w:w="1447" w:type="dxa"/>
            <w:tcBorders>
              <w:top w:val="nil"/>
              <w:left w:val="nil"/>
              <w:bottom w:val="single" w:sz="4" w:space="0" w:color="auto"/>
              <w:right w:val="single" w:sz="4" w:space="0" w:color="auto"/>
            </w:tcBorders>
            <w:shd w:val="clear" w:color="auto" w:fill="auto"/>
            <w:noWrap/>
            <w:vAlign w:val="center"/>
            <w:hideMark/>
          </w:tcPr>
          <w:p w14:paraId="4FF4FEAD"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1.4%</w:t>
            </w:r>
          </w:p>
        </w:tc>
        <w:tc>
          <w:tcPr>
            <w:tcW w:w="1335" w:type="dxa"/>
            <w:tcBorders>
              <w:top w:val="nil"/>
              <w:left w:val="nil"/>
              <w:bottom w:val="single" w:sz="4" w:space="0" w:color="auto"/>
              <w:right w:val="single" w:sz="4" w:space="0" w:color="auto"/>
            </w:tcBorders>
            <w:shd w:val="clear" w:color="auto" w:fill="auto"/>
            <w:noWrap/>
            <w:vAlign w:val="center"/>
            <w:hideMark/>
          </w:tcPr>
          <w:p w14:paraId="04DB092B"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37</w:t>
            </w:r>
          </w:p>
        </w:tc>
        <w:tc>
          <w:tcPr>
            <w:tcW w:w="1447" w:type="dxa"/>
            <w:tcBorders>
              <w:top w:val="nil"/>
              <w:left w:val="nil"/>
              <w:bottom w:val="single" w:sz="4" w:space="0" w:color="auto"/>
              <w:right w:val="single" w:sz="4" w:space="0" w:color="auto"/>
            </w:tcBorders>
            <w:shd w:val="clear" w:color="auto" w:fill="auto"/>
            <w:noWrap/>
            <w:vAlign w:val="center"/>
            <w:hideMark/>
          </w:tcPr>
          <w:p w14:paraId="61FB73B0"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1.8%</w:t>
            </w:r>
          </w:p>
        </w:tc>
        <w:tc>
          <w:tcPr>
            <w:tcW w:w="1335" w:type="dxa"/>
            <w:tcBorders>
              <w:top w:val="nil"/>
              <w:left w:val="nil"/>
              <w:bottom w:val="single" w:sz="4" w:space="0" w:color="auto"/>
              <w:right w:val="single" w:sz="4" w:space="0" w:color="auto"/>
            </w:tcBorders>
            <w:shd w:val="clear" w:color="auto" w:fill="auto"/>
            <w:noWrap/>
            <w:vAlign w:val="center"/>
            <w:hideMark/>
          </w:tcPr>
          <w:p w14:paraId="06920234"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32</w:t>
            </w:r>
          </w:p>
        </w:tc>
        <w:tc>
          <w:tcPr>
            <w:tcW w:w="1447" w:type="dxa"/>
            <w:tcBorders>
              <w:top w:val="nil"/>
              <w:left w:val="nil"/>
              <w:bottom w:val="single" w:sz="4" w:space="0" w:color="auto"/>
              <w:right w:val="single" w:sz="4" w:space="0" w:color="auto"/>
            </w:tcBorders>
            <w:shd w:val="clear" w:color="auto" w:fill="auto"/>
            <w:noWrap/>
            <w:vAlign w:val="center"/>
            <w:hideMark/>
          </w:tcPr>
          <w:p w14:paraId="2A6B4182"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1.8%</w:t>
            </w:r>
          </w:p>
        </w:tc>
      </w:tr>
      <w:tr w:rsidR="00A37FBE" w:rsidRPr="00594876" w14:paraId="404EDCE1" w14:textId="77777777" w:rsidTr="005B2196">
        <w:trPr>
          <w:trHeight w:val="31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3E51AB57"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No info</w:t>
            </w:r>
          </w:p>
        </w:tc>
        <w:tc>
          <w:tcPr>
            <w:tcW w:w="1335" w:type="dxa"/>
            <w:tcBorders>
              <w:top w:val="nil"/>
              <w:left w:val="nil"/>
              <w:bottom w:val="single" w:sz="4" w:space="0" w:color="auto"/>
              <w:right w:val="single" w:sz="4" w:space="0" w:color="auto"/>
            </w:tcBorders>
            <w:shd w:val="clear" w:color="auto" w:fill="auto"/>
            <w:noWrap/>
            <w:vAlign w:val="center"/>
            <w:hideMark/>
          </w:tcPr>
          <w:p w14:paraId="5E26FE3F"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143</w:t>
            </w:r>
          </w:p>
        </w:tc>
        <w:tc>
          <w:tcPr>
            <w:tcW w:w="1447" w:type="dxa"/>
            <w:tcBorders>
              <w:top w:val="nil"/>
              <w:left w:val="nil"/>
              <w:bottom w:val="single" w:sz="4" w:space="0" w:color="auto"/>
              <w:right w:val="single" w:sz="4" w:space="0" w:color="auto"/>
            </w:tcBorders>
            <w:shd w:val="clear" w:color="auto" w:fill="auto"/>
            <w:noWrap/>
            <w:vAlign w:val="center"/>
            <w:hideMark/>
          </w:tcPr>
          <w:p w14:paraId="18F4A855"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7.1%</w:t>
            </w:r>
          </w:p>
        </w:tc>
        <w:tc>
          <w:tcPr>
            <w:tcW w:w="1335" w:type="dxa"/>
            <w:tcBorders>
              <w:top w:val="nil"/>
              <w:left w:val="nil"/>
              <w:bottom w:val="single" w:sz="4" w:space="0" w:color="auto"/>
              <w:right w:val="single" w:sz="4" w:space="0" w:color="auto"/>
            </w:tcBorders>
            <w:shd w:val="clear" w:color="auto" w:fill="auto"/>
            <w:noWrap/>
            <w:vAlign w:val="center"/>
            <w:hideMark/>
          </w:tcPr>
          <w:p w14:paraId="7CEA7880"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112</w:t>
            </w:r>
          </w:p>
        </w:tc>
        <w:tc>
          <w:tcPr>
            <w:tcW w:w="1447" w:type="dxa"/>
            <w:tcBorders>
              <w:top w:val="nil"/>
              <w:left w:val="nil"/>
              <w:bottom w:val="single" w:sz="4" w:space="0" w:color="auto"/>
              <w:right w:val="single" w:sz="4" w:space="0" w:color="auto"/>
            </w:tcBorders>
            <w:shd w:val="clear" w:color="auto" w:fill="auto"/>
            <w:noWrap/>
            <w:vAlign w:val="center"/>
            <w:hideMark/>
          </w:tcPr>
          <w:p w14:paraId="4A1DCC79"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5.5%</w:t>
            </w:r>
          </w:p>
        </w:tc>
        <w:tc>
          <w:tcPr>
            <w:tcW w:w="1335" w:type="dxa"/>
            <w:tcBorders>
              <w:top w:val="nil"/>
              <w:left w:val="nil"/>
              <w:bottom w:val="single" w:sz="4" w:space="0" w:color="auto"/>
              <w:right w:val="single" w:sz="4" w:space="0" w:color="auto"/>
            </w:tcBorders>
            <w:shd w:val="clear" w:color="auto" w:fill="auto"/>
            <w:noWrap/>
            <w:vAlign w:val="center"/>
            <w:hideMark/>
          </w:tcPr>
          <w:p w14:paraId="743A0F1A"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90</w:t>
            </w:r>
          </w:p>
        </w:tc>
        <w:tc>
          <w:tcPr>
            <w:tcW w:w="1447" w:type="dxa"/>
            <w:tcBorders>
              <w:top w:val="nil"/>
              <w:left w:val="nil"/>
              <w:bottom w:val="single" w:sz="4" w:space="0" w:color="auto"/>
              <w:right w:val="single" w:sz="4" w:space="0" w:color="auto"/>
            </w:tcBorders>
            <w:shd w:val="clear" w:color="auto" w:fill="auto"/>
            <w:noWrap/>
            <w:vAlign w:val="center"/>
            <w:hideMark/>
          </w:tcPr>
          <w:p w14:paraId="72624DC8"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5.1%</w:t>
            </w:r>
          </w:p>
        </w:tc>
      </w:tr>
      <w:tr w:rsidR="00A37FBE" w:rsidRPr="00594876" w14:paraId="48FC1F13" w14:textId="77777777" w:rsidTr="005B2196">
        <w:trPr>
          <w:trHeight w:val="31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2C7C7AE2"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No religion</w:t>
            </w:r>
          </w:p>
        </w:tc>
        <w:tc>
          <w:tcPr>
            <w:tcW w:w="1335" w:type="dxa"/>
            <w:tcBorders>
              <w:top w:val="nil"/>
              <w:left w:val="nil"/>
              <w:bottom w:val="single" w:sz="4" w:space="0" w:color="auto"/>
              <w:right w:val="single" w:sz="4" w:space="0" w:color="auto"/>
            </w:tcBorders>
            <w:shd w:val="clear" w:color="auto" w:fill="auto"/>
            <w:noWrap/>
            <w:vAlign w:val="center"/>
            <w:hideMark/>
          </w:tcPr>
          <w:p w14:paraId="3E82ED18"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1053</w:t>
            </w:r>
          </w:p>
        </w:tc>
        <w:tc>
          <w:tcPr>
            <w:tcW w:w="1447" w:type="dxa"/>
            <w:tcBorders>
              <w:top w:val="nil"/>
              <w:left w:val="nil"/>
              <w:bottom w:val="single" w:sz="4" w:space="0" w:color="auto"/>
              <w:right w:val="single" w:sz="4" w:space="0" w:color="auto"/>
            </w:tcBorders>
            <w:shd w:val="clear" w:color="auto" w:fill="auto"/>
            <w:noWrap/>
            <w:vAlign w:val="center"/>
            <w:hideMark/>
          </w:tcPr>
          <w:p w14:paraId="3FCE8603"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52.4%</w:t>
            </w:r>
          </w:p>
        </w:tc>
        <w:tc>
          <w:tcPr>
            <w:tcW w:w="1335" w:type="dxa"/>
            <w:tcBorders>
              <w:top w:val="nil"/>
              <w:left w:val="nil"/>
              <w:bottom w:val="single" w:sz="4" w:space="0" w:color="auto"/>
              <w:right w:val="single" w:sz="4" w:space="0" w:color="auto"/>
            </w:tcBorders>
            <w:shd w:val="clear" w:color="auto" w:fill="auto"/>
            <w:noWrap/>
            <w:vAlign w:val="center"/>
            <w:hideMark/>
          </w:tcPr>
          <w:p w14:paraId="70F80830"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1098</w:t>
            </w:r>
          </w:p>
        </w:tc>
        <w:tc>
          <w:tcPr>
            <w:tcW w:w="1447" w:type="dxa"/>
            <w:tcBorders>
              <w:top w:val="nil"/>
              <w:left w:val="nil"/>
              <w:bottom w:val="single" w:sz="4" w:space="0" w:color="auto"/>
              <w:right w:val="single" w:sz="4" w:space="0" w:color="auto"/>
            </w:tcBorders>
            <w:shd w:val="clear" w:color="auto" w:fill="auto"/>
            <w:noWrap/>
            <w:vAlign w:val="center"/>
            <w:hideMark/>
          </w:tcPr>
          <w:p w14:paraId="765F173D"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53.5%</w:t>
            </w:r>
          </w:p>
        </w:tc>
        <w:tc>
          <w:tcPr>
            <w:tcW w:w="1335" w:type="dxa"/>
            <w:tcBorders>
              <w:top w:val="nil"/>
              <w:left w:val="nil"/>
              <w:bottom w:val="single" w:sz="4" w:space="0" w:color="auto"/>
              <w:right w:val="single" w:sz="4" w:space="0" w:color="auto"/>
            </w:tcBorders>
            <w:shd w:val="clear" w:color="auto" w:fill="auto"/>
            <w:noWrap/>
            <w:vAlign w:val="center"/>
            <w:hideMark/>
          </w:tcPr>
          <w:p w14:paraId="390B7E77"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995</w:t>
            </w:r>
          </w:p>
        </w:tc>
        <w:tc>
          <w:tcPr>
            <w:tcW w:w="1447" w:type="dxa"/>
            <w:tcBorders>
              <w:top w:val="nil"/>
              <w:left w:val="nil"/>
              <w:bottom w:val="single" w:sz="4" w:space="0" w:color="auto"/>
              <w:right w:val="single" w:sz="4" w:space="0" w:color="auto"/>
            </w:tcBorders>
            <w:shd w:val="clear" w:color="auto" w:fill="auto"/>
            <w:noWrap/>
            <w:vAlign w:val="center"/>
            <w:hideMark/>
          </w:tcPr>
          <w:p w14:paraId="08FF6616"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55.9%</w:t>
            </w:r>
          </w:p>
        </w:tc>
      </w:tr>
      <w:tr w:rsidR="00A37FBE" w:rsidRPr="00594876" w14:paraId="1A840FCA" w14:textId="77777777" w:rsidTr="005B2196">
        <w:trPr>
          <w:trHeight w:val="31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0B4107E1"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Other</w:t>
            </w:r>
          </w:p>
        </w:tc>
        <w:tc>
          <w:tcPr>
            <w:tcW w:w="1335" w:type="dxa"/>
            <w:tcBorders>
              <w:top w:val="nil"/>
              <w:left w:val="nil"/>
              <w:bottom w:val="single" w:sz="4" w:space="0" w:color="auto"/>
              <w:right w:val="single" w:sz="4" w:space="0" w:color="auto"/>
            </w:tcBorders>
            <w:shd w:val="clear" w:color="auto" w:fill="auto"/>
            <w:noWrap/>
            <w:vAlign w:val="center"/>
            <w:hideMark/>
          </w:tcPr>
          <w:p w14:paraId="58D7EC66"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17</w:t>
            </w:r>
          </w:p>
        </w:tc>
        <w:tc>
          <w:tcPr>
            <w:tcW w:w="1447" w:type="dxa"/>
            <w:tcBorders>
              <w:top w:val="nil"/>
              <w:left w:val="nil"/>
              <w:bottom w:val="single" w:sz="4" w:space="0" w:color="auto"/>
              <w:right w:val="single" w:sz="4" w:space="0" w:color="auto"/>
            </w:tcBorders>
            <w:shd w:val="clear" w:color="auto" w:fill="auto"/>
            <w:noWrap/>
            <w:vAlign w:val="center"/>
            <w:hideMark/>
          </w:tcPr>
          <w:p w14:paraId="6E94DE97"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0.8%</w:t>
            </w:r>
          </w:p>
        </w:tc>
        <w:tc>
          <w:tcPr>
            <w:tcW w:w="1335" w:type="dxa"/>
            <w:tcBorders>
              <w:top w:val="nil"/>
              <w:left w:val="nil"/>
              <w:bottom w:val="single" w:sz="4" w:space="0" w:color="auto"/>
              <w:right w:val="single" w:sz="4" w:space="0" w:color="auto"/>
            </w:tcBorders>
            <w:shd w:val="clear" w:color="auto" w:fill="auto"/>
            <w:noWrap/>
            <w:vAlign w:val="center"/>
            <w:hideMark/>
          </w:tcPr>
          <w:p w14:paraId="602C4961"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26</w:t>
            </w:r>
          </w:p>
        </w:tc>
        <w:tc>
          <w:tcPr>
            <w:tcW w:w="1447" w:type="dxa"/>
            <w:tcBorders>
              <w:top w:val="nil"/>
              <w:left w:val="nil"/>
              <w:bottom w:val="single" w:sz="4" w:space="0" w:color="auto"/>
              <w:right w:val="single" w:sz="4" w:space="0" w:color="auto"/>
            </w:tcBorders>
            <w:shd w:val="clear" w:color="auto" w:fill="auto"/>
            <w:noWrap/>
            <w:vAlign w:val="center"/>
            <w:hideMark/>
          </w:tcPr>
          <w:p w14:paraId="1E07F844"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1.3%</w:t>
            </w:r>
          </w:p>
        </w:tc>
        <w:tc>
          <w:tcPr>
            <w:tcW w:w="1335" w:type="dxa"/>
            <w:tcBorders>
              <w:top w:val="nil"/>
              <w:left w:val="nil"/>
              <w:bottom w:val="single" w:sz="4" w:space="0" w:color="auto"/>
              <w:right w:val="single" w:sz="4" w:space="0" w:color="auto"/>
            </w:tcBorders>
            <w:shd w:val="clear" w:color="auto" w:fill="auto"/>
            <w:noWrap/>
            <w:vAlign w:val="center"/>
            <w:hideMark/>
          </w:tcPr>
          <w:p w14:paraId="32CBFD01"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43</w:t>
            </w:r>
          </w:p>
        </w:tc>
        <w:tc>
          <w:tcPr>
            <w:tcW w:w="1447" w:type="dxa"/>
            <w:tcBorders>
              <w:top w:val="nil"/>
              <w:left w:val="nil"/>
              <w:bottom w:val="single" w:sz="4" w:space="0" w:color="auto"/>
              <w:right w:val="single" w:sz="4" w:space="0" w:color="auto"/>
            </w:tcBorders>
            <w:shd w:val="clear" w:color="auto" w:fill="auto"/>
            <w:noWrap/>
            <w:vAlign w:val="center"/>
            <w:hideMark/>
          </w:tcPr>
          <w:p w14:paraId="56B5E0F6"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2.4%</w:t>
            </w:r>
          </w:p>
        </w:tc>
      </w:tr>
      <w:tr w:rsidR="00A37FBE" w:rsidRPr="00594876" w14:paraId="1F3236C6" w14:textId="77777777" w:rsidTr="005B2196">
        <w:trPr>
          <w:trHeight w:val="31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575E8ABA"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Refused</w:t>
            </w:r>
          </w:p>
        </w:tc>
        <w:tc>
          <w:tcPr>
            <w:tcW w:w="1335" w:type="dxa"/>
            <w:tcBorders>
              <w:top w:val="nil"/>
              <w:left w:val="nil"/>
              <w:bottom w:val="single" w:sz="4" w:space="0" w:color="auto"/>
              <w:right w:val="single" w:sz="4" w:space="0" w:color="auto"/>
            </w:tcBorders>
            <w:shd w:val="clear" w:color="auto" w:fill="auto"/>
            <w:noWrap/>
            <w:vAlign w:val="center"/>
            <w:hideMark/>
          </w:tcPr>
          <w:p w14:paraId="60FCF34F"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156</w:t>
            </w:r>
          </w:p>
        </w:tc>
        <w:tc>
          <w:tcPr>
            <w:tcW w:w="1447" w:type="dxa"/>
            <w:tcBorders>
              <w:top w:val="nil"/>
              <w:left w:val="nil"/>
              <w:bottom w:val="single" w:sz="4" w:space="0" w:color="auto"/>
              <w:right w:val="single" w:sz="4" w:space="0" w:color="auto"/>
            </w:tcBorders>
            <w:shd w:val="clear" w:color="auto" w:fill="auto"/>
            <w:noWrap/>
            <w:vAlign w:val="center"/>
            <w:hideMark/>
          </w:tcPr>
          <w:p w14:paraId="630F138F"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7.8%</w:t>
            </w:r>
          </w:p>
        </w:tc>
        <w:tc>
          <w:tcPr>
            <w:tcW w:w="1335" w:type="dxa"/>
            <w:tcBorders>
              <w:top w:val="nil"/>
              <w:left w:val="nil"/>
              <w:bottom w:val="single" w:sz="4" w:space="0" w:color="auto"/>
              <w:right w:val="single" w:sz="4" w:space="0" w:color="auto"/>
            </w:tcBorders>
            <w:shd w:val="clear" w:color="auto" w:fill="auto"/>
            <w:noWrap/>
            <w:vAlign w:val="center"/>
            <w:hideMark/>
          </w:tcPr>
          <w:p w14:paraId="546E4A70"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155</w:t>
            </w:r>
          </w:p>
        </w:tc>
        <w:tc>
          <w:tcPr>
            <w:tcW w:w="1447" w:type="dxa"/>
            <w:tcBorders>
              <w:top w:val="nil"/>
              <w:left w:val="nil"/>
              <w:bottom w:val="single" w:sz="4" w:space="0" w:color="auto"/>
              <w:right w:val="single" w:sz="4" w:space="0" w:color="auto"/>
            </w:tcBorders>
            <w:shd w:val="clear" w:color="auto" w:fill="auto"/>
            <w:noWrap/>
            <w:vAlign w:val="center"/>
            <w:hideMark/>
          </w:tcPr>
          <w:p w14:paraId="262A7D56"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7.5%</w:t>
            </w:r>
          </w:p>
        </w:tc>
        <w:tc>
          <w:tcPr>
            <w:tcW w:w="1335" w:type="dxa"/>
            <w:tcBorders>
              <w:top w:val="nil"/>
              <w:left w:val="nil"/>
              <w:bottom w:val="single" w:sz="4" w:space="0" w:color="auto"/>
              <w:right w:val="single" w:sz="4" w:space="0" w:color="auto"/>
            </w:tcBorders>
            <w:shd w:val="clear" w:color="auto" w:fill="auto"/>
            <w:noWrap/>
            <w:vAlign w:val="center"/>
            <w:hideMark/>
          </w:tcPr>
          <w:p w14:paraId="47170D21"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116</w:t>
            </w:r>
          </w:p>
        </w:tc>
        <w:tc>
          <w:tcPr>
            <w:tcW w:w="1447" w:type="dxa"/>
            <w:tcBorders>
              <w:top w:val="nil"/>
              <w:left w:val="nil"/>
              <w:bottom w:val="single" w:sz="4" w:space="0" w:color="auto"/>
              <w:right w:val="single" w:sz="4" w:space="0" w:color="auto"/>
            </w:tcBorders>
            <w:shd w:val="clear" w:color="auto" w:fill="auto"/>
            <w:noWrap/>
            <w:vAlign w:val="center"/>
            <w:hideMark/>
          </w:tcPr>
          <w:p w14:paraId="5A5F905D"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6.5%</w:t>
            </w:r>
          </w:p>
        </w:tc>
      </w:tr>
      <w:tr w:rsidR="00A37FBE" w:rsidRPr="00594876" w14:paraId="1FF51168" w14:textId="77777777" w:rsidTr="005B2196">
        <w:trPr>
          <w:trHeight w:val="31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646C0E7D" w14:textId="77777777" w:rsidR="00A37FBE" w:rsidRPr="00594876" w:rsidRDefault="00A37FBE" w:rsidP="005B2196">
            <w:pPr>
              <w:spacing w:after="0" w:line="240" w:lineRule="auto"/>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Spiritual</w:t>
            </w:r>
          </w:p>
        </w:tc>
        <w:tc>
          <w:tcPr>
            <w:tcW w:w="1335" w:type="dxa"/>
            <w:tcBorders>
              <w:top w:val="nil"/>
              <w:left w:val="nil"/>
              <w:bottom w:val="single" w:sz="4" w:space="0" w:color="auto"/>
              <w:right w:val="single" w:sz="4" w:space="0" w:color="auto"/>
            </w:tcBorders>
            <w:shd w:val="clear" w:color="auto" w:fill="auto"/>
            <w:noWrap/>
            <w:vAlign w:val="center"/>
            <w:hideMark/>
          </w:tcPr>
          <w:p w14:paraId="2074B2F8"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27</w:t>
            </w:r>
          </w:p>
        </w:tc>
        <w:tc>
          <w:tcPr>
            <w:tcW w:w="1447" w:type="dxa"/>
            <w:tcBorders>
              <w:top w:val="nil"/>
              <w:left w:val="nil"/>
              <w:bottom w:val="single" w:sz="4" w:space="0" w:color="auto"/>
              <w:right w:val="single" w:sz="4" w:space="0" w:color="auto"/>
            </w:tcBorders>
            <w:shd w:val="clear" w:color="auto" w:fill="auto"/>
            <w:noWrap/>
            <w:vAlign w:val="center"/>
            <w:hideMark/>
          </w:tcPr>
          <w:p w14:paraId="38029A9A"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1.3%</w:t>
            </w:r>
          </w:p>
        </w:tc>
        <w:tc>
          <w:tcPr>
            <w:tcW w:w="1335" w:type="dxa"/>
            <w:tcBorders>
              <w:top w:val="nil"/>
              <w:left w:val="nil"/>
              <w:bottom w:val="single" w:sz="4" w:space="0" w:color="auto"/>
              <w:right w:val="single" w:sz="4" w:space="0" w:color="auto"/>
            </w:tcBorders>
            <w:shd w:val="clear" w:color="auto" w:fill="auto"/>
            <w:noWrap/>
            <w:vAlign w:val="center"/>
            <w:hideMark/>
          </w:tcPr>
          <w:p w14:paraId="56F1DCDC"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22</w:t>
            </w:r>
          </w:p>
        </w:tc>
        <w:tc>
          <w:tcPr>
            <w:tcW w:w="1447" w:type="dxa"/>
            <w:tcBorders>
              <w:top w:val="nil"/>
              <w:left w:val="nil"/>
              <w:bottom w:val="single" w:sz="4" w:space="0" w:color="auto"/>
              <w:right w:val="single" w:sz="4" w:space="0" w:color="auto"/>
            </w:tcBorders>
            <w:shd w:val="clear" w:color="auto" w:fill="auto"/>
            <w:noWrap/>
            <w:vAlign w:val="center"/>
            <w:hideMark/>
          </w:tcPr>
          <w:p w14:paraId="17B2D8BD"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1.1%</w:t>
            </w:r>
          </w:p>
        </w:tc>
        <w:tc>
          <w:tcPr>
            <w:tcW w:w="1335" w:type="dxa"/>
            <w:tcBorders>
              <w:top w:val="nil"/>
              <w:left w:val="nil"/>
              <w:bottom w:val="single" w:sz="4" w:space="0" w:color="auto"/>
              <w:right w:val="single" w:sz="4" w:space="0" w:color="auto"/>
            </w:tcBorders>
            <w:shd w:val="clear" w:color="auto" w:fill="auto"/>
            <w:noWrap/>
            <w:vAlign w:val="center"/>
            <w:hideMark/>
          </w:tcPr>
          <w:p w14:paraId="433184F4" w14:textId="77777777" w:rsidR="00A37FBE" w:rsidRPr="00594876" w:rsidRDefault="00A37FBE" w:rsidP="005B2196">
            <w:pPr>
              <w:spacing w:after="0" w:line="240" w:lineRule="auto"/>
              <w:jc w:val="center"/>
              <w:rPr>
                <w:rFonts w:ascii="Arial" w:eastAsia="Times New Roman" w:hAnsi="Arial" w:cs="Arial"/>
                <w:color w:val="000000"/>
                <w:sz w:val="24"/>
                <w:szCs w:val="24"/>
                <w:lang w:eastAsia="en-GB"/>
              </w:rPr>
            </w:pPr>
            <w:r w:rsidRPr="00594876">
              <w:rPr>
                <w:rFonts w:ascii="Arial" w:eastAsia="Times New Roman" w:hAnsi="Arial" w:cs="Arial"/>
                <w:color w:val="000000"/>
                <w:sz w:val="24"/>
                <w:szCs w:val="24"/>
                <w:lang w:eastAsia="en-GB"/>
              </w:rPr>
              <w:t> </w:t>
            </w:r>
          </w:p>
        </w:tc>
        <w:tc>
          <w:tcPr>
            <w:tcW w:w="1447" w:type="dxa"/>
            <w:tcBorders>
              <w:top w:val="nil"/>
              <w:left w:val="nil"/>
              <w:bottom w:val="single" w:sz="4" w:space="0" w:color="auto"/>
              <w:right w:val="single" w:sz="4" w:space="0" w:color="auto"/>
            </w:tcBorders>
            <w:shd w:val="clear" w:color="auto" w:fill="auto"/>
            <w:noWrap/>
            <w:vAlign w:val="center"/>
            <w:hideMark/>
          </w:tcPr>
          <w:p w14:paraId="5DC66A9E"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0.0%</w:t>
            </w:r>
          </w:p>
        </w:tc>
      </w:tr>
      <w:tr w:rsidR="00A37FBE" w:rsidRPr="00594876" w14:paraId="3FB9A37E" w14:textId="77777777" w:rsidTr="005B2196">
        <w:trPr>
          <w:trHeight w:val="310"/>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17A98CBD" w14:textId="77777777" w:rsidR="00A37FBE" w:rsidRPr="00594876" w:rsidRDefault="00A37FBE" w:rsidP="005B2196">
            <w:pPr>
              <w:spacing w:after="0" w:line="240" w:lineRule="auto"/>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Total</w:t>
            </w:r>
          </w:p>
        </w:tc>
        <w:tc>
          <w:tcPr>
            <w:tcW w:w="1335" w:type="dxa"/>
            <w:tcBorders>
              <w:top w:val="nil"/>
              <w:left w:val="nil"/>
              <w:bottom w:val="single" w:sz="4" w:space="0" w:color="auto"/>
              <w:right w:val="single" w:sz="4" w:space="0" w:color="auto"/>
            </w:tcBorders>
            <w:shd w:val="clear" w:color="auto" w:fill="auto"/>
            <w:noWrap/>
            <w:vAlign w:val="center"/>
            <w:hideMark/>
          </w:tcPr>
          <w:p w14:paraId="5E88ECD9"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2010</w:t>
            </w:r>
          </w:p>
        </w:tc>
        <w:tc>
          <w:tcPr>
            <w:tcW w:w="1447" w:type="dxa"/>
            <w:tcBorders>
              <w:top w:val="nil"/>
              <w:left w:val="nil"/>
              <w:bottom w:val="single" w:sz="4" w:space="0" w:color="auto"/>
              <w:right w:val="single" w:sz="4" w:space="0" w:color="auto"/>
            </w:tcBorders>
            <w:shd w:val="clear" w:color="auto" w:fill="auto"/>
            <w:noWrap/>
            <w:vAlign w:val="bottom"/>
            <w:hideMark/>
          </w:tcPr>
          <w:p w14:paraId="45F337E5" w14:textId="77777777" w:rsidR="00A37FBE" w:rsidRPr="00594876" w:rsidRDefault="00A37FBE" w:rsidP="005B2196">
            <w:pPr>
              <w:spacing w:after="0" w:line="240" w:lineRule="auto"/>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 </w:t>
            </w:r>
          </w:p>
        </w:tc>
        <w:tc>
          <w:tcPr>
            <w:tcW w:w="1335" w:type="dxa"/>
            <w:tcBorders>
              <w:top w:val="nil"/>
              <w:left w:val="nil"/>
              <w:bottom w:val="single" w:sz="4" w:space="0" w:color="auto"/>
              <w:right w:val="single" w:sz="4" w:space="0" w:color="auto"/>
            </w:tcBorders>
            <w:shd w:val="clear" w:color="auto" w:fill="auto"/>
            <w:noWrap/>
            <w:vAlign w:val="bottom"/>
            <w:hideMark/>
          </w:tcPr>
          <w:p w14:paraId="1EB417B9"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2054</w:t>
            </w:r>
          </w:p>
        </w:tc>
        <w:tc>
          <w:tcPr>
            <w:tcW w:w="1447" w:type="dxa"/>
            <w:tcBorders>
              <w:top w:val="nil"/>
              <w:left w:val="nil"/>
              <w:bottom w:val="single" w:sz="4" w:space="0" w:color="auto"/>
              <w:right w:val="single" w:sz="4" w:space="0" w:color="auto"/>
            </w:tcBorders>
            <w:shd w:val="clear" w:color="auto" w:fill="auto"/>
            <w:noWrap/>
            <w:vAlign w:val="bottom"/>
            <w:hideMark/>
          </w:tcPr>
          <w:p w14:paraId="7DFECB47" w14:textId="77777777" w:rsidR="00A37FBE" w:rsidRPr="00594876" w:rsidRDefault="00A37FBE" w:rsidP="005B2196">
            <w:pPr>
              <w:spacing w:after="0" w:line="240" w:lineRule="auto"/>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 </w:t>
            </w:r>
          </w:p>
        </w:tc>
        <w:tc>
          <w:tcPr>
            <w:tcW w:w="1335" w:type="dxa"/>
            <w:tcBorders>
              <w:top w:val="nil"/>
              <w:left w:val="nil"/>
              <w:bottom w:val="single" w:sz="4" w:space="0" w:color="auto"/>
              <w:right w:val="single" w:sz="4" w:space="0" w:color="auto"/>
            </w:tcBorders>
            <w:shd w:val="clear" w:color="auto" w:fill="auto"/>
            <w:noWrap/>
            <w:vAlign w:val="bottom"/>
            <w:hideMark/>
          </w:tcPr>
          <w:p w14:paraId="32C9500A" w14:textId="77777777" w:rsidR="00A37FBE" w:rsidRPr="00594876" w:rsidRDefault="00A37FBE" w:rsidP="005B2196">
            <w:pPr>
              <w:spacing w:after="0" w:line="240" w:lineRule="auto"/>
              <w:jc w:val="center"/>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1781</w:t>
            </w:r>
          </w:p>
        </w:tc>
        <w:tc>
          <w:tcPr>
            <w:tcW w:w="1447" w:type="dxa"/>
            <w:tcBorders>
              <w:top w:val="nil"/>
              <w:left w:val="nil"/>
              <w:bottom w:val="single" w:sz="4" w:space="0" w:color="auto"/>
              <w:right w:val="single" w:sz="4" w:space="0" w:color="auto"/>
            </w:tcBorders>
            <w:shd w:val="clear" w:color="auto" w:fill="auto"/>
            <w:noWrap/>
            <w:vAlign w:val="bottom"/>
            <w:hideMark/>
          </w:tcPr>
          <w:p w14:paraId="7010632D" w14:textId="77777777" w:rsidR="00A37FBE" w:rsidRPr="00594876" w:rsidRDefault="00A37FBE" w:rsidP="005B2196">
            <w:pPr>
              <w:spacing w:after="0" w:line="240" w:lineRule="auto"/>
              <w:rPr>
                <w:rFonts w:ascii="Arial" w:eastAsia="Times New Roman" w:hAnsi="Arial" w:cs="Arial"/>
                <w:b/>
                <w:bCs/>
                <w:color w:val="000000"/>
                <w:sz w:val="24"/>
                <w:szCs w:val="24"/>
                <w:lang w:eastAsia="en-GB"/>
              </w:rPr>
            </w:pPr>
            <w:r w:rsidRPr="00594876">
              <w:rPr>
                <w:rFonts w:ascii="Arial" w:eastAsia="Times New Roman" w:hAnsi="Arial" w:cs="Arial"/>
                <w:b/>
                <w:bCs/>
                <w:color w:val="000000"/>
                <w:sz w:val="24"/>
                <w:szCs w:val="24"/>
                <w:lang w:eastAsia="en-GB"/>
              </w:rPr>
              <w:t> </w:t>
            </w:r>
          </w:p>
        </w:tc>
      </w:tr>
    </w:tbl>
    <w:p w14:paraId="4FC1F336" w14:textId="77777777" w:rsidR="00A37FBE" w:rsidRPr="003E2B93" w:rsidRDefault="00A37FBE" w:rsidP="00A37FBE">
      <w:pPr>
        <w:rPr>
          <w:rFonts w:ascii="Arial" w:hAnsi="Arial" w:cs="Arial"/>
          <w:sz w:val="24"/>
          <w:szCs w:val="24"/>
        </w:rPr>
      </w:pPr>
      <w:r w:rsidRPr="003E2B93">
        <w:rPr>
          <w:rFonts w:ascii="Arial" w:hAnsi="Arial" w:cs="Arial"/>
          <w:b/>
          <w:bCs/>
          <w:sz w:val="24"/>
          <w:szCs w:val="24"/>
        </w:rPr>
        <w:lastRenderedPageBreak/>
        <w:t>Table 15</w:t>
      </w:r>
      <w:r>
        <w:rPr>
          <w:rFonts w:ascii="Arial" w:hAnsi="Arial" w:cs="Arial"/>
          <w:b/>
          <w:bCs/>
          <w:sz w:val="24"/>
          <w:szCs w:val="24"/>
        </w:rPr>
        <w:t>A</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a</w:t>
      </w:r>
      <w:r w:rsidRPr="003E2B93">
        <w:rPr>
          <w:rFonts w:ascii="Arial" w:hAnsi="Arial" w:cs="Arial"/>
          <w:sz w:val="24"/>
          <w:szCs w:val="24"/>
        </w:rPr>
        <w:t>cademic</w:t>
      </w:r>
      <w:r>
        <w:rPr>
          <w:rFonts w:ascii="Arial" w:hAnsi="Arial" w:cs="Arial"/>
          <w:sz w:val="24"/>
          <w:szCs w:val="24"/>
        </w:rPr>
        <w:t xml:space="preserve"> staff</w:t>
      </w:r>
      <w:r w:rsidRPr="003E2B93">
        <w:rPr>
          <w:rFonts w:ascii="Arial" w:hAnsi="Arial" w:cs="Arial"/>
          <w:sz w:val="24"/>
          <w:szCs w:val="24"/>
        </w:rPr>
        <w:t xml:space="preserve"> by disability status.</w:t>
      </w:r>
    </w:p>
    <w:tbl>
      <w:tblPr>
        <w:tblW w:w="13360" w:type="dxa"/>
        <w:tblLook w:val="04A0" w:firstRow="1" w:lastRow="0" w:firstColumn="1" w:lastColumn="0" w:noHBand="0" w:noVBand="1"/>
      </w:tblPr>
      <w:tblGrid>
        <w:gridCol w:w="3733"/>
        <w:gridCol w:w="1540"/>
        <w:gridCol w:w="1669"/>
        <w:gridCol w:w="1540"/>
        <w:gridCol w:w="1669"/>
        <w:gridCol w:w="1540"/>
        <w:gridCol w:w="1669"/>
      </w:tblGrid>
      <w:tr w:rsidR="00A37FBE" w:rsidRPr="00BE5EE3" w14:paraId="2B904245" w14:textId="77777777" w:rsidTr="005B2196">
        <w:trPr>
          <w:trHeight w:val="360"/>
        </w:trPr>
        <w:tc>
          <w:tcPr>
            <w:tcW w:w="133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E9C41AC"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Distribution of Academic staff by disability status</w:t>
            </w:r>
          </w:p>
        </w:tc>
      </w:tr>
      <w:tr w:rsidR="00A37FBE" w:rsidRPr="00BE5EE3" w14:paraId="0AB4EEAC" w14:textId="77777777" w:rsidTr="005B2196">
        <w:trPr>
          <w:trHeight w:val="360"/>
        </w:trPr>
        <w:tc>
          <w:tcPr>
            <w:tcW w:w="3733" w:type="dxa"/>
            <w:vMerge w:val="restart"/>
            <w:tcBorders>
              <w:top w:val="nil"/>
              <w:left w:val="single" w:sz="4" w:space="0" w:color="auto"/>
              <w:bottom w:val="single" w:sz="4" w:space="0" w:color="auto"/>
              <w:right w:val="single" w:sz="4" w:space="0" w:color="auto"/>
            </w:tcBorders>
            <w:shd w:val="clear" w:color="auto" w:fill="auto"/>
            <w:vAlign w:val="center"/>
            <w:hideMark/>
          </w:tcPr>
          <w:p w14:paraId="584B224A"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Disability status</w:t>
            </w:r>
          </w:p>
        </w:tc>
        <w:tc>
          <w:tcPr>
            <w:tcW w:w="3209" w:type="dxa"/>
            <w:gridSpan w:val="2"/>
            <w:tcBorders>
              <w:top w:val="single" w:sz="4" w:space="0" w:color="auto"/>
              <w:left w:val="nil"/>
              <w:bottom w:val="single" w:sz="4" w:space="0" w:color="auto"/>
              <w:right w:val="single" w:sz="4" w:space="0" w:color="auto"/>
            </w:tcBorders>
            <w:shd w:val="clear" w:color="auto" w:fill="auto"/>
            <w:vAlign w:val="bottom"/>
            <w:hideMark/>
          </w:tcPr>
          <w:p w14:paraId="556F46D3"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31-Jul-22</w:t>
            </w:r>
          </w:p>
        </w:tc>
        <w:tc>
          <w:tcPr>
            <w:tcW w:w="3209" w:type="dxa"/>
            <w:gridSpan w:val="2"/>
            <w:tcBorders>
              <w:top w:val="single" w:sz="4" w:space="0" w:color="auto"/>
              <w:left w:val="nil"/>
              <w:bottom w:val="single" w:sz="4" w:space="0" w:color="auto"/>
              <w:right w:val="single" w:sz="4" w:space="0" w:color="auto"/>
            </w:tcBorders>
            <w:shd w:val="clear" w:color="auto" w:fill="auto"/>
            <w:vAlign w:val="bottom"/>
            <w:hideMark/>
          </w:tcPr>
          <w:p w14:paraId="28FCF39B"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31-Jul-23</w:t>
            </w:r>
          </w:p>
        </w:tc>
        <w:tc>
          <w:tcPr>
            <w:tcW w:w="3209" w:type="dxa"/>
            <w:gridSpan w:val="2"/>
            <w:tcBorders>
              <w:top w:val="single" w:sz="4" w:space="0" w:color="auto"/>
              <w:left w:val="nil"/>
              <w:bottom w:val="single" w:sz="4" w:space="0" w:color="auto"/>
              <w:right w:val="single" w:sz="4" w:space="0" w:color="auto"/>
            </w:tcBorders>
            <w:shd w:val="clear" w:color="auto" w:fill="auto"/>
            <w:vAlign w:val="bottom"/>
            <w:hideMark/>
          </w:tcPr>
          <w:p w14:paraId="0B1A4AD1"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31-Jul-24</w:t>
            </w:r>
          </w:p>
        </w:tc>
      </w:tr>
      <w:tr w:rsidR="00A37FBE" w:rsidRPr="00BE5EE3" w14:paraId="625A905A" w14:textId="77777777" w:rsidTr="005B2196">
        <w:trPr>
          <w:trHeight w:val="360"/>
        </w:trPr>
        <w:tc>
          <w:tcPr>
            <w:tcW w:w="3733" w:type="dxa"/>
            <w:vMerge/>
            <w:tcBorders>
              <w:top w:val="nil"/>
              <w:left w:val="single" w:sz="4" w:space="0" w:color="auto"/>
              <w:bottom w:val="single" w:sz="4" w:space="0" w:color="auto"/>
              <w:right w:val="single" w:sz="4" w:space="0" w:color="auto"/>
            </w:tcBorders>
            <w:vAlign w:val="center"/>
            <w:hideMark/>
          </w:tcPr>
          <w:p w14:paraId="5A34FF8B" w14:textId="77777777" w:rsidR="00A37FBE" w:rsidRPr="00BE5EE3" w:rsidRDefault="00A37FBE" w:rsidP="005B2196">
            <w:pPr>
              <w:spacing w:after="0" w:line="240" w:lineRule="auto"/>
              <w:rPr>
                <w:rFonts w:ascii="Arial" w:eastAsia="Times New Roman" w:hAnsi="Arial" w:cs="Arial"/>
                <w:b/>
                <w:bCs/>
                <w:color w:val="000000"/>
                <w:sz w:val="24"/>
                <w:szCs w:val="24"/>
                <w:lang w:eastAsia="en-GB"/>
              </w:rPr>
            </w:pPr>
          </w:p>
        </w:tc>
        <w:tc>
          <w:tcPr>
            <w:tcW w:w="1540" w:type="dxa"/>
            <w:tcBorders>
              <w:top w:val="nil"/>
              <w:left w:val="nil"/>
              <w:bottom w:val="single" w:sz="4" w:space="0" w:color="auto"/>
              <w:right w:val="single" w:sz="4" w:space="0" w:color="auto"/>
            </w:tcBorders>
            <w:shd w:val="clear" w:color="auto" w:fill="auto"/>
            <w:noWrap/>
            <w:vAlign w:val="bottom"/>
            <w:hideMark/>
          </w:tcPr>
          <w:p w14:paraId="3E3C6724"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Headcount</w:t>
            </w:r>
          </w:p>
        </w:tc>
        <w:tc>
          <w:tcPr>
            <w:tcW w:w="1669" w:type="dxa"/>
            <w:tcBorders>
              <w:top w:val="nil"/>
              <w:left w:val="nil"/>
              <w:bottom w:val="single" w:sz="4" w:space="0" w:color="auto"/>
              <w:right w:val="single" w:sz="4" w:space="0" w:color="auto"/>
            </w:tcBorders>
            <w:shd w:val="clear" w:color="auto" w:fill="auto"/>
            <w:noWrap/>
            <w:vAlign w:val="bottom"/>
            <w:hideMark/>
          </w:tcPr>
          <w:p w14:paraId="2E4D9C48"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Distribution</w:t>
            </w:r>
          </w:p>
        </w:tc>
        <w:tc>
          <w:tcPr>
            <w:tcW w:w="1540" w:type="dxa"/>
            <w:tcBorders>
              <w:top w:val="nil"/>
              <w:left w:val="nil"/>
              <w:bottom w:val="single" w:sz="4" w:space="0" w:color="auto"/>
              <w:right w:val="single" w:sz="4" w:space="0" w:color="auto"/>
            </w:tcBorders>
            <w:shd w:val="clear" w:color="auto" w:fill="auto"/>
            <w:noWrap/>
            <w:vAlign w:val="bottom"/>
            <w:hideMark/>
          </w:tcPr>
          <w:p w14:paraId="72714594"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Headcount</w:t>
            </w:r>
          </w:p>
        </w:tc>
        <w:tc>
          <w:tcPr>
            <w:tcW w:w="1669" w:type="dxa"/>
            <w:tcBorders>
              <w:top w:val="nil"/>
              <w:left w:val="nil"/>
              <w:bottom w:val="single" w:sz="4" w:space="0" w:color="auto"/>
              <w:right w:val="single" w:sz="4" w:space="0" w:color="auto"/>
            </w:tcBorders>
            <w:shd w:val="clear" w:color="auto" w:fill="auto"/>
            <w:noWrap/>
            <w:vAlign w:val="bottom"/>
            <w:hideMark/>
          </w:tcPr>
          <w:p w14:paraId="7E872D48"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Distribution</w:t>
            </w:r>
          </w:p>
        </w:tc>
        <w:tc>
          <w:tcPr>
            <w:tcW w:w="1540" w:type="dxa"/>
            <w:tcBorders>
              <w:top w:val="nil"/>
              <w:left w:val="nil"/>
              <w:bottom w:val="single" w:sz="4" w:space="0" w:color="auto"/>
              <w:right w:val="single" w:sz="4" w:space="0" w:color="auto"/>
            </w:tcBorders>
            <w:shd w:val="clear" w:color="auto" w:fill="auto"/>
            <w:noWrap/>
            <w:vAlign w:val="bottom"/>
            <w:hideMark/>
          </w:tcPr>
          <w:p w14:paraId="22E1205D"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Headcount</w:t>
            </w:r>
          </w:p>
        </w:tc>
        <w:tc>
          <w:tcPr>
            <w:tcW w:w="1669" w:type="dxa"/>
            <w:tcBorders>
              <w:top w:val="nil"/>
              <w:left w:val="nil"/>
              <w:bottom w:val="single" w:sz="4" w:space="0" w:color="auto"/>
              <w:right w:val="single" w:sz="4" w:space="0" w:color="auto"/>
            </w:tcBorders>
            <w:shd w:val="clear" w:color="auto" w:fill="auto"/>
            <w:noWrap/>
            <w:vAlign w:val="bottom"/>
            <w:hideMark/>
          </w:tcPr>
          <w:p w14:paraId="31A35758"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Distribution</w:t>
            </w:r>
          </w:p>
        </w:tc>
      </w:tr>
      <w:tr w:rsidR="00A37FBE" w:rsidRPr="00BE5EE3" w14:paraId="260103CD" w14:textId="77777777" w:rsidTr="005B2196">
        <w:trPr>
          <w:trHeight w:val="360"/>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4760AE2D" w14:textId="77777777" w:rsidR="00A37FBE" w:rsidRPr="00BE5EE3" w:rsidRDefault="00A37FBE" w:rsidP="005B2196">
            <w:pPr>
              <w:spacing w:after="0" w:line="240" w:lineRule="auto"/>
              <w:rPr>
                <w:rFonts w:ascii="Arial" w:eastAsia="Times New Roman" w:hAnsi="Arial" w:cs="Arial"/>
                <w:color w:val="000000"/>
                <w:sz w:val="24"/>
                <w:szCs w:val="24"/>
                <w:lang w:eastAsia="en-GB"/>
              </w:rPr>
            </w:pPr>
            <w:r w:rsidRPr="00BE5EE3">
              <w:rPr>
                <w:rFonts w:ascii="Arial" w:eastAsia="Times New Roman" w:hAnsi="Arial" w:cs="Arial"/>
                <w:color w:val="000000"/>
                <w:sz w:val="24"/>
                <w:szCs w:val="24"/>
                <w:lang w:eastAsia="en-GB"/>
              </w:rPr>
              <w:t>Disabled</w:t>
            </w:r>
          </w:p>
        </w:tc>
        <w:tc>
          <w:tcPr>
            <w:tcW w:w="1540" w:type="dxa"/>
            <w:tcBorders>
              <w:top w:val="nil"/>
              <w:left w:val="nil"/>
              <w:bottom w:val="single" w:sz="4" w:space="0" w:color="auto"/>
              <w:right w:val="single" w:sz="4" w:space="0" w:color="auto"/>
            </w:tcBorders>
            <w:shd w:val="clear" w:color="auto" w:fill="auto"/>
            <w:noWrap/>
            <w:vAlign w:val="bottom"/>
            <w:hideMark/>
          </w:tcPr>
          <w:p w14:paraId="6306DA40" w14:textId="77777777" w:rsidR="00A37FBE" w:rsidRPr="00BE5EE3" w:rsidRDefault="00A37FBE" w:rsidP="005B2196">
            <w:pPr>
              <w:spacing w:after="0" w:line="240" w:lineRule="auto"/>
              <w:jc w:val="center"/>
              <w:rPr>
                <w:rFonts w:ascii="Arial" w:eastAsia="Times New Roman" w:hAnsi="Arial" w:cs="Arial"/>
                <w:color w:val="000000"/>
                <w:sz w:val="24"/>
                <w:szCs w:val="24"/>
                <w:lang w:eastAsia="en-GB"/>
              </w:rPr>
            </w:pPr>
            <w:r w:rsidRPr="00BE5EE3">
              <w:rPr>
                <w:rFonts w:ascii="Arial" w:eastAsia="Times New Roman" w:hAnsi="Arial" w:cs="Arial"/>
                <w:color w:val="000000"/>
                <w:sz w:val="24"/>
                <w:szCs w:val="24"/>
                <w:lang w:eastAsia="en-GB"/>
              </w:rPr>
              <w:t>71</w:t>
            </w:r>
          </w:p>
        </w:tc>
        <w:tc>
          <w:tcPr>
            <w:tcW w:w="1669" w:type="dxa"/>
            <w:tcBorders>
              <w:top w:val="nil"/>
              <w:left w:val="nil"/>
              <w:bottom w:val="single" w:sz="4" w:space="0" w:color="auto"/>
              <w:right w:val="single" w:sz="4" w:space="0" w:color="auto"/>
            </w:tcBorders>
            <w:shd w:val="clear" w:color="auto" w:fill="auto"/>
            <w:noWrap/>
            <w:vAlign w:val="bottom"/>
            <w:hideMark/>
          </w:tcPr>
          <w:p w14:paraId="18EFA44A"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4.2%</w:t>
            </w:r>
          </w:p>
        </w:tc>
        <w:tc>
          <w:tcPr>
            <w:tcW w:w="1540" w:type="dxa"/>
            <w:tcBorders>
              <w:top w:val="nil"/>
              <w:left w:val="nil"/>
              <w:bottom w:val="single" w:sz="4" w:space="0" w:color="auto"/>
              <w:right w:val="single" w:sz="4" w:space="0" w:color="auto"/>
            </w:tcBorders>
            <w:shd w:val="clear" w:color="auto" w:fill="auto"/>
            <w:noWrap/>
            <w:vAlign w:val="bottom"/>
            <w:hideMark/>
          </w:tcPr>
          <w:p w14:paraId="3C7E78F5" w14:textId="77777777" w:rsidR="00A37FBE" w:rsidRPr="00BE5EE3" w:rsidRDefault="00A37FBE" w:rsidP="005B2196">
            <w:pPr>
              <w:spacing w:after="0" w:line="240" w:lineRule="auto"/>
              <w:jc w:val="center"/>
              <w:rPr>
                <w:rFonts w:ascii="Arial" w:eastAsia="Times New Roman" w:hAnsi="Arial" w:cs="Arial"/>
                <w:color w:val="000000"/>
                <w:sz w:val="24"/>
                <w:szCs w:val="24"/>
                <w:lang w:eastAsia="en-GB"/>
              </w:rPr>
            </w:pPr>
            <w:r w:rsidRPr="00BE5EE3">
              <w:rPr>
                <w:rFonts w:ascii="Arial" w:eastAsia="Times New Roman" w:hAnsi="Arial" w:cs="Arial"/>
                <w:color w:val="000000"/>
                <w:sz w:val="24"/>
                <w:szCs w:val="24"/>
                <w:lang w:eastAsia="en-GB"/>
              </w:rPr>
              <w:t>85</w:t>
            </w:r>
          </w:p>
        </w:tc>
        <w:tc>
          <w:tcPr>
            <w:tcW w:w="1669" w:type="dxa"/>
            <w:tcBorders>
              <w:top w:val="nil"/>
              <w:left w:val="nil"/>
              <w:bottom w:val="single" w:sz="4" w:space="0" w:color="auto"/>
              <w:right w:val="single" w:sz="4" w:space="0" w:color="auto"/>
            </w:tcBorders>
            <w:shd w:val="clear" w:color="auto" w:fill="auto"/>
            <w:noWrap/>
            <w:vAlign w:val="bottom"/>
            <w:hideMark/>
          </w:tcPr>
          <w:p w14:paraId="5AF3332F"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4.9%</w:t>
            </w:r>
          </w:p>
        </w:tc>
        <w:tc>
          <w:tcPr>
            <w:tcW w:w="1540" w:type="dxa"/>
            <w:tcBorders>
              <w:top w:val="nil"/>
              <w:left w:val="nil"/>
              <w:bottom w:val="single" w:sz="4" w:space="0" w:color="auto"/>
              <w:right w:val="single" w:sz="4" w:space="0" w:color="auto"/>
            </w:tcBorders>
            <w:shd w:val="clear" w:color="auto" w:fill="auto"/>
            <w:noWrap/>
            <w:vAlign w:val="bottom"/>
            <w:hideMark/>
          </w:tcPr>
          <w:p w14:paraId="3EFF664B" w14:textId="77777777" w:rsidR="00A37FBE" w:rsidRPr="00BE5EE3" w:rsidRDefault="00A37FBE" w:rsidP="005B2196">
            <w:pPr>
              <w:spacing w:after="0" w:line="240" w:lineRule="auto"/>
              <w:jc w:val="center"/>
              <w:rPr>
                <w:rFonts w:ascii="Arial" w:eastAsia="Times New Roman" w:hAnsi="Arial" w:cs="Arial"/>
                <w:color w:val="000000"/>
                <w:sz w:val="24"/>
                <w:szCs w:val="24"/>
                <w:lang w:eastAsia="en-GB"/>
              </w:rPr>
            </w:pPr>
            <w:r w:rsidRPr="00BE5EE3">
              <w:rPr>
                <w:rFonts w:ascii="Arial" w:eastAsia="Times New Roman" w:hAnsi="Arial" w:cs="Arial"/>
                <w:color w:val="000000"/>
                <w:sz w:val="24"/>
                <w:szCs w:val="24"/>
                <w:lang w:eastAsia="en-GB"/>
              </w:rPr>
              <w:t>85</w:t>
            </w:r>
          </w:p>
        </w:tc>
        <w:tc>
          <w:tcPr>
            <w:tcW w:w="1669" w:type="dxa"/>
            <w:tcBorders>
              <w:top w:val="nil"/>
              <w:left w:val="nil"/>
              <w:bottom w:val="single" w:sz="4" w:space="0" w:color="auto"/>
              <w:right w:val="single" w:sz="4" w:space="0" w:color="auto"/>
            </w:tcBorders>
            <w:shd w:val="clear" w:color="auto" w:fill="auto"/>
            <w:noWrap/>
            <w:vAlign w:val="bottom"/>
            <w:hideMark/>
          </w:tcPr>
          <w:p w14:paraId="67042B61"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5.1%</w:t>
            </w:r>
          </w:p>
        </w:tc>
      </w:tr>
      <w:tr w:rsidR="00A37FBE" w:rsidRPr="00BE5EE3" w14:paraId="03BA985B" w14:textId="77777777" w:rsidTr="005B2196">
        <w:trPr>
          <w:trHeight w:val="360"/>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0FFBA7F7" w14:textId="77777777" w:rsidR="00A37FBE" w:rsidRPr="00BE5EE3" w:rsidRDefault="00A37FBE" w:rsidP="005B2196">
            <w:pPr>
              <w:spacing w:after="0" w:line="240" w:lineRule="auto"/>
              <w:rPr>
                <w:rFonts w:ascii="Arial" w:eastAsia="Times New Roman" w:hAnsi="Arial" w:cs="Arial"/>
                <w:color w:val="000000"/>
                <w:sz w:val="24"/>
                <w:szCs w:val="24"/>
                <w:lang w:eastAsia="en-GB"/>
              </w:rPr>
            </w:pPr>
            <w:r w:rsidRPr="00BE5EE3">
              <w:rPr>
                <w:rFonts w:ascii="Arial" w:eastAsia="Times New Roman" w:hAnsi="Arial" w:cs="Arial"/>
                <w:color w:val="000000"/>
                <w:sz w:val="24"/>
                <w:szCs w:val="24"/>
                <w:lang w:eastAsia="en-GB"/>
              </w:rPr>
              <w:t>No disability</w:t>
            </w:r>
          </w:p>
        </w:tc>
        <w:tc>
          <w:tcPr>
            <w:tcW w:w="1540" w:type="dxa"/>
            <w:tcBorders>
              <w:top w:val="nil"/>
              <w:left w:val="nil"/>
              <w:bottom w:val="single" w:sz="4" w:space="0" w:color="auto"/>
              <w:right w:val="single" w:sz="4" w:space="0" w:color="auto"/>
            </w:tcBorders>
            <w:shd w:val="clear" w:color="auto" w:fill="auto"/>
            <w:noWrap/>
            <w:vAlign w:val="bottom"/>
            <w:hideMark/>
          </w:tcPr>
          <w:p w14:paraId="44677610" w14:textId="77777777" w:rsidR="00A37FBE" w:rsidRPr="00BE5EE3" w:rsidRDefault="00A37FBE" w:rsidP="005B2196">
            <w:pPr>
              <w:spacing w:after="0" w:line="240" w:lineRule="auto"/>
              <w:jc w:val="center"/>
              <w:rPr>
                <w:rFonts w:ascii="Arial" w:eastAsia="Times New Roman" w:hAnsi="Arial" w:cs="Arial"/>
                <w:color w:val="000000"/>
                <w:sz w:val="24"/>
                <w:szCs w:val="24"/>
                <w:lang w:eastAsia="en-GB"/>
              </w:rPr>
            </w:pPr>
            <w:r w:rsidRPr="00BE5EE3">
              <w:rPr>
                <w:rFonts w:ascii="Arial" w:eastAsia="Times New Roman" w:hAnsi="Arial" w:cs="Arial"/>
                <w:color w:val="000000"/>
                <w:sz w:val="24"/>
                <w:szCs w:val="24"/>
                <w:lang w:eastAsia="en-GB"/>
              </w:rPr>
              <w:t>1543</w:t>
            </w:r>
          </w:p>
        </w:tc>
        <w:tc>
          <w:tcPr>
            <w:tcW w:w="1669" w:type="dxa"/>
            <w:tcBorders>
              <w:top w:val="nil"/>
              <w:left w:val="nil"/>
              <w:bottom w:val="single" w:sz="4" w:space="0" w:color="auto"/>
              <w:right w:val="single" w:sz="4" w:space="0" w:color="auto"/>
            </w:tcBorders>
            <w:shd w:val="clear" w:color="auto" w:fill="auto"/>
            <w:noWrap/>
            <w:vAlign w:val="bottom"/>
            <w:hideMark/>
          </w:tcPr>
          <w:p w14:paraId="50291AA7"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91.1%</w:t>
            </w:r>
          </w:p>
        </w:tc>
        <w:tc>
          <w:tcPr>
            <w:tcW w:w="1540" w:type="dxa"/>
            <w:tcBorders>
              <w:top w:val="nil"/>
              <w:left w:val="nil"/>
              <w:bottom w:val="single" w:sz="4" w:space="0" w:color="auto"/>
              <w:right w:val="single" w:sz="4" w:space="0" w:color="auto"/>
            </w:tcBorders>
            <w:shd w:val="clear" w:color="auto" w:fill="auto"/>
            <w:noWrap/>
            <w:vAlign w:val="bottom"/>
            <w:hideMark/>
          </w:tcPr>
          <w:p w14:paraId="53F06683" w14:textId="77777777" w:rsidR="00A37FBE" w:rsidRPr="00BE5EE3" w:rsidRDefault="00A37FBE" w:rsidP="005B2196">
            <w:pPr>
              <w:spacing w:after="0" w:line="240" w:lineRule="auto"/>
              <w:jc w:val="center"/>
              <w:rPr>
                <w:rFonts w:ascii="Arial" w:eastAsia="Times New Roman" w:hAnsi="Arial" w:cs="Arial"/>
                <w:color w:val="000000"/>
                <w:sz w:val="24"/>
                <w:szCs w:val="24"/>
                <w:lang w:eastAsia="en-GB"/>
              </w:rPr>
            </w:pPr>
            <w:r w:rsidRPr="00BE5EE3">
              <w:rPr>
                <w:rFonts w:ascii="Arial" w:eastAsia="Times New Roman" w:hAnsi="Arial" w:cs="Arial"/>
                <w:color w:val="000000"/>
                <w:sz w:val="24"/>
                <w:szCs w:val="24"/>
                <w:lang w:eastAsia="en-GB"/>
              </w:rPr>
              <w:t>1555</w:t>
            </w:r>
          </w:p>
        </w:tc>
        <w:tc>
          <w:tcPr>
            <w:tcW w:w="1669" w:type="dxa"/>
            <w:tcBorders>
              <w:top w:val="nil"/>
              <w:left w:val="nil"/>
              <w:bottom w:val="single" w:sz="4" w:space="0" w:color="auto"/>
              <w:right w:val="single" w:sz="4" w:space="0" w:color="auto"/>
            </w:tcBorders>
            <w:shd w:val="clear" w:color="auto" w:fill="auto"/>
            <w:noWrap/>
            <w:vAlign w:val="bottom"/>
            <w:hideMark/>
          </w:tcPr>
          <w:p w14:paraId="4899945E"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89.1%</w:t>
            </w:r>
          </w:p>
        </w:tc>
        <w:tc>
          <w:tcPr>
            <w:tcW w:w="1540" w:type="dxa"/>
            <w:tcBorders>
              <w:top w:val="nil"/>
              <w:left w:val="nil"/>
              <w:bottom w:val="single" w:sz="4" w:space="0" w:color="auto"/>
              <w:right w:val="single" w:sz="4" w:space="0" w:color="auto"/>
            </w:tcBorders>
            <w:shd w:val="clear" w:color="auto" w:fill="auto"/>
            <w:noWrap/>
            <w:vAlign w:val="bottom"/>
            <w:hideMark/>
          </w:tcPr>
          <w:p w14:paraId="46DDBFC0" w14:textId="77777777" w:rsidR="00A37FBE" w:rsidRPr="00BE5EE3" w:rsidRDefault="00A37FBE" w:rsidP="005B2196">
            <w:pPr>
              <w:spacing w:after="0" w:line="240" w:lineRule="auto"/>
              <w:jc w:val="center"/>
              <w:rPr>
                <w:rFonts w:ascii="Arial" w:eastAsia="Times New Roman" w:hAnsi="Arial" w:cs="Arial"/>
                <w:color w:val="000000"/>
                <w:sz w:val="24"/>
                <w:szCs w:val="24"/>
                <w:lang w:eastAsia="en-GB"/>
              </w:rPr>
            </w:pPr>
            <w:r w:rsidRPr="00BE5EE3">
              <w:rPr>
                <w:rFonts w:ascii="Arial" w:eastAsia="Times New Roman" w:hAnsi="Arial" w:cs="Arial"/>
                <w:color w:val="000000"/>
                <w:sz w:val="24"/>
                <w:szCs w:val="24"/>
                <w:lang w:eastAsia="en-GB"/>
              </w:rPr>
              <w:t>1485</w:t>
            </w:r>
          </w:p>
        </w:tc>
        <w:tc>
          <w:tcPr>
            <w:tcW w:w="1669" w:type="dxa"/>
            <w:tcBorders>
              <w:top w:val="nil"/>
              <w:left w:val="nil"/>
              <w:bottom w:val="single" w:sz="4" w:space="0" w:color="auto"/>
              <w:right w:val="single" w:sz="4" w:space="0" w:color="auto"/>
            </w:tcBorders>
            <w:shd w:val="clear" w:color="auto" w:fill="auto"/>
            <w:noWrap/>
            <w:vAlign w:val="bottom"/>
            <w:hideMark/>
          </w:tcPr>
          <w:p w14:paraId="44120E47"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89.2%</w:t>
            </w:r>
          </w:p>
        </w:tc>
      </w:tr>
      <w:tr w:rsidR="00A37FBE" w:rsidRPr="00BE5EE3" w14:paraId="29C1B1F1" w14:textId="77777777" w:rsidTr="005B2196">
        <w:trPr>
          <w:trHeight w:val="360"/>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28739761" w14:textId="77777777" w:rsidR="00A37FBE" w:rsidRPr="00BE5EE3" w:rsidRDefault="00A37FBE" w:rsidP="005B2196">
            <w:pPr>
              <w:spacing w:after="0" w:line="240" w:lineRule="auto"/>
              <w:rPr>
                <w:rFonts w:ascii="Arial" w:eastAsia="Times New Roman" w:hAnsi="Arial" w:cs="Arial"/>
                <w:color w:val="000000"/>
                <w:sz w:val="24"/>
                <w:szCs w:val="24"/>
                <w:lang w:eastAsia="en-GB"/>
              </w:rPr>
            </w:pPr>
            <w:r w:rsidRPr="00BE5EE3">
              <w:rPr>
                <w:rFonts w:ascii="Arial" w:eastAsia="Times New Roman" w:hAnsi="Arial" w:cs="Arial"/>
                <w:color w:val="000000"/>
                <w:sz w:val="24"/>
                <w:szCs w:val="24"/>
                <w:lang w:eastAsia="en-GB"/>
              </w:rPr>
              <w:t>Not known/Prefer not to say</w:t>
            </w:r>
          </w:p>
        </w:tc>
        <w:tc>
          <w:tcPr>
            <w:tcW w:w="1540" w:type="dxa"/>
            <w:tcBorders>
              <w:top w:val="nil"/>
              <w:left w:val="nil"/>
              <w:bottom w:val="single" w:sz="4" w:space="0" w:color="auto"/>
              <w:right w:val="single" w:sz="4" w:space="0" w:color="auto"/>
            </w:tcBorders>
            <w:shd w:val="clear" w:color="auto" w:fill="auto"/>
            <w:noWrap/>
            <w:vAlign w:val="bottom"/>
            <w:hideMark/>
          </w:tcPr>
          <w:p w14:paraId="7583202E" w14:textId="77777777" w:rsidR="00A37FBE" w:rsidRPr="00BE5EE3" w:rsidRDefault="00A37FBE" w:rsidP="005B2196">
            <w:pPr>
              <w:spacing w:after="0" w:line="240" w:lineRule="auto"/>
              <w:jc w:val="center"/>
              <w:rPr>
                <w:rFonts w:ascii="Arial" w:eastAsia="Times New Roman" w:hAnsi="Arial" w:cs="Arial"/>
                <w:color w:val="000000"/>
                <w:sz w:val="24"/>
                <w:szCs w:val="24"/>
                <w:lang w:eastAsia="en-GB"/>
              </w:rPr>
            </w:pPr>
            <w:r w:rsidRPr="00BE5EE3">
              <w:rPr>
                <w:rFonts w:ascii="Arial" w:eastAsia="Times New Roman" w:hAnsi="Arial" w:cs="Arial"/>
                <w:color w:val="000000"/>
                <w:sz w:val="24"/>
                <w:szCs w:val="24"/>
                <w:lang w:eastAsia="en-GB"/>
              </w:rPr>
              <w:t>80</w:t>
            </w:r>
          </w:p>
        </w:tc>
        <w:tc>
          <w:tcPr>
            <w:tcW w:w="1669" w:type="dxa"/>
            <w:tcBorders>
              <w:top w:val="nil"/>
              <w:left w:val="nil"/>
              <w:bottom w:val="single" w:sz="4" w:space="0" w:color="auto"/>
              <w:right w:val="single" w:sz="4" w:space="0" w:color="auto"/>
            </w:tcBorders>
            <w:shd w:val="clear" w:color="auto" w:fill="auto"/>
            <w:noWrap/>
            <w:vAlign w:val="bottom"/>
            <w:hideMark/>
          </w:tcPr>
          <w:p w14:paraId="42766A8A"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4.7%</w:t>
            </w:r>
          </w:p>
        </w:tc>
        <w:tc>
          <w:tcPr>
            <w:tcW w:w="1540" w:type="dxa"/>
            <w:tcBorders>
              <w:top w:val="nil"/>
              <w:left w:val="nil"/>
              <w:bottom w:val="single" w:sz="4" w:space="0" w:color="auto"/>
              <w:right w:val="single" w:sz="4" w:space="0" w:color="auto"/>
            </w:tcBorders>
            <w:shd w:val="clear" w:color="auto" w:fill="auto"/>
            <w:noWrap/>
            <w:vAlign w:val="bottom"/>
            <w:hideMark/>
          </w:tcPr>
          <w:p w14:paraId="53E20447" w14:textId="77777777" w:rsidR="00A37FBE" w:rsidRPr="00BE5EE3" w:rsidRDefault="00A37FBE" w:rsidP="005B2196">
            <w:pPr>
              <w:spacing w:after="0" w:line="240" w:lineRule="auto"/>
              <w:jc w:val="center"/>
              <w:rPr>
                <w:rFonts w:ascii="Arial" w:eastAsia="Times New Roman" w:hAnsi="Arial" w:cs="Arial"/>
                <w:color w:val="000000"/>
                <w:sz w:val="24"/>
                <w:szCs w:val="24"/>
                <w:lang w:eastAsia="en-GB"/>
              </w:rPr>
            </w:pPr>
            <w:r w:rsidRPr="00BE5EE3">
              <w:rPr>
                <w:rFonts w:ascii="Arial" w:eastAsia="Times New Roman" w:hAnsi="Arial" w:cs="Arial"/>
                <w:color w:val="000000"/>
                <w:sz w:val="24"/>
                <w:szCs w:val="24"/>
                <w:lang w:eastAsia="en-GB"/>
              </w:rPr>
              <w:t>106</w:t>
            </w:r>
          </w:p>
        </w:tc>
        <w:tc>
          <w:tcPr>
            <w:tcW w:w="1669" w:type="dxa"/>
            <w:tcBorders>
              <w:top w:val="nil"/>
              <w:left w:val="nil"/>
              <w:bottom w:val="single" w:sz="4" w:space="0" w:color="auto"/>
              <w:right w:val="single" w:sz="4" w:space="0" w:color="auto"/>
            </w:tcBorders>
            <w:shd w:val="clear" w:color="auto" w:fill="auto"/>
            <w:noWrap/>
            <w:vAlign w:val="bottom"/>
            <w:hideMark/>
          </w:tcPr>
          <w:p w14:paraId="20CAF0F6"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6.1%</w:t>
            </w:r>
          </w:p>
        </w:tc>
        <w:tc>
          <w:tcPr>
            <w:tcW w:w="1540" w:type="dxa"/>
            <w:tcBorders>
              <w:top w:val="nil"/>
              <w:left w:val="nil"/>
              <w:bottom w:val="single" w:sz="4" w:space="0" w:color="auto"/>
              <w:right w:val="single" w:sz="4" w:space="0" w:color="auto"/>
            </w:tcBorders>
            <w:shd w:val="clear" w:color="auto" w:fill="auto"/>
            <w:noWrap/>
            <w:vAlign w:val="bottom"/>
            <w:hideMark/>
          </w:tcPr>
          <w:p w14:paraId="248AC6B0" w14:textId="77777777" w:rsidR="00A37FBE" w:rsidRPr="00BE5EE3" w:rsidRDefault="00A37FBE" w:rsidP="005B2196">
            <w:pPr>
              <w:spacing w:after="0" w:line="240" w:lineRule="auto"/>
              <w:jc w:val="center"/>
              <w:rPr>
                <w:rFonts w:ascii="Arial" w:eastAsia="Times New Roman" w:hAnsi="Arial" w:cs="Arial"/>
                <w:color w:val="000000"/>
                <w:sz w:val="24"/>
                <w:szCs w:val="24"/>
                <w:lang w:eastAsia="en-GB"/>
              </w:rPr>
            </w:pPr>
            <w:r w:rsidRPr="00BE5EE3">
              <w:rPr>
                <w:rFonts w:ascii="Arial" w:eastAsia="Times New Roman" w:hAnsi="Arial" w:cs="Arial"/>
                <w:color w:val="000000"/>
                <w:sz w:val="24"/>
                <w:szCs w:val="24"/>
                <w:lang w:eastAsia="en-GB"/>
              </w:rPr>
              <w:t>95</w:t>
            </w:r>
          </w:p>
        </w:tc>
        <w:tc>
          <w:tcPr>
            <w:tcW w:w="1669" w:type="dxa"/>
            <w:tcBorders>
              <w:top w:val="nil"/>
              <w:left w:val="nil"/>
              <w:bottom w:val="single" w:sz="4" w:space="0" w:color="auto"/>
              <w:right w:val="single" w:sz="4" w:space="0" w:color="auto"/>
            </w:tcBorders>
            <w:shd w:val="clear" w:color="auto" w:fill="auto"/>
            <w:noWrap/>
            <w:vAlign w:val="bottom"/>
            <w:hideMark/>
          </w:tcPr>
          <w:p w14:paraId="7AF5260D"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5.7%</w:t>
            </w:r>
          </w:p>
        </w:tc>
      </w:tr>
      <w:tr w:rsidR="00A37FBE" w:rsidRPr="00BE5EE3" w14:paraId="338E36D5" w14:textId="77777777" w:rsidTr="005B2196">
        <w:trPr>
          <w:trHeight w:val="360"/>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06D42FB7" w14:textId="77777777" w:rsidR="00A37FBE" w:rsidRPr="00BE5EE3" w:rsidRDefault="00A37FBE" w:rsidP="005B2196">
            <w:pPr>
              <w:spacing w:after="0" w:line="240" w:lineRule="auto"/>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Total</w:t>
            </w:r>
          </w:p>
        </w:tc>
        <w:tc>
          <w:tcPr>
            <w:tcW w:w="1540" w:type="dxa"/>
            <w:tcBorders>
              <w:top w:val="nil"/>
              <w:left w:val="nil"/>
              <w:bottom w:val="single" w:sz="4" w:space="0" w:color="auto"/>
              <w:right w:val="single" w:sz="4" w:space="0" w:color="auto"/>
            </w:tcBorders>
            <w:shd w:val="clear" w:color="auto" w:fill="auto"/>
            <w:noWrap/>
            <w:vAlign w:val="bottom"/>
            <w:hideMark/>
          </w:tcPr>
          <w:p w14:paraId="153725B2"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1694</w:t>
            </w:r>
          </w:p>
        </w:tc>
        <w:tc>
          <w:tcPr>
            <w:tcW w:w="1669" w:type="dxa"/>
            <w:tcBorders>
              <w:top w:val="nil"/>
              <w:left w:val="nil"/>
              <w:bottom w:val="single" w:sz="4" w:space="0" w:color="auto"/>
              <w:right w:val="single" w:sz="4" w:space="0" w:color="auto"/>
            </w:tcBorders>
            <w:shd w:val="clear" w:color="auto" w:fill="auto"/>
            <w:noWrap/>
            <w:vAlign w:val="bottom"/>
            <w:hideMark/>
          </w:tcPr>
          <w:p w14:paraId="7FADE990" w14:textId="77777777" w:rsidR="00A37FBE" w:rsidRPr="00BE5EE3" w:rsidRDefault="00A37FBE" w:rsidP="005B2196">
            <w:pPr>
              <w:spacing w:after="0" w:line="240" w:lineRule="auto"/>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4DE63997"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1746</w:t>
            </w:r>
          </w:p>
        </w:tc>
        <w:tc>
          <w:tcPr>
            <w:tcW w:w="1669" w:type="dxa"/>
            <w:tcBorders>
              <w:top w:val="nil"/>
              <w:left w:val="nil"/>
              <w:bottom w:val="single" w:sz="4" w:space="0" w:color="auto"/>
              <w:right w:val="single" w:sz="4" w:space="0" w:color="auto"/>
            </w:tcBorders>
            <w:shd w:val="clear" w:color="auto" w:fill="auto"/>
            <w:noWrap/>
            <w:vAlign w:val="bottom"/>
            <w:hideMark/>
          </w:tcPr>
          <w:p w14:paraId="143C2E80" w14:textId="77777777" w:rsidR="00A37FBE" w:rsidRPr="00BE5EE3" w:rsidRDefault="00A37FBE" w:rsidP="005B2196">
            <w:pPr>
              <w:spacing w:after="0" w:line="240" w:lineRule="auto"/>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63D09367" w14:textId="77777777" w:rsidR="00A37FBE" w:rsidRPr="00BE5EE3" w:rsidRDefault="00A37FBE" w:rsidP="005B2196">
            <w:pPr>
              <w:spacing w:after="0" w:line="240" w:lineRule="auto"/>
              <w:jc w:val="center"/>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1665</w:t>
            </w:r>
          </w:p>
        </w:tc>
        <w:tc>
          <w:tcPr>
            <w:tcW w:w="1669" w:type="dxa"/>
            <w:tcBorders>
              <w:top w:val="nil"/>
              <w:left w:val="nil"/>
              <w:bottom w:val="single" w:sz="4" w:space="0" w:color="auto"/>
              <w:right w:val="single" w:sz="4" w:space="0" w:color="auto"/>
            </w:tcBorders>
            <w:shd w:val="clear" w:color="auto" w:fill="auto"/>
            <w:noWrap/>
            <w:vAlign w:val="bottom"/>
            <w:hideMark/>
          </w:tcPr>
          <w:p w14:paraId="53B3CB61" w14:textId="77777777" w:rsidR="00A37FBE" w:rsidRPr="00BE5EE3" w:rsidRDefault="00A37FBE" w:rsidP="005B2196">
            <w:pPr>
              <w:spacing w:after="0" w:line="240" w:lineRule="auto"/>
              <w:rPr>
                <w:rFonts w:ascii="Arial" w:eastAsia="Times New Roman" w:hAnsi="Arial" w:cs="Arial"/>
                <w:b/>
                <w:bCs/>
                <w:color w:val="000000"/>
                <w:sz w:val="24"/>
                <w:szCs w:val="24"/>
                <w:lang w:eastAsia="en-GB"/>
              </w:rPr>
            </w:pPr>
            <w:r w:rsidRPr="00BE5EE3">
              <w:rPr>
                <w:rFonts w:ascii="Arial" w:eastAsia="Times New Roman" w:hAnsi="Arial" w:cs="Arial"/>
                <w:b/>
                <w:bCs/>
                <w:color w:val="000000"/>
                <w:sz w:val="24"/>
                <w:szCs w:val="24"/>
                <w:lang w:eastAsia="en-GB"/>
              </w:rPr>
              <w:t> </w:t>
            </w:r>
          </w:p>
        </w:tc>
      </w:tr>
    </w:tbl>
    <w:p w14:paraId="71DA671D" w14:textId="77777777" w:rsidR="00A37FBE" w:rsidRPr="003E2B93" w:rsidRDefault="00A37FBE" w:rsidP="00A37FBE">
      <w:pPr>
        <w:rPr>
          <w:rFonts w:ascii="Arial" w:hAnsi="Arial" w:cs="Arial"/>
          <w:sz w:val="24"/>
          <w:szCs w:val="24"/>
        </w:rPr>
      </w:pPr>
    </w:p>
    <w:p w14:paraId="62B2A64A" w14:textId="77777777" w:rsidR="00A37FBE" w:rsidRPr="003E2B93" w:rsidRDefault="00A37FBE" w:rsidP="00A37FBE">
      <w:pPr>
        <w:rPr>
          <w:rFonts w:ascii="Arial" w:hAnsi="Arial" w:cs="Arial"/>
          <w:sz w:val="24"/>
          <w:szCs w:val="24"/>
        </w:rPr>
      </w:pPr>
      <w:r w:rsidRPr="003E2B93">
        <w:rPr>
          <w:rFonts w:ascii="Arial" w:hAnsi="Arial" w:cs="Arial"/>
          <w:b/>
          <w:bCs/>
          <w:sz w:val="24"/>
          <w:szCs w:val="24"/>
        </w:rPr>
        <w:t>Table 15</w:t>
      </w:r>
      <w:r>
        <w:rPr>
          <w:rFonts w:ascii="Arial" w:hAnsi="Arial" w:cs="Arial"/>
          <w:b/>
          <w:bCs/>
          <w:sz w:val="24"/>
          <w:szCs w:val="24"/>
        </w:rPr>
        <w:t>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Professional Services staff</w:t>
      </w:r>
      <w:r w:rsidRPr="003E2B93">
        <w:rPr>
          <w:rFonts w:ascii="Arial" w:hAnsi="Arial" w:cs="Arial"/>
          <w:sz w:val="24"/>
          <w:szCs w:val="24"/>
        </w:rPr>
        <w:t xml:space="preserve"> by disability status.</w:t>
      </w:r>
    </w:p>
    <w:tbl>
      <w:tblPr>
        <w:tblW w:w="13360" w:type="dxa"/>
        <w:tblLook w:val="04A0" w:firstRow="1" w:lastRow="0" w:firstColumn="1" w:lastColumn="0" w:noHBand="0" w:noVBand="1"/>
      </w:tblPr>
      <w:tblGrid>
        <w:gridCol w:w="3733"/>
        <w:gridCol w:w="1540"/>
        <w:gridCol w:w="1669"/>
        <w:gridCol w:w="1540"/>
        <w:gridCol w:w="1669"/>
        <w:gridCol w:w="1540"/>
        <w:gridCol w:w="1669"/>
      </w:tblGrid>
      <w:tr w:rsidR="00A37FBE" w:rsidRPr="008E5BDD" w14:paraId="3FA2F5FB" w14:textId="77777777" w:rsidTr="005B2196">
        <w:trPr>
          <w:trHeight w:val="360"/>
        </w:trPr>
        <w:tc>
          <w:tcPr>
            <w:tcW w:w="133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AA24E4E"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Distribution of Professional Services staff by disability status</w:t>
            </w:r>
          </w:p>
        </w:tc>
      </w:tr>
      <w:tr w:rsidR="00A37FBE" w:rsidRPr="008E5BDD" w14:paraId="08DC472E" w14:textId="77777777" w:rsidTr="005B2196">
        <w:trPr>
          <w:trHeight w:val="360"/>
        </w:trPr>
        <w:tc>
          <w:tcPr>
            <w:tcW w:w="3733" w:type="dxa"/>
            <w:vMerge w:val="restart"/>
            <w:tcBorders>
              <w:top w:val="nil"/>
              <w:left w:val="single" w:sz="4" w:space="0" w:color="auto"/>
              <w:bottom w:val="single" w:sz="4" w:space="0" w:color="auto"/>
              <w:right w:val="single" w:sz="4" w:space="0" w:color="auto"/>
            </w:tcBorders>
            <w:shd w:val="clear" w:color="auto" w:fill="auto"/>
            <w:vAlign w:val="center"/>
            <w:hideMark/>
          </w:tcPr>
          <w:p w14:paraId="69C36A89"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Disability status</w:t>
            </w:r>
          </w:p>
        </w:tc>
        <w:tc>
          <w:tcPr>
            <w:tcW w:w="3209" w:type="dxa"/>
            <w:gridSpan w:val="2"/>
            <w:tcBorders>
              <w:top w:val="single" w:sz="4" w:space="0" w:color="auto"/>
              <w:left w:val="nil"/>
              <w:bottom w:val="single" w:sz="4" w:space="0" w:color="auto"/>
              <w:right w:val="single" w:sz="4" w:space="0" w:color="auto"/>
            </w:tcBorders>
            <w:shd w:val="clear" w:color="auto" w:fill="auto"/>
            <w:vAlign w:val="bottom"/>
            <w:hideMark/>
          </w:tcPr>
          <w:p w14:paraId="08DAE722"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31-Jul-22</w:t>
            </w:r>
          </w:p>
        </w:tc>
        <w:tc>
          <w:tcPr>
            <w:tcW w:w="3209" w:type="dxa"/>
            <w:gridSpan w:val="2"/>
            <w:tcBorders>
              <w:top w:val="single" w:sz="4" w:space="0" w:color="auto"/>
              <w:left w:val="nil"/>
              <w:bottom w:val="single" w:sz="4" w:space="0" w:color="auto"/>
              <w:right w:val="single" w:sz="4" w:space="0" w:color="auto"/>
            </w:tcBorders>
            <w:shd w:val="clear" w:color="auto" w:fill="auto"/>
            <w:vAlign w:val="bottom"/>
            <w:hideMark/>
          </w:tcPr>
          <w:p w14:paraId="50E1C344"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31-Jul-23</w:t>
            </w:r>
          </w:p>
        </w:tc>
        <w:tc>
          <w:tcPr>
            <w:tcW w:w="3209" w:type="dxa"/>
            <w:gridSpan w:val="2"/>
            <w:tcBorders>
              <w:top w:val="single" w:sz="4" w:space="0" w:color="auto"/>
              <w:left w:val="nil"/>
              <w:bottom w:val="single" w:sz="4" w:space="0" w:color="auto"/>
              <w:right w:val="single" w:sz="4" w:space="0" w:color="auto"/>
            </w:tcBorders>
            <w:shd w:val="clear" w:color="auto" w:fill="auto"/>
            <w:vAlign w:val="bottom"/>
            <w:hideMark/>
          </w:tcPr>
          <w:p w14:paraId="000CDF39"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31-Jul-24</w:t>
            </w:r>
          </w:p>
        </w:tc>
      </w:tr>
      <w:tr w:rsidR="00A37FBE" w:rsidRPr="008E5BDD" w14:paraId="2CCBD11E" w14:textId="77777777" w:rsidTr="005B2196">
        <w:trPr>
          <w:trHeight w:val="360"/>
        </w:trPr>
        <w:tc>
          <w:tcPr>
            <w:tcW w:w="3733" w:type="dxa"/>
            <w:vMerge/>
            <w:tcBorders>
              <w:top w:val="nil"/>
              <w:left w:val="single" w:sz="4" w:space="0" w:color="auto"/>
              <w:bottom w:val="single" w:sz="4" w:space="0" w:color="auto"/>
              <w:right w:val="single" w:sz="4" w:space="0" w:color="auto"/>
            </w:tcBorders>
            <w:vAlign w:val="center"/>
            <w:hideMark/>
          </w:tcPr>
          <w:p w14:paraId="05A36F68" w14:textId="77777777" w:rsidR="00A37FBE" w:rsidRPr="008E5BDD" w:rsidRDefault="00A37FBE" w:rsidP="005B2196">
            <w:pPr>
              <w:spacing w:after="0" w:line="240" w:lineRule="auto"/>
              <w:rPr>
                <w:rFonts w:ascii="Arial" w:eastAsia="Times New Roman" w:hAnsi="Arial" w:cs="Arial"/>
                <w:b/>
                <w:bCs/>
                <w:color w:val="000000"/>
                <w:sz w:val="24"/>
                <w:szCs w:val="24"/>
                <w:lang w:eastAsia="en-GB"/>
              </w:rPr>
            </w:pPr>
          </w:p>
        </w:tc>
        <w:tc>
          <w:tcPr>
            <w:tcW w:w="1540" w:type="dxa"/>
            <w:tcBorders>
              <w:top w:val="nil"/>
              <w:left w:val="nil"/>
              <w:bottom w:val="single" w:sz="4" w:space="0" w:color="auto"/>
              <w:right w:val="single" w:sz="4" w:space="0" w:color="auto"/>
            </w:tcBorders>
            <w:shd w:val="clear" w:color="auto" w:fill="auto"/>
            <w:noWrap/>
            <w:vAlign w:val="bottom"/>
            <w:hideMark/>
          </w:tcPr>
          <w:p w14:paraId="69F592AF"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Headcount</w:t>
            </w:r>
          </w:p>
        </w:tc>
        <w:tc>
          <w:tcPr>
            <w:tcW w:w="1669" w:type="dxa"/>
            <w:tcBorders>
              <w:top w:val="nil"/>
              <w:left w:val="nil"/>
              <w:bottom w:val="single" w:sz="4" w:space="0" w:color="auto"/>
              <w:right w:val="single" w:sz="4" w:space="0" w:color="auto"/>
            </w:tcBorders>
            <w:shd w:val="clear" w:color="auto" w:fill="auto"/>
            <w:noWrap/>
            <w:vAlign w:val="bottom"/>
            <w:hideMark/>
          </w:tcPr>
          <w:p w14:paraId="0D092A2C"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Distribution</w:t>
            </w:r>
          </w:p>
        </w:tc>
        <w:tc>
          <w:tcPr>
            <w:tcW w:w="1540" w:type="dxa"/>
            <w:tcBorders>
              <w:top w:val="nil"/>
              <w:left w:val="nil"/>
              <w:bottom w:val="single" w:sz="4" w:space="0" w:color="auto"/>
              <w:right w:val="single" w:sz="4" w:space="0" w:color="auto"/>
            </w:tcBorders>
            <w:shd w:val="clear" w:color="auto" w:fill="auto"/>
            <w:noWrap/>
            <w:vAlign w:val="bottom"/>
            <w:hideMark/>
          </w:tcPr>
          <w:p w14:paraId="33A39F25"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Headcount</w:t>
            </w:r>
          </w:p>
        </w:tc>
        <w:tc>
          <w:tcPr>
            <w:tcW w:w="1669" w:type="dxa"/>
            <w:tcBorders>
              <w:top w:val="nil"/>
              <w:left w:val="nil"/>
              <w:bottom w:val="single" w:sz="4" w:space="0" w:color="auto"/>
              <w:right w:val="single" w:sz="4" w:space="0" w:color="auto"/>
            </w:tcBorders>
            <w:shd w:val="clear" w:color="auto" w:fill="auto"/>
            <w:noWrap/>
            <w:vAlign w:val="bottom"/>
            <w:hideMark/>
          </w:tcPr>
          <w:p w14:paraId="271D1B05"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Distribution</w:t>
            </w:r>
          </w:p>
        </w:tc>
        <w:tc>
          <w:tcPr>
            <w:tcW w:w="1540" w:type="dxa"/>
            <w:tcBorders>
              <w:top w:val="nil"/>
              <w:left w:val="nil"/>
              <w:bottom w:val="single" w:sz="4" w:space="0" w:color="auto"/>
              <w:right w:val="single" w:sz="4" w:space="0" w:color="auto"/>
            </w:tcBorders>
            <w:shd w:val="clear" w:color="auto" w:fill="auto"/>
            <w:noWrap/>
            <w:vAlign w:val="bottom"/>
            <w:hideMark/>
          </w:tcPr>
          <w:p w14:paraId="22A25AB9"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Headcount</w:t>
            </w:r>
          </w:p>
        </w:tc>
        <w:tc>
          <w:tcPr>
            <w:tcW w:w="1669" w:type="dxa"/>
            <w:tcBorders>
              <w:top w:val="nil"/>
              <w:left w:val="nil"/>
              <w:bottom w:val="single" w:sz="4" w:space="0" w:color="auto"/>
              <w:right w:val="single" w:sz="4" w:space="0" w:color="auto"/>
            </w:tcBorders>
            <w:shd w:val="clear" w:color="auto" w:fill="auto"/>
            <w:noWrap/>
            <w:vAlign w:val="bottom"/>
            <w:hideMark/>
          </w:tcPr>
          <w:p w14:paraId="497F1EC2"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Distribution</w:t>
            </w:r>
          </w:p>
        </w:tc>
      </w:tr>
      <w:tr w:rsidR="00A37FBE" w:rsidRPr="008E5BDD" w14:paraId="7B091B9A" w14:textId="77777777" w:rsidTr="005B2196">
        <w:trPr>
          <w:trHeight w:val="360"/>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2222412B" w14:textId="77777777" w:rsidR="00A37FBE" w:rsidRPr="008E5BDD" w:rsidRDefault="00A37FBE" w:rsidP="005B2196">
            <w:pPr>
              <w:spacing w:after="0" w:line="240" w:lineRule="auto"/>
              <w:rPr>
                <w:rFonts w:ascii="Arial" w:eastAsia="Times New Roman" w:hAnsi="Arial" w:cs="Arial"/>
                <w:color w:val="000000"/>
                <w:sz w:val="24"/>
                <w:szCs w:val="24"/>
                <w:lang w:eastAsia="en-GB"/>
              </w:rPr>
            </w:pPr>
            <w:r w:rsidRPr="008E5BDD">
              <w:rPr>
                <w:rFonts w:ascii="Arial" w:eastAsia="Times New Roman" w:hAnsi="Arial" w:cs="Arial"/>
                <w:color w:val="000000"/>
                <w:sz w:val="24"/>
                <w:szCs w:val="24"/>
                <w:lang w:eastAsia="en-GB"/>
              </w:rPr>
              <w:t>Disabled</w:t>
            </w:r>
          </w:p>
        </w:tc>
        <w:tc>
          <w:tcPr>
            <w:tcW w:w="1540" w:type="dxa"/>
            <w:tcBorders>
              <w:top w:val="nil"/>
              <w:left w:val="nil"/>
              <w:bottom w:val="single" w:sz="4" w:space="0" w:color="auto"/>
              <w:right w:val="single" w:sz="4" w:space="0" w:color="auto"/>
            </w:tcBorders>
            <w:shd w:val="clear" w:color="auto" w:fill="auto"/>
            <w:noWrap/>
            <w:vAlign w:val="bottom"/>
            <w:hideMark/>
          </w:tcPr>
          <w:p w14:paraId="172ADD39" w14:textId="77777777" w:rsidR="00A37FBE" w:rsidRPr="008E5BDD" w:rsidRDefault="00A37FBE" w:rsidP="005B2196">
            <w:pPr>
              <w:spacing w:after="0" w:line="240" w:lineRule="auto"/>
              <w:jc w:val="center"/>
              <w:rPr>
                <w:rFonts w:ascii="Arial" w:eastAsia="Times New Roman" w:hAnsi="Arial" w:cs="Arial"/>
                <w:color w:val="000000"/>
                <w:sz w:val="24"/>
                <w:szCs w:val="24"/>
                <w:lang w:eastAsia="en-GB"/>
              </w:rPr>
            </w:pPr>
            <w:r w:rsidRPr="008E5BDD">
              <w:rPr>
                <w:rFonts w:ascii="Arial" w:eastAsia="Times New Roman" w:hAnsi="Arial" w:cs="Arial"/>
                <w:color w:val="000000"/>
                <w:sz w:val="24"/>
                <w:szCs w:val="24"/>
                <w:lang w:eastAsia="en-GB"/>
              </w:rPr>
              <w:t>166</w:t>
            </w:r>
          </w:p>
        </w:tc>
        <w:tc>
          <w:tcPr>
            <w:tcW w:w="1669" w:type="dxa"/>
            <w:tcBorders>
              <w:top w:val="nil"/>
              <w:left w:val="nil"/>
              <w:bottom w:val="single" w:sz="4" w:space="0" w:color="auto"/>
              <w:right w:val="single" w:sz="4" w:space="0" w:color="auto"/>
            </w:tcBorders>
            <w:shd w:val="clear" w:color="auto" w:fill="auto"/>
            <w:noWrap/>
            <w:vAlign w:val="bottom"/>
            <w:hideMark/>
          </w:tcPr>
          <w:p w14:paraId="62759BF0"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8.3%</w:t>
            </w:r>
          </w:p>
        </w:tc>
        <w:tc>
          <w:tcPr>
            <w:tcW w:w="1540" w:type="dxa"/>
            <w:tcBorders>
              <w:top w:val="nil"/>
              <w:left w:val="nil"/>
              <w:bottom w:val="single" w:sz="4" w:space="0" w:color="auto"/>
              <w:right w:val="single" w:sz="4" w:space="0" w:color="auto"/>
            </w:tcBorders>
            <w:shd w:val="clear" w:color="auto" w:fill="auto"/>
            <w:noWrap/>
            <w:vAlign w:val="bottom"/>
            <w:hideMark/>
          </w:tcPr>
          <w:p w14:paraId="54EC23EC" w14:textId="77777777" w:rsidR="00A37FBE" w:rsidRPr="008E5BDD" w:rsidRDefault="00A37FBE" w:rsidP="005B2196">
            <w:pPr>
              <w:spacing w:after="0" w:line="240" w:lineRule="auto"/>
              <w:jc w:val="center"/>
              <w:rPr>
                <w:rFonts w:ascii="Arial" w:eastAsia="Times New Roman" w:hAnsi="Arial" w:cs="Arial"/>
                <w:color w:val="000000"/>
                <w:sz w:val="24"/>
                <w:szCs w:val="24"/>
                <w:lang w:eastAsia="en-GB"/>
              </w:rPr>
            </w:pPr>
            <w:r w:rsidRPr="008E5BDD">
              <w:rPr>
                <w:rFonts w:ascii="Arial" w:eastAsia="Times New Roman" w:hAnsi="Arial" w:cs="Arial"/>
                <w:color w:val="000000"/>
                <w:sz w:val="24"/>
                <w:szCs w:val="24"/>
                <w:lang w:eastAsia="en-GB"/>
              </w:rPr>
              <w:t>214</w:t>
            </w:r>
          </w:p>
        </w:tc>
        <w:tc>
          <w:tcPr>
            <w:tcW w:w="1669" w:type="dxa"/>
            <w:tcBorders>
              <w:top w:val="nil"/>
              <w:left w:val="nil"/>
              <w:bottom w:val="single" w:sz="4" w:space="0" w:color="auto"/>
              <w:right w:val="single" w:sz="4" w:space="0" w:color="auto"/>
            </w:tcBorders>
            <w:shd w:val="clear" w:color="auto" w:fill="auto"/>
            <w:noWrap/>
            <w:vAlign w:val="bottom"/>
            <w:hideMark/>
          </w:tcPr>
          <w:p w14:paraId="022AF77E"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10.4%</w:t>
            </w:r>
          </w:p>
        </w:tc>
        <w:tc>
          <w:tcPr>
            <w:tcW w:w="1540" w:type="dxa"/>
            <w:tcBorders>
              <w:top w:val="nil"/>
              <w:left w:val="nil"/>
              <w:bottom w:val="single" w:sz="4" w:space="0" w:color="auto"/>
              <w:right w:val="single" w:sz="4" w:space="0" w:color="auto"/>
            </w:tcBorders>
            <w:shd w:val="clear" w:color="auto" w:fill="auto"/>
            <w:noWrap/>
            <w:vAlign w:val="bottom"/>
            <w:hideMark/>
          </w:tcPr>
          <w:p w14:paraId="45655FAF" w14:textId="77777777" w:rsidR="00A37FBE" w:rsidRPr="008E5BDD" w:rsidRDefault="00A37FBE" w:rsidP="005B2196">
            <w:pPr>
              <w:spacing w:after="0" w:line="240" w:lineRule="auto"/>
              <w:jc w:val="center"/>
              <w:rPr>
                <w:rFonts w:ascii="Arial" w:eastAsia="Times New Roman" w:hAnsi="Arial" w:cs="Arial"/>
                <w:color w:val="000000"/>
                <w:sz w:val="24"/>
                <w:szCs w:val="24"/>
                <w:lang w:eastAsia="en-GB"/>
              </w:rPr>
            </w:pPr>
            <w:r w:rsidRPr="008E5BDD">
              <w:rPr>
                <w:rFonts w:ascii="Arial" w:eastAsia="Times New Roman" w:hAnsi="Arial" w:cs="Arial"/>
                <w:color w:val="000000"/>
                <w:sz w:val="24"/>
                <w:szCs w:val="24"/>
                <w:lang w:eastAsia="en-GB"/>
              </w:rPr>
              <w:t>197</w:t>
            </w:r>
          </w:p>
        </w:tc>
        <w:tc>
          <w:tcPr>
            <w:tcW w:w="1669" w:type="dxa"/>
            <w:tcBorders>
              <w:top w:val="nil"/>
              <w:left w:val="nil"/>
              <w:bottom w:val="single" w:sz="4" w:space="0" w:color="auto"/>
              <w:right w:val="single" w:sz="4" w:space="0" w:color="auto"/>
            </w:tcBorders>
            <w:shd w:val="clear" w:color="auto" w:fill="auto"/>
            <w:noWrap/>
            <w:vAlign w:val="bottom"/>
            <w:hideMark/>
          </w:tcPr>
          <w:p w14:paraId="5D149E48"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11.1%</w:t>
            </w:r>
          </w:p>
        </w:tc>
      </w:tr>
      <w:tr w:rsidR="00A37FBE" w:rsidRPr="008E5BDD" w14:paraId="222EC863" w14:textId="77777777" w:rsidTr="005B2196">
        <w:trPr>
          <w:trHeight w:val="360"/>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2774CEEB" w14:textId="77777777" w:rsidR="00A37FBE" w:rsidRPr="008E5BDD" w:rsidRDefault="00A37FBE" w:rsidP="005B2196">
            <w:pPr>
              <w:spacing w:after="0" w:line="240" w:lineRule="auto"/>
              <w:rPr>
                <w:rFonts w:ascii="Arial" w:eastAsia="Times New Roman" w:hAnsi="Arial" w:cs="Arial"/>
                <w:color w:val="000000"/>
                <w:sz w:val="24"/>
                <w:szCs w:val="24"/>
                <w:lang w:eastAsia="en-GB"/>
              </w:rPr>
            </w:pPr>
            <w:r w:rsidRPr="008E5BDD">
              <w:rPr>
                <w:rFonts w:ascii="Arial" w:eastAsia="Times New Roman" w:hAnsi="Arial" w:cs="Arial"/>
                <w:color w:val="000000"/>
                <w:sz w:val="24"/>
                <w:szCs w:val="24"/>
                <w:lang w:eastAsia="en-GB"/>
              </w:rPr>
              <w:t>No disability</w:t>
            </w:r>
          </w:p>
        </w:tc>
        <w:tc>
          <w:tcPr>
            <w:tcW w:w="1540" w:type="dxa"/>
            <w:tcBorders>
              <w:top w:val="nil"/>
              <w:left w:val="nil"/>
              <w:bottom w:val="single" w:sz="4" w:space="0" w:color="auto"/>
              <w:right w:val="single" w:sz="4" w:space="0" w:color="auto"/>
            </w:tcBorders>
            <w:shd w:val="clear" w:color="auto" w:fill="auto"/>
            <w:noWrap/>
            <w:vAlign w:val="bottom"/>
            <w:hideMark/>
          </w:tcPr>
          <w:p w14:paraId="4732DD78" w14:textId="77777777" w:rsidR="00A37FBE" w:rsidRPr="008E5BDD" w:rsidRDefault="00A37FBE" w:rsidP="005B2196">
            <w:pPr>
              <w:spacing w:after="0" w:line="240" w:lineRule="auto"/>
              <w:jc w:val="center"/>
              <w:rPr>
                <w:rFonts w:ascii="Arial" w:eastAsia="Times New Roman" w:hAnsi="Arial" w:cs="Arial"/>
                <w:color w:val="000000"/>
                <w:sz w:val="24"/>
                <w:szCs w:val="24"/>
                <w:lang w:eastAsia="en-GB"/>
              </w:rPr>
            </w:pPr>
            <w:r w:rsidRPr="008E5BDD">
              <w:rPr>
                <w:rFonts w:ascii="Arial" w:eastAsia="Times New Roman" w:hAnsi="Arial" w:cs="Arial"/>
                <w:color w:val="000000"/>
                <w:sz w:val="24"/>
                <w:szCs w:val="24"/>
                <w:lang w:eastAsia="en-GB"/>
              </w:rPr>
              <w:t>1767</w:t>
            </w:r>
          </w:p>
        </w:tc>
        <w:tc>
          <w:tcPr>
            <w:tcW w:w="1669" w:type="dxa"/>
            <w:tcBorders>
              <w:top w:val="nil"/>
              <w:left w:val="nil"/>
              <w:bottom w:val="single" w:sz="4" w:space="0" w:color="auto"/>
              <w:right w:val="single" w:sz="4" w:space="0" w:color="auto"/>
            </w:tcBorders>
            <w:shd w:val="clear" w:color="auto" w:fill="auto"/>
            <w:noWrap/>
            <w:vAlign w:val="bottom"/>
            <w:hideMark/>
          </w:tcPr>
          <w:p w14:paraId="0567251B"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87.9%</w:t>
            </w:r>
          </w:p>
        </w:tc>
        <w:tc>
          <w:tcPr>
            <w:tcW w:w="1540" w:type="dxa"/>
            <w:tcBorders>
              <w:top w:val="nil"/>
              <w:left w:val="nil"/>
              <w:bottom w:val="single" w:sz="4" w:space="0" w:color="auto"/>
              <w:right w:val="single" w:sz="4" w:space="0" w:color="auto"/>
            </w:tcBorders>
            <w:shd w:val="clear" w:color="auto" w:fill="auto"/>
            <w:noWrap/>
            <w:vAlign w:val="bottom"/>
            <w:hideMark/>
          </w:tcPr>
          <w:p w14:paraId="61072E7C" w14:textId="77777777" w:rsidR="00A37FBE" w:rsidRPr="008E5BDD" w:rsidRDefault="00A37FBE" w:rsidP="005B2196">
            <w:pPr>
              <w:spacing w:after="0" w:line="240" w:lineRule="auto"/>
              <w:jc w:val="center"/>
              <w:rPr>
                <w:rFonts w:ascii="Arial" w:eastAsia="Times New Roman" w:hAnsi="Arial" w:cs="Arial"/>
                <w:color w:val="000000"/>
                <w:sz w:val="24"/>
                <w:szCs w:val="24"/>
                <w:lang w:eastAsia="en-GB"/>
              </w:rPr>
            </w:pPr>
            <w:r w:rsidRPr="008E5BDD">
              <w:rPr>
                <w:rFonts w:ascii="Arial" w:eastAsia="Times New Roman" w:hAnsi="Arial" w:cs="Arial"/>
                <w:color w:val="000000"/>
                <w:sz w:val="24"/>
                <w:szCs w:val="24"/>
                <w:lang w:eastAsia="en-GB"/>
              </w:rPr>
              <w:t>1749</w:t>
            </w:r>
          </w:p>
        </w:tc>
        <w:tc>
          <w:tcPr>
            <w:tcW w:w="1669" w:type="dxa"/>
            <w:tcBorders>
              <w:top w:val="nil"/>
              <w:left w:val="nil"/>
              <w:bottom w:val="single" w:sz="4" w:space="0" w:color="auto"/>
              <w:right w:val="single" w:sz="4" w:space="0" w:color="auto"/>
            </w:tcBorders>
            <w:shd w:val="clear" w:color="auto" w:fill="auto"/>
            <w:noWrap/>
            <w:vAlign w:val="bottom"/>
            <w:hideMark/>
          </w:tcPr>
          <w:p w14:paraId="6B8F354B"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85.2%</w:t>
            </w:r>
          </w:p>
        </w:tc>
        <w:tc>
          <w:tcPr>
            <w:tcW w:w="1540" w:type="dxa"/>
            <w:tcBorders>
              <w:top w:val="nil"/>
              <w:left w:val="nil"/>
              <w:bottom w:val="single" w:sz="4" w:space="0" w:color="auto"/>
              <w:right w:val="single" w:sz="4" w:space="0" w:color="auto"/>
            </w:tcBorders>
            <w:shd w:val="clear" w:color="auto" w:fill="auto"/>
            <w:noWrap/>
            <w:vAlign w:val="bottom"/>
            <w:hideMark/>
          </w:tcPr>
          <w:p w14:paraId="6FFC6DD0" w14:textId="77777777" w:rsidR="00A37FBE" w:rsidRPr="008E5BDD" w:rsidRDefault="00A37FBE" w:rsidP="005B2196">
            <w:pPr>
              <w:spacing w:after="0" w:line="240" w:lineRule="auto"/>
              <w:jc w:val="center"/>
              <w:rPr>
                <w:rFonts w:ascii="Arial" w:eastAsia="Times New Roman" w:hAnsi="Arial" w:cs="Arial"/>
                <w:color w:val="000000"/>
                <w:sz w:val="24"/>
                <w:szCs w:val="24"/>
                <w:lang w:eastAsia="en-GB"/>
              </w:rPr>
            </w:pPr>
            <w:r w:rsidRPr="008E5BDD">
              <w:rPr>
                <w:rFonts w:ascii="Arial" w:eastAsia="Times New Roman" w:hAnsi="Arial" w:cs="Arial"/>
                <w:color w:val="000000"/>
                <w:sz w:val="24"/>
                <w:szCs w:val="24"/>
                <w:lang w:eastAsia="en-GB"/>
              </w:rPr>
              <w:t>1494</w:t>
            </w:r>
          </w:p>
        </w:tc>
        <w:tc>
          <w:tcPr>
            <w:tcW w:w="1669" w:type="dxa"/>
            <w:tcBorders>
              <w:top w:val="nil"/>
              <w:left w:val="nil"/>
              <w:bottom w:val="single" w:sz="4" w:space="0" w:color="auto"/>
              <w:right w:val="single" w:sz="4" w:space="0" w:color="auto"/>
            </w:tcBorders>
            <w:shd w:val="clear" w:color="auto" w:fill="auto"/>
            <w:noWrap/>
            <w:vAlign w:val="bottom"/>
            <w:hideMark/>
          </w:tcPr>
          <w:p w14:paraId="420DB03C"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83.9%</w:t>
            </w:r>
          </w:p>
        </w:tc>
      </w:tr>
      <w:tr w:rsidR="00A37FBE" w:rsidRPr="008E5BDD" w14:paraId="469A16E5" w14:textId="77777777" w:rsidTr="005B2196">
        <w:trPr>
          <w:trHeight w:val="360"/>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77CA4897" w14:textId="77777777" w:rsidR="00A37FBE" w:rsidRPr="008E5BDD" w:rsidRDefault="00A37FBE" w:rsidP="005B2196">
            <w:pPr>
              <w:spacing w:after="0" w:line="240" w:lineRule="auto"/>
              <w:rPr>
                <w:rFonts w:ascii="Arial" w:eastAsia="Times New Roman" w:hAnsi="Arial" w:cs="Arial"/>
                <w:color w:val="000000"/>
                <w:sz w:val="24"/>
                <w:szCs w:val="24"/>
                <w:lang w:eastAsia="en-GB"/>
              </w:rPr>
            </w:pPr>
            <w:r w:rsidRPr="008E5BDD">
              <w:rPr>
                <w:rFonts w:ascii="Arial" w:eastAsia="Times New Roman" w:hAnsi="Arial" w:cs="Arial"/>
                <w:color w:val="000000"/>
                <w:sz w:val="24"/>
                <w:szCs w:val="24"/>
                <w:lang w:eastAsia="en-GB"/>
              </w:rPr>
              <w:t>Not known/Prefer not to say</w:t>
            </w:r>
          </w:p>
        </w:tc>
        <w:tc>
          <w:tcPr>
            <w:tcW w:w="1540" w:type="dxa"/>
            <w:tcBorders>
              <w:top w:val="nil"/>
              <w:left w:val="nil"/>
              <w:bottom w:val="single" w:sz="4" w:space="0" w:color="auto"/>
              <w:right w:val="single" w:sz="4" w:space="0" w:color="auto"/>
            </w:tcBorders>
            <w:shd w:val="clear" w:color="auto" w:fill="auto"/>
            <w:noWrap/>
            <w:vAlign w:val="bottom"/>
            <w:hideMark/>
          </w:tcPr>
          <w:p w14:paraId="264FC5C3" w14:textId="77777777" w:rsidR="00A37FBE" w:rsidRPr="008E5BDD" w:rsidRDefault="00A37FBE" w:rsidP="005B2196">
            <w:pPr>
              <w:spacing w:after="0" w:line="240" w:lineRule="auto"/>
              <w:jc w:val="center"/>
              <w:rPr>
                <w:rFonts w:ascii="Arial" w:eastAsia="Times New Roman" w:hAnsi="Arial" w:cs="Arial"/>
                <w:color w:val="000000"/>
                <w:sz w:val="24"/>
                <w:szCs w:val="24"/>
                <w:lang w:eastAsia="en-GB"/>
              </w:rPr>
            </w:pPr>
            <w:r w:rsidRPr="008E5BDD">
              <w:rPr>
                <w:rFonts w:ascii="Arial" w:eastAsia="Times New Roman" w:hAnsi="Arial" w:cs="Arial"/>
                <w:color w:val="000000"/>
                <w:sz w:val="24"/>
                <w:szCs w:val="24"/>
                <w:lang w:eastAsia="en-GB"/>
              </w:rPr>
              <w:t>77</w:t>
            </w:r>
          </w:p>
        </w:tc>
        <w:tc>
          <w:tcPr>
            <w:tcW w:w="1669" w:type="dxa"/>
            <w:tcBorders>
              <w:top w:val="nil"/>
              <w:left w:val="nil"/>
              <w:bottom w:val="single" w:sz="4" w:space="0" w:color="auto"/>
              <w:right w:val="single" w:sz="4" w:space="0" w:color="auto"/>
            </w:tcBorders>
            <w:shd w:val="clear" w:color="auto" w:fill="auto"/>
            <w:noWrap/>
            <w:vAlign w:val="bottom"/>
            <w:hideMark/>
          </w:tcPr>
          <w:p w14:paraId="5D629BE3"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3.8%</w:t>
            </w:r>
          </w:p>
        </w:tc>
        <w:tc>
          <w:tcPr>
            <w:tcW w:w="1540" w:type="dxa"/>
            <w:tcBorders>
              <w:top w:val="nil"/>
              <w:left w:val="nil"/>
              <w:bottom w:val="single" w:sz="4" w:space="0" w:color="auto"/>
              <w:right w:val="single" w:sz="4" w:space="0" w:color="auto"/>
            </w:tcBorders>
            <w:shd w:val="clear" w:color="auto" w:fill="auto"/>
            <w:noWrap/>
            <w:vAlign w:val="bottom"/>
            <w:hideMark/>
          </w:tcPr>
          <w:p w14:paraId="2B032956" w14:textId="77777777" w:rsidR="00A37FBE" w:rsidRPr="008E5BDD" w:rsidRDefault="00A37FBE" w:rsidP="005B2196">
            <w:pPr>
              <w:spacing w:after="0" w:line="240" w:lineRule="auto"/>
              <w:jc w:val="center"/>
              <w:rPr>
                <w:rFonts w:ascii="Arial" w:eastAsia="Times New Roman" w:hAnsi="Arial" w:cs="Arial"/>
                <w:color w:val="000000"/>
                <w:sz w:val="24"/>
                <w:szCs w:val="24"/>
                <w:lang w:eastAsia="en-GB"/>
              </w:rPr>
            </w:pPr>
            <w:r w:rsidRPr="008E5BDD">
              <w:rPr>
                <w:rFonts w:ascii="Arial" w:eastAsia="Times New Roman" w:hAnsi="Arial" w:cs="Arial"/>
                <w:color w:val="000000"/>
                <w:sz w:val="24"/>
                <w:szCs w:val="24"/>
                <w:lang w:eastAsia="en-GB"/>
              </w:rPr>
              <w:t>91</w:t>
            </w:r>
          </w:p>
        </w:tc>
        <w:tc>
          <w:tcPr>
            <w:tcW w:w="1669" w:type="dxa"/>
            <w:tcBorders>
              <w:top w:val="nil"/>
              <w:left w:val="nil"/>
              <w:bottom w:val="single" w:sz="4" w:space="0" w:color="auto"/>
              <w:right w:val="single" w:sz="4" w:space="0" w:color="auto"/>
            </w:tcBorders>
            <w:shd w:val="clear" w:color="auto" w:fill="auto"/>
            <w:noWrap/>
            <w:vAlign w:val="bottom"/>
            <w:hideMark/>
          </w:tcPr>
          <w:p w14:paraId="335581DD"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4.4%</w:t>
            </w:r>
          </w:p>
        </w:tc>
        <w:tc>
          <w:tcPr>
            <w:tcW w:w="1540" w:type="dxa"/>
            <w:tcBorders>
              <w:top w:val="nil"/>
              <w:left w:val="nil"/>
              <w:bottom w:val="single" w:sz="4" w:space="0" w:color="auto"/>
              <w:right w:val="single" w:sz="4" w:space="0" w:color="auto"/>
            </w:tcBorders>
            <w:shd w:val="clear" w:color="auto" w:fill="auto"/>
            <w:noWrap/>
            <w:vAlign w:val="bottom"/>
            <w:hideMark/>
          </w:tcPr>
          <w:p w14:paraId="7263C8E8" w14:textId="77777777" w:rsidR="00A37FBE" w:rsidRPr="008E5BDD" w:rsidRDefault="00A37FBE" w:rsidP="005B2196">
            <w:pPr>
              <w:spacing w:after="0" w:line="240" w:lineRule="auto"/>
              <w:jc w:val="center"/>
              <w:rPr>
                <w:rFonts w:ascii="Arial" w:eastAsia="Times New Roman" w:hAnsi="Arial" w:cs="Arial"/>
                <w:color w:val="000000"/>
                <w:sz w:val="24"/>
                <w:szCs w:val="24"/>
                <w:lang w:eastAsia="en-GB"/>
              </w:rPr>
            </w:pPr>
            <w:r w:rsidRPr="008E5BDD">
              <w:rPr>
                <w:rFonts w:ascii="Arial" w:eastAsia="Times New Roman" w:hAnsi="Arial" w:cs="Arial"/>
                <w:color w:val="000000"/>
                <w:sz w:val="24"/>
                <w:szCs w:val="24"/>
                <w:lang w:eastAsia="en-GB"/>
              </w:rPr>
              <w:t>90</w:t>
            </w:r>
          </w:p>
        </w:tc>
        <w:tc>
          <w:tcPr>
            <w:tcW w:w="1669" w:type="dxa"/>
            <w:tcBorders>
              <w:top w:val="nil"/>
              <w:left w:val="nil"/>
              <w:bottom w:val="single" w:sz="4" w:space="0" w:color="auto"/>
              <w:right w:val="single" w:sz="4" w:space="0" w:color="auto"/>
            </w:tcBorders>
            <w:shd w:val="clear" w:color="auto" w:fill="auto"/>
            <w:noWrap/>
            <w:vAlign w:val="bottom"/>
            <w:hideMark/>
          </w:tcPr>
          <w:p w14:paraId="791F7360"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5.1%</w:t>
            </w:r>
          </w:p>
        </w:tc>
      </w:tr>
      <w:tr w:rsidR="00A37FBE" w:rsidRPr="008E5BDD" w14:paraId="639DFBAE" w14:textId="77777777" w:rsidTr="005B2196">
        <w:trPr>
          <w:trHeight w:val="360"/>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206D341F" w14:textId="77777777" w:rsidR="00A37FBE" w:rsidRPr="008E5BDD" w:rsidRDefault="00A37FBE" w:rsidP="005B2196">
            <w:pPr>
              <w:spacing w:after="0" w:line="240" w:lineRule="auto"/>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Total</w:t>
            </w:r>
          </w:p>
        </w:tc>
        <w:tc>
          <w:tcPr>
            <w:tcW w:w="1540" w:type="dxa"/>
            <w:tcBorders>
              <w:top w:val="nil"/>
              <w:left w:val="nil"/>
              <w:bottom w:val="single" w:sz="4" w:space="0" w:color="auto"/>
              <w:right w:val="single" w:sz="4" w:space="0" w:color="auto"/>
            </w:tcBorders>
            <w:shd w:val="clear" w:color="auto" w:fill="auto"/>
            <w:noWrap/>
            <w:vAlign w:val="bottom"/>
            <w:hideMark/>
          </w:tcPr>
          <w:p w14:paraId="18755671"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2010</w:t>
            </w:r>
          </w:p>
        </w:tc>
        <w:tc>
          <w:tcPr>
            <w:tcW w:w="1669" w:type="dxa"/>
            <w:tcBorders>
              <w:top w:val="nil"/>
              <w:left w:val="nil"/>
              <w:bottom w:val="single" w:sz="4" w:space="0" w:color="auto"/>
              <w:right w:val="single" w:sz="4" w:space="0" w:color="auto"/>
            </w:tcBorders>
            <w:shd w:val="clear" w:color="auto" w:fill="auto"/>
            <w:noWrap/>
            <w:vAlign w:val="bottom"/>
            <w:hideMark/>
          </w:tcPr>
          <w:p w14:paraId="6881E3F9" w14:textId="77777777" w:rsidR="00A37FBE" w:rsidRPr="008E5BDD" w:rsidRDefault="00A37FBE" w:rsidP="005B2196">
            <w:pPr>
              <w:spacing w:after="0" w:line="240" w:lineRule="auto"/>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5A13A6C4"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2054</w:t>
            </w:r>
          </w:p>
        </w:tc>
        <w:tc>
          <w:tcPr>
            <w:tcW w:w="1669" w:type="dxa"/>
            <w:tcBorders>
              <w:top w:val="nil"/>
              <w:left w:val="nil"/>
              <w:bottom w:val="single" w:sz="4" w:space="0" w:color="auto"/>
              <w:right w:val="single" w:sz="4" w:space="0" w:color="auto"/>
            </w:tcBorders>
            <w:shd w:val="clear" w:color="auto" w:fill="auto"/>
            <w:noWrap/>
            <w:vAlign w:val="bottom"/>
            <w:hideMark/>
          </w:tcPr>
          <w:p w14:paraId="3EF188D7" w14:textId="77777777" w:rsidR="00A37FBE" w:rsidRPr="008E5BDD" w:rsidRDefault="00A37FBE" w:rsidP="005B2196">
            <w:pPr>
              <w:spacing w:after="0" w:line="240" w:lineRule="auto"/>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 </w:t>
            </w:r>
          </w:p>
        </w:tc>
        <w:tc>
          <w:tcPr>
            <w:tcW w:w="1540" w:type="dxa"/>
            <w:tcBorders>
              <w:top w:val="nil"/>
              <w:left w:val="nil"/>
              <w:bottom w:val="single" w:sz="4" w:space="0" w:color="auto"/>
              <w:right w:val="single" w:sz="4" w:space="0" w:color="auto"/>
            </w:tcBorders>
            <w:shd w:val="clear" w:color="auto" w:fill="auto"/>
            <w:noWrap/>
            <w:vAlign w:val="bottom"/>
            <w:hideMark/>
          </w:tcPr>
          <w:p w14:paraId="531B7F90" w14:textId="77777777" w:rsidR="00A37FBE" w:rsidRPr="008E5BDD" w:rsidRDefault="00A37FBE" w:rsidP="005B2196">
            <w:pPr>
              <w:spacing w:after="0" w:line="240" w:lineRule="auto"/>
              <w:jc w:val="center"/>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1781</w:t>
            </w:r>
          </w:p>
        </w:tc>
        <w:tc>
          <w:tcPr>
            <w:tcW w:w="1669" w:type="dxa"/>
            <w:tcBorders>
              <w:top w:val="nil"/>
              <w:left w:val="nil"/>
              <w:bottom w:val="single" w:sz="4" w:space="0" w:color="auto"/>
              <w:right w:val="single" w:sz="4" w:space="0" w:color="auto"/>
            </w:tcBorders>
            <w:shd w:val="clear" w:color="auto" w:fill="auto"/>
            <w:noWrap/>
            <w:vAlign w:val="bottom"/>
            <w:hideMark/>
          </w:tcPr>
          <w:p w14:paraId="60F9A0E3" w14:textId="77777777" w:rsidR="00A37FBE" w:rsidRPr="008E5BDD" w:rsidRDefault="00A37FBE" w:rsidP="005B2196">
            <w:pPr>
              <w:spacing w:after="0" w:line="240" w:lineRule="auto"/>
              <w:rPr>
                <w:rFonts w:ascii="Arial" w:eastAsia="Times New Roman" w:hAnsi="Arial" w:cs="Arial"/>
                <w:b/>
                <w:bCs/>
                <w:color w:val="000000"/>
                <w:sz w:val="24"/>
                <w:szCs w:val="24"/>
                <w:lang w:eastAsia="en-GB"/>
              </w:rPr>
            </w:pPr>
            <w:r w:rsidRPr="008E5BDD">
              <w:rPr>
                <w:rFonts w:ascii="Arial" w:eastAsia="Times New Roman" w:hAnsi="Arial" w:cs="Arial"/>
                <w:b/>
                <w:bCs/>
                <w:color w:val="000000"/>
                <w:sz w:val="24"/>
                <w:szCs w:val="24"/>
                <w:lang w:eastAsia="en-GB"/>
              </w:rPr>
              <w:t> </w:t>
            </w:r>
          </w:p>
        </w:tc>
      </w:tr>
    </w:tbl>
    <w:p w14:paraId="3ECD2C89" w14:textId="77777777" w:rsidR="00A37FBE" w:rsidRPr="003E2B93" w:rsidRDefault="00A37FBE" w:rsidP="00A37FBE">
      <w:pPr>
        <w:rPr>
          <w:rFonts w:ascii="Arial" w:hAnsi="Arial" w:cs="Arial"/>
          <w:sz w:val="24"/>
          <w:szCs w:val="24"/>
        </w:rPr>
      </w:pPr>
    </w:p>
    <w:p w14:paraId="603253F1" w14:textId="77777777" w:rsidR="00A37FBE" w:rsidRPr="003E2B93" w:rsidRDefault="00A37FBE" w:rsidP="00A37FBE">
      <w:pPr>
        <w:rPr>
          <w:rFonts w:ascii="Arial" w:hAnsi="Arial" w:cs="Arial"/>
          <w:b/>
          <w:bCs/>
          <w:sz w:val="24"/>
          <w:szCs w:val="24"/>
        </w:rPr>
      </w:pPr>
    </w:p>
    <w:p w14:paraId="05CB2C08" w14:textId="77777777" w:rsidR="00A37FBE" w:rsidRPr="003E2B93" w:rsidRDefault="00A37FBE" w:rsidP="00A37FBE">
      <w:pPr>
        <w:rPr>
          <w:rFonts w:ascii="Arial" w:hAnsi="Arial" w:cs="Arial"/>
          <w:b/>
          <w:bCs/>
          <w:sz w:val="24"/>
          <w:szCs w:val="24"/>
        </w:rPr>
      </w:pPr>
    </w:p>
    <w:p w14:paraId="5E64DC76" w14:textId="77777777" w:rsidR="00A37FBE" w:rsidRPr="003E2B93" w:rsidRDefault="00A37FBE" w:rsidP="00A37FBE">
      <w:pPr>
        <w:rPr>
          <w:rFonts w:ascii="Arial" w:hAnsi="Arial" w:cs="Arial"/>
          <w:b/>
          <w:bCs/>
          <w:sz w:val="24"/>
          <w:szCs w:val="24"/>
        </w:rPr>
      </w:pPr>
    </w:p>
    <w:p w14:paraId="5E6A857D" w14:textId="77777777" w:rsidR="00A37FBE" w:rsidRDefault="00A37FBE" w:rsidP="00A37FBE">
      <w:pPr>
        <w:rPr>
          <w:rFonts w:ascii="Arial" w:hAnsi="Arial" w:cs="Arial"/>
          <w:b/>
          <w:bCs/>
          <w:sz w:val="24"/>
          <w:szCs w:val="24"/>
        </w:rPr>
      </w:pPr>
    </w:p>
    <w:p w14:paraId="378FF875" w14:textId="77777777" w:rsidR="00A37FBE" w:rsidRPr="003E2B93" w:rsidRDefault="00A37FBE" w:rsidP="00A37FBE">
      <w:pPr>
        <w:rPr>
          <w:rFonts w:ascii="Arial" w:hAnsi="Arial" w:cs="Arial"/>
          <w:sz w:val="24"/>
          <w:szCs w:val="24"/>
        </w:rPr>
      </w:pPr>
      <w:r w:rsidRPr="003E2B93">
        <w:rPr>
          <w:rFonts w:ascii="Arial" w:hAnsi="Arial" w:cs="Arial"/>
          <w:b/>
          <w:bCs/>
          <w:sz w:val="24"/>
          <w:szCs w:val="24"/>
        </w:rPr>
        <w:lastRenderedPageBreak/>
        <w:t>Table 16</w:t>
      </w:r>
      <w:r>
        <w:rPr>
          <w:rFonts w:ascii="Arial" w:hAnsi="Arial" w:cs="Arial"/>
          <w:b/>
          <w:bCs/>
          <w:sz w:val="24"/>
          <w:szCs w:val="24"/>
        </w:rPr>
        <w:t>A</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a</w:t>
      </w:r>
      <w:r w:rsidRPr="003E2B93">
        <w:rPr>
          <w:rFonts w:ascii="Arial" w:hAnsi="Arial" w:cs="Arial"/>
          <w:sz w:val="24"/>
          <w:szCs w:val="24"/>
        </w:rPr>
        <w:t>cademic staff by sexual orientation.</w:t>
      </w:r>
    </w:p>
    <w:tbl>
      <w:tblPr>
        <w:tblW w:w="11260" w:type="dxa"/>
        <w:tblLook w:val="04A0" w:firstRow="1" w:lastRow="0" w:firstColumn="1" w:lastColumn="0" w:noHBand="0" w:noVBand="1"/>
      </w:tblPr>
      <w:tblGrid>
        <w:gridCol w:w="2887"/>
        <w:gridCol w:w="1457"/>
        <w:gridCol w:w="1563"/>
        <w:gridCol w:w="1457"/>
        <w:gridCol w:w="1563"/>
        <w:gridCol w:w="1457"/>
        <w:gridCol w:w="1563"/>
      </w:tblGrid>
      <w:tr w:rsidR="00A37FBE" w:rsidRPr="00037AB9" w14:paraId="6964188E" w14:textId="77777777" w:rsidTr="005B2196">
        <w:trPr>
          <w:trHeight w:val="310"/>
        </w:trPr>
        <w:tc>
          <w:tcPr>
            <w:tcW w:w="112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93B777F"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Distribution of Academic staff by sexual orientation</w:t>
            </w:r>
          </w:p>
        </w:tc>
      </w:tr>
      <w:tr w:rsidR="00A37FBE" w:rsidRPr="00037AB9" w14:paraId="70ACF4F8" w14:textId="77777777" w:rsidTr="005B2196">
        <w:trPr>
          <w:trHeight w:val="310"/>
        </w:trPr>
        <w:tc>
          <w:tcPr>
            <w:tcW w:w="2887" w:type="dxa"/>
            <w:vMerge w:val="restart"/>
            <w:tcBorders>
              <w:top w:val="nil"/>
              <w:left w:val="single" w:sz="4" w:space="0" w:color="auto"/>
              <w:bottom w:val="single" w:sz="4" w:space="0" w:color="auto"/>
              <w:right w:val="single" w:sz="4" w:space="0" w:color="auto"/>
            </w:tcBorders>
            <w:shd w:val="clear" w:color="auto" w:fill="auto"/>
            <w:vAlign w:val="center"/>
            <w:hideMark/>
          </w:tcPr>
          <w:p w14:paraId="400EDC1F"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Sexual orientation</w:t>
            </w:r>
          </w:p>
        </w:tc>
        <w:tc>
          <w:tcPr>
            <w:tcW w:w="2791" w:type="dxa"/>
            <w:gridSpan w:val="2"/>
            <w:tcBorders>
              <w:top w:val="single" w:sz="4" w:space="0" w:color="auto"/>
              <w:left w:val="nil"/>
              <w:bottom w:val="single" w:sz="4" w:space="0" w:color="auto"/>
              <w:right w:val="single" w:sz="4" w:space="0" w:color="auto"/>
            </w:tcBorders>
            <w:shd w:val="clear" w:color="auto" w:fill="auto"/>
            <w:vAlign w:val="center"/>
            <w:hideMark/>
          </w:tcPr>
          <w:p w14:paraId="151F779E"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31-Jul-22</w:t>
            </w:r>
          </w:p>
        </w:tc>
        <w:tc>
          <w:tcPr>
            <w:tcW w:w="2791" w:type="dxa"/>
            <w:gridSpan w:val="2"/>
            <w:tcBorders>
              <w:top w:val="single" w:sz="4" w:space="0" w:color="auto"/>
              <w:left w:val="nil"/>
              <w:bottom w:val="single" w:sz="4" w:space="0" w:color="auto"/>
              <w:right w:val="single" w:sz="4" w:space="0" w:color="auto"/>
            </w:tcBorders>
            <w:shd w:val="clear" w:color="auto" w:fill="auto"/>
            <w:vAlign w:val="center"/>
            <w:hideMark/>
          </w:tcPr>
          <w:p w14:paraId="733CA084"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31-Jul-23</w:t>
            </w:r>
          </w:p>
        </w:tc>
        <w:tc>
          <w:tcPr>
            <w:tcW w:w="2791" w:type="dxa"/>
            <w:gridSpan w:val="2"/>
            <w:tcBorders>
              <w:top w:val="single" w:sz="4" w:space="0" w:color="auto"/>
              <w:left w:val="nil"/>
              <w:bottom w:val="single" w:sz="4" w:space="0" w:color="auto"/>
              <w:right w:val="single" w:sz="4" w:space="0" w:color="auto"/>
            </w:tcBorders>
            <w:shd w:val="clear" w:color="auto" w:fill="auto"/>
            <w:vAlign w:val="center"/>
            <w:hideMark/>
          </w:tcPr>
          <w:p w14:paraId="77E6EA07"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31-Jul-24</w:t>
            </w:r>
          </w:p>
        </w:tc>
      </w:tr>
      <w:tr w:rsidR="00A37FBE" w:rsidRPr="00037AB9" w14:paraId="1A08D52C" w14:textId="77777777" w:rsidTr="005B2196">
        <w:trPr>
          <w:trHeight w:val="310"/>
        </w:trPr>
        <w:tc>
          <w:tcPr>
            <w:tcW w:w="2887" w:type="dxa"/>
            <w:vMerge/>
            <w:tcBorders>
              <w:top w:val="nil"/>
              <w:left w:val="single" w:sz="4" w:space="0" w:color="auto"/>
              <w:bottom w:val="single" w:sz="4" w:space="0" w:color="auto"/>
              <w:right w:val="single" w:sz="4" w:space="0" w:color="auto"/>
            </w:tcBorders>
            <w:vAlign w:val="center"/>
            <w:hideMark/>
          </w:tcPr>
          <w:p w14:paraId="363EB39F" w14:textId="77777777" w:rsidR="00A37FBE" w:rsidRPr="00037AB9" w:rsidRDefault="00A37FBE" w:rsidP="005B2196">
            <w:pPr>
              <w:spacing w:after="0" w:line="240" w:lineRule="auto"/>
              <w:rPr>
                <w:rFonts w:ascii="Arial" w:eastAsia="Times New Roman" w:hAnsi="Arial" w:cs="Arial"/>
                <w:b/>
                <w:bCs/>
                <w:color w:val="000000"/>
                <w:sz w:val="24"/>
                <w:szCs w:val="24"/>
                <w:lang w:eastAsia="en-GB"/>
              </w:rPr>
            </w:pPr>
          </w:p>
        </w:tc>
        <w:tc>
          <w:tcPr>
            <w:tcW w:w="1340" w:type="dxa"/>
            <w:tcBorders>
              <w:top w:val="nil"/>
              <w:left w:val="nil"/>
              <w:bottom w:val="single" w:sz="4" w:space="0" w:color="auto"/>
              <w:right w:val="single" w:sz="4" w:space="0" w:color="auto"/>
            </w:tcBorders>
            <w:shd w:val="clear" w:color="auto" w:fill="auto"/>
            <w:noWrap/>
            <w:vAlign w:val="center"/>
            <w:hideMark/>
          </w:tcPr>
          <w:p w14:paraId="1E7DB966"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Headcount</w:t>
            </w:r>
          </w:p>
        </w:tc>
        <w:tc>
          <w:tcPr>
            <w:tcW w:w="1451" w:type="dxa"/>
            <w:tcBorders>
              <w:top w:val="nil"/>
              <w:left w:val="nil"/>
              <w:bottom w:val="single" w:sz="4" w:space="0" w:color="auto"/>
              <w:right w:val="single" w:sz="4" w:space="0" w:color="auto"/>
            </w:tcBorders>
            <w:shd w:val="clear" w:color="auto" w:fill="auto"/>
            <w:noWrap/>
            <w:vAlign w:val="center"/>
            <w:hideMark/>
          </w:tcPr>
          <w:p w14:paraId="583E4157"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Distribution</w:t>
            </w:r>
          </w:p>
        </w:tc>
        <w:tc>
          <w:tcPr>
            <w:tcW w:w="1340" w:type="dxa"/>
            <w:tcBorders>
              <w:top w:val="nil"/>
              <w:left w:val="nil"/>
              <w:bottom w:val="single" w:sz="4" w:space="0" w:color="auto"/>
              <w:right w:val="single" w:sz="4" w:space="0" w:color="auto"/>
            </w:tcBorders>
            <w:shd w:val="clear" w:color="auto" w:fill="auto"/>
            <w:noWrap/>
            <w:vAlign w:val="center"/>
            <w:hideMark/>
          </w:tcPr>
          <w:p w14:paraId="675D84CA"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Headcount</w:t>
            </w:r>
          </w:p>
        </w:tc>
        <w:tc>
          <w:tcPr>
            <w:tcW w:w="1451" w:type="dxa"/>
            <w:tcBorders>
              <w:top w:val="nil"/>
              <w:left w:val="nil"/>
              <w:bottom w:val="single" w:sz="4" w:space="0" w:color="auto"/>
              <w:right w:val="single" w:sz="4" w:space="0" w:color="auto"/>
            </w:tcBorders>
            <w:shd w:val="clear" w:color="auto" w:fill="auto"/>
            <w:noWrap/>
            <w:vAlign w:val="center"/>
            <w:hideMark/>
          </w:tcPr>
          <w:p w14:paraId="09BC1F97"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Distribution</w:t>
            </w:r>
          </w:p>
        </w:tc>
        <w:tc>
          <w:tcPr>
            <w:tcW w:w="1340" w:type="dxa"/>
            <w:tcBorders>
              <w:top w:val="nil"/>
              <w:left w:val="nil"/>
              <w:bottom w:val="single" w:sz="4" w:space="0" w:color="auto"/>
              <w:right w:val="single" w:sz="4" w:space="0" w:color="auto"/>
            </w:tcBorders>
            <w:shd w:val="clear" w:color="auto" w:fill="auto"/>
            <w:noWrap/>
            <w:vAlign w:val="center"/>
            <w:hideMark/>
          </w:tcPr>
          <w:p w14:paraId="11148E0B"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Headcount</w:t>
            </w:r>
          </w:p>
        </w:tc>
        <w:tc>
          <w:tcPr>
            <w:tcW w:w="1451" w:type="dxa"/>
            <w:tcBorders>
              <w:top w:val="nil"/>
              <w:left w:val="nil"/>
              <w:bottom w:val="single" w:sz="4" w:space="0" w:color="auto"/>
              <w:right w:val="single" w:sz="4" w:space="0" w:color="auto"/>
            </w:tcBorders>
            <w:shd w:val="clear" w:color="auto" w:fill="auto"/>
            <w:noWrap/>
            <w:vAlign w:val="center"/>
            <w:hideMark/>
          </w:tcPr>
          <w:p w14:paraId="5C99F996"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Distribution</w:t>
            </w:r>
          </w:p>
        </w:tc>
      </w:tr>
      <w:tr w:rsidR="00A37FBE" w:rsidRPr="00037AB9" w14:paraId="0A53EEF1" w14:textId="77777777" w:rsidTr="005B2196">
        <w:trPr>
          <w:trHeight w:val="310"/>
        </w:trPr>
        <w:tc>
          <w:tcPr>
            <w:tcW w:w="2887" w:type="dxa"/>
            <w:tcBorders>
              <w:top w:val="nil"/>
              <w:left w:val="single" w:sz="4" w:space="0" w:color="auto"/>
              <w:bottom w:val="single" w:sz="4" w:space="0" w:color="auto"/>
              <w:right w:val="single" w:sz="4" w:space="0" w:color="auto"/>
            </w:tcBorders>
            <w:shd w:val="clear" w:color="auto" w:fill="auto"/>
            <w:noWrap/>
            <w:vAlign w:val="center"/>
            <w:hideMark/>
          </w:tcPr>
          <w:p w14:paraId="5FE6BF1E" w14:textId="77777777" w:rsidR="00A37FBE" w:rsidRPr="00037AB9" w:rsidRDefault="00A37FBE" w:rsidP="005B2196">
            <w:pPr>
              <w:spacing w:after="0" w:line="240" w:lineRule="auto"/>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Bisexual</w:t>
            </w:r>
          </w:p>
        </w:tc>
        <w:tc>
          <w:tcPr>
            <w:tcW w:w="1340" w:type="dxa"/>
            <w:tcBorders>
              <w:top w:val="nil"/>
              <w:left w:val="nil"/>
              <w:bottom w:val="single" w:sz="4" w:space="0" w:color="auto"/>
              <w:right w:val="single" w:sz="4" w:space="0" w:color="auto"/>
            </w:tcBorders>
            <w:shd w:val="clear" w:color="auto" w:fill="auto"/>
            <w:noWrap/>
            <w:vAlign w:val="center"/>
            <w:hideMark/>
          </w:tcPr>
          <w:p w14:paraId="323EBC57"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36</w:t>
            </w:r>
          </w:p>
        </w:tc>
        <w:tc>
          <w:tcPr>
            <w:tcW w:w="1451" w:type="dxa"/>
            <w:tcBorders>
              <w:top w:val="nil"/>
              <w:left w:val="nil"/>
              <w:bottom w:val="single" w:sz="4" w:space="0" w:color="auto"/>
              <w:right w:val="single" w:sz="4" w:space="0" w:color="auto"/>
            </w:tcBorders>
            <w:shd w:val="clear" w:color="auto" w:fill="auto"/>
            <w:noWrap/>
            <w:vAlign w:val="center"/>
            <w:hideMark/>
          </w:tcPr>
          <w:p w14:paraId="2BCC124D"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2.1%</w:t>
            </w:r>
          </w:p>
        </w:tc>
        <w:tc>
          <w:tcPr>
            <w:tcW w:w="1340" w:type="dxa"/>
            <w:tcBorders>
              <w:top w:val="nil"/>
              <w:left w:val="nil"/>
              <w:bottom w:val="single" w:sz="4" w:space="0" w:color="auto"/>
              <w:right w:val="single" w:sz="4" w:space="0" w:color="auto"/>
            </w:tcBorders>
            <w:shd w:val="clear" w:color="auto" w:fill="auto"/>
            <w:noWrap/>
            <w:vAlign w:val="center"/>
            <w:hideMark/>
          </w:tcPr>
          <w:p w14:paraId="4EE6CC65"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44</w:t>
            </w:r>
          </w:p>
        </w:tc>
        <w:tc>
          <w:tcPr>
            <w:tcW w:w="1451" w:type="dxa"/>
            <w:tcBorders>
              <w:top w:val="nil"/>
              <w:left w:val="nil"/>
              <w:bottom w:val="single" w:sz="4" w:space="0" w:color="auto"/>
              <w:right w:val="single" w:sz="4" w:space="0" w:color="auto"/>
            </w:tcBorders>
            <w:shd w:val="clear" w:color="auto" w:fill="auto"/>
            <w:noWrap/>
            <w:vAlign w:val="center"/>
            <w:hideMark/>
          </w:tcPr>
          <w:p w14:paraId="073C0FEB"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2.5%</w:t>
            </w:r>
          </w:p>
        </w:tc>
        <w:tc>
          <w:tcPr>
            <w:tcW w:w="1340" w:type="dxa"/>
            <w:tcBorders>
              <w:top w:val="nil"/>
              <w:left w:val="nil"/>
              <w:bottom w:val="single" w:sz="4" w:space="0" w:color="auto"/>
              <w:right w:val="single" w:sz="4" w:space="0" w:color="auto"/>
            </w:tcBorders>
            <w:shd w:val="clear" w:color="auto" w:fill="auto"/>
            <w:noWrap/>
            <w:vAlign w:val="center"/>
            <w:hideMark/>
          </w:tcPr>
          <w:p w14:paraId="263B59F4"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35</w:t>
            </w:r>
          </w:p>
        </w:tc>
        <w:tc>
          <w:tcPr>
            <w:tcW w:w="1451" w:type="dxa"/>
            <w:tcBorders>
              <w:top w:val="nil"/>
              <w:left w:val="nil"/>
              <w:bottom w:val="single" w:sz="4" w:space="0" w:color="auto"/>
              <w:right w:val="single" w:sz="4" w:space="0" w:color="auto"/>
            </w:tcBorders>
            <w:shd w:val="clear" w:color="auto" w:fill="auto"/>
            <w:noWrap/>
            <w:vAlign w:val="center"/>
            <w:hideMark/>
          </w:tcPr>
          <w:p w14:paraId="4DF6A63A"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2.1%</w:t>
            </w:r>
          </w:p>
        </w:tc>
      </w:tr>
      <w:tr w:rsidR="00A37FBE" w:rsidRPr="00037AB9" w14:paraId="467BAF85" w14:textId="77777777" w:rsidTr="005B2196">
        <w:trPr>
          <w:trHeight w:val="310"/>
        </w:trPr>
        <w:tc>
          <w:tcPr>
            <w:tcW w:w="2887" w:type="dxa"/>
            <w:tcBorders>
              <w:top w:val="nil"/>
              <w:left w:val="single" w:sz="4" w:space="0" w:color="auto"/>
              <w:bottom w:val="single" w:sz="4" w:space="0" w:color="auto"/>
              <w:right w:val="single" w:sz="4" w:space="0" w:color="auto"/>
            </w:tcBorders>
            <w:shd w:val="clear" w:color="auto" w:fill="auto"/>
            <w:noWrap/>
            <w:vAlign w:val="center"/>
            <w:hideMark/>
          </w:tcPr>
          <w:p w14:paraId="51024E4B" w14:textId="77777777" w:rsidR="00A37FBE" w:rsidRPr="00037AB9" w:rsidRDefault="00A37FBE" w:rsidP="005B2196">
            <w:pPr>
              <w:spacing w:after="0" w:line="240" w:lineRule="auto"/>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Gay or Lesbian</w:t>
            </w:r>
          </w:p>
        </w:tc>
        <w:tc>
          <w:tcPr>
            <w:tcW w:w="1340" w:type="dxa"/>
            <w:tcBorders>
              <w:top w:val="nil"/>
              <w:left w:val="nil"/>
              <w:bottom w:val="single" w:sz="4" w:space="0" w:color="auto"/>
              <w:right w:val="single" w:sz="4" w:space="0" w:color="auto"/>
            </w:tcBorders>
            <w:shd w:val="clear" w:color="auto" w:fill="auto"/>
            <w:noWrap/>
            <w:vAlign w:val="center"/>
            <w:hideMark/>
          </w:tcPr>
          <w:p w14:paraId="60827CAB"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34</w:t>
            </w:r>
          </w:p>
        </w:tc>
        <w:tc>
          <w:tcPr>
            <w:tcW w:w="1451" w:type="dxa"/>
            <w:tcBorders>
              <w:top w:val="nil"/>
              <w:left w:val="nil"/>
              <w:bottom w:val="single" w:sz="4" w:space="0" w:color="auto"/>
              <w:right w:val="single" w:sz="4" w:space="0" w:color="auto"/>
            </w:tcBorders>
            <w:shd w:val="clear" w:color="auto" w:fill="auto"/>
            <w:noWrap/>
            <w:vAlign w:val="center"/>
            <w:hideMark/>
          </w:tcPr>
          <w:p w14:paraId="08F59BC5"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2.0%</w:t>
            </w:r>
          </w:p>
        </w:tc>
        <w:tc>
          <w:tcPr>
            <w:tcW w:w="1340" w:type="dxa"/>
            <w:tcBorders>
              <w:top w:val="nil"/>
              <w:left w:val="nil"/>
              <w:bottom w:val="single" w:sz="4" w:space="0" w:color="auto"/>
              <w:right w:val="single" w:sz="4" w:space="0" w:color="auto"/>
            </w:tcBorders>
            <w:shd w:val="clear" w:color="auto" w:fill="auto"/>
            <w:noWrap/>
            <w:vAlign w:val="center"/>
            <w:hideMark/>
          </w:tcPr>
          <w:p w14:paraId="51657A68"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20</w:t>
            </w:r>
          </w:p>
        </w:tc>
        <w:tc>
          <w:tcPr>
            <w:tcW w:w="1451" w:type="dxa"/>
            <w:tcBorders>
              <w:top w:val="nil"/>
              <w:left w:val="nil"/>
              <w:bottom w:val="single" w:sz="4" w:space="0" w:color="auto"/>
              <w:right w:val="single" w:sz="4" w:space="0" w:color="auto"/>
            </w:tcBorders>
            <w:shd w:val="clear" w:color="auto" w:fill="auto"/>
            <w:noWrap/>
            <w:vAlign w:val="center"/>
            <w:hideMark/>
          </w:tcPr>
          <w:p w14:paraId="3D15B735"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1.1%</w:t>
            </w:r>
          </w:p>
        </w:tc>
        <w:tc>
          <w:tcPr>
            <w:tcW w:w="1340" w:type="dxa"/>
            <w:tcBorders>
              <w:top w:val="nil"/>
              <w:left w:val="nil"/>
              <w:bottom w:val="single" w:sz="4" w:space="0" w:color="auto"/>
              <w:right w:val="single" w:sz="4" w:space="0" w:color="auto"/>
            </w:tcBorders>
            <w:shd w:val="clear" w:color="auto" w:fill="auto"/>
            <w:noWrap/>
            <w:vAlign w:val="center"/>
            <w:hideMark/>
          </w:tcPr>
          <w:p w14:paraId="0522346A"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34</w:t>
            </w:r>
          </w:p>
        </w:tc>
        <w:tc>
          <w:tcPr>
            <w:tcW w:w="1451" w:type="dxa"/>
            <w:tcBorders>
              <w:top w:val="nil"/>
              <w:left w:val="nil"/>
              <w:bottom w:val="single" w:sz="4" w:space="0" w:color="auto"/>
              <w:right w:val="single" w:sz="4" w:space="0" w:color="auto"/>
            </w:tcBorders>
            <w:shd w:val="clear" w:color="auto" w:fill="auto"/>
            <w:noWrap/>
            <w:vAlign w:val="center"/>
            <w:hideMark/>
          </w:tcPr>
          <w:p w14:paraId="0C4176EA"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2.0%</w:t>
            </w:r>
          </w:p>
        </w:tc>
      </w:tr>
      <w:tr w:rsidR="00A37FBE" w:rsidRPr="00037AB9" w14:paraId="2324C53C" w14:textId="77777777" w:rsidTr="005B2196">
        <w:trPr>
          <w:trHeight w:val="310"/>
        </w:trPr>
        <w:tc>
          <w:tcPr>
            <w:tcW w:w="2887" w:type="dxa"/>
            <w:tcBorders>
              <w:top w:val="nil"/>
              <w:left w:val="single" w:sz="4" w:space="0" w:color="auto"/>
              <w:bottom w:val="single" w:sz="4" w:space="0" w:color="auto"/>
              <w:right w:val="single" w:sz="4" w:space="0" w:color="auto"/>
            </w:tcBorders>
            <w:shd w:val="clear" w:color="auto" w:fill="auto"/>
            <w:noWrap/>
            <w:vAlign w:val="center"/>
            <w:hideMark/>
          </w:tcPr>
          <w:p w14:paraId="12096A38" w14:textId="77777777" w:rsidR="00A37FBE" w:rsidRPr="00037AB9" w:rsidRDefault="00A37FBE" w:rsidP="005B2196">
            <w:pPr>
              <w:spacing w:after="0" w:line="240" w:lineRule="auto"/>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 xml:space="preserve">Heterosexual or </w:t>
            </w:r>
            <w:proofErr w:type="gramStart"/>
            <w:r w:rsidRPr="00037AB9">
              <w:rPr>
                <w:rFonts w:ascii="Arial" w:eastAsia="Times New Roman" w:hAnsi="Arial" w:cs="Arial"/>
                <w:color w:val="000000"/>
                <w:sz w:val="24"/>
                <w:szCs w:val="24"/>
                <w:lang w:eastAsia="en-GB"/>
              </w:rPr>
              <w:t>Straight</w:t>
            </w:r>
            <w:proofErr w:type="gramEnd"/>
          </w:p>
        </w:tc>
        <w:tc>
          <w:tcPr>
            <w:tcW w:w="1340" w:type="dxa"/>
            <w:tcBorders>
              <w:top w:val="nil"/>
              <w:left w:val="nil"/>
              <w:bottom w:val="single" w:sz="4" w:space="0" w:color="auto"/>
              <w:right w:val="single" w:sz="4" w:space="0" w:color="auto"/>
            </w:tcBorders>
            <w:shd w:val="clear" w:color="auto" w:fill="auto"/>
            <w:noWrap/>
            <w:vAlign w:val="center"/>
            <w:hideMark/>
          </w:tcPr>
          <w:p w14:paraId="0E3CA536"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1179</w:t>
            </w:r>
          </w:p>
        </w:tc>
        <w:tc>
          <w:tcPr>
            <w:tcW w:w="1451" w:type="dxa"/>
            <w:tcBorders>
              <w:top w:val="nil"/>
              <w:left w:val="nil"/>
              <w:bottom w:val="single" w:sz="4" w:space="0" w:color="auto"/>
              <w:right w:val="single" w:sz="4" w:space="0" w:color="auto"/>
            </w:tcBorders>
            <w:shd w:val="clear" w:color="auto" w:fill="auto"/>
            <w:noWrap/>
            <w:vAlign w:val="center"/>
            <w:hideMark/>
          </w:tcPr>
          <w:p w14:paraId="479ACB4E"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69.6%</w:t>
            </w:r>
          </w:p>
        </w:tc>
        <w:tc>
          <w:tcPr>
            <w:tcW w:w="1340" w:type="dxa"/>
            <w:tcBorders>
              <w:top w:val="nil"/>
              <w:left w:val="nil"/>
              <w:bottom w:val="single" w:sz="4" w:space="0" w:color="auto"/>
              <w:right w:val="single" w:sz="4" w:space="0" w:color="auto"/>
            </w:tcBorders>
            <w:shd w:val="clear" w:color="auto" w:fill="auto"/>
            <w:noWrap/>
            <w:vAlign w:val="center"/>
            <w:hideMark/>
          </w:tcPr>
          <w:p w14:paraId="18763C24"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1230</w:t>
            </w:r>
          </w:p>
        </w:tc>
        <w:tc>
          <w:tcPr>
            <w:tcW w:w="1451" w:type="dxa"/>
            <w:tcBorders>
              <w:top w:val="nil"/>
              <w:left w:val="nil"/>
              <w:bottom w:val="single" w:sz="4" w:space="0" w:color="auto"/>
              <w:right w:val="single" w:sz="4" w:space="0" w:color="auto"/>
            </w:tcBorders>
            <w:shd w:val="clear" w:color="auto" w:fill="auto"/>
            <w:noWrap/>
            <w:vAlign w:val="center"/>
            <w:hideMark/>
          </w:tcPr>
          <w:p w14:paraId="0AEDEB87"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70.4%</w:t>
            </w:r>
          </w:p>
        </w:tc>
        <w:tc>
          <w:tcPr>
            <w:tcW w:w="1340" w:type="dxa"/>
            <w:tcBorders>
              <w:top w:val="nil"/>
              <w:left w:val="nil"/>
              <w:bottom w:val="single" w:sz="4" w:space="0" w:color="auto"/>
              <w:right w:val="single" w:sz="4" w:space="0" w:color="auto"/>
            </w:tcBorders>
            <w:shd w:val="clear" w:color="auto" w:fill="auto"/>
            <w:noWrap/>
            <w:vAlign w:val="center"/>
            <w:hideMark/>
          </w:tcPr>
          <w:p w14:paraId="6471413B"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1235</w:t>
            </w:r>
          </w:p>
        </w:tc>
        <w:tc>
          <w:tcPr>
            <w:tcW w:w="1451" w:type="dxa"/>
            <w:tcBorders>
              <w:top w:val="nil"/>
              <w:left w:val="nil"/>
              <w:bottom w:val="single" w:sz="4" w:space="0" w:color="auto"/>
              <w:right w:val="single" w:sz="4" w:space="0" w:color="auto"/>
            </w:tcBorders>
            <w:shd w:val="clear" w:color="auto" w:fill="auto"/>
            <w:noWrap/>
            <w:vAlign w:val="center"/>
            <w:hideMark/>
          </w:tcPr>
          <w:p w14:paraId="67E04E32"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74.2%</w:t>
            </w:r>
          </w:p>
        </w:tc>
      </w:tr>
      <w:tr w:rsidR="00A37FBE" w:rsidRPr="00037AB9" w14:paraId="18C45062" w14:textId="77777777" w:rsidTr="005B2196">
        <w:trPr>
          <w:trHeight w:val="310"/>
        </w:trPr>
        <w:tc>
          <w:tcPr>
            <w:tcW w:w="2887" w:type="dxa"/>
            <w:tcBorders>
              <w:top w:val="nil"/>
              <w:left w:val="single" w:sz="4" w:space="0" w:color="auto"/>
              <w:bottom w:val="single" w:sz="4" w:space="0" w:color="auto"/>
              <w:right w:val="single" w:sz="4" w:space="0" w:color="auto"/>
            </w:tcBorders>
            <w:shd w:val="clear" w:color="auto" w:fill="auto"/>
            <w:noWrap/>
            <w:vAlign w:val="center"/>
            <w:hideMark/>
          </w:tcPr>
          <w:p w14:paraId="54AF45F1" w14:textId="77777777" w:rsidR="00A37FBE" w:rsidRPr="00037AB9" w:rsidRDefault="00A37FBE" w:rsidP="005B2196">
            <w:pPr>
              <w:spacing w:after="0" w:line="240" w:lineRule="auto"/>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Information Refused</w:t>
            </w:r>
          </w:p>
        </w:tc>
        <w:tc>
          <w:tcPr>
            <w:tcW w:w="1340" w:type="dxa"/>
            <w:tcBorders>
              <w:top w:val="nil"/>
              <w:left w:val="nil"/>
              <w:bottom w:val="single" w:sz="4" w:space="0" w:color="auto"/>
              <w:right w:val="single" w:sz="4" w:space="0" w:color="auto"/>
            </w:tcBorders>
            <w:shd w:val="clear" w:color="auto" w:fill="auto"/>
            <w:noWrap/>
            <w:vAlign w:val="center"/>
            <w:hideMark/>
          </w:tcPr>
          <w:p w14:paraId="631B22C3"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441</w:t>
            </w:r>
          </w:p>
        </w:tc>
        <w:tc>
          <w:tcPr>
            <w:tcW w:w="1451" w:type="dxa"/>
            <w:tcBorders>
              <w:top w:val="nil"/>
              <w:left w:val="nil"/>
              <w:bottom w:val="single" w:sz="4" w:space="0" w:color="auto"/>
              <w:right w:val="single" w:sz="4" w:space="0" w:color="auto"/>
            </w:tcBorders>
            <w:shd w:val="clear" w:color="auto" w:fill="auto"/>
            <w:noWrap/>
            <w:vAlign w:val="center"/>
            <w:hideMark/>
          </w:tcPr>
          <w:p w14:paraId="2311887B"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26.0%</w:t>
            </w:r>
          </w:p>
        </w:tc>
        <w:tc>
          <w:tcPr>
            <w:tcW w:w="1340" w:type="dxa"/>
            <w:tcBorders>
              <w:top w:val="nil"/>
              <w:left w:val="nil"/>
              <w:bottom w:val="single" w:sz="4" w:space="0" w:color="auto"/>
              <w:right w:val="single" w:sz="4" w:space="0" w:color="auto"/>
            </w:tcBorders>
            <w:shd w:val="clear" w:color="auto" w:fill="auto"/>
            <w:noWrap/>
            <w:vAlign w:val="center"/>
            <w:hideMark/>
          </w:tcPr>
          <w:p w14:paraId="72AD90E6"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446</w:t>
            </w:r>
          </w:p>
        </w:tc>
        <w:tc>
          <w:tcPr>
            <w:tcW w:w="1451" w:type="dxa"/>
            <w:tcBorders>
              <w:top w:val="nil"/>
              <w:left w:val="nil"/>
              <w:bottom w:val="single" w:sz="4" w:space="0" w:color="auto"/>
              <w:right w:val="single" w:sz="4" w:space="0" w:color="auto"/>
            </w:tcBorders>
            <w:shd w:val="clear" w:color="auto" w:fill="auto"/>
            <w:noWrap/>
            <w:vAlign w:val="center"/>
            <w:hideMark/>
          </w:tcPr>
          <w:p w14:paraId="079CCCEE"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25.5%</w:t>
            </w:r>
          </w:p>
        </w:tc>
        <w:tc>
          <w:tcPr>
            <w:tcW w:w="1340" w:type="dxa"/>
            <w:tcBorders>
              <w:top w:val="nil"/>
              <w:left w:val="nil"/>
              <w:bottom w:val="single" w:sz="4" w:space="0" w:color="auto"/>
              <w:right w:val="single" w:sz="4" w:space="0" w:color="auto"/>
            </w:tcBorders>
            <w:shd w:val="clear" w:color="auto" w:fill="auto"/>
            <w:noWrap/>
            <w:vAlign w:val="center"/>
            <w:hideMark/>
          </w:tcPr>
          <w:p w14:paraId="256E863A"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349</w:t>
            </w:r>
          </w:p>
        </w:tc>
        <w:tc>
          <w:tcPr>
            <w:tcW w:w="1451" w:type="dxa"/>
            <w:tcBorders>
              <w:top w:val="nil"/>
              <w:left w:val="nil"/>
              <w:bottom w:val="single" w:sz="4" w:space="0" w:color="auto"/>
              <w:right w:val="single" w:sz="4" w:space="0" w:color="auto"/>
            </w:tcBorders>
            <w:shd w:val="clear" w:color="auto" w:fill="auto"/>
            <w:noWrap/>
            <w:vAlign w:val="center"/>
            <w:hideMark/>
          </w:tcPr>
          <w:p w14:paraId="1C2028A7"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21.0%</w:t>
            </w:r>
          </w:p>
        </w:tc>
      </w:tr>
      <w:tr w:rsidR="00A37FBE" w:rsidRPr="00037AB9" w14:paraId="28173A49" w14:textId="77777777" w:rsidTr="005B2196">
        <w:trPr>
          <w:trHeight w:val="310"/>
        </w:trPr>
        <w:tc>
          <w:tcPr>
            <w:tcW w:w="2887" w:type="dxa"/>
            <w:tcBorders>
              <w:top w:val="nil"/>
              <w:left w:val="single" w:sz="4" w:space="0" w:color="auto"/>
              <w:bottom w:val="single" w:sz="4" w:space="0" w:color="auto"/>
              <w:right w:val="single" w:sz="4" w:space="0" w:color="auto"/>
            </w:tcBorders>
            <w:shd w:val="clear" w:color="auto" w:fill="auto"/>
            <w:noWrap/>
            <w:vAlign w:val="center"/>
            <w:hideMark/>
          </w:tcPr>
          <w:p w14:paraId="3E4C7E8B" w14:textId="77777777" w:rsidR="00A37FBE" w:rsidRPr="00037AB9" w:rsidRDefault="00A37FBE" w:rsidP="005B2196">
            <w:pPr>
              <w:spacing w:after="0" w:line="240" w:lineRule="auto"/>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Other</w:t>
            </w:r>
          </w:p>
        </w:tc>
        <w:tc>
          <w:tcPr>
            <w:tcW w:w="1340" w:type="dxa"/>
            <w:tcBorders>
              <w:top w:val="nil"/>
              <w:left w:val="nil"/>
              <w:bottom w:val="single" w:sz="4" w:space="0" w:color="auto"/>
              <w:right w:val="single" w:sz="4" w:space="0" w:color="auto"/>
            </w:tcBorders>
            <w:shd w:val="clear" w:color="auto" w:fill="auto"/>
            <w:noWrap/>
            <w:vAlign w:val="center"/>
            <w:hideMark/>
          </w:tcPr>
          <w:p w14:paraId="179F6427"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4</w:t>
            </w:r>
          </w:p>
        </w:tc>
        <w:tc>
          <w:tcPr>
            <w:tcW w:w="1451" w:type="dxa"/>
            <w:tcBorders>
              <w:top w:val="nil"/>
              <w:left w:val="nil"/>
              <w:bottom w:val="single" w:sz="4" w:space="0" w:color="auto"/>
              <w:right w:val="single" w:sz="4" w:space="0" w:color="auto"/>
            </w:tcBorders>
            <w:shd w:val="clear" w:color="auto" w:fill="auto"/>
            <w:noWrap/>
            <w:vAlign w:val="center"/>
            <w:hideMark/>
          </w:tcPr>
          <w:p w14:paraId="58D1F4D9"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0.2%</w:t>
            </w:r>
          </w:p>
        </w:tc>
        <w:tc>
          <w:tcPr>
            <w:tcW w:w="1340" w:type="dxa"/>
            <w:tcBorders>
              <w:top w:val="nil"/>
              <w:left w:val="nil"/>
              <w:bottom w:val="single" w:sz="4" w:space="0" w:color="auto"/>
              <w:right w:val="single" w:sz="4" w:space="0" w:color="auto"/>
            </w:tcBorders>
            <w:shd w:val="clear" w:color="auto" w:fill="auto"/>
            <w:noWrap/>
            <w:vAlign w:val="center"/>
            <w:hideMark/>
          </w:tcPr>
          <w:p w14:paraId="09AB0A05"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6</w:t>
            </w:r>
          </w:p>
        </w:tc>
        <w:tc>
          <w:tcPr>
            <w:tcW w:w="1451" w:type="dxa"/>
            <w:tcBorders>
              <w:top w:val="nil"/>
              <w:left w:val="nil"/>
              <w:bottom w:val="single" w:sz="4" w:space="0" w:color="auto"/>
              <w:right w:val="single" w:sz="4" w:space="0" w:color="auto"/>
            </w:tcBorders>
            <w:shd w:val="clear" w:color="auto" w:fill="auto"/>
            <w:noWrap/>
            <w:vAlign w:val="center"/>
            <w:hideMark/>
          </w:tcPr>
          <w:p w14:paraId="01AC057D"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0.3%</w:t>
            </w:r>
          </w:p>
        </w:tc>
        <w:tc>
          <w:tcPr>
            <w:tcW w:w="1340" w:type="dxa"/>
            <w:tcBorders>
              <w:top w:val="nil"/>
              <w:left w:val="nil"/>
              <w:bottom w:val="single" w:sz="4" w:space="0" w:color="auto"/>
              <w:right w:val="single" w:sz="4" w:space="0" w:color="auto"/>
            </w:tcBorders>
            <w:shd w:val="clear" w:color="auto" w:fill="auto"/>
            <w:noWrap/>
            <w:vAlign w:val="center"/>
            <w:hideMark/>
          </w:tcPr>
          <w:p w14:paraId="3F5B2B35"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12</w:t>
            </w:r>
          </w:p>
        </w:tc>
        <w:tc>
          <w:tcPr>
            <w:tcW w:w="1451" w:type="dxa"/>
            <w:tcBorders>
              <w:top w:val="nil"/>
              <w:left w:val="nil"/>
              <w:bottom w:val="single" w:sz="4" w:space="0" w:color="auto"/>
              <w:right w:val="single" w:sz="4" w:space="0" w:color="auto"/>
            </w:tcBorders>
            <w:shd w:val="clear" w:color="auto" w:fill="auto"/>
            <w:noWrap/>
            <w:vAlign w:val="center"/>
            <w:hideMark/>
          </w:tcPr>
          <w:p w14:paraId="27955CD6"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0.7%</w:t>
            </w:r>
          </w:p>
        </w:tc>
      </w:tr>
      <w:tr w:rsidR="00A37FBE" w:rsidRPr="00037AB9" w14:paraId="1E88962F" w14:textId="77777777" w:rsidTr="005B2196">
        <w:trPr>
          <w:trHeight w:val="31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1E23D35F" w14:textId="77777777" w:rsidR="00A37FBE" w:rsidRPr="00037AB9" w:rsidRDefault="00A37FBE" w:rsidP="005B2196">
            <w:pPr>
              <w:spacing w:after="0" w:line="240" w:lineRule="auto"/>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Total</w:t>
            </w:r>
          </w:p>
        </w:tc>
        <w:tc>
          <w:tcPr>
            <w:tcW w:w="1340" w:type="dxa"/>
            <w:tcBorders>
              <w:top w:val="nil"/>
              <w:left w:val="nil"/>
              <w:bottom w:val="single" w:sz="4" w:space="0" w:color="auto"/>
              <w:right w:val="single" w:sz="4" w:space="0" w:color="auto"/>
            </w:tcBorders>
            <w:shd w:val="clear" w:color="auto" w:fill="auto"/>
            <w:noWrap/>
            <w:vAlign w:val="bottom"/>
            <w:hideMark/>
          </w:tcPr>
          <w:p w14:paraId="5F70969C"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1694</w:t>
            </w:r>
          </w:p>
        </w:tc>
        <w:tc>
          <w:tcPr>
            <w:tcW w:w="1451" w:type="dxa"/>
            <w:tcBorders>
              <w:top w:val="nil"/>
              <w:left w:val="nil"/>
              <w:bottom w:val="single" w:sz="4" w:space="0" w:color="auto"/>
              <w:right w:val="single" w:sz="4" w:space="0" w:color="auto"/>
            </w:tcBorders>
            <w:shd w:val="clear" w:color="auto" w:fill="auto"/>
            <w:noWrap/>
            <w:vAlign w:val="bottom"/>
            <w:hideMark/>
          </w:tcPr>
          <w:p w14:paraId="7D4EDA3A" w14:textId="77777777" w:rsidR="00A37FBE" w:rsidRPr="00037AB9" w:rsidRDefault="00A37FBE" w:rsidP="005B2196">
            <w:pPr>
              <w:spacing w:after="0" w:line="240" w:lineRule="auto"/>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 </w:t>
            </w:r>
          </w:p>
        </w:tc>
        <w:tc>
          <w:tcPr>
            <w:tcW w:w="1340" w:type="dxa"/>
            <w:tcBorders>
              <w:top w:val="nil"/>
              <w:left w:val="nil"/>
              <w:bottom w:val="single" w:sz="4" w:space="0" w:color="auto"/>
              <w:right w:val="single" w:sz="4" w:space="0" w:color="auto"/>
            </w:tcBorders>
            <w:shd w:val="clear" w:color="auto" w:fill="auto"/>
            <w:noWrap/>
            <w:vAlign w:val="bottom"/>
            <w:hideMark/>
          </w:tcPr>
          <w:p w14:paraId="5516D110"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1746</w:t>
            </w:r>
          </w:p>
        </w:tc>
        <w:tc>
          <w:tcPr>
            <w:tcW w:w="1451" w:type="dxa"/>
            <w:tcBorders>
              <w:top w:val="nil"/>
              <w:left w:val="nil"/>
              <w:bottom w:val="single" w:sz="4" w:space="0" w:color="auto"/>
              <w:right w:val="single" w:sz="4" w:space="0" w:color="auto"/>
            </w:tcBorders>
            <w:shd w:val="clear" w:color="auto" w:fill="auto"/>
            <w:noWrap/>
            <w:vAlign w:val="bottom"/>
            <w:hideMark/>
          </w:tcPr>
          <w:p w14:paraId="675F4587" w14:textId="77777777" w:rsidR="00A37FBE" w:rsidRPr="00037AB9" w:rsidRDefault="00A37FBE" w:rsidP="005B2196">
            <w:pPr>
              <w:spacing w:after="0" w:line="240" w:lineRule="auto"/>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 </w:t>
            </w:r>
          </w:p>
        </w:tc>
        <w:tc>
          <w:tcPr>
            <w:tcW w:w="1340" w:type="dxa"/>
            <w:tcBorders>
              <w:top w:val="nil"/>
              <w:left w:val="nil"/>
              <w:bottom w:val="single" w:sz="4" w:space="0" w:color="auto"/>
              <w:right w:val="single" w:sz="4" w:space="0" w:color="auto"/>
            </w:tcBorders>
            <w:shd w:val="clear" w:color="auto" w:fill="auto"/>
            <w:noWrap/>
            <w:vAlign w:val="bottom"/>
            <w:hideMark/>
          </w:tcPr>
          <w:p w14:paraId="4CFB2967"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1665</w:t>
            </w:r>
          </w:p>
        </w:tc>
        <w:tc>
          <w:tcPr>
            <w:tcW w:w="1451" w:type="dxa"/>
            <w:tcBorders>
              <w:top w:val="nil"/>
              <w:left w:val="nil"/>
              <w:bottom w:val="single" w:sz="4" w:space="0" w:color="auto"/>
              <w:right w:val="single" w:sz="4" w:space="0" w:color="auto"/>
            </w:tcBorders>
            <w:shd w:val="clear" w:color="auto" w:fill="auto"/>
            <w:noWrap/>
            <w:vAlign w:val="bottom"/>
            <w:hideMark/>
          </w:tcPr>
          <w:p w14:paraId="5A703AB2" w14:textId="77777777" w:rsidR="00A37FBE" w:rsidRPr="00037AB9" w:rsidRDefault="00A37FBE" w:rsidP="005B2196">
            <w:pPr>
              <w:spacing w:after="0" w:line="240" w:lineRule="auto"/>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 </w:t>
            </w:r>
          </w:p>
        </w:tc>
      </w:tr>
    </w:tbl>
    <w:p w14:paraId="78F6428B" w14:textId="77777777" w:rsidR="00A37FBE" w:rsidRPr="003E2B93" w:rsidRDefault="00A37FBE" w:rsidP="00A37FBE">
      <w:pPr>
        <w:rPr>
          <w:rFonts w:ascii="Arial" w:hAnsi="Arial" w:cs="Arial"/>
          <w:sz w:val="24"/>
          <w:szCs w:val="24"/>
        </w:rPr>
      </w:pPr>
    </w:p>
    <w:p w14:paraId="1A63B48D" w14:textId="77777777" w:rsidR="00A37FBE" w:rsidRPr="003E2B93" w:rsidRDefault="00A37FBE" w:rsidP="00A37FBE">
      <w:pPr>
        <w:rPr>
          <w:rFonts w:ascii="Arial" w:hAnsi="Arial" w:cs="Arial"/>
          <w:sz w:val="24"/>
          <w:szCs w:val="24"/>
        </w:rPr>
      </w:pPr>
    </w:p>
    <w:p w14:paraId="7E1247FB" w14:textId="77777777" w:rsidR="00A37FBE" w:rsidRPr="003E2B93" w:rsidRDefault="00A37FBE" w:rsidP="00A37FBE">
      <w:pPr>
        <w:rPr>
          <w:rFonts w:ascii="Arial" w:hAnsi="Arial" w:cs="Arial"/>
          <w:sz w:val="24"/>
          <w:szCs w:val="24"/>
        </w:rPr>
      </w:pPr>
      <w:r w:rsidRPr="003E2B93">
        <w:rPr>
          <w:rFonts w:ascii="Arial" w:hAnsi="Arial" w:cs="Arial"/>
          <w:b/>
          <w:bCs/>
          <w:sz w:val="24"/>
          <w:szCs w:val="24"/>
        </w:rPr>
        <w:t>Table 16</w:t>
      </w:r>
      <w:r>
        <w:rPr>
          <w:rFonts w:ascii="Arial" w:hAnsi="Arial" w:cs="Arial"/>
          <w:b/>
          <w:bCs/>
          <w:sz w:val="24"/>
          <w:szCs w:val="24"/>
        </w:rPr>
        <w:t>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 xml:space="preserve">Professional Services </w:t>
      </w:r>
      <w:r w:rsidRPr="003E2B93">
        <w:rPr>
          <w:rFonts w:ascii="Arial" w:hAnsi="Arial" w:cs="Arial"/>
          <w:sz w:val="24"/>
          <w:szCs w:val="24"/>
        </w:rPr>
        <w:t>staff by sexual orientation.</w:t>
      </w:r>
    </w:p>
    <w:tbl>
      <w:tblPr>
        <w:tblW w:w="11260" w:type="dxa"/>
        <w:tblLook w:val="04A0" w:firstRow="1" w:lastRow="0" w:firstColumn="1" w:lastColumn="0" w:noHBand="0" w:noVBand="1"/>
      </w:tblPr>
      <w:tblGrid>
        <w:gridCol w:w="2887"/>
        <w:gridCol w:w="1457"/>
        <w:gridCol w:w="1563"/>
        <w:gridCol w:w="1457"/>
        <w:gridCol w:w="1563"/>
        <w:gridCol w:w="1457"/>
        <w:gridCol w:w="1563"/>
      </w:tblGrid>
      <w:tr w:rsidR="00A37FBE" w:rsidRPr="00037AB9" w14:paraId="72A89A42" w14:textId="77777777" w:rsidTr="005B2196">
        <w:trPr>
          <w:trHeight w:val="310"/>
        </w:trPr>
        <w:tc>
          <w:tcPr>
            <w:tcW w:w="112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E606252"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Distribution of Professional Services staff by sexual orientation</w:t>
            </w:r>
          </w:p>
        </w:tc>
      </w:tr>
      <w:tr w:rsidR="00A37FBE" w:rsidRPr="00037AB9" w14:paraId="3D51039F" w14:textId="77777777" w:rsidTr="005B2196">
        <w:trPr>
          <w:trHeight w:val="310"/>
        </w:trPr>
        <w:tc>
          <w:tcPr>
            <w:tcW w:w="2887" w:type="dxa"/>
            <w:vMerge w:val="restart"/>
            <w:tcBorders>
              <w:top w:val="nil"/>
              <w:left w:val="single" w:sz="4" w:space="0" w:color="auto"/>
              <w:bottom w:val="single" w:sz="4" w:space="0" w:color="auto"/>
              <w:right w:val="single" w:sz="4" w:space="0" w:color="auto"/>
            </w:tcBorders>
            <w:shd w:val="clear" w:color="auto" w:fill="auto"/>
            <w:vAlign w:val="center"/>
            <w:hideMark/>
          </w:tcPr>
          <w:p w14:paraId="4932D834"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Sexual orientation</w:t>
            </w:r>
          </w:p>
        </w:tc>
        <w:tc>
          <w:tcPr>
            <w:tcW w:w="2791" w:type="dxa"/>
            <w:gridSpan w:val="2"/>
            <w:tcBorders>
              <w:top w:val="single" w:sz="4" w:space="0" w:color="auto"/>
              <w:left w:val="nil"/>
              <w:bottom w:val="single" w:sz="4" w:space="0" w:color="auto"/>
              <w:right w:val="single" w:sz="4" w:space="0" w:color="auto"/>
            </w:tcBorders>
            <w:shd w:val="clear" w:color="auto" w:fill="auto"/>
            <w:vAlign w:val="center"/>
            <w:hideMark/>
          </w:tcPr>
          <w:p w14:paraId="3E9D110B"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 </w:t>
            </w:r>
          </w:p>
        </w:tc>
        <w:tc>
          <w:tcPr>
            <w:tcW w:w="2791" w:type="dxa"/>
            <w:gridSpan w:val="2"/>
            <w:tcBorders>
              <w:top w:val="single" w:sz="4" w:space="0" w:color="auto"/>
              <w:left w:val="nil"/>
              <w:bottom w:val="single" w:sz="4" w:space="0" w:color="auto"/>
              <w:right w:val="single" w:sz="4" w:space="0" w:color="auto"/>
            </w:tcBorders>
            <w:shd w:val="clear" w:color="auto" w:fill="auto"/>
            <w:vAlign w:val="center"/>
            <w:hideMark/>
          </w:tcPr>
          <w:p w14:paraId="2AA397C8"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 </w:t>
            </w:r>
          </w:p>
        </w:tc>
        <w:tc>
          <w:tcPr>
            <w:tcW w:w="2791" w:type="dxa"/>
            <w:gridSpan w:val="2"/>
            <w:tcBorders>
              <w:top w:val="single" w:sz="4" w:space="0" w:color="auto"/>
              <w:left w:val="nil"/>
              <w:bottom w:val="single" w:sz="4" w:space="0" w:color="auto"/>
              <w:right w:val="single" w:sz="4" w:space="0" w:color="auto"/>
            </w:tcBorders>
            <w:shd w:val="clear" w:color="auto" w:fill="auto"/>
            <w:vAlign w:val="center"/>
            <w:hideMark/>
          </w:tcPr>
          <w:p w14:paraId="6102A3C1"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 </w:t>
            </w:r>
          </w:p>
        </w:tc>
      </w:tr>
      <w:tr w:rsidR="00A37FBE" w:rsidRPr="00037AB9" w14:paraId="48879DE2" w14:textId="77777777" w:rsidTr="005B2196">
        <w:trPr>
          <w:trHeight w:val="310"/>
        </w:trPr>
        <w:tc>
          <w:tcPr>
            <w:tcW w:w="2887" w:type="dxa"/>
            <w:vMerge/>
            <w:tcBorders>
              <w:top w:val="nil"/>
              <w:left w:val="single" w:sz="4" w:space="0" w:color="auto"/>
              <w:bottom w:val="single" w:sz="4" w:space="0" w:color="auto"/>
              <w:right w:val="single" w:sz="4" w:space="0" w:color="auto"/>
            </w:tcBorders>
            <w:vAlign w:val="center"/>
            <w:hideMark/>
          </w:tcPr>
          <w:p w14:paraId="6804C2CD" w14:textId="77777777" w:rsidR="00A37FBE" w:rsidRPr="00037AB9" w:rsidRDefault="00A37FBE" w:rsidP="005B2196">
            <w:pPr>
              <w:spacing w:after="0" w:line="240" w:lineRule="auto"/>
              <w:rPr>
                <w:rFonts w:ascii="Arial" w:eastAsia="Times New Roman" w:hAnsi="Arial" w:cs="Arial"/>
                <w:b/>
                <w:bCs/>
                <w:color w:val="000000"/>
                <w:sz w:val="24"/>
                <w:szCs w:val="24"/>
                <w:lang w:eastAsia="en-GB"/>
              </w:rPr>
            </w:pPr>
          </w:p>
        </w:tc>
        <w:tc>
          <w:tcPr>
            <w:tcW w:w="1340" w:type="dxa"/>
            <w:tcBorders>
              <w:top w:val="nil"/>
              <w:left w:val="nil"/>
              <w:bottom w:val="single" w:sz="4" w:space="0" w:color="auto"/>
              <w:right w:val="single" w:sz="4" w:space="0" w:color="auto"/>
            </w:tcBorders>
            <w:shd w:val="clear" w:color="auto" w:fill="auto"/>
            <w:noWrap/>
            <w:vAlign w:val="center"/>
            <w:hideMark/>
          </w:tcPr>
          <w:p w14:paraId="19B21CB9"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Headcount</w:t>
            </w:r>
          </w:p>
        </w:tc>
        <w:tc>
          <w:tcPr>
            <w:tcW w:w="1451" w:type="dxa"/>
            <w:tcBorders>
              <w:top w:val="nil"/>
              <w:left w:val="nil"/>
              <w:bottom w:val="single" w:sz="4" w:space="0" w:color="auto"/>
              <w:right w:val="single" w:sz="4" w:space="0" w:color="auto"/>
            </w:tcBorders>
            <w:shd w:val="clear" w:color="auto" w:fill="auto"/>
            <w:noWrap/>
            <w:vAlign w:val="center"/>
            <w:hideMark/>
          </w:tcPr>
          <w:p w14:paraId="6104AE69"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Distribution</w:t>
            </w:r>
          </w:p>
        </w:tc>
        <w:tc>
          <w:tcPr>
            <w:tcW w:w="1340" w:type="dxa"/>
            <w:tcBorders>
              <w:top w:val="nil"/>
              <w:left w:val="nil"/>
              <w:bottom w:val="single" w:sz="4" w:space="0" w:color="auto"/>
              <w:right w:val="single" w:sz="4" w:space="0" w:color="auto"/>
            </w:tcBorders>
            <w:shd w:val="clear" w:color="auto" w:fill="auto"/>
            <w:noWrap/>
            <w:vAlign w:val="center"/>
            <w:hideMark/>
          </w:tcPr>
          <w:p w14:paraId="0BA3DDBF"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Headcount</w:t>
            </w:r>
          </w:p>
        </w:tc>
        <w:tc>
          <w:tcPr>
            <w:tcW w:w="1451" w:type="dxa"/>
            <w:tcBorders>
              <w:top w:val="nil"/>
              <w:left w:val="nil"/>
              <w:bottom w:val="single" w:sz="4" w:space="0" w:color="auto"/>
              <w:right w:val="single" w:sz="4" w:space="0" w:color="auto"/>
            </w:tcBorders>
            <w:shd w:val="clear" w:color="auto" w:fill="auto"/>
            <w:noWrap/>
            <w:vAlign w:val="center"/>
            <w:hideMark/>
          </w:tcPr>
          <w:p w14:paraId="287E9592"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Distribution</w:t>
            </w:r>
          </w:p>
        </w:tc>
        <w:tc>
          <w:tcPr>
            <w:tcW w:w="1340" w:type="dxa"/>
            <w:tcBorders>
              <w:top w:val="nil"/>
              <w:left w:val="nil"/>
              <w:bottom w:val="single" w:sz="4" w:space="0" w:color="auto"/>
              <w:right w:val="single" w:sz="4" w:space="0" w:color="auto"/>
            </w:tcBorders>
            <w:shd w:val="clear" w:color="auto" w:fill="auto"/>
            <w:noWrap/>
            <w:vAlign w:val="center"/>
            <w:hideMark/>
          </w:tcPr>
          <w:p w14:paraId="1B3CC9D3"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Headcount</w:t>
            </w:r>
          </w:p>
        </w:tc>
        <w:tc>
          <w:tcPr>
            <w:tcW w:w="1451" w:type="dxa"/>
            <w:tcBorders>
              <w:top w:val="nil"/>
              <w:left w:val="nil"/>
              <w:bottom w:val="single" w:sz="4" w:space="0" w:color="auto"/>
              <w:right w:val="single" w:sz="4" w:space="0" w:color="auto"/>
            </w:tcBorders>
            <w:shd w:val="clear" w:color="auto" w:fill="auto"/>
            <w:noWrap/>
            <w:vAlign w:val="center"/>
            <w:hideMark/>
          </w:tcPr>
          <w:p w14:paraId="06175795"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Distribution</w:t>
            </w:r>
          </w:p>
        </w:tc>
      </w:tr>
      <w:tr w:rsidR="00A37FBE" w:rsidRPr="00037AB9" w14:paraId="38D7AC88" w14:textId="77777777" w:rsidTr="005B2196">
        <w:trPr>
          <w:trHeight w:val="310"/>
        </w:trPr>
        <w:tc>
          <w:tcPr>
            <w:tcW w:w="2887" w:type="dxa"/>
            <w:tcBorders>
              <w:top w:val="nil"/>
              <w:left w:val="single" w:sz="4" w:space="0" w:color="auto"/>
              <w:bottom w:val="single" w:sz="4" w:space="0" w:color="auto"/>
              <w:right w:val="single" w:sz="4" w:space="0" w:color="auto"/>
            </w:tcBorders>
            <w:shd w:val="clear" w:color="auto" w:fill="auto"/>
            <w:noWrap/>
            <w:vAlign w:val="center"/>
            <w:hideMark/>
          </w:tcPr>
          <w:p w14:paraId="15C0CE22" w14:textId="77777777" w:rsidR="00A37FBE" w:rsidRPr="00037AB9" w:rsidRDefault="00A37FBE" w:rsidP="005B2196">
            <w:pPr>
              <w:spacing w:after="0" w:line="240" w:lineRule="auto"/>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Bisexual</w:t>
            </w:r>
          </w:p>
        </w:tc>
        <w:tc>
          <w:tcPr>
            <w:tcW w:w="1340" w:type="dxa"/>
            <w:tcBorders>
              <w:top w:val="nil"/>
              <w:left w:val="nil"/>
              <w:bottom w:val="single" w:sz="4" w:space="0" w:color="auto"/>
              <w:right w:val="single" w:sz="4" w:space="0" w:color="auto"/>
            </w:tcBorders>
            <w:shd w:val="clear" w:color="auto" w:fill="auto"/>
            <w:noWrap/>
            <w:vAlign w:val="center"/>
            <w:hideMark/>
          </w:tcPr>
          <w:p w14:paraId="20B09877"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65</w:t>
            </w:r>
          </w:p>
        </w:tc>
        <w:tc>
          <w:tcPr>
            <w:tcW w:w="1451" w:type="dxa"/>
            <w:tcBorders>
              <w:top w:val="nil"/>
              <w:left w:val="nil"/>
              <w:bottom w:val="single" w:sz="4" w:space="0" w:color="auto"/>
              <w:right w:val="single" w:sz="4" w:space="0" w:color="auto"/>
            </w:tcBorders>
            <w:shd w:val="clear" w:color="auto" w:fill="auto"/>
            <w:noWrap/>
            <w:vAlign w:val="center"/>
            <w:hideMark/>
          </w:tcPr>
          <w:p w14:paraId="31D5C3DB"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3.2%</w:t>
            </w:r>
          </w:p>
        </w:tc>
        <w:tc>
          <w:tcPr>
            <w:tcW w:w="1340" w:type="dxa"/>
            <w:tcBorders>
              <w:top w:val="nil"/>
              <w:left w:val="nil"/>
              <w:bottom w:val="single" w:sz="4" w:space="0" w:color="auto"/>
              <w:right w:val="single" w:sz="4" w:space="0" w:color="auto"/>
            </w:tcBorders>
            <w:shd w:val="clear" w:color="auto" w:fill="auto"/>
            <w:noWrap/>
            <w:vAlign w:val="center"/>
            <w:hideMark/>
          </w:tcPr>
          <w:p w14:paraId="70C76BFE"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91</w:t>
            </w:r>
          </w:p>
        </w:tc>
        <w:tc>
          <w:tcPr>
            <w:tcW w:w="1451" w:type="dxa"/>
            <w:tcBorders>
              <w:top w:val="nil"/>
              <w:left w:val="nil"/>
              <w:bottom w:val="single" w:sz="4" w:space="0" w:color="auto"/>
              <w:right w:val="single" w:sz="4" w:space="0" w:color="auto"/>
            </w:tcBorders>
            <w:shd w:val="clear" w:color="auto" w:fill="auto"/>
            <w:noWrap/>
            <w:vAlign w:val="center"/>
            <w:hideMark/>
          </w:tcPr>
          <w:p w14:paraId="2D86DB65"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4.4%</w:t>
            </w:r>
          </w:p>
        </w:tc>
        <w:tc>
          <w:tcPr>
            <w:tcW w:w="1340" w:type="dxa"/>
            <w:tcBorders>
              <w:top w:val="nil"/>
              <w:left w:val="nil"/>
              <w:bottom w:val="single" w:sz="4" w:space="0" w:color="auto"/>
              <w:right w:val="single" w:sz="4" w:space="0" w:color="auto"/>
            </w:tcBorders>
            <w:shd w:val="clear" w:color="auto" w:fill="auto"/>
            <w:noWrap/>
            <w:vAlign w:val="center"/>
            <w:hideMark/>
          </w:tcPr>
          <w:p w14:paraId="299B8FBA"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66</w:t>
            </w:r>
          </w:p>
        </w:tc>
        <w:tc>
          <w:tcPr>
            <w:tcW w:w="1451" w:type="dxa"/>
            <w:tcBorders>
              <w:top w:val="nil"/>
              <w:left w:val="nil"/>
              <w:bottom w:val="single" w:sz="4" w:space="0" w:color="auto"/>
              <w:right w:val="single" w:sz="4" w:space="0" w:color="auto"/>
            </w:tcBorders>
            <w:shd w:val="clear" w:color="auto" w:fill="auto"/>
            <w:noWrap/>
            <w:vAlign w:val="center"/>
            <w:hideMark/>
          </w:tcPr>
          <w:p w14:paraId="4FE5AAD6"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3.7%</w:t>
            </w:r>
          </w:p>
        </w:tc>
      </w:tr>
      <w:tr w:rsidR="00A37FBE" w:rsidRPr="00037AB9" w14:paraId="36DD15F6" w14:textId="77777777" w:rsidTr="005B2196">
        <w:trPr>
          <w:trHeight w:val="310"/>
        </w:trPr>
        <w:tc>
          <w:tcPr>
            <w:tcW w:w="2887" w:type="dxa"/>
            <w:tcBorders>
              <w:top w:val="nil"/>
              <w:left w:val="single" w:sz="4" w:space="0" w:color="auto"/>
              <w:bottom w:val="single" w:sz="4" w:space="0" w:color="auto"/>
              <w:right w:val="single" w:sz="4" w:space="0" w:color="auto"/>
            </w:tcBorders>
            <w:shd w:val="clear" w:color="auto" w:fill="auto"/>
            <w:noWrap/>
            <w:vAlign w:val="center"/>
            <w:hideMark/>
          </w:tcPr>
          <w:p w14:paraId="4502C09C" w14:textId="77777777" w:rsidR="00A37FBE" w:rsidRPr="00037AB9" w:rsidRDefault="00A37FBE" w:rsidP="005B2196">
            <w:pPr>
              <w:spacing w:after="0" w:line="240" w:lineRule="auto"/>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Gay or Lesbian</w:t>
            </w:r>
          </w:p>
        </w:tc>
        <w:tc>
          <w:tcPr>
            <w:tcW w:w="1340" w:type="dxa"/>
            <w:tcBorders>
              <w:top w:val="nil"/>
              <w:left w:val="nil"/>
              <w:bottom w:val="single" w:sz="4" w:space="0" w:color="auto"/>
              <w:right w:val="single" w:sz="4" w:space="0" w:color="auto"/>
            </w:tcBorders>
            <w:shd w:val="clear" w:color="auto" w:fill="auto"/>
            <w:noWrap/>
            <w:vAlign w:val="center"/>
            <w:hideMark/>
          </w:tcPr>
          <w:p w14:paraId="15A40D65"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32</w:t>
            </w:r>
          </w:p>
        </w:tc>
        <w:tc>
          <w:tcPr>
            <w:tcW w:w="1451" w:type="dxa"/>
            <w:tcBorders>
              <w:top w:val="nil"/>
              <w:left w:val="nil"/>
              <w:bottom w:val="single" w:sz="4" w:space="0" w:color="auto"/>
              <w:right w:val="single" w:sz="4" w:space="0" w:color="auto"/>
            </w:tcBorders>
            <w:shd w:val="clear" w:color="auto" w:fill="auto"/>
            <w:noWrap/>
            <w:vAlign w:val="center"/>
            <w:hideMark/>
          </w:tcPr>
          <w:p w14:paraId="51A2A4AC"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1.6%</w:t>
            </w:r>
          </w:p>
        </w:tc>
        <w:tc>
          <w:tcPr>
            <w:tcW w:w="1340" w:type="dxa"/>
            <w:tcBorders>
              <w:top w:val="nil"/>
              <w:left w:val="nil"/>
              <w:bottom w:val="single" w:sz="4" w:space="0" w:color="auto"/>
              <w:right w:val="single" w:sz="4" w:space="0" w:color="auto"/>
            </w:tcBorders>
            <w:shd w:val="clear" w:color="auto" w:fill="auto"/>
            <w:noWrap/>
            <w:vAlign w:val="center"/>
            <w:hideMark/>
          </w:tcPr>
          <w:p w14:paraId="6794312D"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15</w:t>
            </w:r>
          </w:p>
        </w:tc>
        <w:tc>
          <w:tcPr>
            <w:tcW w:w="1451" w:type="dxa"/>
            <w:tcBorders>
              <w:top w:val="nil"/>
              <w:left w:val="nil"/>
              <w:bottom w:val="single" w:sz="4" w:space="0" w:color="auto"/>
              <w:right w:val="single" w:sz="4" w:space="0" w:color="auto"/>
            </w:tcBorders>
            <w:shd w:val="clear" w:color="auto" w:fill="auto"/>
            <w:noWrap/>
            <w:vAlign w:val="center"/>
            <w:hideMark/>
          </w:tcPr>
          <w:p w14:paraId="3B2F6B42"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0.7%</w:t>
            </w:r>
          </w:p>
        </w:tc>
        <w:tc>
          <w:tcPr>
            <w:tcW w:w="1340" w:type="dxa"/>
            <w:tcBorders>
              <w:top w:val="nil"/>
              <w:left w:val="nil"/>
              <w:bottom w:val="single" w:sz="4" w:space="0" w:color="auto"/>
              <w:right w:val="single" w:sz="4" w:space="0" w:color="auto"/>
            </w:tcBorders>
            <w:shd w:val="clear" w:color="auto" w:fill="auto"/>
            <w:noWrap/>
            <w:vAlign w:val="center"/>
            <w:hideMark/>
          </w:tcPr>
          <w:p w14:paraId="253289A3"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43</w:t>
            </w:r>
          </w:p>
        </w:tc>
        <w:tc>
          <w:tcPr>
            <w:tcW w:w="1451" w:type="dxa"/>
            <w:tcBorders>
              <w:top w:val="nil"/>
              <w:left w:val="nil"/>
              <w:bottom w:val="single" w:sz="4" w:space="0" w:color="auto"/>
              <w:right w:val="single" w:sz="4" w:space="0" w:color="auto"/>
            </w:tcBorders>
            <w:shd w:val="clear" w:color="auto" w:fill="auto"/>
            <w:noWrap/>
            <w:vAlign w:val="center"/>
            <w:hideMark/>
          </w:tcPr>
          <w:p w14:paraId="1ED6F0B5"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2.4%</w:t>
            </w:r>
          </w:p>
        </w:tc>
      </w:tr>
      <w:tr w:rsidR="00A37FBE" w:rsidRPr="00037AB9" w14:paraId="78FEFE22" w14:textId="77777777" w:rsidTr="005B2196">
        <w:trPr>
          <w:trHeight w:val="310"/>
        </w:trPr>
        <w:tc>
          <w:tcPr>
            <w:tcW w:w="2887" w:type="dxa"/>
            <w:tcBorders>
              <w:top w:val="nil"/>
              <w:left w:val="single" w:sz="4" w:space="0" w:color="auto"/>
              <w:bottom w:val="single" w:sz="4" w:space="0" w:color="auto"/>
              <w:right w:val="single" w:sz="4" w:space="0" w:color="auto"/>
            </w:tcBorders>
            <w:shd w:val="clear" w:color="auto" w:fill="auto"/>
            <w:noWrap/>
            <w:vAlign w:val="center"/>
            <w:hideMark/>
          </w:tcPr>
          <w:p w14:paraId="5AA05FC6" w14:textId="77777777" w:rsidR="00A37FBE" w:rsidRPr="00037AB9" w:rsidRDefault="00A37FBE" w:rsidP="005B2196">
            <w:pPr>
              <w:spacing w:after="0" w:line="240" w:lineRule="auto"/>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 xml:space="preserve">Heterosexual or </w:t>
            </w:r>
            <w:proofErr w:type="gramStart"/>
            <w:r w:rsidRPr="00037AB9">
              <w:rPr>
                <w:rFonts w:ascii="Arial" w:eastAsia="Times New Roman" w:hAnsi="Arial" w:cs="Arial"/>
                <w:color w:val="000000"/>
                <w:sz w:val="24"/>
                <w:szCs w:val="24"/>
                <w:lang w:eastAsia="en-GB"/>
              </w:rPr>
              <w:t>Straight</w:t>
            </w:r>
            <w:proofErr w:type="gramEnd"/>
          </w:p>
        </w:tc>
        <w:tc>
          <w:tcPr>
            <w:tcW w:w="1340" w:type="dxa"/>
            <w:tcBorders>
              <w:top w:val="nil"/>
              <w:left w:val="nil"/>
              <w:bottom w:val="single" w:sz="4" w:space="0" w:color="auto"/>
              <w:right w:val="single" w:sz="4" w:space="0" w:color="auto"/>
            </w:tcBorders>
            <w:shd w:val="clear" w:color="auto" w:fill="auto"/>
            <w:noWrap/>
            <w:vAlign w:val="center"/>
            <w:hideMark/>
          </w:tcPr>
          <w:p w14:paraId="55870DDD"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1538</w:t>
            </w:r>
          </w:p>
        </w:tc>
        <w:tc>
          <w:tcPr>
            <w:tcW w:w="1451" w:type="dxa"/>
            <w:tcBorders>
              <w:top w:val="nil"/>
              <w:left w:val="nil"/>
              <w:bottom w:val="single" w:sz="4" w:space="0" w:color="auto"/>
              <w:right w:val="single" w:sz="4" w:space="0" w:color="auto"/>
            </w:tcBorders>
            <w:shd w:val="clear" w:color="auto" w:fill="auto"/>
            <w:noWrap/>
            <w:vAlign w:val="center"/>
            <w:hideMark/>
          </w:tcPr>
          <w:p w14:paraId="392BB672"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76.5%</w:t>
            </w:r>
          </w:p>
        </w:tc>
        <w:tc>
          <w:tcPr>
            <w:tcW w:w="1340" w:type="dxa"/>
            <w:tcBorders>
              <w:top w:val="nil"/>
              <w:left w:val="nil"/>
              <w:bottom w:val="single" w:sz="4" w:space="0" w:color="auto"/>
              <w:right w:val="single" w:sz="4" w:space="0" w:color="auto"/>
            </w:tcBorders>
            <w:shd w:val="clear" w:color="auto" w:fill="auto"/>
            <w:noWrap/>
            <w:vAlign w:val="center"/>
            <w:hideMark/>
          </w:tcPr>
          <w:p w14:paraId="5D03011D"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1557</w:t>
            </w:r>
          </w:p>
        </w:tc>
        <w:tc>
          <w:tcPr>
            <w:tcW w:w="1451" w:type="dxa"/>
            <w:tcBorders>
              <w:top w:val="nil"/>
              <w:left w:val="nil"/>
              <w:bottom w:val="single" w:sz="4" w:space="0" w:color="auto"/>
              <w:right w:val="single" w:sz="4" w:space="0" w:color="auto"/>
            </w:tcBorders>
            <w:shd w:val="clear" w:color="auto" w:fill="auto"/>
            <w:noWrap/>
            <w:vAlign w:val="center"/>
            <w:hideMark/>
          </w:tcPr>
          <w:p w14:paraId="574E9D3C"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75.8%</w:t>
            </w:r>
          </w:p>
        </w:tc>
        <w:tc>
          <w:tcPr>
            <w:tcW w:w="1340" w:type="dxa"/>
            <w:tcBorders>
              <w:top w:val="nil"/>
              <w:left w:val="nil"/>
              <w:bottom w:val="single" w:sz="4" w:space="0" w:color="auto"/>
              <w:right w:val="single" w:sz="4" w:space="0" w:color="auto"/>
            </w:tcBorders>
            <w:shd w:val="clear" w:color="auto" w:fill="auto"/>
            <w:noWrap/>
            <w:vAlign w:val="center"/>
            <w:hideMark/>
          </w:tcPr>
          <w:p w14:paraId="7DF2EF9E"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1373</w:t>
            </w:r>
          </w:p>
        </w:tc>
        <w:tc>
          <w:tcPr>
            <w:tcW w:w="1451" w:type="dxa"/>
            <w:tcBorders>
              <w:top w:val="nil"/>
              <w:left w:val="nil"/>
              <w:bottom w:val="single" w:sz="4" w:space="0" w:color="auto"/>
              <w:right w:val="single" w:sz="4" w:space="0" w:color="auto"/>
            </w:tcBorders>
            <w:shd w:val="clear" w:color="auto" w:fill="auto"/>
            <w:noWrap/>
            <w:vAlign w:val="center"/>
            <w:hideMark/>
          </w:tcPr>
          <w:p w14:paraId="6BDF8505"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77.1%</w:t>
            </w:r>
          </w:p>
        </w:tc>
      </w:tr>
      <w:tr w:rsidR="00A37FBE" w:rsidRPr="00037AB9" w14:paraId="0D3FE899" w14:textId="77777777" w:rsidTr="005B2196">
        <w:trPr>
          <w:trHeight w:val="310"/>
        </w:trPr>
        <w:tc>
          <w:tcPr>
            <w:tcW w:w="2887" w:type="dxa"/>
            <w:tcBorders>
              <w:top w:val="nil"/>
              <w:left w:val="single" w:sz="4" w:space="0" w:color="auto"/>
              <w:bottom w:val="single" w:sz="4" w:space="0" w:color="auto"/>
              <w:right w:val="single" w:sz="4" w:space="0" w:color="auto"/>
            </w:tcBorders>
            <w:shd w:val="clear" w:color="auto" w:fill="auto"/>
            <w:noWrap/>
            <w:vAlign w:val="center"/>
            <w:hideMark/>
          </w:tcPr>
          <w:p w14:paraId="69685F27" w14:textId="77777777" w:rsidR="00A37FBE" w:rsidRPr="00037AB9" w:rsidRDefault="00A37FBE" w:rsidP="005B2196">
            <w:pPr>
              <w:spacing w:after="0" w:line="240" w:lineRule="auto"/>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Information Refused</w:t>
            </w:r>
          </w:p>
        </w:tc>
        <w:tc>
          <w:tcPr>
            <w:tcW w:w="1340" w:type="dxa"/>
            <w:tcBorders>
              <w:top w:val="nil"/>
              <w:left w:val="nil"/>
              <w:bottom w:val="single" w:sz="4" w:space="0" w:color="auto"/>
              <w:right w:val="single" w:sz="4" w:space="0" w:color="auto"/>
            </w:tcBorders>
            <w:shd w:val="clear" w:color="auto" w:fill="auto"/>
            <w:noWrap/>
            <w:vAlign w:val="center"/>
            <w:hideMark/>
          </w:tcPr>
          <w:p w14:paraId="64173E4C"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349</w:t>
            </w:r>
          </w:p>
        </w:tc>
        <w:tc>
          <w:tcPr>
            <w:tcW w:w="1451" w:type="dxa"/>
            <w:tcBorders>
              <w:top w:val="nil"/>
              <w:left w:val="nil"/>
              <w:bottom w:val="single" w:sz="4" w:space="0" w:color="auto"/>
              <w:right w:val="single" w:sz="4" w:space="0" w:color="auto"/>
            </w:tcBorders>
            <w:shd w:val="clear" w:color="auto" w:fill="auto"/>
            <w:noWrap/>
            <w:vAlign w:val="center"/>
            <w:hideMark/>
          </w:tcPr>
          <w:p w14:paraId="6ABDCF5C"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17.4%</w:t>
            </w:r>
          </w:p>
        </w:tc>
        <w:tc>
          <w:tcPr>
            <w:tcW w:w="1340" w:type="dxa"/>
            <w:tcBorders>
              <w:top w:val="nil"/>
              <w:left w:val="nil"/>
              <w:bottom w:val="single" w:sz="4" w:space="0" w:color="auto"/>
              <w:right w:val="single" w:sz="4" w:space="0" w:color="auto"/>
            </w:tcBorders>
            <w:shd w:val="clear" w:color="auto" w:fill="auto"/>
            <w:noWrap/>
            <w:vAlign w:val="center"/>
            <w:hideMark/>
          </w:tcPr>
          <w:p w14:paraId="0EC8EFE4"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366</w:t>
            </w:r>
          </w:p>
        </w:tc>
        <w:tc>
          <w:tcPr>
            <w:tcW w:w="1451" w:type="dxa"/>
            <w:tcBorders>
              <w:top w:val="nil"/>
              <w:left w:val="nil"/>
              <w:bottom w:val="single" w:sz="4" w:space="0" w:color="auto"/>
              <w:right w:val="single" w:sz="4" w:space="0" w:color="auto"/>
            </w:tcBorders>
            <w:shd w:val="clear" w:color="auto" w:fill="auto"/>
            <w:noWrap/>
            <w:vAlign w:val="center"/>
            <w:hideMark/>
          </w:tcPr>
          <w:p w14:paraId="4DA7ADC8"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17.8%</w:t>
            </w:r>
          </w:p>
        </w:tc>
        <w:tc>
          <w:tcPr>
            <w:tcW w:w="1340" w:type="dxa"/>
            <w:tcBorders>
              <w:top w:val="nil"/>
              <w:left w:val="nil"/>
              <w:bottom w:val="single" w:sz="4" w:space="0" w:color="auto"/>
              <w:right w:val="single" w:sz="4" w:space="0" w:color="auto"/>
            </w:tcBorders>
            <w:shd w:val="clear" w:color="auto" w:fill="auto"/>
            <w:noWrap/>
            <w:vAlign w:val="center"/>
            <w:hideMark/>
          </w:tcPr>
          <w:p w14:paraId="34C2B516"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266</w:t>
            </w:r>
          </w:p>
        </w:tc>
        <w:tc>
          <w:tcPr>
            <w:tcW w:w="1451" w:type="dxa"/>
            <w:tcBorders>
              <w:top w:val="nil"/>
              <w:left w:val="nil"/>
              <w:bottom w:val="single" w:sz="4" w:space="0" w:color="auto"/>
              <w:right w:val="single" w:sz="4" w:space="0" w:color="auto"/>
            </w:tcBorders>
            <w:shd w:val="clear" w:color="auto" w:fill="auto"/>
            <w:noWrap/>
            <w:vAlign w:val="center"/>
            <w:hideMark/>
          </w:tcPr>
          <w:p w14:paraId="2CA9E842"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14.9%</w:t>
            </w:r>
          </w:p>
        </w:tc>
      </w:tr>
      <w:tr w:rsidR="00A37FBE" w:rsidRPr="00037AB9" w14:paraId="0C9B5E74" w14:textId="77777777" w:rsidTr="005B2196">
        <w:trPr>
          <w:trHeight w:val="310"/>
        </w:trPr>
        <w:tc>
          <w:tcPr>
            <w:tcW w:w="2887" w:type="dxa"/>
            <w:tcBorders>
              <w:top w:val="nil"/>
              <w:left w:val="single" w:sz="4" w:space="0" w:color="auto"/>
              <w:bottom w:val="single" w:sz="4" w:space="0" w:color="auto"/>
              <w:right w:val="single" w:sz="4" w:space="0" w:color="auto"/>
            </w:tcBorders>
            <w:shd w:val="clear" w:color="auto" w:fill="auto"/>
            <w:noWrap/>
            <w:vAlign w:val="center"/>
            <w:hideMark/>
          </w:tcPr>
          <w:p w14:paraId="67CAE708" w14:textId="77777777" w:rsidR="00A37FBE" w:rsidRPr="00037AB9" w:rsidRDefault="00A37FBE" w:rsidP="005B2196">
            <w:pPr>
              <w:spacing w:after="0" w:line="240" w:lineRule="auto"/>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Other</w:t>
            </w:r>
          </w:p>
        </w:tc>
        <w:tc>
          <w:tcPr>
            <w:tcW w:w="1340" w:type="dxa"/>
            <w:tcBorders>
              <w:top w:val="nil"/>
              <w:left w:val="nil"/>
              <w:bottom w:val="single" w:sz="4" w:space="0" w:color="auto"/>
              <w:right w:val="single" w:sz="4" w:space="0" w:color="auto"/>
            </w:tcBorders>
            <w:shd w:val="clear" w:color="auto" w:fill="auto"/>
            <w:noWrap/>
            <w:vAlign w:val="center"/>
            <w:hideMark/>
          </w:tcPr>
          <w:p w14:paraId="6E0E199C"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26</w:t>
            </w:r>
          </w:p>
        </w:tc>
        <w:tc>
          <w:tcPr>
            <w:tcW w:w="1451" w:type="dxa"/>
            <w:tcBorders>
              <w:top w:val="nil"/>
              <w:left w:val="nil"/>
              <w:bottom w:val="single" w:sz="4" w:space="0" w:color="auto"/>
              <w:right w:val="single" w:sz="4" w:space="0" w:color="auto"/>
            </w:tcBorders>
            <w:shd w:val="clear" w:color="auto" w:fill="auto"/>
            <w:noWrap/>
            <w:vAlign w:val="center"/>
            <w:hideMark/>
          </w:tcPr>
          <w:p w14:paraId="2DF9719B"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1.3%</w:t>
            </w:r>
          </w:p>
        </w:tc>
        <w:tc>
          <w:tcPr>
            <w:tcW w:w="1340" w:type="dxa"/>
            <w:tcBorders>
              <w:top w:val="nil"/>
              <w:left w:val="nil"/>
              <w:bottom w:val="single" w:sz="4" w:space="0" w:color="auto"/>
              <w:right w:val="single" w:sz="4" w:space="0" w:color="auto"/>
            </w:tcBorders>
            <w:shd w:val="clear" w:color="auto" w:fill="auto"/>
            <w:noWrap/>
            <w:vAlign w:val="center"/>
            <w:hideMark/>
          </w:tcPr>
          <w:p w14:paraId="55880B91"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25</w:t>
            </w:r>
          </w:p>
        </w:tc>
        <w:tc>
          <w:tcPr>
            <w:tcW w:w="1451" w:type="dxa"/>
            <w:tcBorders>
              <w:top w:val="nil"/>
              <w:left w:val="nil"/>
              <w:bottom w:val="single" w:sz="4" w:space="0" w:color="auto"/>
              <w:right w:val="single" w:sz="4" w:space="0" w:color="auto"/>
            </w:tcBorders>
            <w:shd w:val="clear" w:color="auto" w:fill="auto"/>
            <w:noWrap/>
            <w:vAlign w:val="center"/>
            <w:hideMark/>
          </w:tcPr>
          <w:p w14:paraId="5F30A5B9"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1.2%</w:t>
            </w:r>
          </w:p>
        </w:tc>
        <w:tc>
          <w:tcPr>
            <w:tcW w:w="1340" w:type="dxa"/>
            <w:tcBorders>
              <w:top w:val="nil"/>
              <w:left w:val="nil"/>
              <w:bottom w:val="single" w:sz="4" w:space="0" w:color="auto"/>
              <w:right w:val="single" w:sz="4" w:space="0" w:color="auto"/>
            </w:tcBorders>
            <w:shd w:val="clear" w:color="auto" w:fill="auto"/>
            <w:noWrap/>
            <w:vAlign w:val="center"/>
            <w:hideMark/>
          </w:tcPr>
          <w:p w14:paraId="68528132" w14:textId="77777777" w:rsidR="00A37FBE" w:rsidRPr="00037AB9" w:rsidRDefault="00A37FBE" w:rsidP="005B2196">
            <w:pPr>
              <w:spacing w:after="0" w:line="240" w:lineRule="auto"/>
              <w:jc w:val="center"/>
              <w:rPr>
                <w:rFonts w:ascii="Arial" w:eastAsia="Times New Roman" w:hAnsi="Arial" w:cs="Arial"/>
                <w:color w:val="000000"/>
                <w:sz w:val="24"/>
                <w:szCs w:val="24"/>
                <w:lang w:eastAsia="en-GB"/>
              </w:rPr>
            </w:pPr>
            <w:r w:rsidRPr="00037AB9">
              <w:rPr>
                <w:rFonts w:ascii="Arial" w:eastAsia="Times New Roman" w:hAnsi="Arial" w:cs="Arial"/>
                <w:color w:val="000000"/>
                <w:sz w:val="24"/>
                <w:szCs w:val="24"/>
                <w:lang w:eastAsia="en-GB"/>
              </w:rPr>
              <w:t>33</w:t>
            </w:r>
          </w:p>
        </w:tc>
        <w:tc>
          <w:tcPr>
            <w:tcW w:w="1451" w:type="dxa"/>
            <w:tcBorders>
              <w:top w:val="nil"/>
              <w:left w:val="nil"/>
              <w:bottom w:val="single" w:sz="4" w:space="0" w:color="auto"/>
              <w:right w:val="single" w:sz="4" w:space="0" w:color="auto"/>
            </w:tcBorders>
            <w:shd w:val="clear" w:color="auto" w:fill="auto"/>
            <w:noWrap/>
            <w:vAlign w:val="center"/>
            <w:hideMark/>
          </w:tcPr>
          <w:p w14:paraId="403356F2"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1.9%</w:t>
            </w:r>
          </w:p>
        </w:tc>
      </w:tr>
      <w:tr w:rsidR="00A37FBE" w:rsidRPr="00037AB9" w14:paraId="2353A187" w14:textId="77777777" w:rsidTr="005B2196">
        <w:trPr>
          <w:trHeight w:val="31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3F834821" w14:textId="77777777" w:rsidR="00A37FBE" w:rsidRPr="00037AB9" w:rsidRDefault="00A37FBE" w:rsidP="005B2196">
            <w:pPr>
              <w:spacing w:after="0" w:line="240" w:lineRule="auto"/>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Total</w:t>
            </w:r>
          </w:p>
        </w:tc>
        <w:tc>
          <w:tcPr>
            <w:tcW w:w="1340" w:type="dxa"/>
            <w:tcBorders>
              <w:top w:val="nil"/>
              <w:left w:val="nil"/>
              <w:bottom w:val="single" w:sz="4" w:space="0" w:color="auto"/>
              <w:right w:val="single" w:sz="4" w:space="0" w:color="auto"/>
            </w:tcBorders>
            <w:shd w:val="clear" w:color="auto" w:fill="auto"/>
            <w:noWrap/>
            <w:vAlign w:val="bottom"/>
            <w:hideMark/>
          </w:tcPr>
          <w:p w14:paraId="2A72F879"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2010</w:t>
            </w:r>
          </w:p>
        </w:tc>
        <w:tc>
          <w:tcPr>
            <w:tcW w:w="1451" w:type="dxa"/>
            <w:tcBorders>
              <w:top w:val="nil"/>
              <w:left w:val="nil"/>
              <w:bottom w:val="single" w:sz="4" w:space="0" w:color="auto"/>
              <w:right w:val="single" w:sz="4" w:space="0" w:color="auto"/>
            </w:tcBorders>
            <w:shd w:val="clear" w:color="auto" w:fill="auto"/>
            <w:noWrap/>
            <w:vAlign w:val="bottom"/>
            <w:hideMark/>
          </w:tcPr>
          <w:p w14:paraId="17B315AC" w14:textId="77777777" w:rsidR="00A37FBE" w:rsidRPr="00037AB9" w:rsidRDefault="00A37FBE" w:rsidP="005B2196">
            <w:pPr>
              <w:spacing w:after="0" w:line="240" w:lineRule="auto"/>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 </w:t>
            </w:r>
          </w:p>
        </w:tc>
        <w:tc>
          <w:tcPr>
            <w:tcW w:w="1340" w:type="dxa"/>
            <w:tcBorders>
              <w:top w:val="nil"/>
              <w:left w:val="nil"/>
              <w:bottom w:val="single" w:sz="4" w:space="0" w:color="auto"/>
              <w:right w:val="single" w:sz="4" w:space="0" w:color="auto"/>
            </w:tcBorders>
            <w:shd w:val="clear" w:color="auto" w:fill="auto"/>
            <w:noWrap/>
            <w:vAlign w:val="bottom"/>
            <w:hideMark/>
          </w:tcPr>
          <w:p w14:paraId="4C53278C"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2054</w:t>
            </w:r>
          </w:p>
        </w:tc>
        <w:tc>
          <w:tcPr>
            <w:tcW w:w="1451" w:type="dxa"/>
            <w:tcBorders>
              <w:top w:val="nil"/>
              <w:left w:val="nil"/>
              <w:bottom w:val="single" w:sz="4" w:space="0" w:color="auto"/>
              <w:right w:val="single" w:sz="4" w:space="0" w:color="auto"/>
            </w:tcBorders>
            <w:shd w:val="clear" w:color="auto" w:fill="auto"/>
            <w:noWrap/>
            <w:vAlign w:val="bottom"/>
            <w:hideMark/>
          </w:tcPr>
          <w:p w14:paraId="2D210B50" w14:textId="77777777" w:rsidR="00A37FBE" w:rsidRPr="00037AB9" w:rsidRDefault="00A37FBE" w:rsidP="005B2196">
            <w:pPr>
              <w:spacing w:after="0" w:line="240" w:lineRule="auto"/>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 </w:t>
            </w:r>
          </w:p>
        </w:tc>
        <w:tc>
          <w:tcPr>
            <w:tcW w:w="1340" w:type="dxa"/>
            <w:tcBorders>
              <w:top w:val="nil"/>
              <w:left w:val="nil"/>
              <w:bottom w:val="single" w:sz="4" w:space="0" w:color="auto"/>
              <w:right w:val="single" w:sz="4" w:space="0" w:color="auto"/>
            </w:tcBorders>
            <w:shd w:val="clear" w:color="auto" w:fill="auto"/>
            <w:noWrap/>
            <w:vAlign w:val="bottom"/>
            <w:hideMark/>
          </w:tcPr>
          <w:p w14:paraId="67BBD3A7" w14:textId="77777777" w:rsidR="00A37FBE" w:rsidRPr="00037AB9" w:rsidRDefault="00A37FBE" w:rsidP="005B2196">
            <w:pPr>
              <w:spacing w:after="0" w:line="240" w:lineRule="auto"/>
              <w:jc w:val="center"/>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1781</w:t>
            </w:r>
          </w:p>
        </w:tc>
        <w:tc>
          <w:tcPr>
            <w:tcW w:w="1451" w:type="dxa"/>
            <w:tcBorders>
              <w:top w:val="nil"/>
              <w:left w:val="nil"/>
              <w:bottom w:val="single" w:sz="4" w:space="0" w:color="auto"/>
              <w:right w:val="single" w:sz="4" w:space="0" w:color="auto"/>
            </w:tcBorders>
            <w:shd w:val="clear" w:color="auto" w:fill="auto"/>
            <w:noWrap/>
            <w:vAlign w:val="bottom"/>
            <w:hideMark/>
          </w:tcPr>
          <w:p w14:paraId="2BB39479" w14:textId="77777777" w:rsidR="00A37FBE" w:rsidRPr="00037AB9" w:rsidRDefault="00A37FBE" w:rsidP="005B2196">
            <w:pPr>
              <w:spacing w:after="0" w:line="240" w:lineRule="auto"/>
              <w:rPr>
                <w:rFonts w:ascii="Arial" w:eastAsia="Times New Roman" w:hAnsi="Arial" w:cs="Arial"/>
                <w:b/>
                <w:bCs/>
                <w:color w:val="000000"/>
                <w:sz w:val="24"/>
                <w:szCs w:val="24"/>
                <w:lang w:eastAsia="en-GB"/>
              </w:rPr>
            </w:pPr>
            <w:r w:rsidRPr="00037AB9">
              <w:rPr>
                <w:rFonts w:ascii="Arial" w:eastAsia="Times New Roman" w:hAnsi="Arial" w:cs="Arial"/>
                <w:b/>
                <w:bCs/>
                <w:color w:val="000000"/>
                <w:sz w:val="24"/>
                <w:szCs w:val="24"/>
                <w:lang w:eastAsia="en-GB"/>
              </w:rPr>
              <w:t> </w:t>
            </w:r>
          </w:p>
        </w:tc>
      </w:tr>
    </w:tbl>
    <w:p w14:paraId="5DE081FB" w14:textId="77777777" w:rsidR="00CD4C07" w:rsidRPr="006F731D" w:rsidRDefault="00CD4C07" w:rsidP="00134B8C">
      <w:pPr>
        <w:rPr>
          <w:rFonts w:ascii="Arial" w:hAnsi="Arial" w:cs="Arial"/>
          <w:sz w:val="24"/>
          <w:szCs w:val="24"/>
        </w:rPr>
      </w:pPr>
    </w:p>
    <w:p w14:paraId="60988D03" w14:textId="06D9B40F" w:rsidR="00134B8C" w:rsidRPr="006F731D" w:rsidRDefault="00134B8C" w:rsidP="00134B8C">
      <w:pPr>
        <w:rPr>
          <w:rFonts w:ascii="Arial" w:hAnsi="Arial" w:cs="Arial"/>
          <w:sz w:val="24"/>
          <w:szCs w:val="24"/>
        </w:rPr>
        <w:sectPr w:rsidR="00134B8C" w:rsidRPr="006F731D" w:rsidSect="00EB30FC">
          <w:pgSz w:w="16838" w:h="11906" w:orient="landscape"/>
          <w:pgMar w:top="1440" w:right="1440" w:bottom="1440" w:left="1440" w:header="708" w:footer="708" w:gutter="0"/>
          <w:cols w:space="708"/>
          <w:docGrid w:linePitch="360"/>
        </w:sectPr>
      </w:pPr>
    </w:p>
    <w:p w14:paraId="5F42D0CB" w14:textId="29A3C99F" w:rsidR="00134B8C" w:rsidRDefault="00134B8C" w:rsidP="00134B8C">
      <w:pPr>
        <w:pStyle w:val="Heading2"/>
        <w:jc w:val="both"/>
        <w:rPr>
          <w:rFonts w:ascii="Arial" w:hAnsi="Arial" w:cs="Arial"/>
          <w:b/>
          <w:bCs/>
          <w:color w:val="0070C0"/>
          <w:sz w:val="28"/>
          <w:szCs w:val="28"/>
        </w:rPr>
      </w:pPr>
      <w:bookmarkStart w:id="45" w:name="_Toc194308302"/>
      <w:r>
        <w:rPr>
          <w:rFonts w:ascii="Arial" w:hAnsi="Arial" w:cs="Arial"/>
          <w:b/>
          <w:bCs/>
          <w:color w:val="0070C0"/>
          <w:sz w:val="28"/>
          <w:szCs w:val="28"/>
        </w:rPr>
        <w:lastRenderedPageBreak/>
        <w:t xml:space="preserve">APPENDIX A: </w:t>
      </w:r>
      <w:r w:rsidR="008728B0">
        <w:rPr>
          <w:rFonts w:ascii="Arial" w:hAnsi="Arial" w:cs="Arial"/>
          <w:b/>
          <w:bCs/>
          <w:color w:val="0070C0"/>
          <w:sz w:val="28"/>
          <w:szCs w:val="28"/>
        </w:rPr>
        <w:t>Distribution of students by protected characteristics</w:t>
      </w:r>
      <w:bookmarkEnd w:id="45"/>
    </w:p>
    <w:p w14:paraId="5A5CAD07" w14:textId="77777777" w:rsidR="00134B8C" w:rsidRPr="00134B8C" w:rsidRDefault="00134B8C" w:rsidP="00134B8C"/>
    <w:p w14:paraId="6EF482FF" w14:textId="77777777" w:rsidR="00A37FBE" w:rsidRPr="003E2B93" w:rsidRDefault="00A37FBE" w:rsidP="00A37FBE">
      <w:pPr>
        <w:jc w:val="both"/>
        <w:rPr>
          <w:rFonts w:ascii="Arial" w:hAnsi="Arial" w:cs="Arial"/>
          <w:sz w:val="24"/>
          <w:szCs w:val="24"/>
        </w:rPr>
      </w:pPr>
      <w:r w:rsidRPr="003E2B93">
        <w:rPr>
          <w:rFonts w:ascii="Arial" w:hAnsi="Arial" w:cs="Arial"/>
          <w:sz w:val="24"/>
          <w:szCs w:val="24"/>
        </w:rPr>
        <w:t>Student numbers have slightly decreased both at Undergraduate (UG) and Postgraduate (PG) level.</w:t>
      </w:r>
    </w:p>
    <w:p w14:paraId="355273C3" w14:textId="77777777" w:rsidR="00A37FBE" w:rsidRPr="003E2B93" w:rsidRDefault="00A37FBE" w:rsidP="00A37FBE">
      <w:pPr>
        <w:jc w:val="both"/>
        <w:rPr>
          <w:rFonts w:ascii="Arial" w:hAnsi="Arial" w:cs="Arial"/>
          <w:sz w:val="24"/>
          <w:szCs w:val="24"/>
        </w:rPr>
      </w:pPr>
      <w:r w:rsidRPr="003E2B93">
        <w:rPr>
          <w:rFonts w:ascii="Arial" w:hAnsi="Arial" w:cs="Arial"/>
          <w:sz w:val="24"/>
          <w:szCs w:val="24"/>
        </w:rPr>
        <w:t xml:space="preserve">Undergraduate students are mainly in the age </w:t>
      </w:r>
      <w:proofErr w:type="gramStart"/>
      <w:r w:rsidRPr="003E2B93">
        <w:rPr>
          <w:rFonts w:ascii="Arial" w:hAnsi="Arial" w:cs="Arial"/>
          <w:sz w:val="24"/>
          <w:szCs w:val="24"/>
        </w:rPr>
        <w:t>bands  &lt;</w:t>
      </w:r>
      <w:proofErr w:type="gramEnd"/>
      <w:r w:rsidRPr="003E2B93">
        <w:rPr>
          <w:rFonts w:ascii="Arial" w:hAnsi="Arial" w:cs="Arial"/>
          <w:sz w:val="24"/>
          <w:szCs w:val="24"/>
        </w:rPr>
        <w:t>20 and 21-24, whilst half of our PG population is 30 or older (~25-30% are in the age bands 25-29) (Tables 17 A-C).</w:t>
      </w:r>
    </w:p>
    <w:p w14:paraId="372FD4E2" w14:textId="77777777" w:rsidR="00A37FBE" w:rsidRPr="003E2B93" w:rsidRDefault="00A37FBE" w:rsidP="00A37FBE">
      <w:pPr>
        <w:jc w:val="both"/>
        <w:rPr>
          <w:rFonts w:ascii="Arial" w:hAnsi="Arial" w:cs="Arial"/>
          <w:sz w:val="24"/>
          <w:szCs w:val="24"/>
        </w:rPr>
      </w:pPr>
      <w:r w:rsidRPr="003E2B93">
        <w:rPr>
          <w:rFonts w:ascii="Arial" w:hAnsi="Arial" w:cs="Arial"/>
          <w:sz w:val="24"/>
          <w:szCs w:val="24"/>
        </w:rPr>
        <w:t>Female students are slightly overrepresented at all study levels, and their percentage has slightly increased, over the reporting period, within the Postgraduate Taught (PGT) and Research (PGR) student population (Tables 18 A-C).</w:t>
      </w:r>
    </w:p>
    <w:p w14:paraId="4106C229" w14:textId="77777777" w:rsidR="00A37FBE" w:rsidRPr="003E2B93" w:rsidRDefault="00A37FBE" w:rsidP="00A37FBE">
      <w:pPr>
        <w:jc w:val="both"/>
        <w:rPr>
          <w:rFonts w:ascii="Arial" w:hAnsi="Arial" w:cs="Arial"/>
          <w:sz w:val="24"/>
          <w:szCs w:val="24"/>
        </w:rPr>
      </w:pPr>
      <w:r w:rsidRPr="003E2B93">
        <w:rPr>
          <w:rFonts w:ascii="Arial" w:hAnsi="Arial" w:cs="Arial"/>
          <w:sz w:val="24"/>
          <w:szCs w:val="24"/>
        </w:rPr>
        <w:t>Our UG population is mostly (77.3%) from a White background. However, the percentage of UG students from Racialised Groups has steadily increased from 17.8% in 2020/21 to 20.7% in 2022/23. The percentage of Racialised Groups within the PGT and the PGR population is 42.9% (an increase from 36.1% in 2020/21) and 38.0% (slight decrease from 38.8% in 2020/21), respectively (Tables 19, 20, 21 A-C).</w:t>
      </w:r>
    </w:p>
    <w:p w14:paraId="3B53737D" w14:textId="77777777" w:rsidR="00A37FBE" w:rsidRPr="00ED09C8" w:rsidRDefault="00A37FBE" w:rsidP="00A37FBE">
      <w:pPr>
        <w:jc w:val="both"/>
        <w:rPr>
          <w:rFonts w:ascii="Arial" w:hAnsi="Arial" w:cs="Arial"/>
          <w:sz w:val="24"/>
          <w:szCs w:val="24"/>
        </w:rPr>
      </w:pPr>
      <w:r w:rsidRPr="00ED09C8">
        <w:rPr>
          <w:rFonts w:ascii="Arial" w:hAnsi="Arial" w:cs="Arial"/>
          <w:sz w:val="24"/>
          <w:szCs w:val="24"/>
        </w:rPr>
        <w:t>About half of UG and a third of PG students have disclosed ‘no religion’. Over the reporting period, the percentage of students that have not disclosed this equality data has increased (Tables 22</w:t>
      </w:r>
      <w:r>
        <w:rPr>
          <w:rFonts w:ascii="Arial" w:hAnsi="Arial" w:cs="Arial"/>
          <w:sz w:val="24"/>
          <w:szCs w:val="24"/>
        </w:rPr>
        <w:t>-24</w:t>
      </w:r>
      <w:r w:rsidRPr="00ED09C8">
        <w:rPr>
          <w:rFonts w:ascii="Arial" w:hAnsi="Arial" w:cs="Arial"/>
          <w:sz w:val="24"/>
          <w:szCs w:val="24"/>
        </w:rPr>
        <w:t xml:space="preserve"> A-</w:t>
      </w:r>
      <w:r>
        <w:rPr>
          <w:rFonts w:ascii="Arial" w:hAnsi="Arial" w:cs="Arial"/>
          <w:sz w:val="24"/>
          <w:szCs w:val="24"/>
        </w:rPr>
        <w:t>B</w:t>
      </w:r>
      <w:r w:rsidRPr="00ED09C8">
        <w:rPr>
          <w:rFonts w:ascii="Arial" w:hAnsi="Arial" w:cs="Arial"/>
          <w:sz w:val="24"/>
          <w:szCs w:val="24"/>
        </w:rPr>
        <w:t>).</w:t>
      </w:r>
    </w:p>
    <w:p w14:paraId="0B825F06" w14:textId="77777777" w:rsidR="00A37FBE" w:rsidRPr="00ED09C8" w:rsidRDefault="00A37FBE" w:rsidP="00A37FBE">
      <w:pPr>
        <w:jc w:val="both"/>
        <w:rPr>
          <w:rFonts w:ascii="Arial" w:hAnsi="Arial" w:cs="Arial"/>
          <w:sz w:val="24"/>
          <w:szCs w:val="24"/>
        </w:rPr>
      </w:pPr>
      <w:r w:rsidRPr="00ED09C8">
        <w:rPr>
          <w:rFonts w:ascii="Arial" w:hAnsi="Arial" w:cs="Arial"/>
          <w:sz w:val="24"/>
          <w:szCs w:val="24"/>
        </w:rPr>
        <w:t>The percentage of students disclosing a disability has increased over the reporting period and it is currently 25.0% for UG, 11.9% for PGT and 19.0% for PGR students (Tables 25 A-C).</w:t>
      </w:r>
    </w:p>
    <w:p w14:paraId="23843024" w14:textId="77777777" w:rsidR="00A37FBE" w:rsidRPr="003E2B93" w:rsidRDefault="00A37FBE" w:rsidP="00A37FBE">
      <w:pPr>
        <w:jc w:val="both"/>
        <w:rPr>
          <w:rFonts w:ascii="Arial" w:hAnsi="Arial" w:cs="Arial"/>
          <w:sz w:val="24"/>
          <w:szCs w:val="24"/>
        </w:rPr>
      </w:pPr>
      <w:r w:rsidRPr="00ED09C8">
        <w:rPr>
          <w:rFonts w:ascii="Arial" w:hAnsi="Arial" w:cs="Arial"/>
          <w:sz w:val="24"/>
          <w:szCs w:val="24"/>
        </w:rPr>
        <w:t>Over the reporting period, the percentage of staff not disclosing their sexual orientation has slightly increased (Tables 26 A-C).</w:t>
      </w:r>
    </w:p>
    <w:p w14:paraId="4884DDDE" w14:textId="77777777" w:rsidR="00A37FBE" w:rsidRDefault="00A37FBE" w:rsidP="00134B8C">
      <w:pPr>
        <w:jc w:val="both"/>
        <w:rPr>
          <w:rFonts w:ascii="Arial" w:hAnsi="Arial" w:cs="Arial"/>
          <w:sz w:val="24"/>
          <w:szCs w:val="24"/>
        </w:rPr>
        <w:sectPr w:rsidR="00A37FBE" w:rsidSect="00125121">
          <w:pgSz w:w="11906" w:h="16838"/>
          <w:pgMar w:top="720" w:right="720" w:bottom="720" w:left="720" w:header="708" w:footer="708" w:gutter="0"/>
          <w:cols w:space="708"/>
          <w:docGrid w:linePitch="360"/>
        </w:sectPr>
      </w:pPr>
    </w:p>
    <w:p w14:paraId="4066FA35" w14:textId="77777777" w:rsidR="00A37FBE" w:rsidRDefault="00A37FBE" w:rsidP="00A37FBE">
      <w:pPr>
        <w:rPr>
          <w:rFonts w:ascii="Arial" w:hAnsi="Arial" w:cs="Arial"/>
          <w:b/>
          <w:bCs/>
          <w:sz w:val="24"/>
          <w:szCs w:val="24"/>
        </w:rPr>
      </w:pPr>
    </w:p>
    <w:p w14:paraId="2B4705A0" w14:textId="2C4078CC" w:rsidR="00A37FBE" w:rsidRPr="003E2B93" w:rsidRDefault="00A37FBE" w:rsidP="00A37FBE">
      <w:pPr>
        <w:rPr>
          <w:rFonts w:ascii="Arial" w:hAnsi="Arial" w:cs="Arial"/>
          <w:sz w:val="24"/>
          <w:szCs w:val="24"/>
        </w:rPr>
      </w:pPr>
      <w:r w:rsidRPr="003E2B93">
        <w:rPr>
          <w:rFonts w:ascii="Arial" w:hAnsi="Arial" w:cs="Arial"/>
          <w:b/>
          <w:bCs/>
          <w:sz w:val="24"/>
          <w:szCs w:val="24"/>
        </w:rPr>
        <w:t>Table 17</w:t>
      </w:r>
      <w:r>
        <w:rPr>
          <w:rFonts w:ascii="Arial" w:hAnsi="Arial" w:cs="Arial"/>
          <w:b/>
          <w:bCs/>
          <w:sz w:val="24"/>
          <w:szCs w:val="24"/>
        </w:rPr>
        <w:t>A</w:t>
      </w:r>
      <w:r w:rsidRPr="003E2B93">
        <w:rPr>
          <w:rFonts w:ascii="Arial" w:hAnsi="Arial" w:cs="Arial"/>
          <w:b/>
          <w:bCs/>
          <w:sz w:val="24"/>
          <w:szCs w:val="24"/>
        </w:rPr>
        <w:t xml:space="preserve">: </w:t>
      </w:r>
      <w:r w:rsidRPr="003E2B93">
        <w:rPr>
          <w:rFonts w:ascii="Arial" w:hAnsi="Arial" w:cs="Arial"/>
          <w:sz w:val="24"/>
          <w:szCs w:val="24"/>
        </w:rPr>
        <w:t>Distribution of Undergraduate</w:t>
      </w:r>
      <w:r>
        <w:rPr>
          <w:rFonts w:ascii="Arial" w:hAnsi="Arial" w:cs="Arial"/>
          <w:sz w:val="24"/>
          <w:szCs w:val="24"/>
        </w:rPr>
        <w:t xml:space="preserve"> </w:t>
      </w:r>
      <w:r w:rsidRPr="003E2B93">
        <w:rPr>
          <w:rFonts w:ascii="Arial" w:hAnsi="Arial" w:cs="Arial"/>
          <w:sz w:val="24"/>
          <w:szCs w:val="24"/>
        </w:rPr>
        <w:t>students by age.</w:t>
      </w:r>
    </w:p>
    <w:tbl>
      <w:tblPr>
        <w:tblW w:w="9340" w:type="dxa"/>
        <w:tblLook w:val="04A0" w:firstRow="1" w:lastRow="0" w:firstColumn="1" w:lastColumn="0" w:noHBand="0" w:noVBand="1"/>
      </w:tblPr>
      <w:tblGrid>
        <w:gridCol w:w="832"/>
        <w:gridCol w:w="1211"/>
        <w:gridCol w:w="1625"/>
        <w:gridCol w:w="1211"/>
        <w:gridCol w:w="1625"/>
        <w:gridCol w:w="1211"/>
        <w:gridCol w:w="1625"/>
      </w:tblGrid>
      <w:tr w:rsidR="00A37FBE" w:rsidRPr="00D610D0" w14:paraId="115300AF" w14:textId="77777777" w:rsidTr="005B2196">
        <w:trPr>
          <w:trHeight w:val="460"/>
        </w:trPr>
        <w:tc>
          <w:tcPr>
            <w:tcW w:w="93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F977A"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Distribution of Undergraduate (UG) students by age</w:t>
            </w:r>
          </w:p>
        </w:tc>
      </w:tr>
      <w:tr w:rsidR="00A37FBE" w:rsidRPr="00D610D0" w14:paraId="1EBEB891" w14:textId="77777777" w:rsidTr="005B2196">
        <w:trPr>
          <w:trHeight w:val="310"/>
        </w:trPr>
        <w:tc>
          <w:tcPr>
            <w:tcW w:w="83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4DF97D"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Age</w:t>
            </w:r>
          </w:p>
        </w:tc>
        <w:tc>
          <w:tcPr>
            <w:tcW w:w="2836" w:type="dxa"/>
            <w:gridSpan w:val="2"/>
            <w:tcBorders>
              <w:top w:val="single" w:sz="4" w:space="0" w:color="auto"/>
              <w:left w:val="nil"/>
              <w:bottom w:val="single" w:sz="4" w:space="0" w:color="auto"/>
              <w:right w:val="single" w:sz="4" w:space="0" w:color="auto"/>
            </w:tcBorders>
            <w:shd w:val="clear" w:color="auto" w:fill="auto"/>
            <w:vAlign w:val="bottom"/>
            <w:hideMark/>
          </w:tcPr>
          <w:p w14:paraId="226907EE"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2020/21</w:t>
            </w:r>
          </w:p>
        </w:tc>
        <w:tc>
          <w:tcPr>
            <w:tcW w:w="2836" w:type="dxa"/>
            <w:gridSpan w:val="2"/>
            <w:tcBorders>
              <w:top w:val="single" w:sz="4" w:space="0" w:color="auto"/>
              <w:left w:val="nil"/>
              <w:bottom w:val="single" w:sz="4" w:space="0" w:color="auto"/>
              <w:right w:val="single" w:sz="4" w:space="0" w:color="auto"/>
            </w:tcBorders>
            <w:shd w:val="clear" w:color="auto" w:fill="auto"/>
            <w:vAlign w:val="bottom"/>
            <w:hideMark/>
          </w:tcPr>
          <w:p w14:paraId="3261EEEF"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2021/22</w:t>
            </w:r>
          </w:p>
        </w:tc>
        <w:tc>
          <w:tcPr>
            <w:tcW w:w="2836" w:type="dxa"/>
            <w:gridSpan w:val="2"/>
            <w:tcBorders>
              <w:top w:val="single" w:sz="4" w:space="0" w:color="auto"/>
              <w:left w:val="nil"/>
              <w:bottom w:val="single" w:sz="4" w:space="0" w:color="auto"/>
              <w:right w:val="single" w:sz="4" w:space="0" w:color="auto"/>
            </w:tcBorders>
            <w:shd w:val="clear" w:color="auto" w:fill="auto"/>
            <w:vAlign w:val="bottom"/>
            <w:hideMark/>
          </w:tcPr>
          <w:p w14:paraId="72180683"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2022/23</w:t>
            </w:r>
          </w:p>
        </w:tc>
      </w:tr>
      <w:tr w:rsidR="00A37FBE" w:rsidRPr="00D610D0" w14:paraId="608322B0" w14:textId="77777777" w:rsidTr="005B2196">
        <w:trPr>
          <w:trHeight w:val="310"/>
        </w:trPr>
        <w:tc>
          <w:tcPr>
            <w:tcW w:w="832" w:type="dxa"/>
            <w:vMerge/>
            <w:tcBorders>
              <w:top w:val="nil"/>
              <w:left w:val="single" w:sz="4" w:space="0" w:color="auto"/>
              <w:bottom w:val="single" w:sz="4" w:space="0" w:color="000000"/>
              <w:right w:val="single" w:sz="4" w:space="0" w:color="auto"/>
            </w:tcBorders>
            <w:vAlign w:val="center"/>
            <w:hideMark/>
          </w:tcPr>
          <w:p w14:paraId="15BB5896" w14:textId="77777777" w:rsidR="00A37FBE" w:rsidRPr="00D610D0" w:rsidRDefault="00A37FBE" w:rsidP="005B2196">
            <w:pPr>
              <w:spacing w:after="0" w:line="240" w:lineRule="auto"/>
              <w:rPr>
                <w:rFonts w:ascii="Arial" w:eastAsia="Times New Roman" w:hAnsi="Arial" w:cs="Arial"/>
                <w:color w:val="000000"/>
                <w:sz w:val="24"/>
                <w:szCs w:val="24"/>
                <w:lang w:eastAsia="en-GB"/>
              </w:rPr>
            </w:pPr>
          </w:p>
        </w:tc>
        <w:tc>
          <w:tcPr>
            <w:tcW w:w="1211" w:type="dxa"/>
            <w:tcBorders>
              <w:top w:val="nil"/>
              <w:left w:val="nil"/>
              <w:bottom w:val="single" w:sz="4" w:space="0" w:color="auto"/>
              <w:right w:val="single" w:sz="4" w:space="0" w:color="auto"/>
            </w:tcBorders>
            <w:shd w:val="clear" w:color="auto" w:fill="auto"/>
            <w:noWrap/>
            <w:vAlign w:val="bottom"/>
            <w:hideMark/>
          </w:tcPr>
          <w:p w14:paraId="4F423806"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Number</w:t>
            </w:r>
          </w:p>
        </w:tc>
        <w:tc>
          <w:tcPr>
            <w:tcW w:w="1625" w:type="dxa"/>
            <w:tcBorders>
              <w:top w:val="nil"/>
              <w:left w:val="nil"/>
              <w:bottom w:val="single" w:sz="4" w:space="0" w:color="auto"/>
              <w:right w:val="single" w:sz="4" w:space="0" w:color="auto"/>
            </w:tcBorders>
            <w:shd w:val="clear" w:color="auto" w:fill="auto"/>
            <w:noWrap/>
            <w:vAlign w:val="bottom"/>
            <w:hideMark/>
          </w:tcPr>
          <w:p w14:paraId="3A6C2D99"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Proportion</w:t>
            </w:r>
          </w:p>
        </w:tc>
        <w:tc>
          <w:tcPr>
            <w:tcW w:w="1211" w:type="dxa"/>
            <w:tcBorders>
              <w:top w:val="nil"/>
              <w:left w:val="nil"/>
              <w:bottom w:val="single" w:sz="4" w:space="0" w:color="auto"/>
              <w:right w:val="single" w:sz="4" w:space="0" w:color="auto"/>
            </w:tcBorders>
            <w:shd w:val="clear" w:color="auto" w:fill="auto"/>
            <w:noWrap/>
            <w:vAlign w:val="bottom"/>
            <w:hideMark/>
          </w:tcPr>
          <w:p w14:paraId="631E243E"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Number</w:t>
            </w:r>
          </w:p>
        </w:tc>
        <w:tc>
          <w:tcPr>
            <w:tcW w:w="1625" w:type="dxa"/>
            <w:tcBorders>
              <w:top w:val="nil"/>
              <w:left w:val="nil"/>
              <w:bottom w:val="single" w:sz="4" w:space="0" w:color="auto"/>
              <w:right w:val="single" w:sz="4" w:space="0" w:color="auto"/>
            </w:tcBorders>
            <w:shd w:val="clear" w:color="auto" w:fill="auto"/>
            <w:noWrap/>
            <w:vAlign w:val="bottom"/>
            <w:hideMark/>
          </w:tcPr>
          <w:p w14:paraId="16613A50"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Proportion</w:t>
            </w:r>
          </w:p>
        </w:tc>
        <w:tc>
          <w:tcPr>
            <w:tcW w:w="1211" w:type="dxa"/>
            <w:tcBorders>
              <w:top w:val="nil"/>
              <w:left w:val="nil"/>
              <w:bottom w:val="single" w:sz="4" w:space="0" w:color="auto"/>
              <w:right w:val="single" w:sz="4" w:space="0" w:color="auto"/>
            </w:tcBorders>
            <w:shd w:val="clear" w:color="auto" w:fill="auto"/>
            <w:noWrap/>
            <w:vAlign w:val="bottom"/>
            <w:hideMark/>
          </w:tcPr>
          <w:p w14:paraId="2B06D619"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Number</w:t>
            </w:r>
          </w:p>
        </w:tc>
        <w:tc>
          <w:tcPr>
            <w:tcW w:w="1625" w:type="dxa"/>
            <w:tcBorders>
              <w:top w:val="nil"/>
              <w:left w:val="nil"/>
              <w:bottom w:val="single" w:sz="4" w:space="0" w:color="auto"/>
              <w:right w:val="single" w:sz="4" w:space="0" w:color="auto"/>
            </w:tcBorders>
            <w:shd w:val="clear" w:color="auto" w:fill="auto"/>
            <w:noWrap/>
            <w:vAlign w:val="bottom"/>
            <w:hideMark/>
          </w:tcPr>
          <w:p w14:paraId="4050380D"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Proportion</w:t>
            </w:r>
          </w:p>
        </w:tc>
      </w:tr>
      <w:tr w:rsidR="00A37FBE" w:rsidRPr="00D610D0" w14:paraId="0C5BD20B"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21D69D38" w14:textId="77777777" w:rsidR="00A37FBE" w:rsidRPr="00D610D0" w:rsidRDefault="00A37FBE" w:rsidP="005B2196">
            <w:pPr>
              <w:spacing w:after="0" w:line="240" w:lineRule="auto"/>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0-20</w:t>
            </w:r>
          </w:p>
        </w:tc>
        <w:tc>
          <w:tcPr>
            <w:tcW w:w="1211" w:type="dxa"/>
            <w:tcBorders>
              <w:top w:val="nil"/>
              <w:left w:val="nil"/>
              <w:bottom w:val="single" w:sz="4" w:space="0" w:color="auto"/>
              <w:right w:val="single" w:sz="4" w:space="0" w:color="auto"/>
            </w:tcBorders>
            <w:shd w:val="clear" w:color="auto" w:fill="auto"/>
            <w:noWrap/>
            <w:vAlign w:val="bottom"/>
            <w:hideMark/>
          </w:tcPr>
          <w:p w14:paraId="415A3AAC"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5144</w:t>
            </w:r>
          </w:p>
        </w:tc>
        <w:tc>
          <w:tcPr>
            <w:tcW w:w="1625" w:type="dxa"/>
            <w:tcBorders>
              <w:top w:val="nil"/>
              <w:left w:val="nil"/>
              <w:bottom w:val="single" w:sz="4" w:space="0" w:color="auto"/>
              <w:right w:val="single" w:sz="4" w:space="0" w:color="auto"/>
            </w:tcBorders>
            <w:shd w:val="clear" w:color="auto" w:fill="auto"/>
            <w:noWrap/>
            <w:vAlign w:val="bottom"/>
            <w:hideMark/>
          </w:tcPr>
          <w:p w14:paraId="3D899D58"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52.2%</w:t>
            </w:r>
          </w:p>
        </w:tc>
        <w:tc>
          <w:tcPr>
            <w:tcW w:w="1211" w:type="dxa"/>
            <w:tcBorders>
              <w:top w:val="nil"/>
              <w:left w:val="nil"/>
              <w:bottom w:val="single" w:sz="4" w:space="0" w:color="auto"/>
              <w:right w:val="single" w:sz="4" w:space="0" w:color="auto"/>
            </w:tcBorders>
            <w:shd w:val="clear" w:color="auto" w:fill="auto"/>
            <w:noWrap/>
            <w:vAlign w:val="bottom"/>
            <w:hideMark/>
          </w:tcPr>
          <w:p w14:paraId="63661009"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5466</w:t>
            </w:r>
          </w:p>
        </w:tc>
        <w:tc>
          <w:tcPr>
            <w:tcW w:w="1625" w:type="dxa"/>
            <w:tcBorders>
              <w:top w:val="nil"/>
              <w:left w:val="nil"/>
              <w:bottom w:val="single" w:sz="4" w:space="0" w:color="auto"/>
              <w:right w:val="single" w:sz="4" w:space="0" w:color="auto"/>
            </w:tcBorders>
            <w:shd w:val="clear" w:color="auto" w:fill="auto"/>
            <w:noWrap/>
            <w:vAlign w:val="bottom"/>
            <w:hideMark/>
          </w:tcPr>
          <w:p w14:paraId="5D8205A8"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53.9%</w:t>
            </w:r>
          </w:p>
        </w:tc>
        <w:tc>
          <w:tcPr>
            <w:tcW w:w="1211" w:type="dxa"/>
            <w:tcBorders>
              <w:top w:val="nil"/>
              <w:left w:val="nil"/>
              <w:bottom w:val="single" w:sz="4" w:space="0" w:color="auto"/>
              <w:right w:val="single" w:sz="4" w:space="0" w:color="auto"/>
            </w:tcBorders>
            <w:shd w:val="clear" w:color="auto" w:fill="auto"/>
            <w:noWrap/>
            <w:vAlign w:val="bottom"/>
            <w:hideMark/>
          </w:tcPr>
          <w:p w14:paraId="601FD672"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5547</w:t>
            </w:r>
          </w:p>
        </w:tc>
        <w:tc>
          <w:tcPr>
            <w:tcW w:w="1625" w:type="dxa"/>
            <w:tcBorders>
              <w:top w:val="nil"/>
              <w:left w:val="nil"/>
              <w:bottom w:val="single" w:sz="4" w:space="0" w:color="auto"/>
              <w:right w:val="single" w:sz="4" w:space="0" w:color="auto"/>
            </w:tcBorders>
            <w:shd w:val="clear" w:color="auto" w:fill="auto"/>
            <w:noWrap/>
            <w:vAlign w:val="bottom"/>
            <w:hideMark/>
          </w:tcPr>
          <w:p w14:paraId="4072BA24"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57.1%</w:t>
            </w:r>
          </w:p>
        </w:tc>
      </w:tr>
      <w:tr w:rsidR="00A37FBE" w:rsidRPr="00D610D0" w14:paraId="3033E743"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3995B71B" w14:textId="77777777" w:rsidR="00A37FBE" w:rsidRPr="00D610D0" w:rsidRDefault="00A37FBE" w:rsidP="005B2196">
            <w:pPr>
              <w:spacing w:after="0" w:line="240" w:lineRule="auto"/>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21-24</w:t>
            </w:r>
          </w:p>
        </w:tc>
        <w:tc>
          <w:tcPr>
            <w:tcW w:w="1211" w:type="dxa"/>
            <w:tcBorders>
              <w:top w:val="nil"/>
              <w:left w:val="nil"/>
              <w:bottom w:val="single" w:sz="4" w:space="0" w:color="auto"/>
              <w:right w:val="single" w:sz="4" w:space="0" w:color="auto"/>
            </w:tcBorders>
            <w:shd w:val="clear" w:color="auto" w:fill="auto"/>
            <w:noWrap/>
            <w:vAlign w:val="bottom"/>
            <w:hideMark/>
          </w:tcPr>
          <w:p w14:paraId="3F9E48BF"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3364</w:t>
            </w:r>
          </w:p>
        </w:tc>
        <w:tc>
          <w:tcPr>
            <w:tcW w:w="1625" w:type="dxa"/>
            <w:tcBorders>
              <w:top w:val="nil"/>
              <w:left w:val="nil"/>
              <w:bottom w:val="single" w:sz="4" w:space="0" w:color="auto"/>
              <w:right w:val="single" w:sz="4" w:space="0" w:color="auto"/>
            </w:tcBorders>
            <w:shd w:val="clear" w:color="auto" w:fill="auto"/>
            <w:noWrap/>
            <w:vAlign w:val="bottom"/>
            <w:hideMark/>
          </w:tcPr>
          <w:p w14:paraId="36599B3B"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34.1%</w:t>
            </w:r>
          </w:p>
        </w:tc>
        <w:tc>
          <w:tcPr>
            <w:tcW w:w="1211" w:type="dxa"/>
            <w:tcBorders>
              <w:top w:val="nil"/>
              <w:left w:val="nil"/>
              <w:bottom w:val="single" w:sz="4" w:space="0" w:color="auto"/>
              <w:right w:val="single" w:sz="4" w:space="0" w:color="auto"/>
            </w:tcBorders>
            <w:shd w:val="clear" w:color="auto" w:fill="auto"/>
            <w:noWrap/>
            <w:vAlign w:val="bottom"/>
            <w:hideMark/>
          </w:tcPr>
          <w:p w14:paraId="26A50A17"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3258</w:t>
            </w:r>
          </w:p>
        </w:tc>
        <w:tc>
          <w:tcPr>
            <w:tcW w:w="1625" w:type="dxa"/>
            <w:tcBorders>
              <w:top w:val="nil"/>
              <w:left w:val="nil"/>
              <w:bottom w:val="single" w:sz="4" w:space="0" w:color="auto"/>
              <w:right w:val="single" w:sz="4" w:space="0" w:color="auto"/>
            </w:tcBorders>
            <w:shd w:val="clear" w:color="auto" w:fill="auto"/>
            <w:noWrap/>
            <w:vAlign w:val="bottom"/>
            <w:hideMark/>
          </w:tcPr>
          <w:p w14:paraId="2480DE29"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32.1%</w:t>
            </w:r>
          </w:p>
        </w:tc>
        <w:tc>
          <w:tcPr>
            <w:tcW w:w="1211" w:type="dxa"/>
            <w:tcBorders>
              <w:top w:val="nil"/>
              <w:left w:val="nil"/>
              <w:bottom w:val="single" w:sz="4" w:space="0" w:color="auto"/>
              <w:right w:val="single" w:sz="4" w:space="0" w:color="auto"/>
            </w:tcBorders>
            <w:shd w:val="clear" w:color="auto" w:fill="auto"/>
            <w:noWrap/>
            <w:vAlign w:val="bottom"/>
            <w:hideMark/>
          </w:tcPr>
          <w:p w14:paraId="7ED7A182"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2988</w:t>
            </w:r>
          </w:p>
        </w:tc>
        <w:tc>
          <w:tcPr>
            <w:tcW w:w="1625" w:type="dxa"/>
            <w:tcBorders>
              <w:top w:val="nil"/>
              <w:left w:val="nil"/>
              <w:bottom w:val="single" w:sz="4" w:space="0" w:color="auto"/>
              <w:right w:val="single" w:sz="4" w:space="0" w:color="auto"/>
            </w:tcBorders>
            <w:shd w:val="clear" w:color="auto" w:fill="auto"/>
            <w:noWrap/>
            <w:vAlign w:val="bottom"/>
            <w:hideMark/>
          </w:tcPr>
          <w:p w14:paraId="315BF788"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30.8%</w:t>
            </w:r>
          </w:p>
        </w:tc>
      </w:tr>
      <w:tr w:rsidR="00A37FBE" w:rsidRPr="00D610D0" w14:paraId="4AD4225A"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523BBA6C" w14:textId="77777777" w:rsidR="00A37FBE" w:rsidRPr="00D610D0" w:rsidRDefault="00A37FBE" w:rsidP="005B2196">
            <w:pPr>
              <w:spacing w:after="0" w:line="240" w:lineRule="auto"/>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25-29</w:t>
            </w:r>
          </w:p>
        </w:tc>
        <w:tc>
          <w:tcPr>
            <w:tcW w:w="1211" w:type="dxa"/>
            <w:tcBorders>
              <w:top w:val="nil"/>
              <w:left w:val="nil"/>
              <w:bottom w:val="single" w:sz="4" w:space="0" w:color="auto"/>
              <w:right w:val="single" w:sz="4" w:space="0" w:color="auto"/>
            </w:tcBorders>
            <w:shd w:val="clear" w:color="auto" w:fill="auto"/>
            <w:noWrap/>
            <w:vAlign w:val="bottom"/>
            <w:hideMark/>
          </w:tcPr>
          <w:p w14:paraId="586BAD34"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578</w:t>
            </w:r>
          </w:p>
        </w:tc>
        <w:tc>
          <w:tcPr>
            <w:tcW w:w="1625" w:type="dxa"/>
            <w:tcBorders>
              <w:top w:val="nil"/>
              <w:left w:val="nil"/>
              <w:bottom w:val="single" w:sz="4" w:space="0" w:color="auto"/>
              <w:right w:val="single" w:sz="4" w:space="0" w:color="auto"/>
            </w:tcBorders>
            <w:shd w:val="clear" w:color="auto" w:fill="auto"/>
            <w:noWrap/>
            <w:vAlign w:val="bottom"/>
            <w:hideMark/>
          </w:tcPr>
          <w:p w14:paraId="35E09A47"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5.9%</w:t>
            </w:r>
          </w:p>
        </w:tc>
        <w:tc>
          <w:tcPr>
            <w:tcW w:w="1211" w:type="dxa"/>
            <w:tcBorders>
              <w:top w:val="nil"/>
              <w:left w:val="nil"/>
              <w:bottom w:val="single" w:sz="4" w:space="0" w:color="auto"/>
              <w:right w:val="single" w:sz="4" w:space="0" w:color="auto"/>
            </w:tcBorders>
            <w:shd w:val="clear" w:color="auto" w:fill="auto"/>
            <w:noWrap/>
            <w:vAlign w:val="bottom"/>
            <w:hideMark/>
          </w:tcPr>
          <w:p w14:paraId="048B6F56"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593</w:t>
            </w:r>
          </w:p>
        </w:tc>
        <w:tc>
          <w:tcPr>
            <w:tcW w:w="1625" w:type="dxa"/>
            <w:tcBorders>
              <w:top w:val="nil"/>
              <w:left w:val="nil"/>
              <w:bottom w:val="single" w:sz="4" w:space="0" w:color="auto"/>
              <w:right w:val="single" w:sz="4" w:space="0" w:color="auto"/>
            </w:tcBorders>
            <w:shd w:val="clear" w:color="auto" w:fill="auto"/>
            <w:noWrap/>
            <w:vAlign w:val="bottom"/>
            <w:hideMark/>
          </w:tcPr>
          <w:p w14:paraId="743AEC0A"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5.8%</w:t>
            </w:r>
          </w:p>
        </w:tc>
        <w:tc>
          <w:tcPr>
            <w:tcW w:w="1211" w:type="dxa"/>
            <w:tcBorders>
              <w:top w:val="nil"/>
              <w:left w:val="nil"/>
              <w:bottom w:val="single" w:sz="4" w:space="0" w:color="auto"/>
              <w:right w:val="single" w:sz="4" w:space="0" w:color="auto"/>
            </w:tcBorders>
            <w:shd w:val="clear" w:color="auto" w:fill="auto"/>
            <w:noWrap/>
            <w:vAlign w:val="bottom"/>
            <w:hideMark/>
          </w:tcPr>
          <w:p w14:paraId="137E2582"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570</w:t>
            </w:r>
          </w:p>
        </w:tc>
        <w:tc>
          <w:tcPr>
            <w:tcW w:w="1625" w:type="dxa"/>
            <w:tcBorders>
              <w:top w:val="nil"/>
              <w:left w:val="nil"/>
              <w:bottom w:val="single" w:sz="4" w:space="0" w:color="auto"/>
              <w:right w:val="single" w:sz="4" w:space="0" w:color="auto"/>
            </w:tcBorders>
            <w:shd w:val="clear" w:color="auto" w:fill="auto"/>
            <w:noWrap/>
            <w:vAlign w:val="bottom"/>
            <w:hideMark/>
          </w:tcPr>
          <w:p w14:paraId="6971B907"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5.9%</w:t>
            </w:r>
          </w:p>
        </w:tc>
      </w:tr>
      <w:tr w:rsidR="00A37FBE" w:rsidRPr="00D610D0" w14:paraId="315C2842"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4736A43F" w14:textId="77777777" w:rsidR="00A37FBE" w:rsidRPr="00D610D0" w:rsidRDefault="00A37FBE" w:rsidP="005B2196">
            <w:pPr>
              <w:spacing w:after="0" w:line="240" w:lineRule="auto"/>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30+</w:t>
            </w:r>
          </w:p>
        </w:tc>
        <w:tc>
          <w:tcPr>
            <w:tcW w:w="1211" w:type="dxa"/>
            <w:tcBorders>
              <w:top w:val="nil"/>
              <w:left w:val="nil"/>
              <w:bottom w:val="single" w:sz="4" w:space="0" w:color="auto"/>
              <w:right w:val="single" w:sz="4" w:space="0" w:color="auto"/>
            </w:tcBorders>
            <w:shd w:val="clear" w:color="auto" w:fill="auto"/>
            <w:noWrap/>
            <w:vAlign w:val="bottom"/>
            <w:hideMark/>
          </w:tcPr>
          <w:p w14:paraId="1647DEA7"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766</w:t>
            </w:r>
          </w:p>
        </w:tc>
        <w:tc>
          <w:tcPr>
            <w:tcW w:w="1625" w:type="dxa"/>
            <w:tcBorders>
              <w:top w:val="nil"/>
              <w:left w:val="nil"/>
              <w:bottom w:val="single" w:sz="4" w:space="0" w:color="auto"/>
              <w:right w:val="single" w:sz="4" w:space="0" w:color="auto"/>
            </w:tcBorders>
            <w:shd w:val="clear" w:color="auto" w:fill="auto"/>
            <w:noWrap/>
            <w:vAlign w:val="bottom"/>
            <w:hideMark/>
          </w:tcPr>
          <w:p w14:paraId="5E35775F"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7.8%</w:t>
            </w:r>
          </w:p>
        </w:tc>
        <w:tc>
          <w:tcPr>
            <w:tcW w:w="1211" w:type="dxa"/>
            <w:tcBorders>
              <w:top w:val="nil"/>
              <w:left w:val="nil"/>
              <w:bottom w:val="single" w:sz="4" w:space="0" w:color="auto"/>
              <w:right w:val="single" w:sz="4" w:space="0" w:color="auto"/>
            </w:tcBorders>
            <w:shd w:val="clear" w:color="auto" w:fill="auto"/>
            <w:noWrap/>
            <w:vAlign w:val="bottom"/>
            <w:hideMark/>
          </w:tcPr>
          <w:p w14:paraId="44315506"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823</w:t>
            </w:r>
          </w:p>
        </w:tc>
        <w:tc>
          <w:tcPr>
            <w:tcW w:w="1625" w:type="dxa"/>
            <w:tcBorders>
              <w:top w:val="nil"/>
              <w:left w:val="nil"/>
              <w:bottom w:val="single" w:sz="4" w:space="0" w:color="auto"/>
              <w:right w:val="single" w:sz="4" w:space="0" w:color="auto"/>
            </w:tcBorders>
            <w:shd w:val="clear" w:color="auto" w:fill="auto"/>
            <w:noWrap/>
            <w:vAlign w:val="bottom"/>
            <w:hideMark/>
          </w:tcPr>
          <w:p w14:paraId="33979508"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8.1%</w:t>
            </w:r>
          </w:p>
        </w:tc>
        <w:tc>
          <w:tcPr>
            <w:tcW w:w="1211" w:type="dxa"/>
            <w:tcBorders>
              <w:top w:val="nil"/>
              <w:left w:val="nil"/>
              <w:bottom w:val="single" w:sz="4" w:space="0" w:color="auto"/>
              <w:right w:val="single" w:sz="4" w:space="0" w:color="auto"/>
            </w:tcBorders>
            <w:shd w:val="clear" w:color="auto" w:fill="auto"/>
            <w:noWrap/>
            <w:vAlign w:val="bottom"/>
            <w:hideMark/>
          </w:tcPr>
          <w:p w14:paraId="593D232E"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608</w:t>
            </w:r>
          </w:p>
        </w:tc>
        <w:tc>
          <w:tcPr>
            <w:tcW w:w="1625" w:type="dxa"/>
            <w:tcBorders>
              <w:top w:val="nil"/>
              <w:left w:val="nil"/>
              <w:bottom w:val="single" w:sz="4" w:space="0" w:color="auto"/>
              <w:right w:val="single" w:sz="4" w:space="0" w:color="auto"/>
            </w:tcBorders>
            <w:shd w:val="clear" w:color="auto" w:fill="auto"/>
            <w:noWrap/>
            <w:vAlign w:val="bottom"/>
            <w:hideMark/>
          </w:tcPr>
          <w:p w14:paraId="197B7C4C"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6.3%</w:t>
            </w:r>
          </w:p>
        </w:tc>
      </w:tr>
      <w:tr w:rsidR="00A37FBE" w:rsidRPr="00D610D0" w14:paraId="2AE82CAE"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37812BBE" w14:textId="77777777" w:rsidR="00A37FBE" w:rsidRPr="00D610D0" w:rsidRDefault="00A37FBE" w:rsidP="005B2196">
            <w:pPr>
              <w:spacing w:after="0" w:line="240" w:lineRule="auto"/>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Total</w:t>
            </w:r>
          </w:p>
        </w:tc>
        <w:tc>
          <w:tcPr>
            <w:tcW w:w="1211" w:type="dxa"/>
            <w:tcBorders>
              <w:top w:val="nil"/>
              <w:left w:val="nil"/>
              <w:bottom w:val="single" w:sz="4" w:space="0" w:color="auto"/>
              <w:right w:val="single" w:sz="4" w:space="0" w:color="auto"/>
            </w:tcBorders>
            <w:shd w:val="clear" w:color="auto" w:fill="auto"/>
            <w:noWrap/>
            <w:vAlign w:val="bottom"/>
            <w:hideMark/>
          </w:tcPr>
          <w:p w14:paraId="7177E19A"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9852</w:t>
            </w:r>
          </w:p>
        </w:tc>
        <w:tc>
          <w:tcPr>
            <w:tcW w:w="1625" w:type="dxa"/>
            <w:tcBorders>
              <w:top w:val="nil"/>
              <w:left w:val="nil"/>
              <w:bottom w:val="single" w:sz="4" w:space="0" w:color="auto"/>
              <w:right w:val="single" w:sz="4" w:space="0" w:color="auto"/>
            </w:tcBorders>
            <w:shd w:val="clear" w:color="auto" w:fill="auto"/>
            <w:noWrap/>
            <w:vAlign w:val="bottom"/>
            <w:hideMark/>
          </w:tcPr>
          <w:p w14:paraId="1F16B906"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 </w:t>
            </w:r>
          </w:p>
        </w:tc>
        <w:tc>
          <w:tcPr>
            <w:tcW w:w="1211" w:type="dxa"/>
            <w:tcBorders>
              <w:top w:val="nil"/>
              <w:left w:val="nil"/>
              <w:bottom w:val="single" w:sz="4" w:space="0" w:color="auto"/>
              <w:right w:val="single" w:sz="4" w:space="0" w:color="auto"/>
            </w:tcBorders>
            <w:shd w:val="clear" w:color="auto" w:fill="auto"/>
            <w:noWrap/>
            <w:vAlign w:val="bottom"/>
            <w:hideMark/>
          </w:tcPr>
          <w:p w14:paraId="45C4DA32"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10140</w:t>
            </w:r>
          </w:p>
        </w:tc>
        <w:tc>
          <w:tcPr>
            <w:tcW w:w="1625" w:type="dxa"/>
            <w:tcBorders>
              <w:top w:val="nil"/>
              <w:left w:val="nil"/>
              <w:bottom w:val="single" w:sz="4" w:space="0" w:color="auto"/>
              <w:right w:val="single" w:sz="4" w:space="0" w:color="auto"/>
            </w:tcBorders>
            <w:shd w:val="clear" w:color="auto" w:fill="auto"/>
            <w:noWrap/>
            <w:vAlign w:val="bottom"/>
            <w:hideMark/>
          </w:tcPr>
          <w:p w14:paraId="2BF380CA"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 </w:t>
            </w:r>
          </w:p>
        </w:tc>
        <w:tc>
          <w:tcPr>
            <w:tcW w:w="1211" w:type="dxa"/>
            <w:tcBorders>
              <w:top w:val="nil"/>
              <w:left w:val="nil"/>
              <w:bottom w:val="single" w:sz="4" w:space="0" w:color="auto"/>
              <w:right w:val="single" w:sz="4" w:space="0" w:color="auto"/>
            </w:tcBorders>
            <w:shd w:val="clear" w:color="auto" w:fill="auto"/>
            <w:noWrap/>
            <w:vAlign w:val="bottom"/>
            <w:hideMark/>
          </w:tcPr>
          <w:p w14:paraId="37A089F1"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9713</w:t>
            </w:r>
          </w:p>
        </w:tc>
        <w:tc>
          <w:tcPr>
            <w:tcW w:w="1625" w:type="dxa"/>
            <w:tcBorders>
              <w:top w:val="nil"/>
              <w:left w:val="nil"/>
              <w:bottom w:val="single" w:sz="4" w:space="0" w:color="auto"/>
              <w:right w:val="single" w:sz="4" w:space="0" w:color="auto"/>
            </w:tcBorders>
            <w:shd w:val="clear" w:color="auto" w:fill="auto"/>
            <w:noWrap/>
            <w:vAlign w:val="bottom"/>
            <w:hideMark/>
          </w:tcPr>
          <w:p w14:paraId="24D8C41C" w14:textId="77777777" w:rsidR="00A37FBE" w:rsidRPr="00D610D0" w:rsidRDefault="00A37FBE" w:rsidP="005B2196">
            <w:pPr>
              <w:spacing w:after="0" w:line="240" w:lineRule="auto"/>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 </w:t>
            </w:r>
          </w:p>
        </w:tc>
      </w:tr>
    </w:tbl>
    <w:p w14:paraId="2806E621" w14:textId="77777777" w:rsidR="00A37FBE" w:rsidRDefault="00A37FBE" w:rsidP="00A37FBE">
      <w:pPr>
        <w:jc w:val="center"/>
        <w:rPr>
          <w:rFonts w:ascii="Arial" w:hAnsi="Arial" w:cs="Arial"/>
          <w:sz w:val="24"/>
          <w:szCs w:val="24"/>
        </w:rPr>
      </w:pPr>
    </w:p>
    <w:p w14:paraId="2BB74E71" w14:textId="77777777" w:rsidR="00A37FBE" w:rsidRPr="003E2B93" w:rsidRDefault="00A37FBE" w:rsidP="00A37FBE">
      <w:pPr>
        <w:rPr>
          <w:rFonts w:ascii="Arial" w:hAnsi="Arial" w:cs="Arial"/>
          <w:sz w:val="24"/>
          <w:szCs w:val="24"/>
        </w:rPr>
      </w:pPr>
      <w:r w:rsidRPr="003E2B93">
        <w:rPr>
          <w:rFonts w:ascii="Arial" w:hAnsi="Arial" w:cs="Arial"/>
          <w:b/>
          <w:bCs/>
          <w:sz w:val="24"/>
          <w:szCs w:val="24"/>
        </w:rPr>
        <w:t>Table 17</w:t>
      </w:r>
      <w:r>
        <w:rPr>
          <w:rFonts w:ascii="Arial" w:hAnsi="Arial" w:cs="Arial"/>
          <w:b/>
          <w:bCs/>
          <w:sz w:val="24"/>
          <w:szCs w:val="24"/>
        </w:rPr>
        <w:t>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 xml:space="preserve">Postgraduate Taught </w:t>
      </w:r>
      <w:r w:rsidRPr="003E2B93">
        <w:rPr>
          <w:rFonts w:ascii="Arial" w:hAnsi="Arial" w:cs="Arial"/>
          <w:sz w:val="24"/>
          <w:szCs w:val="24"/>
        </w:rPr>
        <w:t>students by age.</w:t>
      </w:r>
    </w:p>
    <w:tbl>
      <w:tblPr>
        <w:tblW w:w="9340" w:type="dxa"/>
        <w:tblLook w:val="04A0" w:firstRow="1" w:lastRow="0" w:firstColumn="1" w:lastColumn="0" w:noHBand="0" w:noVBand="1"/>
      </w:tblPr>
      <w:tblGrid>
        <w:gridCol w:w="832"/>
        <w:gridCol w:w="1211"/>
        <w:gridCol w:w="1625"/>
        <w:gridCol w:w="1211"/>
        <w:gridCol w:w="1625"/>
        <w:gridCol w:w="1211"/>
        <w:gridCol w:w="1625"/>
      </w:tblGrid>
      <w:tr w:rsidR="00A37FBE" w:rsidRPr="00D610D0" w14:paraId="3578B8F2" w14:textId="77777777" w:rsidTr="005B2196">
        <w:trPr>
          <w:trHeight w:val="460"/>
        </w:trPr>
        <w:tc>
          <w:tcPr>
            <w:tcW w:w="93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8FF59"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Distribution of Postgraduate Taught (PGT) students by age</w:t>
            </w:r>
          </w:p>
        </w:tc>
      </w:tr>
      <w:tr w:rsidR="00A37FBE" w:rsidRPr="00D610D0" w14:paraId="3FAAB560" w14:textId="77777777" w:rsidTr="005B2196">
        <w:trPr>
          <w:trHeight w:val="310"/>
        </w:trPr>
        <w:tc>
          <w:tcPr>
            <w:tcW w:w="8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BFDEB"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Age</w:t>
            </w:r>
          </w:p>
        </w:tc>
        <w:tc>
          <w:tcPr>
            <w:tcW w:w="2836" w:type="dxa"/>
            <w:gridSpan w:val="2"/>
            <w:tcBorders>
              <w:top w:val="single" w:sz="4" w:space="0" w:color="auto"/>
              <w:left w:val="nil"/>
              <w:bottom w:val="single" w:sz="4" w:space="0" w:color="auto"/>
              <w:right w:val="single" w:sz="4" w:space="0" w:color="auto"/>
            </w:tcBorders>
            <w:shd w:val="clear" w:color="auto" w:fill="auto"/>
            <w:vAlign w:val="bottom"/>
            <w:hideMark/>
          </w:tcPr>
          <w:p w14:paraId="2B2910B1"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2020/21</w:t>
            </w:r>
          </w:p>
        </w:tc>
        <w:tc>
          <w:tcPr>
            <w:tcW w:w="2836" w:type="dxa"/>
            <w:gridSpan w:val="2"/>
            <w:tcBorders>
              <w:top w:val="single" w:sz="4" w:space="0" w:color="auto"/>
              <w:left w:val="nil"/>
              <w:bottom w:val="single" w:sz="4" w:space="0" w:color="auto"/>
              <w:right w:val="single" w:sz="4" w:space="0" w:color="auto"/>
            </w:tcBorders>
            <w:shd w:val="clear" w:color="auto" w:fill="auto"/>
            <w:vAlign w:val="bottom"/>
            <w:hideMark/>
          </w:tcPr>
          <w:p w14:paraId="61721491"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2021/22</w:t>
            </w:r>
          </w:p>
        </w:tc>
        <w:tc>
          <w:tcPr>
            <w:tcW w:w="2836" w:type="dxa"/>
            <w:gridSpan w:val="2"/>
            <w:tcBorders>
              <w:top w:val="single" w:sz="4" w:space="0" w:color="auto"/>
              <w:left w:val="nil"/>
              <w:bottom w:val="single" w:sz="4" w:space="0" w:color="auto"/>
              <w:right w:val="single" w:sz="4" w:space="0" w:color="auto"/>
            </w:tcBorders>
            <w:shd w:val="clear" w:color="auto" w:fill="auto"/>
            <w:vAlign w:val="bottom"/>
            <w:hideMark/>
          </w:tcPr>
          <w:p w14:paraId="708BD657"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2022/23</w:t>
            </w:r>
          </w:p>
        </w:tc>
      </w:tr>
      <w:tr w:rsidR="00A37FBE" w:rsidRPr="00D610D0" w14:paraId="7ACAF056" w14:textId="77777777" w:rsidTr="005B2196">
        <w:trPr>
          <w:trHeight w:val="310"/>
        </w:trPr>
        <w:tc>
          <w:tcPr>
            <w:tcW w:w="832" w:type="dxa"/>
            <w:vMerge/>
            <w:tcBorders>
              <w:top w:val="nil"/>
              <w:left w:val="single" w:sz="4" w:space="0" w:color="auto"/>
              <w:bottom w:val="single" w:sz="4" w:space="0" w:color="auto"/>
              <w:right w:val="single" w:sz="4" w:space="0" w:color="auto"/>
            </w:tcBorders>
            <w:vAlign w:val="center"/>
            <w:hideMark/>
          </w:tcPr>
          <w:p w14:paraId="12FD01C3" w14:textId="77777777" w:rsidR="00A37FBE" w:rsidRPr="00D610D0" w:rsidRDefault="00A37FBE" w:rsidP="005B2196">
            <w:pPr>
              <w:spacing w:after="0" w:line="240" w:lineRule="auto"/>
              <w:rPr>
                <w:rFonts w:ascii="Arial" w:eastAsia="Times New Roman" w:hAnsi="Arial" w:cs="Arial"/>
                <w:color w:val="000000"/>
                <w:sz w:val="24"/>
                <w:szCs w:val="24"/>
                <w:lang w:eastAsia="en-GB"/>
              </w:rPr>
            </w:pPr>
          </w:p>
        </w:tc>
        <w:tc>
          <w:tcPr>
            <w:tcW w:w="1211" w:type="dxa"/>
            <w:tcBorders>
              <w:top w:val="nil"/>
              <w:left w:val="nil"/>
              <w:bottom w:val="single" w:sz="4" w:space="0" w:color="auto"/>
              <w:right w:val="single" w:sz="4" w:space="0" w:color="auto"/>
            </w:tcBorders>
            <w:shd w:val="clear" w:color="auto" w:fill="auto"/>
            <w:noWrap/>
            <w:vAlign w:val="bottom"/>
            <w:hideMark/>
          </w:tcPr>
          <w:p w14:paraId="0F39602C"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Number</w:t>
            </w:r>
          </w:p>
        </w:tc>
        <w:tc>
          <w:tcPr>
            <w:tcW w:w="1625" w:type="dxa"/>
            <w:tcBorders>
              <w:top w:val="nil"/>
              <w:left w:val="nil"/>
              <w:bottom w:val="single" w:sz="4" w:space="0" w:color="auto"/>
              <w:right w:val="single" w:sz="4" w:space="0" w:color="auto"/>
            </w:tcBorders>
            <w:shd w:val="clear" w:color="auto" w:fill="auto"/>
            <w:noWrap/>
            <w:vAlign w:val="bottom"/>
            <w:hideMark/>
          </w:tcPr>
          <w:p w14:paraId="272B32A8"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Proportion</w:t>
            </w:r>
          </w:p>
        </w:tc>
        <w:tc>
          <w:tcPr>
            <w:tcW w:w="1211" w:type="dxa"/>
            <w:tcBorders>
              <w:top w:val="nil"/>
              <w:left w:val="nil"/>
              <w:bottom w:val="single" w:sz="4" w:space="0" w:color="auto"/>
              <w:right w:val="single" w:sz="4" w:space="0" w:color="auto"/>
            </w:tcBorders>
            <w:shd w:val="clear" w:color="auto" w:fill="auto"/>
            <w:noWrap/>
            <w:vAlign w:val="bottom"/>
            <w:hideMark/>
          </w:tcPr>
          <w:p w14:paraId="3F431320"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Number</w:t>
            </w:r>
          </w:p>
        </w:tc>
        <w:tc>
          <w:tcPr>
            <w:tcW w:w="1625" w:type="dxa"/>
            <w:tcBorders>
              <w:top w:val="nil"/>
              <w:left w:val="nil"/>
              <w:bottom w:val="single" w:sz="4" w:space="0" w:color="auto"/>
              <w:right w:val="single" w:sz="4" w:space="0" w:color="auto"/>
            </w:tcBorders>
            <w:shd w:val="clear" w:color="auto" w:fill="auto"/>
            <w:noWrap/>
            <w:vAlign w:val="bottom"/>
            <w:hideMark/>
          </w:tcPr>
          <w:p w14:paraId="0B418008"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Proportion</w:t>
            </w:r>
          </w:p>
        </w:tc>
        <w:tc>
          <w:tcPr>
            <w:tcW w:w="1211" w:type="dxa"/>
            <w:tcBorders>
              <w:top w:val="nil"/>
              <w:left w:val="nil"/>
              <w:bottom w:val="single" w:sz="4" w:space="0" w:color="auto"/>
              <w:right w:val="single" w:sz="4" w:space="0" w:color="auto"/>
            </w:tcBorders>
            <w:shd w:val="clear" w:color="auto" w:fill="auto"/>
            <w:noWrap/>
            <w:vAlign w:val="bottom"/>
            <w:hideMark/>
          </w:tcPr>
          <w:p w14:paraId="6AD9585E"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Number</w:t>
            </w:r>
          </w:p>
        </w:tc>
        <w:tc>
          <w:tcPr>
            <w:tcW w:w="1625" w:type="dxa"/>
            <w:tcBorders>
              <w:top w:val="nil"/>
              <w:left w:val="nil"/>
              <w:bottom w:val="single" w:sz="4" w:space="0" w:color="auto"/>
              <w:right w:val="single" w:sz="4" w:space="0" w:color="auto"/>
            </w:tcBorders>
            <w:shd w:val="clear" w:color="auto" w:fill="auto"/>
            <w:noWrap/>
            <w:vAlign w:val="bottom"/>
            <w:hideMark/>
          </w:tcPr>
          <w:p w14:paraId="2F200775"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Proportion</w:t>
            </w:r>
          </w:p>
        </w:tc>
      </w:tr>
      <w:tr w:rsidR="00A37FBE" w:rsidRPr="00D610D0" w14:paraId="53A42949"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56731577" w14:textId="77777777" w:rsidR="00A37FBE" w:rsidRPr="00D610D0" w:rsidRDefault="00A37FBE" w:rsidP="005B2196">
            <w:pPr>
              <w:spacing w:after="0" w:line="240" w:lineRule="auto"/>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0-20</w:t>
            </w:r>
          </w:p>
        </w:tc>
        <w:tc>
          <w:tcPr>
            <w:tcW w:w="1211" w:type="dxa"/>
            <w:tcBorders>
              <w:top w:val="nil"/>
              <w:left w:val="nil"/>
              <w:bottom w:val="single" w:sz="4" w:space="0" w:color="auto"/>
              <w:right w:val="single" w:sz="4" w:space="0" w:color="auto"/>
            </w:tcBorders>
            <w:shd w:val="clear" w:color="auto" w:fill="auto"/>
            <w:noWrap/>
            <w:vAlign w:val="bottom"/>
            <w:hideMark/>
          </w:tcPr>
          <w:p w14:paraId="180B6ABF"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23</w:t>
            </w:r>
          </w:p>
        </w:tc>
        <w:tc>
          <w:tcPr>
            <w:tcW w:w="1625" w:type="dxa"/>
            <w:tcBorders>
              <w:top w:val="nil"/>
              <w:left w:val="nil"/>
              <w:bottom w:val="single" w:sz="4" w:space="0" w:color="auto"/>
              <w:right w:val="single" w:sz="4" w:space="0" w:color="auto"/>
            </w:tcBorders>
            <w:shd w:val="clear" w:color="auto" w:fill="auto"/>
            <w:noWrap/>
            <w:vAlign w:val="bottom"/>
            <w:hideMark/>
          </w:tcPr>
          <w:p w14:paraId="090AE62D"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0.4%</w:t>
            </w:r>
          </w:p>
        </w:tc>
        <w:tc>
          <w:tcPr>
            <w:tcW w:w="1211" w:type="dxa"/>
            <w:tcBorders>
              <w:top w:val="nil"/>
              <w:left w:val="nil"/>
              <w:bottom w:val="single" w:sz="4" w:space="0" w:color="auto"/>
              <w:right w:val="single" w:sz="4" w:space="0" w:color="auto"/>
            </w:tcBorders>
            <w:shd w:val="clear" w:color="auto" w:fill="auto"/>
            <w:noWrap/>
            <w:vAlign w:val="bottom"/>
            <w:hideMark/>
          </w:tcPr>
          <w:p w14:paraId="022CF616"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15</w:t>
            </w:r>
          </w:p>
        </w:tc>
        <w:tc>
          <w:tcPr>
            <w:tcW w:w="1625" w:type="dxa"/>
            <w:tcBorders>
              <w:top w:val="nil"/>
              <w:left w:val="nil"/>
              <w:bottom w:val="single" w:sz="4" w:space="0" w:color="auto"/>
              <w:right w:val="single" w:sz="4" w:space="0" w:color="auto"/>
            </w:tcBorders>
            <w:shd w:val="clear" w:color="auto" w:fill="auto"/>
            <w:noWrap/>
            <w:vAlign w:val="bottom"/>
            <w:hideMark/>
          </w:tcPr>
          <w:p w14:paraId="11E96424"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0.3%</w:t>
            </w:r>
          </w:p>
        </w:tc>
        <w:tc>
          <w:tcPr>
            <w:tcW w:w="1211" w:type="dxa"/>
            <w:tcBorders>
              <w:top w:val="nil"/>
              <w:left w:val="nil"/>
              <w:bottom w:val="single" w:sz="4" w:space="0" w:color="auto"/>
              <w:right w:val="single" w:sz="4" w:space="0" w:color="auto"/>
            </w:tcBorders>
            <w:shd w:val="clear" w:color="auto" w:fill="auto"/>
            <w:noWrap/>
            <w:vAlign w:val="bottom"/>
            <w:hideMark/>
          </w:tcPr>
          <w:p w14:paraId="41B36AC2"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36</w:t>
            </w:r>
          </w:p>
        </w:tc>
        <w:tc>
          <w:tcPr>
            <w:tcW w:w="1625" w:type="dxa"/>
            <w:tcBorders>
              <w:top w:val="nil"/>
              <w:left w:val="nil"/>
              <w:bottom w:val="single" w:sz="4" w:space="0" w:color="auto"/>
              <w:right w:val="single" w:sz="4" w:space="0" w:color="auto"/>
            </w:tcBorders>
            <w:shd w:val="clear" w:color="auto" w:fill="auto"/>
            <w:noWrap/>
            <w:vAlign w:val="bottom"/>
            <w:hideMark/>
          </w:tcPr>
          <w:p w14:paraId="1B136F5E"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0.7%</w:t>
            </w:r>
          </w:p>
        </w:tc>
      </w:tr>
      <w:tr w:rsidR="00A37FBE" w:rsidRPr="00D610D0" w14:paraId="7348A074"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5BD0C1F0" w14:textId="77777777" w:rsidR="00A37FBE" w:rsidRPr="00D610D0" w:rsidRDefault="00A37FBE" w:rsidP="005B2196">
            <w:pPr>
              <w:spacing w:after="0" w:line="240" w:lineRule="auto"/>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21-24</w:t>
            </w:r>
          </w:p>
        </w:tc>
        <w:tc>
          <w:tcPr>
            <w:tcW w:w="1211" w:type="dxa"/>
            <w:tcBorders>
              <w:top w:val="nil"/>
              <w:left w:val="nil"/>
              <w:bottom w:val="single" w:sz="4" w:space="0" w:color="auto"/>
              <w:right w:val="single" w:sz="4" w:space="0" w:color="auto"/>
            </w:tcBorders>
            <w:shd w:val="clear" w:color="auto" w:fill="auto"/>
            <w:noWrap/>
            <w:vAlign w:val="bottom"/>
            <w:hideMark/>
          </w:tcPr>
          <w:p w14:paraId="72AD0E05"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1548</w:t>
            </w:r>
          </w:p>
        </w:tc>
        <w:tc>
          <w:tcPr>
            <w:tcW w:w="1625" w:type="dxa"/>
            <w:tcBorders>
              <w:top w:val="nil"/>
              <w:left w:val="nil"/>
              <w:bottom w:val="single" w:sz="4" w:space="0" w:color="auto"/>
              <w:right w:val="single" w:sz="4" w:space="0" w:color="auto"/>
            </w:tcBorders>
            <w:shd w:val="clear" w:color="auto" w:fill="auto"/>
            <w:noWrap/>
            <w:vAlign w:val="bottom"/>
            <w:hideMark/>
          </w:tcPr>
          <w:p w14:paraId="73FFBCFD"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29.7%</w:t>
            </w:r>
          </w:p>
        </w:tc>
        <w:tc>
          <w:tcPr>
            <w:tcW w:w="1211" w:type="dxa"/>
            <w:tcBorders>
              <w:top w:val="nil"/>
              <w:left w:val="nil"/>
              <w:bottom w:val="single" w:sz="4" w:space="0" w:color="auto"/>
              <w:right w:val="single" w:sz="4" w:space="0" w:color="auto"/>
            </w:tcBorders>
            <w:shd w:val="clear" w:color="auto" w:fill="auto"/>
            <w:noWrap/>
            <w:vAlign w:val="bottom"/>
            <w:hideMark/>
          </w:tcPr>
          <w:p w14:paraId="35023AC2"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1409</w:t>
            </w:r>
          </w:p>
        </w:tc>
        <w:tc>
          <w:tcPr>
            <w:tcW w:w="1625" w:type="dxa"/>
            <w:tcBorders>
              <w:top w:val="nil"/>
              <w:left w:val="nil"/>
              <w:bottom w:val="single" w:sz="4" w:space="0" w:color="auto"/>
              <w:right w:val="single" w:sz="4" w:space="0" w:color="auto"/>
            </w:tcBorders>
            <w:shd w:val="clear" w:color="auto" w:fill="auto"/>
            <w:noWrap/>
            <w:vAlign w:val="bottom"/>
            <w:hideMark/>
          </w:tcPr>
          <w:p w14:paraId="31950044"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25.9%</w:t>
            </w:r>
          </w:p>
        </w:tc>
        <w:tc>
          <w:tcPr>
            <w:tcW w:w="1211" w:type="dxa"/>
            <w:tcBorders>
              <w:top w:val="nil"/>
              <w:left w:val="nil"/>
              <w:bottom w:val="single" w:sz="4" w:space="0" w:color="auto"/>
              <w:right w:val="single" w:sz="4" w:space="0" w:color="auto"/>
            </w:tcBorders>
            <w:shd w:val="clear" w:color="auto" w:fill="auto"/>
            <w:noWrap/>
            <w:vAlign w:val="bottom"/>
            <w:hideMark/>
          </w:tcPr>
          <w:p w14:paraId="3C37F7BC"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1281</w:t>
            </w:r>
          </w:p>
        </w:tc>
        <w:tc>
          <w:tcPr>
            <w:tcW w:w="1625" w:type="dxa"/>
            <w:tcBorders>
              <w:top w:val="nil"/>
              <w:left w:val="nil"/>
              <w:bottom w:val="single" w:sz="4" w:space="0" w:color="auto"/>
              <w:right w:val="single" w:sz="4" w:space="0" w:color="auto"/>
            </w:tcBorders>
            <w:shd w:val="clear" w:color="auto" w:fill="auto"/>
            <w:noWrap/>
            <w:vAlign w:val="bottom"/>
            <w:hideMark/>
          </w:tcPr>
          <w:p w14:paraId="4A27C8A1"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26.3%</w:t>
            </w:r>
          </w:p>
        </w:tc>
      </w:tr>
      <w:tr w:rsidR="00A37FBE" w:rsidRPr="00D610D0" w14:paraId="6CE60A75"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4440656C" w14:textId="77777777" w:rsidR="00A37FBE" w:rsidRPr="00D610D0" w:rsidRDefault="00A37FBE" w:rsidP="005B2196">
            <w:pPr>
              <w:spacing w:after="0" w:line="240" w:lineRule="auto"/>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25-29</w:t>
            </w:r>
          </w:p>
        </w:tc>
        <w:tc>
          <w:tcPr>
            <w:tcW w:w="1211" w:type="dxa"/>
            <w:tcBorders>
              <w:top w:val="nil"/>
              <w:left w:val="nil"/>
              <w:bottom w:val="single" w:sz="4" w:space="0" w:color="auto"/>
              <w:right w:val="single" w:sz="4" w:space="0" w:color="auto"/>
            </w:tcBorders>
            <w:shd w:val="clear" w:color="auto" w:fill="auto"/>
            <w:noWrap/>
            <w:vAlign w:val="bottom"/>
            <w:hideMark/>
          </w:tcPr>
          <w:p w14:paraId="757FADA2"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1142</w:t>
            </w:r>
          </w:p>
        </w:tc>
        <w:tc>
          <w:tcPr>
            <w:tcW w:w="1625" w:type="dxa"/>
            <w:tcBorders>
              <w:top w:val="nil"/>
              <w:left w:val="nil"/>
              <w:bottom w:val="single" w:sz="4" w:space="0" w:color="auto"/>
              <w:right w:val="single" w:sz="4" w:space="0" w:color="auto"/>
            </w:tcBorders>
            <w:shd w:val="clear" w:color="auto" w:fill="auto"/>
            <w:noWrap/>
            <w:vAlign w:val="bottom"/>
            <w:hideMark/>
          </w:tcPr>
          <w:p w14:paraId="3E35120B"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21.9%</w:t>
            </w:r>
          </w:p>
        </w:tc>
        <w:tc>
          <w:tcPr>
            <w:tcW w:w="1211" w:type="dxa"/>
            <w:tcBorders>
              <w:top w:val="nil"/>
              <w:left w:val="nil"/>
              <w:bottom w:val="single" w:sz="4" w:space="0" w:color="auto"/>
              <w:right w:val="single" w:sz="4" w:space="0" w:color="auto"/>
            </w:tcBorders>
            <w:shd w:val="clear" w:color="auto" w:fill="auto"/>
            <w:noWrap/>
            <w:vAlign w:val="bottom"/>
            <w:hideMark/>
          </w:tcPr>
          <w:p w14:paraId="150202F2"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1274</w:t>
            </w:r>
          </w:p>
        </w:tc>
        <w:tc>
          <w:tcPr>
            <w:tcW w:w="1625" w:type="dxa"/>
            <w:tcBorders>
              <w:top w:val="nil"/>
              <w:left w:val="nil"/>
              <w:bottom w:val="single" w:sz="4" w:space="0" w:color="auto"/>
              <w:right w:val="single" w:sz="4" w:space="0" w:color="auto"/>
            </w:tcBorders>
            <w:shd w:val="clear" w:color="auto" w:fill="auto"/>
            <w:noWrap/>
            <w:vAlign w:val="bottom"/>
            <w:hideMark/>
          </w:tcPr>
          <w:p w14:paraId="0937B451"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23.4%</w:t>
            </w:r>
          </w:p>
        </w:tc>
        <w:tc>
          <w:tcPr>
            <w:tcW w:w="1211" w:type="dxa"/>
            <w:tcBorders>
              <w:top w:val="nil"/>
              <w:left w:val="nil"/>
              <w:bottom w:val="single" w:sz="4" w:space="0" w:color="auto"/>
              <w:right w:val="single" w:sz="4" w:space="0" w:color="auto"/>
            </w:tcBorders>
            <w:shd w:val="clear" w:color="auto" w:fill="auto"/>
            <w:noWrap/>
            <w:vAlign w:val="bottom"/>
            <w:hideMark/>
          </w:tcPr>
          <w:p w14:paraId="390D35F5"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1123</w:t>
            </w:r>
          </w:p>
        </w:tc>
        <w:tc>
          <w:tcPr>
            <w:tcW w:w="1625" w:type="dxa"/>
            <w:tcBorders>
              <w:top w:val="nil"/>
              <w:left w:val="nil"/>
              <w:bottom w:val="single" w:sz="4" w:space="0" w:color="auto"/>
              <w:right w:val="single" w:sz="4" w:space="0" w:color="auto"/>
            </w:tcBorders>
            <w:shd w:val="clear" w:color="auto" w:fill="auto"/>
            <w:noWrap/>
            <w:vAlign w:val="bottom"/>
            <w:hideMark/>
          </w:tcPr>
          <w:p w14:paraId="4ADBCA20"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23.1%</w:t>
            </w:r>
          </w:p>
        </w:tc>
      </w:tr>
      <w:tr w:rsidR="00A37FBE" w:rsidRPr="00D610D0" w14:paraId="4A5A96B0"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502C2CBB" w14:textId="77777777" w:rsidR="00A37FBE" w:rsidRPr="00D610D0" w:rsidRDefault="00A37FBE" w:rsidP="005B2196">
            <w:pPr>
              <w:spacing w:after="0" w:line="240" w:lineRule="auto"/>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30+</w:t>
            </w:r>
          </w:p>
        </w:tc>
        <w:tc>
          <w:tcPr>
            <w:tcW w:w="1211" w:type="dxa"/>
            <w:tcBorders>
              <w:top w:val="nil"/>
              <w:left w:val="nil"/>
              <w:bottom w:val="single" w:sz="4" w:space="0" w:color="auto"/>
              <w:right w:val="single" w:sz="4" w:space="0" w:color="auto"/>
            </w:tcBorders>
            <w:shd w:val="clear" w:color="auto" w:fill="auto"/>
            <w:noWrap/>
            <w:vAlign w:val="bottom"/>
            <w:hideMark/>
          </w:tcPr>
          <w:p w14:paraId="49BCD015"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2495</w:t>
            </w:r>
          </w:p>
        </w:tc>
        <w:tc>
          <w:tcPr>
            <w:tcW w:w="1625" w:type="dxa"/>
            <w:tcBorders>
              <w:top w:val="nil"/>
              <w:left w:val="nil"/>
              <w:bottom w:val="single" w:sz="4" w:space="0" w:color="auto"/>
              <w:right w:val="single" w:sz="4" w:space="0" w:color="auto"/>
            </w:tcBorders>
            <w:shd w:val="clear" w:color="auto" w:fill="auto"/>
            <w:noWrap/>
            <w:vAlign w:val="bottom"/>
            <w:hideMark/>
          </w:tcPr>
          <w:p w14:paraId="6B87A0C6"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47.9%</w:t>
            </w:r>
          </w:p>
        </w:tc>
        <w:tc>
          <w:tcPr>
            <w:tcW w:w="1211" w:type="dxa"/>
            <w:tcBorders>
              <w:top w:val="nil"/>
              <w:left w:val="nil"/>
              <w:bottom w:val="single" w:sz="4" w:space="0" w:color="auto"/>
              <w:right w:val="single" w:sz="4" w:space="0" w:color="auto"/>
            </w:tcBorders>
            <w:shd w:val="clear" w:color="auto" w:fill="auto"/>
            <w:noWrap/>
            <w:vAlign w:val="bottom"/>
            <w:hideMark/>
          </w:tcPr>
          <w:p w14:paraId="4D2FC264"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2750</w:t>
            </w:r>
          </w:p>
        </w:tc>
        <w:tc>
          <w:tcPr>
            <w:tcW w:w="1625" w:type="dxa"/>
            <w:tcBorders>
              <w:top w:val="nil"/>
              <w:left w:val="nil"/>
              <w:bottom w:val="single" w:sz="4" w:space="0" w:color="auto"/>
              <w:right w:val="single" w:sz="4" w:space="0" w:color="auto"/>
            </w:tcBorders>
            <w:shd w:val="clear" w:color="auto" w:fill="auto"/>
            <w:noWrap/>
            <w:vAlign w:val="bottom"/>
            <w:hideMark/>
          </w:tcPr>
          <w:p w14:paraId="3C4156E9"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50.5%</w:t>
            </w:r>
          </w:p>
        </w:tc>
        <w:tc>
          <w:tcPr>
            <w:tcW w:w="1211" w:type="dxa"/>
            <w:tcBorders>
              <w:top w:val="nil"/>
              <w:left w:val="nil"/>
              <w:bottom w:val="single" w:sz="4" w:space="0" w:color="auto"/>
              <w:right w:val="single" w:sz="4" w:space="0" w:color="auto"/>
            </w:tcBorders>
            <w:shd w:val="clear" w:color="auto" w:fill="auto"/>
            <w:noWrap/>
            <w:vAlign w:val="bottom"/>
            <w:hideMark/>
          </w:tcPr>
          <w:p w14:paraId="31B007A8"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2423</w:t>
            </w:r>
          </w:p>
        </w:tc>
        <w:tc>
          <w:tcPr>
            <w:tcW w:w="1625" w:type="dxa"/>
            <w:tcBorders>
              <w:top w:val="nil"/>
              <w:left w:val="nil"/>
              <w:bottom w:val="single" w:sz="4" w:space="0" w:color="auto"/>
              <w:right w:val="single" w:sz="4" w:space="0" w:color="auto"/>
            </w:tcBorders>
            <w:shd w:val="clear" w:color="auto" w:fill="auto"/>
            <w:noWrap/>
            <w:vAlign w:val="bottom"/>
            <w:hideMark/>
          </w:tcPr>
          <w:p w14:paraId="492277CC"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49.8%</w:t>
            </w:r>
          </w:p>
        </w:tc>
      </w:tr>
      <w:tr w:rsidR="00A37FBE" w:rsidRPr="00D610D0" w14:paraId="0547D87E"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1053C604" w14:textId="77777777" w:rsidR="00A37FBE" w:rsidRPr="00D610D0" w:rsidRDefault="00A37FBE" w:rsidP="005B2196">
            <w:pPr>
              <w:spacing w:after="0" w:line="240" w:lineRule="auto"/>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Total</w:t>
            </w:r>
          </w:p>
        </w:tc>
        <w:tc>
          <w:tcPr>
            <w:tcW w:w="1211" w:type="dxa"/>
            <w:tcBorders>
              <w:top w:val="nil"/>
              <w:left w:val="nil"/>
              <w:bottom w:val="single" w:sz="4" w:space="0" w:color="auto"/>
              <w:right w:val="single" w:sz="4" w:space="0" w:color="auto"/>
            </w:tcBorders>
            <w:shd w:val="clear" w:color="auto" w:fill="auto"/>
            <w:noWrap/>
            <w:vAlign w:val="bottom"/>
            <w:hideMark/>
          </w:tcPr>
          <w:p w14:paraId="78E04664"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5208</w:t>
            </w:r>
          </w:p>
        </w:tc>
        <w:tc>
          <w:tcPr>
            <w:tcW w:w="1625" w:type="dxa"/>
            <w:tcBorders>
              <w:top w:val="nil"/>
              <w:left w:val="nil"/>
              <w:bottom w:val="single" w:sz="4" w:space="0" w:color="auto"/>
              <w:right w:val="single" w:sz="4" w:space="0" w:color="auto"/>
            </w:tcBorders>
            <w:shd w:val="clear" w:color="auto" w:fill="auto"/>
            <w:noWrap/>
            <w:vAlign w:val="bottom"/>
            <w:hideMark/>
          </w:tcPr>
          <w:p w14:paraId="4EF95A58"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 </w:t>
            </w:r>
          </w:p>
        </w:tc>
        <w:tc>
          <w:tcPr>
            <w:tcW w:w="1211" w:type="dxa"/>
            <w:tcBorders>
              <w:top w:val="nil"/>
              <w:left w:val="nil"/>
              <w:bottom w:val="single" w:sz="4" w:space="0" w:color="auto"/>
              <w:right w:val="single" w:sz="4" w:space="0" w:color="auto"/>
            </w:tcBorders>
            <w:shd w:val="clear" w:color="auto" w:fill="auto"/>
            <w:noWrap/>
            <w:vAlign w:val="bottom"/>
            <w:hideMark/>
          </w:tcPr>
          <w:p w14:paraId="4F0BD116"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5448</w:t>
            </w:r>
          </w:p>
        </w:tc>
        <w:tc>
          <w:tcPr>
            <w:tcW w:w="1625" w:type="dxa"/>
            <w:tcBorders>
              <w:top w:val="nil"/>
              <w:left w:val="nil"/>
              <w:bottom w:val="single" w:sz="4" w:space="0" w:color="auto"/>
              <w:right w:val="single" w:sz="4" w:space="0" w:color="auto"/>
            </w:tcBorders>
            <w:shd w:val="clear" w:color="auto" w:fill="auto"/>
            <w:noWrap/>
            <w:vAlign w:val="bottom"/>
            <w:hideMark/>
          </w:tcPr>
          <w:p w14:paraId="13612125"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 </w:t>
            </w:r>
          </w:p>
        </w:tc>
        <w:tc>
          <w:tcPr>
            <w:tcW w:w="1211" w:type="dxa"/>
            <w:tcBorders>
              <w:top w:val="nil"/>
              <w:left w:val="nil"/>
              <w:bottom w:val="single" w:sz="4" w:space="0" w:color="auto"/>
              <w:right w:val="single" w:sz="4" w:space="0" w:color="auto"/>
            </w:tcBorders>
            <w:shd w:val="clear" w:color="auto" w:fill="auto"/>
            <w:noWrap/>
            <w:vAlign w:val="bottom"/>
            <w:hideMark/>
          </w:tcPr>
          <w:p w14:paraId="10414E5A"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4863</w:t>
            </w:r>
          </w:p>
        </w:tc>
        <w:tc>
          <w:tcPr>
            <w:tcW w:w="1625" w:type="dxa"/>
            <w:tcBorders>
              <w:top w:val="nil"/>
              <w:left w:val="nil"/>
              <w:bottom w:val="single" w:sz="4" w:space="0" w:color="auto"/>
              <w:right w:val="single" w:sz="4" w:space="0" w:color="auto"/>
            </w:tcBorders>
            <w:shd w:val="clear" w:color="auto" w:fill="auto"/>
            <w:noWrap/>
            <w:vAlign w:val="bottom"/>
            <w:hideMark/>
          </w:tcPr>
          <w:p w14:paraId="3467983B"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 </w:t>
            </w:r>
          </w:p>
        </w:tc>
      </w:tr>
    </w:tbl>
    <w:p w14:paraId="262C47E2" w14:textId="77777777" w:rsidR="00A37FBE" w:rsidRDefault="00A37FBE" w:rsidP="00A37FBE">
      <w:pPr>
        <w:rPr>
          <w:rFonts w:ascii="Arial" w:hAnsi="Arial" w:cs="Arial"/>
          <w:b/>
          <w:bCs/>
          <w:sz w:val="24"/>
          <w:szCs w:val="24"/>
        </w:rPr>
      </w:pPr>
    </w:p>
    <w:p w14:paraId="0937EF1E" w14:textId="77777777" w:rsidR="00A37FBE" w:rsidRDefault="00A37FBE" w:rsidP="00A37FBE">
      <w:pPr>
        <w:rPr>
          <w:rFonts w:ascii="Arial" w:hAnsi="Arial" w:cs="Arial"/>
          <w:b/>
          <w:bCs/>
          <w:sz w:val="24"/>
          <w:szCs w:val="24"/>
        </w:rPr>
      </w:pPr>
    </w:p>
    <w:p w14:paraId="59CD46E5" w14:textId="77777777" w:rsidR="00A37FBE" w:rsidRDefault="00A37FBE" w:rsidP="00A37FBE">
      <w:pPr>
        <w:rPr>
          <w:rFonts w:ascii="Arial" w:hAnsi="Arial" w:cs="Arial"/>
          <w:b/>
          <w:bCs/>
          <w:sz w:val="24"/>
          <w:szCs w:val="24"/>
        </w:rPr>
      </w:pPr>
    </w:p>
    <w:p w14:paraId="47779688" w14:textId="77777777" w:rsidR="00A37FBE" w:rsidRDefault="00A37FBE" w:rsidP="00A37FBE">
      <w:pPr>
        <w:rPr>
          <w:rFonts w:ascii="Arial" w:hAnsi="Arial" w:cs="Arial"/>
          <w:b/>
          <w:bCs/>
          <w:sz w:val="24"/>
          <w:szCs w:val="24"/>
        </w:rPr>
      </w:pPr>
    </w:p>
    <w:p w14:paraId="34D85FB5" w14:textId="77777777" w:rsidR="00A37FBE" w:rsidRDefault="00A37FBE" w:rsidP="00A37FBE">
      <w:pPr>
        <w:rPr>
          <w:rFonts w:ascii="Arial" w:hAnsi="Arial" w:cs="Arial"/>
          <w:b/>
          <w:bCs/>
          <w:sz w:val="24"/>
          <w:szCs w:val="24"/>
        </w:rPr>
      </w:pPr>
    </w:p>
    <w:p w14:paraId="033D550F" w14:textId="77777777" w:rsidR="00A37FBE" w:rsidRDefault="00A37FBE" w:rsidP="00A37FBE">
      <w:pPr>
        <w:rPr>
          <w:rFonts w:ascii="Arial" w:hAnsi="Arial" w:cs="Arial"/>
          <w:b/>
          <w:bCs/>
          <w:sz w:val="24"/>
          <w:szCs w:val="24"/>
        </w:rPr>
      </w:pPr>
    </w:p>
    <w:p w14:paraId="64978DA2" w14:textId="6BDC7339" w:rsidR="00A37FBE" w:rsidRDefault="00A37FBE" w:rsidP="00A37FBE">
      <w:pPr>
        <w:rPr>
          <w:rFonts w:ascii="Arial" w:hAnsi="Arial" w:cs="Arial"/>
          <w:sz w:val="24"/>
          <w:szCs w:val="24"/>
        </w:rPr>
      </w:pPr>
      <w:r w:rsidRPr="003E2B93">
        <w:rPr>
          <w:rFonts w:ascii="Arial" w:hAnsi="Arial" w:cs="Arial"/>
          <w:b/>
          <w:bCs/>
          <w:sz w:val="24"/>
          <w:szCs w:val="24"/>
        </w:rPr>
        <w:lastRenderedPageBreak/>
        <w:t>Table 17</w:t>
      </w:r>
      <w:r>
        <w:rPr>
          <w:rFonts w:ascii="Arial" w:hAnsi="Arial" w:cs="Arial"/>
          <w:b/>
          <w:bCs/>
          <w:sz w:val="24"/>
          <w:szCs w:val="24"/>
        </w:rPr>
        <w:t>C</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 xml:space="preserve">Postgraduate Research </w:t>
      </w:r>
      <w:r w:rsidRPr="003E2B93">
        <w:rPr>
          <w:rFonts w:ascii="Arial" w:hAnsi="Arial" w:cs="Arial"/>
          <w:sz w:val="24"/>
          <w:szCs w:val="24"/>
        </w:rPr>
        <w:t>students by age.</w:t>
      </w:r>
    </w:p>
    <w:tbl>
      <w:tblPr>
        <w:tblW w:w="9340" w:type="dxa"/>
        <w:tblLook w:val="04A0" w:firstRow="1" w:lastRow="0" w:firstColumn="1" w:lastColumn="0" w:noHBand="0" w:noVBand="1"/>
      </w:tblPr>
      <w:tblGrid>
        <w:gridCol w:w="832"/>
        <w:gridCol w:w="1211"/>
        <w:gridCol w:w="1625"/>
        <w:gridCol w:w="1211"/>
        <w:gridCol w:w="1625"/>
        <w:gridCol w:w="1211"/>
        <w:gridCol w:w="1625"/>
      </w:tblGrid>
      <w:tr w:rsidR="00A37FBE" w:rsidRPr="00D610D0" w14:paraId="0BB14A85" w14:textId="77777777" w:rsidTr="005B2196">
        <w:trPr>
          <w:trHeight w:val="460"/>
        </w:trPr>
        <w:tc>
          <w:tcPr>
            <w:tcW w:w="93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15B1E"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Distribution of Postgraduate Research (PGR) students by age</w:t>
            </w:r>
          </w:p>
        </w:tc>
      </w:tr>
      <w:tr w:rsidR="00A37FBE" w:rsidRPr="00D610D0" w14:paraId="2C73DD78" w14:textId="77777777" w:rsidTr="005B2196">
        <w:trPr>
          <w:trHeight w:val="310"/>
        </w:trPr>
        <w:tc>
          <w:tcPr>
            <w:tcW w:w="8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8481C5"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Age</w:t>
            </w:r>
          </w:p>
        </w:tc>
        <w:tc>
          <w:tcPr>
            <w:tcW w:w="2836" w:type="dxa"/>
            <w:gridSpan w:val="2"/>
            <w:tcBorders>
              <w:top w:val="single" w:sz="4" w:space="0" w:color="auto"/>
              <w:left w:val="nil"/>
              <w:bottom w:val="single" w:sz="4" w:space="0" w:color="auto"/>
              <w:right w:val="single" w:sz="4" w:space="0" w:color="auto"/>
            </w:tcBorders>
            <w:shd w:val="clear" w:color="auto" w:fill="auto"/>
            <w:vAlign w:val="bottom"/>
            <w:hideMark/>
          </w:tcPr>
          <w:p w14:paraId="157337EA"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2020/21</w:t>
            </w:r>
          </w:p>
        </w:tc>
        <w:tc>
          <w:tcPr>
            <w:tcW w:w="2836" w:type="dxa"/>
            <w:gridSpan w:val="2"/>
            <w:tcBorders>
              <w:top w:val="single" w:sz="4" w:space="0" w:color="auto"/>
              <w:left w:val="nil"/>
              <w:bottom w:val="single" w:sz="4" w:space="0" w:color="auto"/>
              <w:right w:val="single" w:sz="4" w:space="0" w:color="auto"/>
            </w:tcBorders>
            <w:shd w:val="clear" w:color="auto" w:fill="auto"/>
            <w:vAlign w:val="bottom"/>
            <w:hideMark/>
          </w:tcPr>
          <w:p w14:paraId="0034BB38"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2021/22</w:t>
            </w:r>
          </w:p>
        </w:tc>
        <w:tc>
          <w:tcPr>
            <w:tcW w:w="2836" w:type="dxa"/>
            <w:gridSpan w:val="2"/>
            <w:tcBorders>
              <w:top w:val="single" w:sz="4" w:space="0" w:color="auto"/>
              <w:left w:val="nil"/>
              <w:bottom w:val="single" w:sz="4" w:space="0" w:color="auto"/>
              <w:right w:val="single" w:sz="4" w:space="0" w:color="auto"/>
            </w:tcBorders>
            <w:shd w:val="clear" w:color="auto" w:fill="auto"/>
            <w:vAlign w:val="bottom"/>
            <w:hideMark/>
          </w:tcPr>
          <w:p w14:paraId="01FEF118"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2022/23</w:t>
            </w:r>
          </w:p>
        </w:tc>
      </w:tr>
      <w:tr w:rsidR="00A37FBE" w:rsidRPr="00D610D0" w14:paraId="4B4CBD05" w14:textId="77777777" w:rsidTr="005B2196">
        <w:trPr>
          <w:trHeight w:val="310"/>
        </w:trPr>
        <w:tc>
          <w:tcPr>
            <w:tcW w:w="832" w:type="dxa"/>
            <w:vMerge/>
            <w:tcBorders>
              <w:top w:val="nil"/>
              <w:left w:val="single" w:sz="4" w:space="0" w:color="auto"/>
              <w:bottom w:val="single" w:sz="4" w:space="0" w:color="auto"/>
              <w:right w:val="single" w:sz="4" w:space="0" w:color="auto"/>
            </w:tcBorders>
            <w:vAlign w:val="center"/>
            <w:hideMark/>
          </w:tcPr>
          <w:p w14:paraId="74040BD6" w14:textId="77777777" w:rsidR="00A37FBE" w:rsidRPr="00D610D0" w:rsidRDefault="00A37FBE" w:rsidP="005B2196">
            <w:pPr>
              <w:spacing w:after="0" w:line="240" w:lineRule="auto"/>
              <w:rPr>
                <w:rFonts w:ascii="Arial" w:eastAsia="Times New Roman" w:hAnsi="Arial" w:cs="Arial"/>
                <w:b/>
                <w:bCs/>
                <w:color w:val="000000"/>
                <w:sz w:val="24"/>
                <w:szCs w:val="24"/>
                <w:lang w:eastAsia="en-GB"/>
              </w:rPr>
            </w:pPr>
          </w:p>
        </w:tc>
        <w:tc>
          <w:tcPr>
            <w:tcW w:w="1211" w:type="dxa"/>
            <w:tcBorders>
              <w:top w:val="nil"/>
              <w:left w:val="nil"/>
              <w:bottom w:val="single" w:sz="4" w:space="0" w:color="auto"/>
              <w:right w:val="single" w:sz="4" w:space="0" w:color="auto"/>
            </w:tcBorders>
            <w:shd w:val="clear" w:color="auto" w:fill="auto"/>
            <w:noWrap/>
            <w:vAlign w:val="bottom"/>
            <w:hideMark/>
          </w:tcPr>
          <w:p w14:paraId="5A470717"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Number</w:t>
            </w:r>
          </w:p>
        </w:tc>
        <w:tc>
          <w:tcPr>
            <w:tcW w:w="1625" w:type="dxa"/>
            <w:tcBorders>
              <w:top w:val="nil"/>
              <w:left w:val="nil"/>
              <w:bottom w:val="single" w:sz="4" w:space="0" w:color="auto"/>
              <w:right w:val="single" w:sz="4" w:space="0" w:color="auto"/>
            </w:tcBorders>
            <w:shd w:val="clear" w:color="auto" w:fill="auto"/>
            <w:noWrap/>
            <w:vAlign w:val="bottom"/>
            <w:hideMark/>
          </w:tcPr>
          <w:p w14:paraId="71E7E6A1"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Proportion</w:t>
            </w:r>
          </w:p>
        </w:tc>
        <w:tc>
          <w:tcPr>
            <w:tcW w:w="1211" w:type="dxa"/>
            <w:tcBorders>
              <w:top w:val="nil"/>
              <w:left w:val="nil"/>
              <w:bottom w:val="single" w:sz="4" w:space="0" w:color="auto"/>
              <w:right w:val="single" w:sz="4" w:space="0" w:color="auto"/>
            </w:tcBorders>
            <w:shd w:val="clear" w:color="auto" w:fill="auto"/>
            <w:noWrap/>
            <w:vAlign w:val="bottom"/>
            <w:hideMark/>
          </w:tcPr>
          <w:p w14:paraId="68879031"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Number</w:t>
            </w:r>
          </w:p>
        </w:tc>
        <w:tc>
          <w:tcPr>
            <w:tcW w:w="1625" w:type="dxa"/>
            <w:tcBorders>
              <w:top w:val="nil"/>
              <w:left w:val="nil"/>
              <w:bottom w:val="single" w:sz="4" w:space="0" w:color="auto"/>
              <w:right w:val="single" w:sz="4" w:space="0" w:color="auto"/>
            </w:tcBorders>
            <w:shd w:val="clear" w:color="auto" w:fill="auto"/>
            <w:noWrap/>
            <w:vAlign w:val="bottom"/>
            <w:hideMark/>
          </w:tcPr>
          <w:p w14:paraId="33B3A29C"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Proportion</w:t>
            </w:r>
          </w:p>
        </w:tc>
        <w:tc>
          <w:tcPr>
            <w:tcW w:w="1211" w:type="dxa"/>
            <w:tcBorders>
              <w:top w:val="nil"/>
              <w:left w:val="nil"/>
              <w:bottom w:val="single" w:sz="4" w:space="0" w:color="auto"/>
              <w:right w:val="single" w:sz="4" w:space="0" w:color="auto"/>
            </w:tcBorders>
            <w:shd w:val="clear" w:color="auto" w:fill="auto"/>
            <w:noWrap/>
            <w:vAlign w:val="bottom"/>
            <w:hideMark/>
          </w:tcPr>
          <w:p w14:paraId="0D72095A"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Number</w:t>
            </w:r>
          </w:p>
        </w:tc>
        <w:tc>
          <w:tcPr>
            <w:tcW w:w="1625" w:type="dxa"/>
            <w:tcBorders>
              <w:top w:val="nil"/>
              <w:left w:val="nil"/>
              <w:bottom w:val="single" w:sz="4" w:space="0" w:color="auto"/>
              <w:right w:val="single" w:sz="4" w:space="0" w:color="auto"/>
            </w:tcBorders>
            <w:shd w:val="clear" w:color="auto" w:fill="auto"/>
            <w:noWrap/>
            <w:vAlign w:val="bottom"/>
            <w:hideMark/>
          </w:tcPr>
          <w:p w14:paraId="6ADD6A87"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Proportion</w:t>
            </w:r>
          </w:p>
        </w:tc>
      </w:tr>
      <w:tr w:rsidR="00A37FBE" w:rsidRPr="00D610D0" w14:paraId="2BCB3FBA"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59FC4BF2" w14:textId="77777777" w:rsidR="00A37FBE" w:rsidRPr="00D610D0" w:rsidRDefault="00A37FBE" w:rsidP="005B2196">
            <w:pPr>
              <w:spacing w:after="0" w:line="240" w:lineRule="auto"/>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0-20</w:t>
            </w:r>
          </w:p>
        </w:tc>
        <w:tc>
          <w:tcPr>
            <w:tcW w:w="1211" w:type="dxa"/>
            <w:tcBorders>
              <w:top w:val="nil"/>
              <w:left w:val="nil"/>
              <w:bottom w:val="single" w:sz="4" w:space="0" w:color="auto"/>
              <w:right w:val="single" w:sz="4" w:space="0" w:color="auto"/>
            </w:tcBorders>
            <w:shd w:val="clear" w:color="auto" w:fill="auto"/>
            <w:noWrap/>
            <w:vAlign w:val="bottom"/>
            <w:hideMark/>
          </w:tcPr>
          <w:p w14:paraId="3EFA68AB"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0</w:t>
            </w:r>
          </w:p>
        </w:tc>
        <w:tc>
          <w:tcPr>
            <w:tcW w:w="1625" w:type="dxa"/>
            <w:tcBorders>
              <w:top w:val="nil"/>
              <w:left w:val="nil"/>
              <w:bottom w:val="single" w:sz="4" w:space="0" w:color="auto"/>
              <w:right w:val="single" w:sz="4" w:space="0" w:color="auto"/>
            </w:tcBorders>
            <w:shd w:val="clear" w:color="auto" w:fill="auto"/>
            <w:noWrap/>
            <w:vAlign w:val="bottom"/>
            <w:hideMark/>
          </w:tcPr>
          <w:p w14:paraId="278E3539"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0.0%</w:t>
            </w:r>
          </w:p>
        </w:tc>
        <w:tc>
          <w:tcPr>
            <w:tcW w:w="1211" w:type="dxa"/>
            <w:tcBorders>
              <w:top w:val="nil"/>
              <w:left w:val="nil"/>
              <w:bottom w:val="single" w:sz="4" w:space="0" w:color="auto"/>
              <w:right w:val="single" w:sz="4" w:space="0" w:color="auto"/>
            </w:tcBorders>
            <w:shd w:val="clear" w:color="auto" w:fill="auto"/>
            <w:noWrap/>
            <w:vAlign w:val="bottom"/>
            <w:hideMark/>
          </w:tcPr>
          <w:p w14:paraId="159CA207"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0</w:t>
            </w:r>
          </w:p>
        </w:tc>
        <w:tc>
          <w:tcPr>
            <w:tcW w:w="1625" w:type="dxa"/>
            <w:tcBorders>
              <w:top w:val="nil"/>
              <w:left w:val="nil"/>
              <w:bottom w:val="single" w:sz="4" w:space="0" w:color="auto"/>
              <w:right w:val="single" w:sz="4" w:space="0" w:color="auto"/>
            </w:tcBorders>
            <w:shd w:val="clear" w:color="auto" w:fill="auto"/>
            <w:noWrap/>
            <w:vAlign w:val="bottom"/>
            <w:hideMark/>
          </w:tcPr>
          <w:p w14:paraId="3500A39C"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0.0%</w:t>
            </w:r>
          </w:p>
        </w:tc>
        <w:tc>
          <w:tcPr>
            <w:tcW w:w="1211" w:type="dxa"/>
            <w:tcBorders>
              <w:top w:val="nil"/>
              <w:left w:val="nil"/>
              <w:bottom w:val="single" w:sz="4" w:space="0" w:color="auto"/>
              <w:right w:val="single" w:sz="4" w:space="0" w:color="auto"/>
            </w:tcBorders>
            <w:shd w:val="clear" w:color="auto" w:fill="auto"/>
            <w:noWrap/>
            <w:vAlign w:val="bottom"/>
            <w:hideMark/>
          </w:tcPr>
          <w:p w14:paraId="749172EF"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0</w:t>
            </w:r>
          </w:p>
        </w:tc>
        <w:tc>
          <w:tcPr>
            <w:tcW w:w="1625" w:type="dxa"/>
            <w:tcBorders>
              <w:top w:val="nil"/>
              <w:left w:val="nil"/>
              <w:bottom w:val="single" w:sz="4" w:space="0" w:color="auto"/>
              <w:right w:val="single" w:sz="4" w:space="0" w:color="auto"/>
            </w:tcBorders>
            <w:shd w:val="clear" w:color="auto" w:fill="auto"/>
            <w:noWrap/>
            <w:vAlign w:val="bottom"/>
            <w:hideMark/>
          </w:tcPr>
          <w:p w14:paraId="0AF31DCF"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0.0%</w:t>
            </w:r>
          </w:p>
        </w:tc>
      </w:tr>
      <w:tr w:rsidR="00A37FBE" w:rsidRPr="00D610D0" w14:paraId="54406238"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2F589EE2" w14:textId="77777777" w:rsidR="00A37FBE" w:rsidRPr="00D610D0" w:rsidRDefault="00A37FBE" w:rsidP="005B2196">
            <w:pPr>
              <w:spacing w:after="0" w:line="240" w:lineRule="auto"/>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21-24</w:t>
            </w:r>
          </w:p>
        </w:tc>
        <w:tc>
          <w:tcPr>
            <w:tcW w:w="1211" w:type="dxa"/>
            <w:tcBorders>
              <w:top w:val="nil"/>
              <w:left w:val="nil"/>
              <w:bottom w:val="single" w:sz="4" w:space="0" w:color="auto"/>
              <w:right w:val="single" w:sz="4" w:space="0" w:color="auto"/>
            </w:tcBorders>
            <w:shd w:val="clear" w:color="auto" w:fill="auto"/>
            <w:noWrap/>
            <w:vAlign w:val="bottom"/>
            <w:hideMark/>
          </w:tcPr>
          <w:p w14:paraId="75D4158C"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135</w:t>
            </w:r>
          </w:p>
        </w:tc>
        <w:tc>
          <w:tcPr>
            <w:tcW w:w="1625" w:type="dxa"/>
            <w:tcBorders>
              <w:top w:val="nil"/>
              <w:left w:val="nil"/>
              <w:bottom w:val="single" w:sz="4" w:space="0" w:color="auto"/>
              <w:right w:val="single" w:sz="4" w:space="0" w:color="auto"/>
            </w:tcBorders>
            <w:shd w:val="clear" w:color="auto" w:fill="auto"/>
            <w:noWrap/>
            <w:vAlign w:val="bottom"/>
            <w:hideMark/>
          </w:tcPr>
          <w:p w14:paraId="644B86B5"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13.3%</w:t>
            </w:r>
          </w:p>
        </w:tc>
        <w:tc>
          <w:tcPr>
            <w:tcW w:w="1211" w:type="dxa"/>
            <w:tcBorders>
              <w:top w:val="nil"/>
              <w:left w:val="nil"/>
              <w:bottom w:val="single" w:sz="4" w:space="0" w:color="auto"/>
              <w:right w:val="single" w:sz="4" w:space="0" w:color="auto"/>
            </w:tcBorders>
            <w:shd w:val="clear" w:color="auto" w:fill="auto"/>
            <w:noWrap/>
            <w:vAlign w:val="bottom"/>
            <w:hideMark/>
          </w:tcPr>
          <w:p w14:paraId="407BA87E"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134</w:t>
            </w:r>
          </w:p>
        </w:tc>
        <w:tc>
          <w:tcPr>
            <w:tcW w:w="1625" w:type="dxa"/>
            <w:tcBorders>
              <w:top w:val="nil"/>
              <w:left w:val="nil"/>
              <w:bottom w:val="single" w:sz="4" w:space="0" w:color="auto"/>
              <w:right w:val="single" w:sz="4" w:space="0" w:color="auto"/>
            </w:tcBorders>
            <w:shd w:val="clear" w:color="auto" w:fill="auto"/>
            <w:noWrap/>
            <w:vAlign w:val="bottom"/>
            <w:hideMark/>
          </w:tcPr>
          <w:p w14:paraId="62FBC256"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13.7%</w:t>
            </w:r>
          </w:p>
        </w:tc>
        <w:tc>
          <w:tcPr>
            <w:tcW w:w="1211" w:type="dxa"/>
            <w:tcBorders>
              <w:top w:val="nil"/>
              <w:left w:val="nil"/>
              <w:bottom w:val="single" w:sz="4" w:space="0" w:color="auto"/>
              <w:right w:val="single" w:sz="4" w:space="0" w:color="auto"/>
            </w:tcBorders>
            <w:shd w:val="clear" w:color="auto" w:fill="auto"/>
            <w:noWrap/>
            <w:vAlign w:val="bottom"/>
            <w:hideMark/>
          </w:tcPr>
          <w:p w14:paraId="6F5B51E7"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124</w:t>
            </w:r>
          </w:p>
        </w:tc>
        <w:tc>
          <w:tcPr>
            <w:tcW w:w="1625" w:type="dxa"/>
            <w:tcBorders>
              <w:top w:val="nil"/>
              <w:left w:val="nil"/>
              <w:bottom w:val="single" w:sz="4" w:space="0" w:color="auto"/>
              <w:right w:val="single" w:sz="4" w:space="0" w:color="auto"/>
            </w:tcBorders>
            <w:shd w:val="clear" w:color="auto" w:fill="auto"/>
            <w:noWrap/>
            <w:vAlign w:val="bottom"/>
            <w:hideMark/>
          </w:tcPr>
          <w:p w14:paraId="1D620401"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14.1%</w:t>
            </w:r>
          </w:p>
        </w:tc>
      </w:tr>
      <w:tr w:rsidR="00A37FBE" w:rsidRPr="00D610D0" w14:paraId="2AE8B0DB"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4504DF9A" w14:textId="77777777" w:rsidR="00A37FBE" w:rsidRPr="00D610D0" w:rsidRDefault="00A37FBE" w:rsidP="005B2196">
            <w:pPr>
              <w:spacing w:after="0" w:line="240" w:lineRule="auto"/>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25-29</w:t>
            </w:r>
          </w:p>
        </w:tc>
        <w:tc>
          <w:tcPr>
            <w:tcW w:w="1211" w:type="dxa"/>
            <w:tcBorders>
              <w:top w:val="nil"/>
              <w:left w:val="nil"/>
              <w:bottom w:val="single" w:sz="4" w:space="0" w:color="auto"/>
              <w:right w:val="single" w:sz="4" w:space="0" w:color="auto"/>
            </w:tcBorders>
            <w:shd w:val="clear" w:color="auto" w:fill="auto"/>
            <w:noWrap/>
            <w:vAlign w:val="bottom"/>
            <w:hideMark/>
          </w:tcPr>
          <w:p w14:paraId="6702E7F1"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360</w:t>
            </w:r>
          </w:p>
        </w:tc>
        <w:tc>
          <w:tcPr>
            <w:tcW w:w="1625" w:type="dxa"/>
            <w:tcBorders>
              <w:top w:val="nil"/>
              <w:left w:val="nil"/>
              <w:bottom w:val="single" w:sz="4" w:space="0" w:color="auto"/>
              <w:right w:val="single" w:sz="4" w:space="0" w:color="auto"/>
            </w:tcBorders>
            <w:shd w:val="clear" w:color="auto" w:fill="auto"/>
            <w:noWrap/>
            <w:vAlign w:val="bottom"/>
            <w:hideMark/>
          </w:tcPr>
          <w:p w14:paraId="7588EFF3"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35.4%</w:t>
            </w:r>
          </w:p>
        </w:tc>
        <w:tc>
          <w:tcPr>
            <w:tcW w:w="1211" w:type="dxa"/>
            <w:tcBorders>
              <w:top w:val="nil"/>
              <w:left w:val="nil"/>
              <w:bottom w:val="single" w:sz="4" w:space="0" w:color="auto"/>
              <w:right w:val="single" w:sz="4" w:space="0" w:color="auto"/>
            </w:tcBorders>
            <w:shd w:val="clear" w:color="auto" w:fill="auto"/>
            <w:noWrap/>
            <w:vAlign w:val="bottom"/>
            <w:hideMark/>
          </w:tcPr>
          <w:p w14:paraId="216A3098"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319</w:t>
            </w:r>
          </w:p>
        </w:tc>
        <w:tc>
          <w:tcPr>
            <w:tcW w:w="1625" w:type="dxa"/>
            <w:tcBorders>
              <w:top w:val="nil"/>
              <w:left w:val="nil"/>
              <w:bottom w:val="single" w:sz="4" w:space="0" w:color="auto"/>
              <w:right w:val="single" w:sz="4" w:space="0" w:color="auto"/>
            </w:tcBorders>
            <w:shd w:val="clear" w:color="auto" w:fill="auto"/>
            <w:noWrap/>
            <w:vAlign w:val="bottom"/>
            <w:hideMark/>
          </w:tcPr>
          <w:p w14:paraId="01D6FFAE"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32.7%</w:t>
            </w:r>
          </w:p>
        </w:tc>
        <w:tc>
          <w:tcPr>
            <w:tcW w:w="1211" w:type="dxa"/>
            <w:tcBorders>
              <w:top w:val="nil"/>
              <w:left w:val="nil"/>
              <w:bottom w:val="single" w:sz="4" w:space="0" w:color="auto"/>
              <w:right w:val="single" w:sz="4" w:space="0" w:color="auto"/>
            </w:tcBorders>
            <w:shd w:val="clear" w:color="auto" w:fill="auto"/>
            <w:noWrap/>
            <w:vAlign w:val="bottom"/>
            <w:hideMark/>
          </w:tcPr>
          <w:p w14:paraId="301B5C20"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294</w:t>
            </w:r>
          </w:p>
        </w:tc>
        <w:tc>
          <w:tcPr>
            <w:tcW w:w="1625" w:type="dxa"/>
            <w:tcBorders>
              <w:top w:val="nil"/>
              <w:left w:val="nil"/>
              <w:bottom w:val="single" w:sz="4" w:space="0" w:color="auto"/>
              <w:right w:val="single" w:sz="4" w:space="0" w:color="auto"/>
            </w:tcBorders>
            <w:shd w:val="clear" w:color="auto" w:fill="auto"/>
            <w:noWrap/>
            <w:vAlign w:val="bottom"/>
            <w:hideMark/>
          </w:tcPr>
          <w:p w14:paraId="24AA0E06"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33.5%</w:t>
            </w:r>
          </w:p>
        </w:tc>
      </w:tr>
      <w:tr w:rsidR="00A37FBE" w:rsidRPr="00D610D0" w14:paraId="2DCD59D9"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3BD58FA2" w14:textId="77777777" w:rsidR="00A37FBE" w:rsidRPr="00D610D0" w:rsidRDefault="00A37FBE" w:rsidP="005B2196">
            <w:pPr>
              <w:spacing w:after="0" w:line="240" w:lineRule="auto"/>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30+</w:t>
            </w:r>
          </w:p>
        </w:tc>
        <w:tc>
          <w:tcPr>
            <w:tcW w:w="1211" w:type="dxa"/>
            <w:tcBorders>
              <w:top w:val="nil"/>
              <w:left w:val="nil"/>
              <w:bottom w:val="single" w:sz="4" w:space="0" w:color="auto"/>
              <w:right w:val="single" w:sz="4" w:space="0" w:color="auto"/>
            </w:tcBorders>
            <w:shd w:val="clear" w:color="auto" w:fill="auto"/>
            <w:noWrap/>
            <w:vAlign w:val="bottom"/>
            <w:hideMark/>
          </w:tcPr>
          <w:p w14:paraId="0AF41E09"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523</w:t>
            </w:r>
          </w:p>
        </w:tc>
        <w:tc>
          <w:tcPr>
            <w:tcW w:w="1625" w:type="dxa"/>
            <w:tcBorders>
              <w:top w:val="nil"/>
              <w:left w:val="nil"/>
              <w:bottom w:val="single" w:sz="4" w:space="0" w:color="auto"/>
              <w:right w:val="single" w:sz="4" w:space="0" w:color="auto"/>
            </w:tcBorders>
            <w:shd w:val="clear" w:color="auto" w:fill="auto"/>
            <w:noWrap/>
            <w:vAlign w:val="bottom"/>
            <w:hideMark/>
          </w:tcPr>
          <w:p w14:paraId="5230ED20"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51.4%</w:t>
            </w:r>
          </w:p>
        </w:tc>
        <w:tc>
          <w:tcPr>
            <w:tcW w:w="1211" w:type="dxa"/>
            <w:tcBorders>
              <w:top w:val="nil"/>
              <w:left w:val="nil"/>
              <w:bottom w:val="single" w:sz="4" w:space="0" w:color="auto"/>
              <w:right w:val="single" w:sz="4" w:space="0" w:color="auto"/>
            </w:tcBorders>
            <w:shd w:val="clear" w:color="auto" w:fill="auto"/>
            <w:noWrap/>
            <w:vAlign w:val="bottom"/>
            <w:hideMark/>
          </w:tcPr>
          <w:p w14:paraId="3A05C4C2"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522</w:t>
            </w:r>
          </w:p>
        </w:tc>
        <w:tc>
          <w:tcPr>
            <w:tcW w:w="1625" w:type="dxa"/>
            <w:tcBorders>
              <w:top w:val="nil"/>
              <w:left w:val="nil"/>
              <w:bottom w:val="single" w:sz="4" w:space="0" w:color="auto"/>
              <w:right w:val="single" w:sz="4" w:space="0" w:color="auto"/>
            </w:tcBorders>
            <w:shd w:val="clear" w:color="auto" w:fill="auto"/>
            <w:noWrap/>
            <w:vAlign w:val="bottom"/>
            <w:hideMark/>
          </w:tcPr>
          <w:p w14:paraId="0A5A220B"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53.5%</w:t>
            </w:r>
          </w:p>
        </w:tc>
        <w:tc>
          <w:tcPr>
            <w:tcW w:w="1211" w:type="dxa"/>
            <w:tcBorders>
              <w:top w:val="nil"/>
              <w:left w:val="nil"/>
              <w:bottom w:val="single" w:sz="4" w:space="0" w:color="auto"/>
              <w:right w:val="single" w:sz="4" w:space="0" w:color="auto"/>
            </w:tcBorders>
            <w:shd w:val="clear" w:color="auto" w:fill="auto"/>
            <w:noWrap/>
            <w:vAlign w:val="bottom"/>
            <w:hideMark/>
          </w:tcPr>
          <w:p w14:paraId="3ED8B220" w14:textId="77777777" w:rsidR="00A37FBE" w:rsidRPr="00D610D0" w:rsidRDefault="00A37FBE" w:rsidP="005B2196">
            <w:pPr>
              <w:spacing w:after="0" w:line="240" w:lineRule="auto"/>
              <w:jc w:val="center"/>
              <w:rPr>
                <w:rFonts w:ascii="Arial" w:eastAsia="Times New Roman" w:hAnsi="Arial" w:cs="Arial"/>
                <w:color w:val="000000"/>
                <w:sz w:val="24"/>
                <w:szCs w:val="24"/>
                <w:lang w:eastAsia="en-GB"/>
              </w:rPr>
            </w:pPr>
            <w:r w:rsidRPr="00D610D0">
              <w:rPr>
                <w:rFonts w:ascii="Arial" w:eastAsia="Times New Roman" w:hAnsi="Arial" w:cs="Arial"/>
                <w:color w:val="000000"/>
                <w:sz w:val="24"/>
                <w:szCs w:val="24"/>
                <w:lang w:eastAsia="en-GB"/>
              </w:rPr>
              <w:t>459</w:t>
            </w:r>
          </w:p>
        </w:tc>
        <w:tc>
          <w:tcPr>
            <w:tcW w:w="1625" w:type="dxa"/>
            <w:tcBorders>
              <w:top w:val="nil"/>
              <w:left w:val="nil"/>
              <w:bottom w:val="single" w:sz="4" w:space="0" w:color="auto"/>
              <w:right w:val="single" w:sz="4" w:space="0" w:color="auto"/>
            </w:tcBorders>
            <w:shd w:val="clear" w:color="auto" w:fill="auto"/>
            <w:noWrap/>
            <w:vAlign w:val="bottom"/>
            <w:hideMark/>
          </w:tcPr>
          <w:p w14:paraId="1A363CF6"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52.3%</w:t>
            </w:r>
          </w:p>
        </w:tc>
      </w:tr>
      <w:tr w:rsidR="00A37FBE" w:rsidRPr="00D610D0" w14:paraId="231C805B" w14:textId="77777777" w:rsidTr="005B2196">
        <w:trPr>
          <w:trHeight w:val="31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14:paraId="39FCA150" w14:textId="77777777" w:rsidR="00A37FBE" w:rsidRPr="00D610D0" w:rsidRDefault="00A37FBE" w:rsidP="005B2196">
            <w:pPr>
              <w:spacing w:after="0" w:line="240" w:lineRule="auto"/>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Total</w:t>
            </w:r>
          </w:p>
        </w:tc>
        <w:tc>
          <w:tcPr>
            <w:tcW w:w="1211" w:type="dxa"/>
            <w:tcBorders>
              <w:top w:val="nil"/>
              <w:left w:val="nil"/>
              <w:bottom w:val="single" w:sz="4" w:space="0" w:color="auto"/>
              <w:right w:val="single" w:sz="4" w:space="0" w:color="auto"/>
            </w:tcBorders>
            <w:shd w:val="clear" w:color="auto" w:fill="auto"/>
            <w:noWrap/>
            <w:vAlign w:val="bottom"/>
            <w:hideMark/>
          </w:tcPr>
          <w:p w14:paraId="2BC55ED8"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1018</w:t>
            </w:r>
          </w:p>
        </w:tc>
        <w:tc>
          <w:tcPr>
            <w:tcW w:w="1625" w:type="dxa"/>
            <w:tcBorders>
              <w:top w:val="nil"/>
              <w:left w:val="nil"/>
              <w:bottom w:val="single" w:sz="4" w:space="0" w:color="auto"/>
              <w:right w:val="single" w:sz="4" w:space="0" w:color="auto"/>
            </w:tcBorders>
            <w:shd w:val="clear" w:color="auto" w:fill="auto"/>
            <w:noWrap/>
            <w:vAlign w:val="bottom"/>
            <w:hideMark/>
          </w:tcPr>
          <w:p w14:paraId="4DD443B5"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 </w:t>
            </w:r>
          </w:p>
        </w:tc>
        <w:tc>
          <w:tcPr>
            <w:tcW w:w="1211" w:type="dxa"/>
            <w:tcBorders>
              <w:top w:val="nil"/>
              <w:left w:val="nil"/>
              <w:bottom w:val="single" w:sz="4" w:space="0" w:color="auto"/>
              <w:right w:val="single" w:sz="4" w:space="0" w:color="auto"/>
            </w:tcBorders>
            <w:shd w:val="clear" w:color="auto" w:fill="auto"/>
            <w:noWrap/>
            <w:vAlign w:val="bottom"/>
            <w:hideMark/>
          </w:tcPr>
          <w:p w14:paraId="63365C48"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975</w:t>
            </w:r>
          </w:p>
        </w:tc>
        <w:tc>
          <w:tcPr>
            <w:tcW w:w="1625" w:type="dxa"/>
            <w:tcBorders>
              <w:top w:val="nil"/>
              <w:left w:val="nil"/>
              <w:bottom w:val="single" w:sz="4" w:space="0" w:color="auto"/>
              <w:right w:val="single" w:sz="4" w:space="0" w:color="auto"/>
            </w:tcBorders>
            <w:shd w:val="clear" w:color="auto" w:fill="auto"/>
            <w:noWrap/>
            <w:vAlign w:val="bottom"/>
            <w:hideMark/>
          </w:tcPr>
          <w:p w14:paraId="377F14B7"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 </w:t>
            </w:r>
          </w:p>
        </w:tc>
        <w:tc>
          <w:tcPr>
            <w:tcW w:w="1211" w:type="dxa"/>
            <w:tcBorders>
              <w:top w:val="nil"/>
              <w:left w:val="nil"/>
              <w:bottom w:val="single" w:sz="4" w:space="0" w:color="auto"/>
              <w:right w:val="single" w:sz="4" w:space="0" w:color="auto"/>
            </w:tcBorders>
            <w:shd w:val="clear" w:color="auto" w:fill="auto"/>
            <w:noWrap/>
            <w:vAlign w:val="bottom"/>
            <w:hideMark/>
          </w:tcPr>
          <w:p w14:paraId="214A932A"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877</w:t>
            </w:r>
          </w:p>
        </w:tc>
        <w:tc>
          <w:tcPr>
            <w:tcW w:w="1625" w:type="dxa"/>
            <w:tcBorders>
              <w:top w:val="nil"/>
              <w:left w:val="nil"/>
              <w:bottom w:val="single" w:sz="4" w:space="0" w:color="auto"/>
              <w:right w:val="single" w:sz="4" w:space="0" w:color="auto"/>
            </w:tcBorders>
            <w:shd w:val="clear" w:color="auto" w:fill="auto"/>
            <w:noWrap/>
            <w:vAlign w:val="bottom"/>
            <w:hideMark/>
          </w:tcPr>
          <w:p w14:paraId="44FC6E33" w14:textId="77777777" w:rsidR="00A37FBE" w:rsidRPr="00D610D0" w:rsidRDefault="00A37FBE" w:rsidP="005B2196">
            <w:pPr>
              <w:spacing w:after="0" w:line="240" w:lineRule="auto"/>
              <w:jc w:val="center"/>
              <w:rPr>
                <w:rFonts w:ascii="Arial" w:eastAsia="Times New Roman" w:hAnsi="Arial" w:cs="Arial"/>
                <w:b/>
                <w:bCs/>
                <w:color w:val="000000"/>
                <w:sz w:val="24"/>
                <w:szCs w:val="24"/>
                <w:lang w:eastAsia="en-GB"/>
              </w:rPr>
            </w:pPr>
            <w:r w:rsidRPr="00D610D0">
              <w:rPr>
                <w:rFonts w:ascii="Arial" w:eastAsia="Times New Roman" w:hAnsi="Arial" w:cs="Arial"/>
                <w:b/>
                <w:bCs/>
                <w:color w:val="000000"/>
                <w:sz w:val="24"/>
                <w:szCs w:val="24"/>
                <w:lang w:eastAsia="en-GB"/>
              </w:rPr>
              <w:t> </w:t>
            </w:r>
          </w:p>
        </w:tc>
      </w:tr>
    </w:tbl>
    <w:p w14:paraId="1774F722" w14:textId="77777777" w:rsidR="00A37FBE" w:rsidRPr="003E2B93" w:rsidRDefault="00A37FBE" w:rsidP="00A37FBE">
      <w:pPr>
        <w:rPr>
          <w:rFonts w:ascii="Arial" w:hAnsi="Arial" w:cs="Arial"/>
          <w:sz w:val="24"/>
          <w:szCs w:val="24"/>
        </w:rPr>
      </w:pPr>
    </w:p>
    <w:p w14:paraId="7D397F2E" w14:textId="77777777" w:rsidR="00A37FBE" w:rsidRPr="003E2B93" w:rsidRDefault="00A37FBE" w:rsidP="00A37FBE">
      <w:pPr>
        <w:jc w:val="center"/>
        <w:rPr>
          <w:rFonts w:ascii="Arial" w:hAnsi="Arial" w:cs="Arial"/>
          <w:sz w:val="24"/>
          <w:szCs w:val="24"/>
        </w:rPr>
      </w:pPr>
    </w:p>
    <w:p w14:paraId="21D111E2" w14:textId="77777777" w:rsidR="00A37FBE" w:rsidRPr="003E2B93" w:rsidRDefault="00A37FBE" w:rsidP="00A37FBE">
      <w:pPr>
        <w:rPr>
          <w:rFonts w:ascii="Arial" w:hAnsi="Arial" w:cs="Arial"/>
          <w:b/>
          <w:bCs/>
          <w:sz w:val="24"/>
          <w:szCs w:val="24"/>
        </w:rPr>
      </w:pPr>
    </w:p>
    <w:p w14:paraId="6CA7BC7A" w14:textId="77777777" w:rsidR="00A37FBE" w:rsidRPr="003E2B93" w:rsidRDefault="00A37FBE" w:rsidP="00A37FBE">
      <w:pPr>
        <w:rPr>
          <w:rFonts w:ascii="Arial" w:hAnsi="Arial" w:cs="Arial"/>
          <w:b/>
          <w:bCs/>
          <w:sz w:val="24"/>
          <w:szCs w:val="24"/>
        </w:rPr>
      </w:pPr>
    </w:p>
    <w:p w14:paraId="79F6890E" w14:textId="77777777" w:rsidR="00A37FBE" w:rsidRDefault="00A37FBE" w:rsidP="00A37FBE">
      <w:pPr>
        <w:rPr>
          <w:rFonts w:ascii="Arial" w:hAnsi="Arial" w:cs="Arial"/>
          <w:b/>
          <w:bCs/>
          <w:sz w:val="24"/>
          <w:szCs w:val="24"/>
        </w:rPr>
      </w:pPr>
    </w:p>
    <w:p w14:paraId="01F4DE4B" w14:textId="77777777" w:rsidR="00A37FBE" w:rsidRDefault="00A37FBE" w:rsidP="00A37FBE">
      <w:pPr>
        <w:rPr>
          <w:rFonts w:ascii="Arial" w:hAnsi="Arial" w:cs="Arial"/>
          <w:b/>
          <w:bCs/>
          <w:sz w:val="24"/>
          <w:szCs w:val="24"/>
        </w:rPr>
      </w:pPr>
    </w:p>
    <w:p w14:paraId="2A008EA2" w14:textId="77777777" w:rsidR="00A37FBE" w:rsidRDefault="00A37FBE" w:rsidP="00A37FBE">
      <w:pPr>
        <w:rPr>
          <w:rFonts w:ascii="Arial" w:hAnsi="Arial" w:cs="Arial"/>
          <w:b/>
          <w:bCs/>
          <w:sz w:val="24"/>
          <w:szCs w:val="24"/>
        </w:rPr>
      </w:pPr>
    </w:p>
    <w:p w14:paraId="726C96D8" w14:textId="77777777" w:rsidR="00A37FBE" w:rsidRDefault="00A37FBE" w:rsidP="00A37FBE">
      <w:pPr>
        <w:rPr>
          <w:rFonts w:ascii="Arial" w:hAnsi="Arial" w:cs="Arial"/>
          <w:b/>
          <w:bCs/>
          <w:sz w:val="24"/>
          <w:szCs w:val="24"/>
        </w:rPr>
      </w:pPr>
    </w:p>
    <w:p w14:paraId="4AE3E3F0" w14:textId="77777777" w:rsidR="00A37FBE" w:rsidRDefault="00A37FBE" w:rsidP="00A37FBE">
      <w:pPr>
        <w:rPr>
          <w:rFonts w:ascii="Arial" w:hAnsi="Arial" w:cs="Arial"/>
          <w:b/>
          <w:bCs/>
          <w:sz w:val="24"/>
          <w:szCs w:val="24"/>
        </w:rPr>
      </w:pPr>
    </w:p>
    <w:p w14:paraId="23AC579D" w14:textId="77777777" w:rsidR="00A37FBE" w:rsidRDefault="00A37FBE" w:rsidP="00A37FBE">
      <w:pPr>
        <w:rPr>
          <w:rFonts w:ascii="Arial" w:hAnsi="Arial" w:cs="Arial"/>
          <w:b/>
          <w:bCs/>
          <w:sz w:val="24"/>
          <w:szCs w:val="24"/>
        </w:rPr>
      </w:pPr>
    </w:p>
    <w:p w14:paraId="25A9EB51" w14:textId="77777777" w:rsidR="00A37FBE" w:rsidRDefault="00A37FBE" w:rsidP="00A37FBE">
      <w:pPr>
        <w:rPr>
          <w:rFonts w:ascii="Arial" w:hAnsi="Arial" w:cs="Arial"/>
          <w:b/>
          <w:bCs/>
          <w:sz w:val="24"/>
          <w:szCs w:val="24"/>
        </w:rPr>
      </w:pPr>
    </w:p>
    <w:p w14:paraId="67DA2118" w14:textId="77777777" w:rsidR="00A37FBE" w:rsidRDefault="00A37FBE" w:rsidP="00A37FBE">
      <w:pPr>
        <w:rPr>
          <w:rFonts w:ascii="Arial" w:hAnsi="Arial" w:cs="Arial"/>
          <w:b/>
          <w:bCs/>
          <w:sz w:val="24"/>
          <w:szCs w:val="24"/>
        </w:rPr>
      </w:pPr>
    </w:p>
    <w:p w14:paraId="181B0AEC" w14:textId="77777777" w:rsidR="00A37FBE" w:rsidRDefault="00A37FBE" w:rsidP="00A37FBE">
      <w:pPr>
        <w:rPr>
          <w:rFonts w:ascii="Arial" w:hAnsi="Arial" w:cs="Arial"/>
          <w:b/>
          <w:bCs/>
          <w:sz w:val="24"/>
          <w:szCs w:val="24"/>
        </w:rPr>
      </w:pPr>
    </w:p>
    <w:p w14:paraId="77BC4FA4" w14:textId="77777777" w:rsidR="00A37FBE" w:rsidRDefault="00A37FBE" w:rsidP="00A37FBE">
      <w:pPr>
        <w:rPr>
          <w:rFonts w:ascii="Arial" w:hAnsi="Arial" w:cs="Arial"/>
          <w:b/>
          <w:bCs/>
          <w:sz w:val="24"/>
          <w:szCs w:val="24"/>
        </w:rPr>
      </w:pPr>
    </w:p>
    <w:p w14:paraId="02B54EA2" w14:textId="77777777" w:rsidR="00A37FBE" w:rsidRDefault="00A37FBE" w:rsidP="00A37FBE">
      <w:pPr>
        <w:rPr>
          <w:rFonts w:ascii="Arial" w:hAnsi="Arial" w:cs="Arial"/>
          <w:b/>
          <w:bCs/>
          <w:sz w:val="24"/>
          <w:szCs w:val="24"/>
        </w:rPr>
      </w:pPr>
    </w:p>
    <w:p w14:paraId="009645EB" w14:textId="77777777" w:rsidR="00A37FBE" w:rsidRDefault="00A37FBE" w:rsidP="00A37FBE">
      <w:pPr>
        <w:rPr>
          <w:rFonts w:ascii="Arial" w:hAnsi="Arial" w:cs="Arial"/>
          <w:b/>
          <w:bCs/>
          <w:sz w:val="24"/>
          <w:szCs w:val="24"/>
        </w:rPr>
      </w:pPr>
    </w:p>
    <w:p w14:paraId="2004EA2B" w14:textId="148A613A" w:rsidR="00A37FBE" w:rsidRDefault="00A37FBE" w:rsidP="00A37FBE">
      <w:pPr>
        <w:rPr>
          <w:rFonts w:ascii="Arial" w:hAnsi="Arial" w:cs="Arial"/>
          <w:sz w:val="24"/>
          <w:szCs w:val="24"/>
        </w:rPr>
      </w:pPr>
      <w:r w:rsidRPr="003E2B93">
        <w:rPr>
          <w:rFonts w:ascii="Arial" w:hAnsi="Arial" w:cs="Arial"/>
          <w:b/>
          <w:bCs/>
          <w:sz w:val="24"/>
          <w:szCs w:val="24"/>
        </w:rPr>
        <w:t>Table 1</w:t>
      </w:r>
      <w:r>
        <w:rPr>
          <w:rFonts w:ascii="Arial" w:hAnsi="Arial" w:cs="Arial"/>
          <w:b/>
          <w:bCs/>
          <w:sz w:val="24"/>
          <w:szCs w:val="24"/>
        </w:rPr>
        <w:t>8A</w:t>
      </w:r>
      <w:r w:rsidRPr="003E2B93">
        <w:rPr>
          <w:rFonts w:ascii="Arial" w:hAnsi="Arial" w:cs="Arial"/>
          <w:b/>
          <w:bCs/>
          <w:sz w:val="24"/>
          <w:szCs w:val="24"/>
        </w:rPr>
        <w:t xml:space="preserve">: </w:t>
      </w:r>
      <w:r w:rsidRPr="003E2B93">
        <w:rPr>
          <w:rFonts w:ascii="Arial" w:hAnsi="Arial" w:cs="Arial"/>
          <w:sz w:val="24"/>
          <w:szCs w:val="24"/>
        </w:rPr>
        <w:t>Distribution of Undergraduate</w:t>
      </w:r>
      <w:r>
        <w:rPr>
          <w:rFonts w:ascii="Arial" w:hAnsi="Arial" w:cs="Arial"/>
          <w:sz w:val="24"/>
          <w:szCs w:val="24"/>
        </w:rPr>
        <w:t xml:space="preserve"> </w:t>
      </w:r>
      <w:r w:rsidRPr="003E2B93">
        <w:rPr>
          <w:rFonts w:ascii="Arial" w:hAnsi="Arial" w:cs="Arial"/>
          <w:sz w:val="24"/>
          <w:szCs w:val="24"/>
        </w:rPr>
        <w:t xml:space="preserve">students by </w:t>
      </w:r>
      <w:r>
        <w:rPr>
          <w:rFonts w:ascii="Arial" w:hAnsi="Arial" w:cs="Arial"/>
          <w:sz w:val="24"/>
          <w:szCs w:val="24"/>
        </w:rPr>
        <w:t>sex</w:t>
      </w:r>
      <w:r w:rsidRPr="003E2B93">
        <w:rPr>
          <w:rFonts w:ascii="Arial" w:hAnsi="Arial" w:cs="Arial"/>
          <w:sz w:val="24"/>
          <w:szCs w:val="24"/>
        </w:rPr>
        <w:t>.</w:t>
      </w:r>
    </w:p>
    <w:tbl>
      <w:tblPr>
        <w:tblW w:w="9541" w:type="dxa"/>
        <w:tblLook w:val="04A0" w:firstRow="1" w:lastRow="0" w:firstColumn="1" w:lastColumn="0" w:noHBand="0" w:noVBand="1"/>
      </w:tblPr>
      <w:tblGrid>
        <w:gridCol w:w="1069"/>
        <w:gridCol w:w="1206"/>
        <w:gridCol w:w="1618"/>
        <w:gridCol w:w="1206"/>
        <w:gridCol w:w="1618"/>
        <w:gridCol w:w="1206"/>
        <w:gridCol w:w="1618"/>
      </w:tblGrid>
      <w:tr w:rsidR="00A37FBE" w:rsidRPr="00EB1919" w14:paraId="261D1FD9" w14:textId="77777777" w:rsidTr="005B2196">
        <w:trPr>
          <w:trHeight w:val="470"/>
        </w:trPr>
        <w:tc>
          <w:tcPr>
            <w:tcW w:w="95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83B05"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Distribution of Undergraduate (UG) students by sex</w:t>
            </w:r>
          </w:p>
        </w:tc>
      </w:tr>
      <w:tr w:rsidR="00A37FBE" w:rsidRPr="00EB1919" w14:paraId="145B7F23" w14:textId="77777777" w:rsidTr="005B2196">
        <w:trPr>
          <w:trHeight w:val="310"/>
        </w:trPr>
        <w:tc>
          <w:tcPr>
            <w:tcW w:w="10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5B8ECA"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Sex</w:t>
            </w:r>
          </w:p>
        </w:tc>
        <w:tc>
          <w:tcPr>
            <w:tcW w:w="2824" w:type="dxa"/>
            <w:gridSpan w:val="2"/>
            <w:tcBorders>
              <w:top w:val="single" w:sz="4" w:space="0" w:color="auto"/>
              <w:left w:val="nil"/>
              <w:bottom w:val="single" w:sz="4" w:space="0" w:color="auto"/>
              <w:right w:val="single" w:sz="4" w:space="0" w:color="auto"/>
            </w:tcBorders>
            <w:shd w:val="clear" w:color="auto" w:fill="auto"/>
            <w:vAlign w:val="bottom"/>
            <w:hideMark/>
          </w:tcPr>
          <w:p w14:paraId="4181B5BF"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2020/21</w:t>
            </w:r>
          </w:p>
        </w:tc>
        <w:tc>
          <w:tcPr>
            <w:tcW w:w="2824" w:type="dxa"/>
            <w:gridSpan w:val="2"/>
            <w:tcBorders>
              <w:top w:val="single" w:sz="4" w:space="0" w:color="auto"/>
              <w:left w:val="nil"/>
              <w:bottom w:val="single" w:sz="4" w:space="0" w:color="auto"/>
              <w:right w:val="single" w:sz="4" w:space="0" w:color="auto"/>
            </w:tcBorders>
            <w:shd w:val="clear" w:color="auto" w:fill="auto"/>
            <w:vAlign w:val="bottom"/>
            <w:hideMark/>
          </w:tcPr>
          <w:p w14:paraId="28263C7A"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2021/22</w:t>
            </w:r>
          </w:p>
        </w:tc>
        <w:tc>
          <w:tcPr>
            <w:tcW w:w="2824" w:type="dxa"/>
            <w:gridSpan w:val="2"/>
            <w:tcBorders>
              <w:top w:val="single" w:sz="4" w:space="0" w:color="auto"/>
              <w:left w:val="nil"/>
              <w:bottom w:val="single" w:sz="4" w:space="0" w:color="auto"/>
              <w:right w:val="single" w:sz="4" w:space="0" w:color="auto"/>
            </w:tcBorders>
            <w:shd w:val="clear" w:color="auto" w:fill="auto"/>
            <w:vAlign w:val="bottom"/>
            <w:hideMark/>
          </w:tcPr>
          <w:p w14:paraId="5DEAD0DC"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2022/23</w:t>
            </w:r>
          </w:p>
        </w:tc>
      </w:tr>
      <w:tr w:rsidR="00A37FBE" w:rsidRPr="00EB1919" w14:paraId="3E0AA8CF" w14:textId="77777777" w:rsidTr="005B2196">
        <w:trPr>
          <w:trHeight w:val="310"/>
        </w:trPr>
        <w:tc>
          <w:tcPr>
            <w:tcW w:w="1069" w:type="dxa"/>
            <w:vMerge/>
            <w:tcBorders>
              <w:top w:val="nil"/>
              <w:left w:val="single" w:sz="4" w:space="0" w:color="auto"/>
              <w:bottom w:val="single" w:sz="4" w:space="0" w:color="auto"/>
              <w:right w:val="single" w:sz="4" w:space="0" w:color="auto"/>
            </w:tcBorders>
            <w:vAlign w:val="center"/>
            <w:hideMark/>
          </w:tcPr>
          <w:p w14:paraId="152914D2" w14:textId="77777777" w:rsidR="00A37FBE" w:rsidRPr="00EB1919" w:rsidRDefault="00A37FBE" w:rsidP="005B2196">
            <w:pPr>
              <w:spacing w:after="0" w:line="240" w:lineRule="auto"/>
              <w:rPr>
                <w:rFonts w:ascii="Arial" w:eastAsia="Times New Roman" w:hAnsi="Arial" w:cs="Arial"/>
                <w:b/>
                <w:bCs/>
                <w:color w:val="000000"/>
                <w:sz w:val="24"/>
                <w:szCs w:val="24"/>
                <w:lang w:eastAsia="en-GB"/>
              </w:rPr>
            </w:pPr>
          </w:p>
        </w:tc>
        <w:tc>
          <w:tcPr>
            <w:tcW w:w="1206" w:type="dxa"/>
            <w:tcBorders>
              <w:top w:val="nil"/>
              <w:left w:val="nil"/>
              <w:bottom w:val="single" w:sz="4" w:space="0" w:color="auto"/>
              <w:right w:val="single" w:sz="4" w:space="0" w:color="auto"/>
            </w:tcBorders>
            <w:shd w:val="clear" w:color="auto" w:fill="auto"/>
            <w:noWrap/>
            <w:vAlign w:val="bottom"/>
            <w:hideMark/>
          </w:tcPr>
          <w:p w14:paraId="64106B1E"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Number</w:t>
            </w:r>
          </w:p>
        </w:tc>
        <w:tc>
          <w:tcPr>
            <w:tcW w:w="1618" w:type="dxa"/>
            <w:tcBorders>
              <w:top w:val="nil"/>
              <w:left w:val="nil"/>
              <w:bottom w:val="single" w:sz="4" w:space="0" w:color="auto"/>
              <w:right w:val="single" w:sz="4" w:space="0" w:color="auto"/>
            </w:tcBorders>
            <w:shd w:val="clear" w:color="auto" w:fill="auto"/>
            <w:noWrap/>
            <w:vAlign w:val="bottom"/>
            <w:hideMark/>
          </w:tcPr>
          <w:p w14:paraId="64EA4BE4"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Proportion</w:t>
            </w:r>
          </w:p>
        </w:tc>
        <w:tc>
          <w:tcPr>
            <w:tcW w:w="1206" w:type="dxa"/>
            <w:tcBorders>
              <w:top w:val="nil"/>
              <w:left w:val="nil"/>
              <w:bottom w:val="single" w:sz="4" w:space="0" w:color="auto"/>
              <w:right w:val="single" w:sz="4" w:space="0" w:color="auto"/>
            </w:tcBorders>
            <w:shd w:val="clear" w:color="auto" w:fill="auto"/>
            <w:noWrap/>
            <w:vAlign w:val="bottom"/>
            <w:hideMark/>
          </w:tcPr>
          <w:p w14:paraId="0B6E5C8C"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Number</w:t>
            </w:r>
          </w:p>
        </w:tc>
        <w:tc>
          <w:tcPr>
            <w:tcW w:w="1618" w:type="dxa"/>
            <w:tcBorders>
              <w:top w:val="nil"/>
              <w:left w:val="nil"/>
              <w:bottom w:val="single" w:sz="4" w:space="0" w:color="auto"/>
              <w:right w:val="single" w:sz="4" w:space="0" w:color="auto"/>
            </w:tcBorders>
            <w:shd w:val="clear" w:color="auto" w:fill="auto"/>
            <w:noWrap/>
            <w:vAlign w:val="bottom"/>
            <w:hideMark/>
          </w:tcPr>
          <w:p w14:paraId="23E11DDC"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Proportion</w:t>
            </w:r>
          </w:p>
        </w:tc>
        <w:tc>
          <w:tcPr>
            <w:tcW w:w="1206" w:type="dxa"/>
            <w:tcBorders>
              <w:top w:val="nil"/>
              <w:left w:val="nil"/>
              <w:bottom w:val="single" w:sz="4" w:space="0" w:color="auto"/>
              <w:right w:val="single" w:sz="4" w:space="0" w:color="auto"/>
            </w:tcBorders>
            <w:shd w:val="clear" w:color="auto" w:fill="auto"/>
            <w:noWrap/>
            <w:vAlign w:val="bottom"/>
            <w:hideMark/>
          </w:tcPr>
          <w:p w14:paraId="0E4340D7"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Number</w:t>
            </w:r>
          </w:p>
        </w:tc>
        <w:tc>
          <w:tcPr>
            <w:tcW w:w="1618" w:type="dxa"/>
            <w:tcBorders>
              <w:top w:val="nil"/>
              <w:left w:val="nil"/>
              <w:bottom w:val="single" w:sz="4" w:space="0" w:color="auto"/>
              <w:right w:val="single" w:sz="4" w:space="0" w:color="auto"/>
            </w:tcBorders>
            <w:shd w:val="clear" w:color="auto" w:fill="auto"/>
            <w:noWrap/>
            <w:vAlign w:val="bottom"/>
            <w:hideMark/>
          </w:tcPr>
          <w:p w14:paraId="451B2942"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Proportion</w:t>
            </w:r>
          </w:p>
        </w:tc>
      </w:tr>
      <w:tr w:rsidR="00A37FBE" w:rsidRPr="00EB1919" w14:paraId="4F5C056B" w14:textId="77777777" w:rsidTr="005B2196">
        <w:trPr>
          <w:trHeight w:val="310"/>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14:paraId="39FAF341" w14:textId="77777777" w:rsidR="00A37FBE" w:rsidRPr="00EB1919" w:rsidRDefault="00A37FBE" w:rsidP="005B2196">
            <w:pPr>
              <w:spacing w:after="0" w:line="240" w:lineRule="auto"/>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Female</w:t>
            </w:r>
          </w:p>
        </w:tc>
        <w:tc>
          <w:tcPr>
            <w:tcW w:w="1206" w:type="dxa"/>
            <w:tcBorders>
              <w:top w:val="nil"/>
              <w:left w:val="nil"/>
              <w:bottom w:val="single" w:sz="4" w:space="0" w:color="auto"/>
              <w:right w:val="single" w:sz="4" w:space="0" w:color="auto"/>
            </w:tcBorders>
            <w:shd w:val="clear" w:color="auto" w:fill="auto"/>
            <w:noWrap/>
            <w:vAlign w:val="bottom"/>
            <w:hideMark/>
          </w:tcPr>
          <w:p w14:paraId="6B52C739"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5862</w:t>
            </w:r>
          </w:p>
        </w:tc>
        <w:tc>
          <w:tcPr>
            <w:tcW w:w="1618" w:type="dxa"/>
            <w:tcBorders>
              <w:top w:val="nil"/>
              <w:left w:val="nil"/>
              <w:bottom w:val="single" w:sz="4" w:space="0" w:color="auto"/>
              <w:right w:val="single" w:sz="4" w:space="0" w:color="auto"/>
            </w:tcBorders>
            <w:shd w:val="clear" w:color="auto" w:fill="auto"/>
            <w:noWrap/>
            <w:vAlign w:val="bottom"/>
            <w:hideMark/>
          </w:tcPr>
          <w:p w14:paraId="61B1C1E7"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59.5%</w:t>
            </w:r>
          </w:p>
        </w:tc>
        <w:tc>
          <w:tcPr>
            <w:tcW w:w="1206" w:type="dxa"/>
            <w:tcBorders>
              <w:top w:val="nil"/>
              <w:left w:val="nil"/>
              <w:bottom w:val="single" w:sz="4" w:space="0" w:color="auto"/>
              <w:right w:val="single" w:sz="4" w:space="0" w:color="auto"/>
            </w:tcBorders>
            <w:shd w:val="clear" w:color="auto" w:fill="auto"/>
            <w:noWrap/>
            <w:vAlign w:val="bottom"/>
            <w:hideMark/>
          </w:tcPr>
          <w:p w14:paraId="7B689FD8"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6019</w:t>
            </w:r>
          </w:p>
        </w:tc>
        <w:tc>
          <w:tcPr>
            <w:tcW w:w="1618" w:type="dxa"/>
            <w:tcBorders>
              <w:top w:val="nil"/>
              <w:left w:val="nil"/>
              <w:bottom w:val="single" w:sz="4" w:space="0" w:color="auto"/>
              <w:right w:val="single" w:sz="4" w:space="0" w:color="auto"/>
            </w:tcBorders>
            <w:shd w:val="clear" w:color="auto" w:fill="auto"/>
            <w:noWrap/>
            <w:vAlign w:val="bottom"/>
            <w:hideMark/>
          </w:tcPr>
          <w:p w14:paraId="77C91501"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59.4%</w:t>
            </w:r>
          </w:p>
        </w:tc>
        <w:tc>
          <w:tcPr>
            <w:tcW w:w="1206" w:type="dxa"/>
            <w:tcBorders>
              <w:top w:val="nil"/>
              <w:left w:val="nil"/>
              <w:bottom w:val="single" w:sz="4" w:space="0" w:color="auto"/>
              <w:right w:val="single" w:sz="4" w:space="0" w:color="auto"/>
            </w:tcBorders>
            <w:shd w:val="clear" w:color="auto" w:fill="auto"/>
            <w:noWrap/>
            <w:vAlign w:val="bottom"/>
            <w:hideMark/>
          </w:tcPr>
          <w:p w14:paraId="7837CB29"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5701</w:t>
            </w:r>
          </w:p>
        </w:tc>
        <w:tc>
          <w:tcPr>
            <w:tcW w:w="1618" w:type="dxa"/>
            <w:tcBorders>
              <w:top w:val="nil"/>
              <w:left w:val="nil"/>
              <w:bottom w:val="single" w:sz="4" w:space="0" w:color="auto"/>
              <w:right w:val="single" w:sz="4" w:space="0" w:color="auto"/>
            </w:tcBorders>
            <w:shd w:val="clear" w:color="auto" w:fill="auto"/>
            <w:noWrap/>
            <w:vAlign w:val="bottom"/>
            <w:hideMark/>
          </w:tcPr>
          <w:p w14:paraId="0F79D138"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58.7%</w:t>
            </w:r>
          </w:p>
        </w:tc>
      </w:tr>
      <w:tr w:rsidR="00A37FBE" w:rsidRPr="00EB1919" w14:paraId="58E42AE0" w14:textId="77777777" w:rsidTr="005B2196">
        <w:trPr>
          <w:trHeight w:val="310"/>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14:paraId="1848BCEE" w14:textId="77777777" w:rsidR="00A37FBE" w:rsidRPr="00EB1919" w:rsidRDefault="00A37FBE" w:rsidP="005B2196">
            <w:pPr>
              <w:spacing w:after="0" w:line="240" w:lineRule="auto"/>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Male</w:t>
            </w:r>
          </w:p>
        </w:tc>
        <w:tc>
          <w:tcPr>
            <w:tcW w:w="1206" w:type="dxa"/>
            <w:tcBorders>
              <w:top w:val="nil"/>
              <w:left w:val="nil"/>
              <w:bottom w:val="single" w:sz="4" w:space="0" w:color="auto"/>
              <w:right w:val="single" w:sz="4" w:space="0" w:color="auto"/>
            </w:tcBorders>
            <w:shd w:val="clear" w:color="auto" w:fill="auto"/>
            <w:noWrap/>
            <w:vAlign w:val="bottom"/>
            <w:hideMark/>
          </w:tcPr>
          <w:p w14:paraId="3984AEE2"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3967</w:t>
            </w:r>
          </w:p>
        </w:tc>
        <w:tc>
          <w:tcPr>
            <w:tcW w:w="1618" w:type="dxa"/>
            <w:tcBorders>
              <w:top w:val="nil"/>
              <w:left w:val="nil"/>
              <w:bottom w:val="single" w:sz="4" w:space="0" w:color="auto"/>
              <w:right w:val="single" w:sz="4" w:space="0" w:color="auto"/>
            </w:tcBorders>
            <w:shd w:val="clear" w:color="auto" w:fill="auto"/>
            <w:noWrap/>
            <w:vAlign w:val="bottom"/>
            <w:hideMark/>
          </w:tcPr>
          <w:p w14:paraId="3235E553"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40.3%</w:t>
            </w:r>
          </w:p>
        </w:tc>
        <w:tc>
          <w:tcPr>
            <w:tcW w:w="1206" w:type="dxa"/>
            <w:tcBorders>
              <w:top w:val="nil"/>
              <w:left w:val="nil"/>
              <w:bottom w:val="single" w:sz="4" w:space="0" w:color="auto"/>
              <w:right w:val="single" w:sz="4" w:space="0" w:color="auto"/>
            </w:tcBorders>
            <w:shd w:val="clear" w:color="auto" w:fill="auto"/>
            <w:noWrap/>
            <w:vAlign w:val="bottom"/>
            <w:hideMark/>
          </w:tcPr>
          <w:p w14:paraId="58AB7718"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4093</w:t>
            </w:r>
          </w:p>
        </w:tc>
        <w:tc>
          <w:tcPr>
            <w:tcW w:w="1618" w:type="dxa"/>
            <w:tcBorders>
              <w:top w:val="nil"/>
              <w:left w:val="nil"/>
              <w:bottom w:val="single" w:sz="4" w:space="0" w:color="auto"/>
              <w:right w:val="single" w:sz="4" w:space="0" w:color="auto"/>
            </w:tcBorders>
            <w:shd w:val="clear" w:color="auto" w:fill="auto"/>
            <w:noWrap/>
            <w:vAlign w:val="bottom"/>
            <w:hideMark/>
          </w:tcPr>
          <w:p w14:paraId="4504BAAC"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40.4%</w:t>
            </w:r>
          </w:p>
        </w:tc>
        <w:tc>
          <w:tcPr>
            <w:tcW w:w="1206" w:type="dxa"/>
            <w:tcBorders>
              <w:top w:val="nil"/>
              <w:left w:val="nil"/>
              <w:bottom w:val="single" w:sz="4" w:space="0" w:color="auto"/>
              <w:right w:val="single" w:sz="4" w:space="0" w:color="auto"/>
            </w:tcBorders>
            <w:shd w:val="clear" w:color="auto" w:fill="auto"/>
            <w:noWrap/>
            <w:vAlign w:val="bottom"/>
            <w:hideMark/>
          </w:tcPr>
          <w:p w14:paraId="617A21FD"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3988</w:t>
            </w:r>
          </w:p>
        </w:tc>
        <w:tc>
          <w:tcPr>
            <w:tcW w:w="1618" w:type="dxa"/>
            <w:tcBorders>
              <w:top w:val="nil"/>
              <w:left w:val="nil"/>
              <w:bottom w:val="single" w:sz="4" w:space="0" w:color="auto"/>
              <w:right w:val="single" w:sz="4" w:space="0" w:color="auto"/>
            </w:tcBorders>
            <w:shd w:val="clear" w:color="auto" w:fill="auto"/>
            <w:noWrap/>
            <w:vAlign w:val="bottom"/>
            <w:hideMark/>
          </w:tcPr>
          <w:p w14:paraId="2576C805"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41.1%</w:t>
            </w:r>
          </w:p>
        </w:tc>
      </w:tr>
      <w:tr w:rsidR="00A37FBE" w:rsidRPr="00EB1919" w14:paraId="1BA7A6A3" w14:textId="77777777" w:rsidTr="005B2196">
        <w:trPr>
          <w:trHeight w:val="310"/>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14:paraId="444DC305" w14:textId="77777777" w:rsidR="00A37FBE" w:rsidRPr="00EB1919" w:rsidRDefault="00A37FBE" w:rsidP="005B2196">
            <w:pPr>
              <w:spacing w:after="0" w:line="240" w:lineRule="auto"/>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Other</w:t>
            </w:r>
          </w:p>
        </w:tc>
        <w:tc>
          <w:tcPr>
            <w:tcW w:w="1206" w:type="dxa"/>
            <w:tcBorders>
              <w:top w:val="nil"/>
              <w:left w:val="nil"/>
              <w:bottom w:val="single" w:sz="4" w:space="0" w:color="auto"/>
              <w:right w:val="single" w:sz="4" w:space="0" w:color="auto"/>
            </w:tcBorders>
            <w:shd w:val="clear" w:color="auto" w:fill="auto"/>
            <w:noWrap/>
            <w:vAlign w:val="bottom"/>
            <w:hideMark/>
          </w:tcPr>
          <w:p w14:paraId="763F6304"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23</w:t>
            </w:r>
          </w:p>
        </w:tc>
        <w:tc>
          <w:tcPr>
            <w:tcW w:w="1618" w:type="dxa"/>
            <w:tcBorders>
              <w:top w:val="nil"/>
              <w:left w:val="nil"/>
              <w:bottom w:val="single" w:sz="4" w:space="0" w:color="auto"/>
              <w:right w:val="single" w:sz="4" w:space="0" w:color="auto"/>
            </w:tcBorders>
            <w:shd w:val="clear" w:color="auto" w:fill="auto"/>
            <w:noWrap/>
            <w:vAlign w:val="bottom"/>
            <w:hideMark/>
          </w:tcPr>
          <w:p w14:paraId="78C6863D"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0.2%</w:t>
            </w:r>
          </w:p>
        </w:tc>
        <w:tc>
          <w:tcPr>
            <w:tcW w:w="1206" w:type="dxa"/>
            <w:tcBorders>
              <w:top w:val="nil"/>
              <w:left w:val="nil"/>
              <w:bottom w:val="single" w:sz="4" w:space="0" w:color="auto"/>
              <w:right w:val="single" w:sz="4" w:space="0" w:color="auto"/>
            </w:tcBorders>
            <w:shd w:val="clear" w:color="auto" w:fill="auto"/>
            <w:noWrap/>
            <w:vAlign w:val="bottom"/>
            <w:hideMark/>
          </w:tcPr>
          <w:p w14:paraId="7318C0AD"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28</w:t>
            </w:r>
          </w:p>
        </w:tc>
        <w:tc>
          <w:tcPr>
            <w:tcW w:w="1618" w:type="dxa"/>
            <w:tcBorders>
              <w:top w:val="nil"/>
              <w:left w:val="nil"/>
              <w:bottom w:val="single" w:sz="4" w:space="0" w:color="auto"/>
              <w:right w:val="single" w:sz="4" w:space="0" w:color="auto"/>
            </w:tcBorders>
            <w:shd w:val="clear" w:color="auto" w:fill="auto"/>
            <w:noWrap/>
            <w:vAlign w:val="bottom"/>
            <w:hideMark/>
          </w:tcPr>
          <w:p w14:paraId="17A4AA0E"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0.3%</w:t>
            </w:r>
          </w:p>
        </w:tc>
        <w:tc>
          <w:tcPr>
            <w:tcW w:w="1206" w:type="dxa"/>
            <w:tcBorders>
              <w:top w:val="nil"/>
              <w:left w:val="nil"/>
              <w:bottom w:val="single" w:sz="4" w:space="0" w:color="auto"/>
              <w:right w:val="single" w:sz="4" w:space="0" w:color="auto"/>
            </w:tcBorders>
            <w:shd w:val="clear" w:color="auto" w:fill="auto"/>
            <w:noWrap/>
            <w:vAlign w:val="bottom"/>
            <w:hideMark/>
          </w:tcPr>
          <w:p w14:paraId="231CA2A5"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24</w:t>
            </w:r>
          </w:p>
        </w:tc>
        <w:tc>
          <w:tcPr>
            <w:tcW w:w="1618" w:type="dxa"/>
            <w:tcBorders>
              <w:top w:val="nil"/>
              <w:left w:val="nil"/>
              <w:bottom w:val="single" w:sz="4" w:space="0" w:color="auto"/>
              <w:right w:val="single" w:sz="4" w:space="0" w:color="auto"/>
            </w:tcBorders>
            <w:shd w:val="clear" w:color="auto" w:fill="auto"/>
            <w:noWrap/>
            <w:vAlign w:val="bottom"/>
            <w:hideMark/>
          </w:tcPr>
          <w:p w14:paraId="1C985954"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0.2%</w:t>
            </w:r>
          </w:p>
        </w:tc>
      </w:tr>
      <w:tr w:rsidR="00A37FBE" w:rsidRPr="00EB1919" w14:paraId="7DF0816A" w14:textId="77777777" w:rsidTr="005B2196">
        <w:trPr>
          <w:trHeight w:val="310"/>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14:paraId="09B07AC2" w14:textId="77777777" w:rsidR="00A37FBE" w:rsidRPr="00EB1919" w:rsidRDefault="00A37FBE" w:rsidP="005B2196">
            <w:pPr>
              <w:spacing w:after="0" w:line="240" w:lineRule="auto"/>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Total</w:t>
            </w:r>
          </w:p>
        </w:tc>
        <w:tc>
          <w:tcPr>
            <w:tcW w:w="1206" w:type="dxa"/>
            <w:tcBorders>
              <w:top w:val="nil"/>
              <w:left w:val="nil"/>
              <w:bottom w:val="single" w:sz="4" w:space="0" w:color="auto"/>
              <w:right w:val="single" w:sz="4" w:space="0" w:color="auto"/>
            </w:tcBorders>
            <w:shd w:val="clear" w:color="auto" w:fill="auto"/>
            <w:noWrap/>
            <w:vAlign w:val="bottom"/>
            <w:hideMark/>
          </w:tcPr>
          <w:p w14:paraId="52621926"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9852</w:t>
            </w:r>
          </w:p>
        </w:tc>
        <w:tc>
          <w:tcPr>
            <w:tcW w:w="1618" w:type="dxa"/>
            <w:tcBorders>
              <w:top w:val="nil"/>
              <w:left w:val="nil"/>
              <w:bottom w:val="single" w:sz="4" w:space="0" w:color="auto"/>
              <w:right w:val="single" w:sz="4" w:space="0" w:color="auto"/>
            </w:tcBorders>
            <w:shd w:val="clear" w:color="auto" w:fill="auto"/>
            <w:noWrap/>
            <w:vAlign w:val="bottom"/>
            <w:hideMark/>
          </w:tcPr>
          <w:p w14:paraId="186BBB3F"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 </w:t>
            </w:r>
          </w:p>
        </w:tc>
        <w:tc>
          <w:tcPr>
            <w:tcW w:w="1206" w:type="dxa"/>
            <w:tcBorders>
              <w:top w:val="nil"/>
              <w:left w:val="nil"/>
              <w:bottom w:val="single" w:sz="4" w:space="0" w:color="auto"/>
              <w:right w:val="single" w:sz="4" w:space="0" w:color="auto"/>
            </w:tcBorders>
            <w:shd w:val="clear" w:color="auto" w:fill="auto"/>
            <w:noWrap/>
            <w:vAlign w:val="bottom"/>
            <w:hideMark/>
          </w:tcPr>
          <w:p w14:paraId="77FB1DB3"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10140</w:t>
            </w:r>
          </w:p>
        </w:tc>
        <w:tc>
          <w:tcPr>
            <w:tcW w:w="1618" w:type="dxa"/>
            <w:tcBorders>
              <w:top w:val="nil"/>
              <w:left w:val="nil"/>
              <w:bottom w:val="single" w:sz="4" w:space="0" w:color="auto"/>
              <w:right w:val="single" w:sz="4" w:space="0" w:color="auto"/>
            </w:tcBorders>
            <w:shd w:val="clear" w:color="auto" w:fill="auto"/>
            <w:noWrap/>
            <w:vAlign w:val="bottom"/>
            <w:hideMark/>
          </w:tcPr>
          <w:p w14:paraId="77AF569B"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 </w:t>
            </w:r>
          </w:p>
        </w:tc>
        <w:tc>
          <w:tcPr>
            <w:tcW w:w="1206" w:type="dxa"/>
            <w:tcBorders>
              <w:top w:val="nil"/>
              <w:left w:val="nil"/>
              <w:bottom w:val="single" w:sz="4" w:space="0" w:color="auto"/>
              <w:right w:val="single" w:sz="4" w:space="0" w:color="auto"/>
            </w:tcBorders>
            <w:shd w:val="clear" w:color="auto" w:fill="auto"/>
            <w:noWrap/>
            <w:vAlign w:val="bottom"/>
            <w:hideMark/>
          </w:tcPr>
          <w:p w14:paraId="1C9A7ECF"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9713</w:t>
            </w:r>
          </w:p>
        </w:tc>
        <w:tc>
          <w:tcPr>
            <w:tcW w:w="1618" w:type="dxa"/>
            <w:tcBorders>
              <w:top w:val="nil"/>
              <w:left w:val="nil"/>
              <w:bottom w:val="single" w:sz="4" w:space="0" w:color="auto"/>
              <w:right w:val="single" w:sz="4" w:space="0" w:color="auto"/>
            </w:tcBorders>
            <w:shd w:val="clear" w:color="auto" w:fill="auto"/>
            <w:noWrap/>
            <w:vAlign w:val="bottom"/>
            <w:hideMark/>
          </w:tcPr>
          <w:p w14:paraId="6DFF8079"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 </w:t>
            </w:r>
          </w:p>
        </w:tc>
      </w:tr>
    </w:tbl>
    <w:p w14:paraId="0EA1A93C" w14:textId="77777777" w:rsidR="00A37FBE" w:rsidRDefault="00A37FBE" w:rsidP="00A37FBE">
      <w:pPr>
        <w:rPr>
          <w:rFonts w:ascii="Arial" w:hAnsi="Arial" w:cs="Arial"/>
          <w:b/>
          <w:bCs/>
          <w:sz w:val="24"/>
          <w:szCs w:val="24"/>
        </w:rPr>
      </w:pPr>
    </w:p>
    <w:p w14:paraId="6AE621A9" w14:textId="5A3B7424" w:rsidR="00A37FBE" w:rsidRPr="003E2B93" w:rsidRDefault="00A37FBE" w:rsidP="00A37FBE">
      <w:pPr>
        <w:rPr>
          <w:rFonts w:ascii="Arial" w:hAnsi="Arial" w:cs="Arial"/>
          <w:sz w:val="24"/>
          <w:szCs w:val="24"/>
        </w:rPr>
      </w:pPr>
      <w:r w:rsidRPr="003E2B93">
        <w:rPr>
          <w:rFonts w:ascii="Arial" w:hAnsi="Arial" w:cs="Arial"/>
          <w:b/>
          <w:bCs/>
          <w:sz w:val="24"/>
          <w:szCs w:val="24"/>
        </w:rPr>
        <w:t>Table 1</w:t>
      </w:r>
      <w:r>
        <w:rPr>
          <w:rFonts w:ascii="Arial" w:hAnsi="Arial" w:cs="Arial"/>
          <w:b/>
          <w:bCs/>
          <w:sz w:val="24"/>
          <w:szCs w:val="24"/>
        </w:rPr>
        <w:t>8B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Postgraduate Taugh</w:t>
      </w:r>
      <w:r w:rsidR="004E1F5D">
        <w:rPr>
          <w:rFonts w:ascii="Arial" w:hAnsi="Arial" w:cs="Arial"/>
          <w:sz w:val="24"/>
          <w:szCs w:val="24"/>
        </w:rPr>
        <w:t xml:space="preserve">t </w:t>
      </w:r>
      <w:r w:rsidRPr="003E2B93">
        <w:rPr>
          <w:rFonts w:ascii="Arial" w:hAnsi="Arial" w:cs="Arial"/>
          <w:sz w:val="24"/>
          <w:szCs w:val="24"/>
        </w:rPr>
        <w:t xml:space="preserve">students by </w:t>
      </w:r>
      <w:r>
        <w:rPr>
          <w:rFonts w:ascii="Arial" w:hAnsi="Arial" w:cs="Arial"/>
          <w:sz w:val="24"/>
          <w:szCs w:val="24"/>
        </w:rPr>
        <w:t>sex</w:t>
      </w:r>
      <w:r w:rsidRPr="003E2B93">
        <w:rPr>
          <w:rFonts w:ascii="Arial" w:hAnsi="Arial" w:cs="Arial"/>
          <w:sz w:val="24"/>
          <w:szCs w:val="24"/>
        </w:rPr>
        <w:t>.</w:t>
      </w:r>
    </w:p>
    <w:tbl>
      <w:tblPr>
        <w:tblW w:w="9541" w:type="dxa"/>
        <w:tblLook w:val="04A0" w:firstRow="1" w:lastRow="0" w:firstColumn="1" w:lastColumn="0" w:noHBand="0" w:noVBand="1"/>
      </w:tblPr>
      <w:tblGrid>
        <w:gridCol w:w="1069"/>
        <w:gridCol w:w="1206"/>
        <w:gridCol w:w="1618"/>
        <w:gridCol w:w="1206"/>
        <w:gridCol w:w="1618"/>
        <w:gridCol w:w="1206"/>
        <w:gridCol w:w="1618"/>
      </w:tblGrid>
      <w:tr w:rsidR="00A37FBE" w:rsidRPr="00EB1919" w14:paraId="18F6975E" w14:textId="77777777" w:rsidTr="005B2196">
        <w:trPr>
          <w:trHeight w:val="440"/>
        </w:trPr>
        <w:tc>
          <w:tcPr>
            <w:tcW w:w="95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63972"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Distribution of Postgraduate Taught (PGT) students by sex</w:t>
            </w:r>
          </w:p>
        </w:tc>
      </w:tr>
      <w:tr w:rsidR="00A37FBE" w:rsidRPr="00EB1919" w14:paraId="1ACACD46" w14:textId="77777777" w:rsidTr="005B2196">
        <w:trPr>
          <w:trHeight w:val="310"/>
        </w:trPr>
        <w:tc>
          <w:tcPr>
            <w:tcW w:w="10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19B987"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Sex</w:t>
            </w:r>
          </w:p>
        </w:tc>
        <w:tc>
          <w:tcPr>
            <w:tcW w:w="2824" w:type="dxa"/>
            <w:gridSpan w:val="2"/>
            <w:tcBorders>
              <w:top w:val="single" w:sz="4" w:space="0" w:color="auto"/>
              <w:left w:val="nil"/>
              <w:bottom w:val="single" w:sz="4" w:space="0" w:color="auto"/>
              <w:right w:val="single" w:sz="4" w:space="0" w:color="auto"/>
            </w:tcBorders>
            <w:shd w:val="clear" w:color="auto" w:fill="auto"/>
            <w:vAlign w:val="bottom"/>
            <w:hideMark/>
          </w:tcPr>
          <w:p w14:paraId="40EF5BB7"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2020/21</w:t>
            </w:r>
          </w:p>
        </w:tc>
        <w:tc>
          <w:tcPr>
            <w:tcW w:w="2824" w:type="dxa"/>
            <w:gridSpan w:val="2"/>
            <w:tcBorders>
              <w:top w:val="single" w:sz="4" w:space="0" w:color="auto"/>
              <w:left w:val="nil"/>
              <w:bottom w:val="single" w:sz="4" w:space="0" w:color="auto"/>
              <w:right w:val="single" w:sz="4" w:space="0" w:color="auto"/>
            </w:tcBorders>
            <w:shd w:val="clear" w:color="auto" w:fill="auto"/>
            <w:vAlign w:val="bottom"/>
            <w:hideMark/>
          </w:tcPr>
          <w:p w14:paraId="399E55FF"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2021/22</w:t>
            </w:r>
          </w:p>
        </w:tc>
        <w:tc>
          <w:tcPr>
            <w:tcW w:w="2824" w:type="dxa"/>
            <w:gridSpan w:val="2"/>
            <w:tcBorders>
              <w:top w:val="single" w:sz="4" w:space="0" w:color="auto"/>
              <w:left w:val="nil"/>
              <w:bottom w:val="single" w:sz="4" w:space="0" w:color="auto"/>
              <w:right w:val="single" w:sz="4" w:space="0" w:color="auto"/>
            </w:tcBorders>
            <w:shd w:val="clear" w:color="auto" w:fill="auto"/>
            <w:vAlign w:val="bottom"/>
            <w:hideMark/>
          </w:tcPr>
          <w:p w14:paraId="0A55DB4D"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2022/23</w:t>
            </w:r>
          </w:p>
        </w:tc>
      </w:tr>
      <w:tr w:rsidR="00A37FBE" w:rsidRPr="00EB1919" w14:paraId="5F55AA6A" w14:textId="77777777" w:rsidTr="005B2196">
        <w:trPr>
          <w:trHeight w:val="310"/>
        </w:trPr>
        <w:tc>
          <w:tcPr>
            <w:tcW w:w="1069" w:type="dxa"/>
            <w:vMerge/>
            <w:tcBorders>
              <w:top w:val="nil"/>
              <w:left w:val="single" w:sz="4" w:space="0" w:color="auto"/>
              <w:bottom w:val="single" w:sz="4" w:space="0" w:color="auto"/>
              <w:right w:val="single" w:sz="4" w:space="0" w:color="auto"/>
            </w:tcBorders>
            <w:vAlign w:val="center"/>
            <w:hideMark/>
          </w:tcPr>
          <w:p w14:paraId="7131C806" w14:textId="77777777" w:rsidR="00A37FBE" w:rsidRPr="00EB1919" w:rsidRDefault="00A37FBE" w:rsidP="005B2196">
            <w:pPr>
              <w:spacing w:after="0" w:line="240" w:lineRule="auto"/>
              <w:rPr>
                <w:rFonts w:ascii="Arial" w:eastAsia="Times New Roman" w:hAnsi="Arial" w:cs="Arial"/>
                <w:b/>
                <w:bCs/>
                <w:color w:val="000000"/>
                <w:sz w:val="24"/>
                <w:szCs w:val="24"/>
                <w:lang w:eastAsia="en-GB"/>
              </w:rPr>
            </w:pPr>
          </w:p>
        </w:tc>
        <w:tc>
          <w:tcPr>
            <w:tcW w:w="1206" w:type="dxa"/>
            <w:tcBorders>
              <w:top w:val="nil"/>
              <w:left w:val="nil"/>
              <w:bottom w:val="single" w:sz="4" w:space="0" w:color="auto"/>
              <w:right w:val="single" w:sz="4" w:space="0" w:color="auto"/>
            </w:tcBorders>
            <w:shd w:val="clear" w:color="auto" w:fill="auto"/>
            <w:noWrap/>
            <w:vAlign w:val="bottom"/>
            <w:hideMark/>
          </w:tcPr>
          <w:p w14:paraId="1DD386F7"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Number</w:t>
            </w:r>
          </w:p>
        </w:tc>
        <w:tc>
          <w:tcPr>
            <w:tcW w:w="1618" w:type="dxa"/>
            <w:tcBorders>
              <w:top w:val="nil"/>
              <w:left w:val="nil"/>
              <w:bottom w:val="single" w:sz="4" w:space="0" w:color="auto"/>
              <w:right w:val="single" w:sz="4" w:space="0" w:color="auto"/>
            </w:tcBorders>
            <w:shd w:val="clear" w:color="auto" w:fill="auto"/>
            <w:noWrap/>
            <w:vAlign w:val="bottom"/>
            <w:hideMark/>
          </w:tcPr>
          <w:p w14:paraId="56ED8413"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Proportion</w:t>
            </w:r>
          </w:p>
        </w:tc>
        <w:tc>
          <w:tcPr>
            <w:tcW w:w="1206" w:type="dxa"/>
            <w:tcBorders>
              <w:top w:val="nil"/>
              <w:left w:val="nil"/>
              <w:bottom w:val="single" w:sz="4" w:space="0" w:color="auto"/>
              <w:right w:val="single" w:sz="4" w:space="0" w:color="auto"/>
            </w:tcBorders>
            <w:shd w:val="clear" w:color="auto" w:fill="auto"/>
            <w:noWrap/>
            <w:vAlign w:val="bottom"/>
            <w:hideMark/>
          </w:tcPr>
          <w:p w14:paraId="70F0BEA4"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Number</w:t>
            </w:r>
          </w:p>
        </w:tc>
        <w:tc>
          <w:tcPr>
            <w:tcW w:w="1618" w:type="dxa"/>
            <w:tcBorders>
              <w:top w:val="nil"/>
              <w:left w:val="nil"/>
              <w:bottom w:val="single" w:sz="4" w:space="0" w:color="auto"/>
              <w:right w:val="single" w:sz="4" w:space="0" w:color="auto"/>
            </w:tcBorders>
            <w:shd w:val="clear" w:color="auto" w:fill="auto"/>
            <w:noWrap/>
            <w:vAlign w:val="bottom"/>
            <w:hideMark/>
          </w:tcPr>
          <w:p w14:paraId="5ECE8F70"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Proportion</w:t>
            </w:r>
          </w:p>
        </w:tc>
        <w:tc>
          <w:tcPr>
            <w:tcW w:w="1206" w:type="dxa"/>
            <w:tcBorders>
              <w:top w:val="nil"/>
              <w:left w:val="nil"/>
              <w:bottom w:val="single" w:sz="4" w:space="0" w:color="auto"/>
              <w:right w:val="single" w:sz="4" w:space="0" w:color="auto"/>
            </w:tcBorders>
            <w:shd w:val="clear" w:color="auto" w:fill="auto"/>
            <w:noWrap/>
            <w:vAlign w:val="bottom"/>
            <w:hideMark/>
          </w:tcPr>
          <w:p w14:paraId="3561B140"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Number</w:t>
            </w:r>
          </w:p>
        </w:tc>
        <w:tc>
          <w:tcPr>
            <w:tcW w:w="1618" w:type="dxa"/>
            <w:tcBorders>
              <w:top w:val="nil"/>
              <w:left w:val="nil"/>
              <w:bottom w:val="single" w:sz="4" w:space="0" w:color="auto"/>
              <w:right w:val="single" w:sz="4" w:space="0" w:color="auto"/>
            </w:tcBorders>
            <w:shd w:val="clear" w:color="auto" w:fill="auto"/>
            <w:noWrap/>
            <w:vAlign w:val="bottom"/>
            <w:hideMark/>
          </w:tcPr>
          <w:p w14:paraId="7FD9BDDC"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Proportion</w:t>
            </w:r>
          </w:p>
        </w:tc>
      </w:tr>
      <w:tr w:rsidR="00A37FBE" w:rsidRPr="00EB1919" w14:paraId="366C3B9F" w14:textId="77777777" w:rsidTr="005B2196">
        <w:trPr>
          <w:trHeight w:val="310"/>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74778A55" w14:textId="77777777" w:rsidR="00A37FBE" w:rsidRPr="00EB1919" w:rsidRDefault="00A37FBE" w:rsidP="005B2196">
            <w:pPr>
              <w:spacing w:after="0" w:line="240" w:lineRule="auto"/>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Female</w:t>
            </w:r>
          </w:p>
        </w:tc>
        <w:tc>
          <w:tcPr>
            <w:tcW w:w="1206" w:type="dxa"/>
            <w:tcBorders>
              <w:top w:val="nil"/>
              <w:left w:val="nil"/>
              <w:bottom w:val="single" w:sz="4" w:space="0" w:color="auto"/>
              <w:right w:val="single" w:sz="4" w:space="0" w:color="auto"/>
            </w:tcBorders>
            <w:shd w:val="clear" w:color="auto" w:fill="auto"/>
            <w:noWrap/>
            <w:vAlign w:val="bottom"/>
            <w:hideMark/>
          </w:tcPr>
          <w:p w14:paraId="2902D950"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2936</w:t>
            </w:r>
          </w:p>
        </w:tc>
        <w:tc>
          <w:tcPr>
            <w:tcW w:w="1618" w:type="dxa"/>
            <w:tcBorders>
              <w:top w:val="nil"/>
              <w:left w:val="nil"/>
              <w:bottom w:val="single" w:sz="4" w:space="0" w:color="auto"/>
              <w:right w:val="single" w:sz="4" w:space="0" w:color="auto"/>
            </w:tcBorders>
            <w:shd w:val="clear" w:color="auto" w:fill="auto"/>
            <w:noWrap/>
            <w:vAlign w:val="bottom"/>
            <w:hideMark/>
          </w:tcPr>
          <w:p w14:paraId="6D57A468"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56.4%</w:t>
            </w:r>
          </w:p>
        </w:tc>
        <w:tc>
          <w:tcPr>
            <w:tcW w:w="1206" w:type="dxa"/>
            <w:tcBorders>
              <w:top w:val="nil"/>
              <w:left w:val="nil"/>
              <w:bottom w:val="single" w:sz="4" w:space="0" w:color="auto"/>
              <w:right w:val="single" w:sz="4" w:space="0" w:color="auto"/>
            </w:tcBorders>
            <w:shd w:val="clear" w:color="auto" w:fill="auto"/>
            <w:noWrap/>
            <w:vAlign w:val="bottom"/>
            <w:hideMark/>
          </w:tcPr>
          <w:p w14:paraId="564B1B85"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2987</w:t>
            </w:r>
          </w:p>
        </w:tc>
        <w:tc>
          <w:tcPr>
            <w:tcW w:w="1618" w:type="dxa"/>
            <w:tcBorders>
              <w:top w:val="nil"/>
              <w:left w:val="nil"/>
              <w:bottom w:val="single" w:sz="4" w:space="0" w:color="auto"/>
              <w:right w:val="single" w:sz="4" w:space="0" w:color="auto"/>
            </w:tcBorders>
            <w:shd w:val="clear" w:color="auto" w:fill="auto"/>
            <w:noWrap/>
            <w:vAlign w:val="bottom"/>
            <w:hideMark/>
          </w:tcPr>
          <w:p w14:paraId="1A6BB355"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54.8%</w:t>
            </w:r>
          </w:p>
        </w:tc>
        <w:tc>
          <w:tcPr>
            <w:tcW w:w="1206" w:type="dxa"/>
            <w:tcBorders>
              <w:top w:val="nil"/>
              <w:left w:val="nil"/>
              <w:bottom w:val="single" w:sz="4" w:space="0" w:color="auto"/>
              <w:right w:val="single" w:sz="4" w:space="0" w:color="auto"/>
            </w:tcBorders>
            <w:shd w:val="clear" w:color="auto" w:fill="auto"/>
            <w:noWrap/>
            <w:vAlign w:val="bottom"/>
            <w:hideMark/>
          </w:tcPr>
          <w:p w14:paraId="30CB7A94"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2787</w:t>
            </w:r>
          </w:p>
        </w:tc>
        <w:tc>
          <w:tcPr>
            <w:tcW w:w="1618" w:type="dxa"/>
            <w:tcBorders>
              <w:top w:val="nil"/>
              <w:left w:val="nil"/>
              <w:bottom w:val="single" w:sz="4" w:space="0" w:color="auto"/>
              <w:right w:val="single" w:sz="4" w:space="0" w:color="auto"/>
            </w:tcBorders>
            <w:shd w:val="clear" w:color="auto" w:fill="auto"/>
            <w:noWrap/>
            <w:vAlign w:val="bottom"/>
            <w:hideMark/>
          </w:tcPr>
          <w:p w14:paraId="092A4A2C"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57.3%</w:t>
            </w:r>
          </w:p>
        </w:tc>
      </w:tr>
      <w:tr w:rsidR="00A37FBE" w:rsidRPr="00EB1919" w14:paraId="021D8322" w14:textId="77777777" w:rsidTr="005B2196">
        <w:trPr>
          <w:trHeight w:val="310"/>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71382118" w14:textId="77777777" w:rsidR="00A37FBE" w:rsidRPr="00EB1919" w:rsidRDefault="00A37FBE" w:rsidP="005B2196">
            <w:pPr>
              <w:spacing w:after="0" w:line="240" w:lineRule="auto"/>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Male</w:t>
            </w:r>
          </w:p>
        </w:tc>
        <w:tc>
          <w:tcPr>
            <w:tcW w:w="1206" w:type="dxa"/>
            <w:tcBorders>
              <w:top w:val="nil"/>
              <w:left w:val="nil"/>
              <w:bottom w:val="single" w:sz="4" w:space="0" w:color="auto"/>
              <w:right w:val="single" w:sz="4" w:space="0" w:color="auto"/>
            </w:tcBorders>
            <w:shd w:val="clear" w:color="auto" w:fill="auto"/>
            <w:noWrap/>
            <w:vAlign w:val="bottom"/>
            <w:hideMark/>
          </w:tcPr>
          <w:p w14:paraId="115A89DC"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2265</w:t>
            </w:r>
          </w:p>
        </w:tc>
        <w:tc>
          <w:tcPr>
            <w:tcW w:w="1618" w:type="dxa"/>
            <w:tcBorders>
              <w:top w:val="nil"/>
              <w:left w:val="nil"/>
              <w:bottom w:val="single" w:sz="4" w:space="0" w:color="auto"/>
              <w:right w:val="single" w:sz="4" w:space="0" w:color="auto"/>
            </w:tcBorders>
            <w:shd w:val="clear" w:color="auto" w:fill="auto"/>
            <w:noWrap/>
            <w:vAlign w:val="bottom"/>
            <w:hideMark/>
          </w:tcPr>
          <w:p w14:paraId="59678560"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43.5%</w:t>
            </w:r>
          </w:p>
        </w:tc>
        <w:tc>
          <w:tcPr>
            <w:tcW w:w="1206" w:type="dxa"/>
            <w:tcBorders>
              <w:top w:val="nil"/>
              <w:left w:val="nil"/>
              <w:bottom w:val="single" w:sz="4" w:space="0" w:color="auto"/>
              <w:right w:val="single" w:sz="4" w:space="0" w:color="auto"/>
            </w:tcBorders>
            <w:shd w:val="clear" w:color="auto" w:fill="auto"/>
            <w:noWrap/>
            <w:vAlign w:val="bottom"/>
            <w:hideMark/>
          </w:tcPr>
          <w:p w14:paraId="7374A683"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2456</w:t>
            </w:r>
          </w:p>
        </w:tc>
        <w:tc>
          <w:tcPr>
            <w:tcW w:w="1618" w:type="dxa"/>
            <w:tcBorders>
              <w:top w:val="nil"/>
              <w:left w:val="nil"/>
              <w:bottom w:val="single" w:sz="4" w:space="0" w:color="auto"/>
              <w:right w:val="single" w:sz="4" w:space="0" w:color="auto"/>
            </w:tcBorders>
            <w:shd w:val="clear" w:color="auto" w:fill="auto"/>
            <w:noWrap/>
            <w:vAlign w:val="bottom"/>
            <w:hideMark/>
          </w:tcPr>
          <w:p w14:paraId="5D24EC58"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45.1%</w:t>
            </w:r>
          </w:p>
        </w:tc>
        <w:tc>
          <w:tcPr>
            <w:tcW w:w="1206" w:type="dxa"/>
            <w:tcBorders>
              <w:top w:val="nil"/>
              <w:left w:val="nil"/>
              <w:bottom w:val="single" w:sz="4" w:space="0" w:color="auto"/>
              <w:right w:val="single" w:sz="4" w:space="0" w:color="auto"/>
            </w:tcBorders>
            <w:shd w:val="clear" w:color="auto" w:fill="auto"/>
            <w:noWrap/>
            <w:vAlign w:val="bottom"/>
            <w:hideMark/>
          </w:tcPr>
          <w:p w14:paraId="6C8BD671"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2072</w:t>
            </w:r>
          </w:p>
        </w:tc>
        <w:tc>
          <w:tcPr>
            <w:tcW w:w="1618" w:type="dxa"/>
            <w:tcBorders>
              <w:top w:val="nil"/>
              <w:left w:val="nil"/>
              <w:bottom w:val="single" w:sz="4" w:space="0" w:color="auto"/>
              <w:right w:val="single" w:sz="4" w:space="0" w:color="auto"/>
            </w:tcBorders>
            <w:shd w:val="clear" w:color="auto" w:fill="auto"/>
            <w:noWrap/>
            <w:vAlign w:val="bottom"/>
            <w:hideMark/>
          </w:tcPr>
          <w:p w14:paraId="4BAE8B29"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42.6%</w:t>
            </w:r>
          </w:p>
        </w:tc>
      </w:tr>
      <w:tr w:rsidR="00A37FBE" w:rsidRPr="00EB1919" w14:paraId="4BCC5561" w14:textId="77777777" w:rsidTr="005B2196">
        <w:trPr>
          <w:trHeight w:val="310"/>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413C5DA8" w14:textId="77777777" w:rsidR="00A37FBE" w:rsidRPr="00EB1919" w:rsidRDefault="00A37FBE" w:rsidP="005B2196">
            <w:pPr>
              <w:spacing w:after="0" w:line="240" w:lineRule="auto"/>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Other</w:t>
            </w:r>
          </w:p>
        </w:tc>
        <w:tc>
          <w:tcPr>
            <w:tcW w:w="1206" w:type="dxa"/>
            <w:tcBorders>
              <w:top w:val="nil"/>
              <w:left w:val="nil"/>
              <w:bottom w:val="single" w:sz="4" w:space="0" w:color="auto"/>
              <w:right w:val="single" w:sz="4" w:space="0" w:color="auto"/>
            </w:tcBorders>
            <w:shd w:val="clear" w:color="auto" w:fill="auto"/>
            <w:noWrap/>
            <w:vAlign w:val="bottom"/>
            <w:hideMark/>
          </w:tcPr>
          <w:p w14:paraId="43E1D99D"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7</w:t>
            </w:r>
          </w:p>
        </w:tc>
        <w:tc>
          <w:tcPr>
            <w:tcW w:w="1618" w:type="dxa"/>
            <w:tcBorders>
              <w:top w:val="nil"/>
              <w:left w:val="nil"/>
              <w:bottom w:val="single" w:sz="4" w:space="0" w:color="auto"/>
              <w:right w:val="single" w:sz="4" w:space="0" w:color="auto"/>
            </w:tcBorders>
            <w:shd w:val="clear" w:color="auto" w:fill="auto"/>
            <w:noWrap/>
            <w:vAlign w:val="bottom"/>
            <w:hideMark/>
          </w:tcPr>
          <w:p w14:paraId="4A6635E0"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0.1%</w:t>
            </w:r>
          </w:p>
        </w:tc>
        <w:tc>
          <w:tcPr>
            <w:tcW w:w="1206" w:type="dxa"/>
            <w:tcBorders>
              <w:top w:val="nil"/>
              <w:left w:val="nil"/>
              <w:bottom w:val="single" w:sz="4" w:space="0" w:color="auto"/>
              <w:right w:val="single" w:sz="4" w:space="0" w:color="auto"/>
            </w:tcBorders>
            <w:shd w:val="clear" w:color="auto" w:fill="auto"/>
            <w:noWrap/>
            <w:vAlign w:val="bottom"/>
            <w:hideMark/>
          </w:tcPr>
          <w:p w14:paraId="4E2DA40C"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5</w:t>
            </w:r>
          </w:p>
        </w:tc>
        <w:tc>
          <w:tcPr>
            <w:tcW w:w="1618" w:type="dxa"/>
            <w:tcBorders>
              <w:top w:val="nil"/>
              <w:left w:val="nil"/>
              <w:bottom w:val="single" w:sz="4" w:space="0" w:color="auto"/>
              <w:right w:val="single" w:sz="4" w:space="0" w:color="auto"/>
            </w:tcBorders>
            <w:shd w:val="clear" w:color="auto" w:fill="auto"/>
            <w:noWrap/>
            <w:vAlign w:val="bottom"/>
            <w:hideMark/>
          </w:tcPr>
          <w:p w14:paraId="47FB39C0"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0.1%</w:t>
            </w:r>
          </w:p>
        </w:tc>
        <w:tc>
          <w:tcPr>
            <w:tcW w:w="1206" w:type="dxa"/>
            <w:tcBorders>
              <w:top w:val="nil"/>
              <w:left w:val="nil"/>
              <w:bottom w:val="single" w:sz="4" w:space="0" w:color="auto"/>
              <w:right w:val="single" w:sz="4" w:space="0" w:color="auto"/>
            </w:tcBorders>
            <w:shd w:val="clear" w:color="auto" w:fill="auto"/>
            <w:noWrap/>
            <w:vAlign w:val="bottom"/>
            <w:hideMark/>
          </w:tcPr>
          <w:p w14:paraId="0BE348FB"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4</w:t>
            </w:r>
          </w:p>
        </w:tc>
        <w:tc>
          <w:tcPr>
            <w:tcW w:w="1618" w:type="dxa"/>
            <w:tcBorders>
              <w:top w:val="nil"/>
              <w:left w:val="nil"/>
              <w:bottom w:val="single" w:sz="4" w:space="0" w:color="auto"/>
              <w:right w:val="single" w:sz="4" w:space="0" w:color="auto"/>
            </w:tcBorders>
            <w:shd w:val="clear" w:color="auto" w:fill="auto"/>
            <w:noWrap/>
            <w:vAlign w:val="bottom"/>
            <w:hideMark/>
          </w:tcPr>
          <w:p w14:paraId="29736A93"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0.1%</w:t>
            </w:r>
          </w:p>
        </w:tc>
      </w:tr>
      <w:tr w:rsidR="00A37FBE" w:rsidRPr="00EB1919" w14:paraId="74BD84D1" w14:textId="77777777" w:rsidTr="005B2196">
        <w:trPr>
          <w:trHeight w:val="310"/>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14:paraId="78F44B1E" w14:textId="77777777" w:rsidR="00A37FBE" w:rsidRPr="00EB1919" w:rsidRDefault="00A37FBE" w:rsidP="005B2196">
            <w:pPr>
              <w:spacing w:after="0" w:line="240" w:lineRule="auto"/>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Total</w:t>
            </w:r>
          </w:p>
        </w:tc>
        <w:tc>
          <w:tcPr>
            <w:tcW w:w="1206" w:type="dxa"/>
            <w:tcBorders>
              <w:top w:val="nil"/>
              <w:left w:val="nil"/>
              <w:bottom w:val="single" w:sz="4" w:space="0" w:color="auto"/>
              <w:right w:val="single" w:sz="4" w:space="0" w:color="auto"/>
            </w:tcBorders>
            <w:shd w:val="clear" w:color="auto" w:fill="auto"/>
            <w:noWrap/>
            <w:vAlign w:val="bottom"/>
            <w:hideMark/>
          </w:tcPr>
          <w:p w14:paraId="4EF2B8C8"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5208</w:t>
            </w:r>
          </w:p>
        </w:tc>
        <w:tc>
          <w:tcPr>
            <w:tcW w:w="1618" w:type="dxa"/>
            <w:tcBorders>
              <w:top w:val="nil"/>
              <w:left w:val="nil"/>
              <w:bottom w:val="single" w:sz="4" w:space="0" w:color="auto"/>
              <w:right w:val="single" w:sz="4" w:space="0" w:color="auto"/>
            </w:tcBorders>
            <w:shd w:val="clear" w:color="auto" w:fill="auto"/>
            <w:noWrap/>
            <w:vAlign w:val="bottom"/>
            <w:hideMark/>
          </w:tcPr>
          <w:p w14:paraId="50A7A64C"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 </w:t>
            </w:r>
          </w:p>
        </w:tc>
        <w:tc>
          <w:tcPr>
            <w:tcW w:w="1206" w:type="dxa"/>
            <w:tcBorders>
              <w:top w:val="nil"/>
              <w:left w:val="nil"/>
              <w:bottom w:val="single" w:sz="4" w:space="0" w:color="auto"/>
              <w:right w:val="single" w:sz="4" w:space="0" w:color="auto"/>
            </w:tcBorders>
            <w:shd w:val="clear" w:color="auto" w:fill="auto"/>
            <w:noWrap/>
            <w:vAlign w:val="bottom"/>
            <w:hideMark/>
          </w:tcPr>
          <w:p w14:paraId="4AA3A30D"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5448</w:t>
            </w:r>
          </w:p>
        </w:tc>
        <w:tc>
          <w:tcPr>
            <w:tcW w:w="1618" w:type="dxa"/>
            <w:tcBorders>
              <w:top w:val="nil"/>
              <w:left w:val="nil"/>
              <w:bottom w:val="single" w:sz="4" w:space="0" w:color="auto"/>
              <w:right w:val="single" w:sz="4" w:space="0" w:color="auto"/>
            </w:tcBorders>
            <w:shd w:val="clear" w:color="auto" w:fill="auto"/>
            <w:noWrap/>
            <w:vAlign w:val="bottom"/>
            <w:hideMark/>
          </w:tcPr>
          <w:p w14:paraId="02B303B7"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 </w:t>
            </w:r>
          </w:p>
        </w:tc>
        <w:tc>
          <w:tcPr>
            <w:tcW w:w="1206" w:type="dxa"/>
            <w:tcBorders>
              <w:top w:val="nil"/>
              <w:left w:val="nil"/>
              <w:bottom w:val="single" w:sz="4" w:space="0" w:color="auto"/>
              <w:right w:val="single" w:sz="4" w:space="0" w:color="auto"/>
            </w:tcBorders>
            <w:shd w:val="clear" w:color="auto" w:fill="auto"/>
            <w:noWrap/>
            <w:vAlign w:val="bottom"/>
            <w:hideMark/>
          </w:tcPr>
          <w:p w14:paraId="28A23CBA"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4863</w:t>
            </w:r>
          </w:p>
        </w:tc>
        <w:tc>
          <w:tcPr>
            <w:tcW w:w="1618" w:type="dxa"/>
            <w:tcBorders>
              <w:top w:val="nil"/>
              <w:left w:val="nil"/>
              <w:bottom w:val="single" w:sz="4" w:space="0" w:color="auto"/>
              <w:right w:val="single" w:sz="4" w:space="0" w:color="auto"/>
            </w:tcBorders>
            <w:shd w:val="clear" w:color="auto" w:fill="auto"/>
            <w:noWrap/>
            <w:vAlign w:val="bottom"/>
            <w:hideMark/>
          </w:tcPr>
          <w:p w14:paraId="73007CB8"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 </w:t>
            </w:r>
          </w:p>
        </w:tc>
      </w:tr>
    </w:tbl>
    <w:p w14:paraId="259D4E5F" w14:textId="77777777" w:rsidR="00A37FBE" w:rsidRPr="003E2B93" w:rsidRDefault="00A37FBE" w:rsidP="00A37FBE">
      <w:pPr>
        <w:jc w:val="center"/>
        <w:rPr>
          <w:rFonts w:ascii="Arial" w:hAnsi="Arial" w:cs="Arial"/>
          <w:sz w:val="24"/>
          <w:szCs w:val="24"/>
        </w:rPr>
      </w:pPr>
    </w:p>
    <w:p w14:paraId="079F855E" w14:textId="77777777" w:rsidR="00A37FBE" w:rsidRPr="003E2B93" w:rsidRDefault="00A37FBE" w:rsidP="00A37FBE">
      <w:pPr>
        <w:rPr>
          <w:rFonts w:ascii="Arial" w:hAnsi="Arial" w:cs="Arial"/>
          <w:sz w:val="24"/>
          <w:szCs w:val="24"/>
        </w:rPr>
      </w:pPr>
      <w:r w:rsidRPr="003E2B93">
        <w:rPr>
          <w:rFonts w:ascii="Arial" w:hAnsi="Arial" w:cs="Arial"/>
          <w:b/>
          <w:bCs/>
          <w:sz w:val="24"/>
          <w:szCs w:val="24"/>
        </w:rPr>
        <w:t>Table 1</w:t>
      </w:r>
      <w:r>
        <w:rPr>
          <w:rFonts w:ascii="Arial" w:hAnsi="Arial" w:cs="Arial"/>
          <w:b/>
          <w:bCs/>
          <w:sz w:val="24"/>
          <w:szCs w:val="24"/>
        </w:rPr>
        <w:t>8C</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 xml:space="preserve">Postgraduate Research </w:t>
      </w:r>
      <w:r w:rsidRPr="003E2B93">
        <w:rPr>
          <w:rFonts w:ascii="Arial" w:hAnsi="Arial" w:cs="Arial"/>
          <w:sz w:val="24"/>
          <w:szCs w:val="24"/>
        </w:rPr>
        <w:t xml:space="preserve">students by </w:t>
      </w:r>
      <w:r>
        <w:rPr>
          <w:rFonts w:ascii="Arial" w:hAnsi="Arial" w:cs="Arial"/>
          <w:sz w:val="24"/>
          <w:szCs w:val="24"/>
        </w:rPr>
        <w:t>sex</w:t>
      </w:r>
      <w:r w:rsidRPr="003E2B93">
        <w:rPr>
          <w:rFonts w:ascii="Arial" w:hAnsi="Arial" w:cs="Arial"/>
          <w:sz w:val="24"/>
          <w:szCs w:val="24"/>
        </w:rPr>
        <w:t>.</w:t>
      </w:r>
    </w:p>
    <w:tbl>
      <w:tblPr>
        <w:tblW w:w="9541" w:type="dxa"/>
        <w:tblLook w:val="04A0" w:firstRow="1" w:lastRow="0" w:firstColumn="1" w:lastColumn="0" w:noHBand="0" w:noVBand="1"/>
      </w:tblPr>
      <w:tblGrid>
        <w:gridCol w:w="1069"/>
        <w:gridCol w:w="1206"/>
        <w:gridCol w:w="1618"/>
        <w:gridCol w:w="1206"/>
        <w:gridCol w:w="1618"/>
        <w:gridCol w:w="1206"/>
        <w:gridCol w:w="1618"/>
      </w:tblGrid>
      <w:tr w:rsidR="00A37FBE" w:rsidRPr="00EB1919" w14:paraId="6C9321DC" w14:textId="77777777" w:rsidTr="005B2196">
        <w:trPr>
          <w:trHeight w:val="420"/>
        </w:trPr>
        <w:tc>
          <w:tcPr>
            <w:tcW w:w="954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C2AD0"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Distribution of Postgraduate Research (PGR) students by sex</w:t>
            </w:r>
          </w:p>
        </w:tc>
      </w:tr>
      <w:tr w:rsidR="00A37FBE" w:rsidRPr="00EB1919" w14:paraId="0C521371" w14:textId="77777777" w:rsidTr="005B2196">
        <w:trPr>
          <w:trHeight w:val="310"/>
        </w:trPr>
        <w:tc>
          <w:tcPr>
            <w:tcW w:w="10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86ECE1"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Sex</w:t>
            </w:r>
          </w:p>
        </w:tc>
        <w:tc>
          <w:tcPr>
            <w:tcW w:w="2824" w:type="dxa"/>
            <w:gridSpan w:val="2"/>
            <w:tcBorders>
              <w:top w:val="single" w:sz="4" w:space="0" w:color="auto"/>
              <w:left w:val="nil"/>
              <w:bottom w:val="single" w:sz="4" w:space="0" w:color="auto"/>
              <w:right w:val="single" w:sz="4" w:space="0" w:color="auto"/>
            </w:tcBorders>
            <w:shd w:val="clear" w:color="auto" w:fill="auto"/>
            <w:vAlign w:val="bottom"/>
            <w:hideMark/>
          </w:tcPr>
          <w:p w14:paraId="4A3A6C99"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2020/21</w:t>
            </w:r>
          </w:p>
        </w:tc>
        <w:tc>
          <w:tcPr>
            <w:tcW w:w="2824" w:type="dxa"/>
            <w:gridSpan w:val="2"/>
            <w:tcBorders>
              <w:top w:val="single" w:sz="4" w:space="0" w:color="auto"/>
              <w:left w:val="nil"/>
              <w:bottom w:val="single" w:sz="4" w:space="0" w:color="auto"/>
              <w:right w:val="single" w:sz="4" w:space="0" w:color="auto"/>
            </w:tcBorders>
            <w:shd w:val="clear" w:color="auto" w:fill="auto"/>
            <w:vAlign w:val="bottom"/>
            <w:hideMark/>
          </w:tcPr>
          <w:p w14:paraId="3E6502E6"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2021/22</w:t>
            </w:r>
          </w:p>
        </w:tc>
        <w:tc>
          <w:tcPr>
            <w:tcW w:w="2824" w:type="dxa"/>
            <w:gridSpan w:val="2"/>
            <w:tcBorders>
              <w:top w:val="single" w:sz="4" w:space="0" w:color="auto"/>
              <w:left w:val="nil"/>
              <w:bottom w:val="single" w:sz="4" w:space="0" w:color="auto"/>
              <w:right w:val="single" w:sz="4" w:space="0" w:color="auto"/>
            </w:tcBorders>
            <w:shd w:val="clear" w:color="auto" w:fill="auto"/>
            <w:vAlign w:val="bottom"/>
            <w:hideMark/>
          </w:tcPr>
          <w:p w14:paraId="442CF8D0"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2022/23</w:t>
            </w:r>
          </w:p>
        </w:tc>
      </w:tr>
      <w:tr w:rsidR="00A37FBE" w:rsidRPr="00EB1919" w14:paraId="0009C719" w14:textId="77777777" w:rsidTr="005B2196">
        <w:trPr>
          <w:trHeight w:val="310"/>
        </w:trPr>
        <w:tc>
          <w:tcPr>
            <w:tcW w:w="1069" w:type="dxa"/>
            <w:vMerge/>
            <w:tcBorders>
              <w:top w:val="nil"/>
              <w:left w:val="single" w:sz="4" w:space="0" w:color="auto"/>
              <w:bottom w:val="single" w:sz="4" w:space="0" w:color="auto"/>
              <w:right w:val="single" w:sz="4" w:space="0" w:color="auto"/>
            </w:tcBorders>
            <w:vAlign w:val="center"/>
            <w:hideMark/>
          </w:tcPr>
          <w:p w14:paraId="43C07B4A" w14:textId="77777777" w:rsidR="00A37FBE" w:rsidRPr="00EB1919" w:rsidRDefault="00A37FBE" w:rsidP="005B2196">
            <w:pPr>
              <w:spacing w:after="0" w:line="240" w:lineRule="auto"/>
              <w:rPr>
                <w:rFonts w:ascii="Arial" w:eastAsia="Times New Roman" w:hAnsi="Arial" w:cs="Arial"/>
                <w:b/>
                <w:bCs/>
                <w:color w:val="000000"/>
                <w:sz w:val="24"/>
                <w:szCs w:val="24"/>
                <w:lang w:eastAsia="en-GB"/>
              </w:rPr>
            </w:pPr>
          </w:p>
        </w:tc>
        <w:tc>
          <w:tcPr>
            <w:tcW w:w="1206" w:type="dxa"/>
            <w:tcBorders>
              <w:top w:val="nil"/>
              <w:left w:val="nil"/>
              <w:bottom w:val="single" w:sz="4" w:space="0" w:color="auto"/>
              <w:right w:val="single" w:sz="4" w:space="0" w:color="auto"/>
            </w:tcBorders>
            <w:shd w:val="clear" w:color="auto" w:fill="auto"/>
            <w:noWrap/>
            <w:vAlign w:val="bottom"/>
            <w:hideMark/>
          </w:tcPr>
          <w:p w14:paraId="4A46AA49"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Number</w:t>
            </w:r>
          </w:p>
        </w:tc>
        <w:tc>
          <w:tcPr>
            <w:tcW w:w="1618" w:type="dxa"/>
            <w:tcBorders>
              <w:top w:val="nil"/>
              <w:left w:val="nil"/>
              <w:bottom w:val="single" w:sz="4" w:space="0" w:color="auto"/>
              <w:right w:val="single" w:sz="4" w:space="0" w:color="auto"/>
            </w:tcBorders>
            <w:shd w:val="clear" w:color="auto" w:fill="auto"/>
            <w:noWrap/>
            <w:vAlign w:val="bottom"/>
            <w:hideMark/>
          </w:tcPr>
          <w:p w14:paraId="13FF9BA6"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Proportion</w:t>
            </w:r>
          </w:p>
        </w:tc>
        <w:tc>
          <w:tcPr>
            <w:tcW w:w="1206" w:type="dxa"/>
            <w:tcBorders>
              <w:top w:val="nil"/>
              <w:left w:val="nil"/>
              <w:bottom w:val="single" w:sz="4" w:space="0" w:color="auto"/>
              <w:right w:val="single" w:sz="4" w:space="0" w:color="auto"/>
            </w:tcBorders>
            <w:shd w:val="clear" w:color="auto" w:fill="auto"/>
            <w:noWrap/>
            <w:vAlign w:val="bottom"/>
            <w:hideMark/>
          </w:tcPr>
          <w:p w14:paraId="5002DCB6"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Number</w:t>
            </w:r>
          </w:p>
        </w:tc>
        <w:tc>
          <w:tcPr>
            <w:tcW w:w="1618" w:type="dxa"/>
            <w:tcBorders>
              <w:top w:val="nil"/>
              <w:left w:val="nil"/>
              <w:bottom w:val="single" w:sz="4" w:space="0" w:color="auto"/>
              <w:right w:val="single" w:sz="4" w:space="0" w:color="auto"/>
            </w:tcBorders>
            <w:shd w:val="clear" w:color="auto" w:fill="auto"/>
            <w:noWrap/>
            <w:vAlign w:val="bottom"/>
            <w:hideMark/>
          </w:tcPr>
          <w:p w14:paraId="18DA0ECE"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Proportion</w:t>
            </w:r>
          </w:p>
        </w:tc>
        <w:tc>
          <w:tcPr>
            <w:tcW w:w="1206" w:type="dxa"/>
            <w:tcBorders>
              <w:top w:val="nil"/>
              <w:left w:val="nil"/>
              <w:bottom w:val="single" w:sz="4" w:space="0" w:color="auto"/>
              <w:right w:val="single" w:sz="4" w:space="0" w:color="auto"/>
            </w:tcBorders>
            <w:shd w:val="clear" w:color="auto" w:fill="auto"/>
            <w:noWrap/>
            <w:vAlign w:val="bottom"/>
            <w:hideMark/>
          </w:tcPr>
          <w:p w14:paraId="0076C2C4"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Number</w:t>
            </w:r>
          </w:p>
        </w:tc>
        <w:tc>
          <w:tcPr>
            <w:tcW w:w="1618" w:type="dxa"/>
            <w:tcBorders>
              <w:top w:val="nil"/>
              <w:left w:val="nil"/>
              <w:bottom w:val="single" w:sz="4" w:space="0" w:color="auto"/>
              <w:right w:val="single" w:sz="4" w:space="0" w:color="auto"/>
            </w:tcBorders>
            <w:shd w:val="clear" w:color="auto" w:fill="auto"/>
            <w:noWrap/>
            <w:vAlign w:val="bottom"/>
            <w:hideMark/>
          </w:tcPr>
          <w:p w14:paraId="671A8915"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Proportion</w:t>
            </w:r>
          </w:p>
        </w:tc>
      </w:tr>
      <w:tr w:rsidR="00A37FBE" w:rsidRPr="00EB1919" w14:paraId="62BB4592" w14:textId="77777777" w:rsidTr="005B2196">
        <w:trPr>
          <w:trHeight w:val="310"/>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14:paraId="1227A835" w14:textId="77777777" w:rsidR="00A37FBE" w:rsidRPr="00EB1919" w:rsidRDefault="00A37FBE" w:rsidP="005B2196">
            <w:pPr>
              <w:spacing w:after="0" w:line="240" w:lineRule="auto"/>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Female</w:t>
            </w:r>
          </w:p>
        </w:tc>
        <w:tc>
          <w:tcPr>
            <w:tcW w:w="1206" w:type="dxa"/>
            <w:tcBorders>
              <w:top w:val="nil"/>
              <w:left w:val="nil"/>
              <w:bottom w:val="single" w:sz="4" w:space="0" w:color="auto"/>
              <w:right w:val="single" w:sz="4" w:space="0" w:color="auto"/>
            </w:tcBorders>
            <w:shd w:val="clear" w:color="auto" w:fill="auto"/>
            <w:noWrap/>
            <w:vAlign w:val="bottom"/>
            <w:hideMark/>
          </w:tcPr>
          <w:p w14:paraId="166CAD7C"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500</w:t>
            </w:r>
          </w:p>
        </w:tc>
        <w:tc>
          <w:tcPr>
            <w:tcW w:w="1618" w:type="dxa"/>
            <w:tcBorders>
              <w:top w:val="nil"/>
              <w:left w:val="nil"/>
              <w:bottom w:val="single" w:sz="4" w:space="0" w:color="auto"/>
              <w:right w:val="single" w:sz="4" w:space="0" w:color="auto"/>
            </w:tcBorders>
            <w:shd w:val="clear" w:color="auto" w:fill="auto"/>
            <w:noWrap/>
            <w:vAlign w:val="bottom"/>
            <w:hideMark/>
          </w:tcPr>
          <w:p w14:paraId="62481FF7"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49.1%</w:t>
            </w:r>
          </w:p>
        </w:tc>
        <w:tc>
          <w:tcPr>
            <w:tcW w:w="1206" w:type="dxa"/>
            <w:tcBorders>
              <w:top w:val="nil"/>
              <w:left w:val="nil"/>
              <w:bottom w:val="single" w:sz="4" w:space="0" w:color="auto"/>
              <w:right w:val="single" w:sz="4" w:space="0" w:color="auto"/>
            </w:tcBorders>
            <w:shd w:val="clear" w:color="auto" w:fill="auto"/>
            <w:noWrap/>
            <w:vAlign w:val="bottom"/>
            <w:hideMark/>
          </w:tcPr>
          <w:p w14:paraId="03FF3E0A"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498</w:t>
            </w:r>
          </w:p>
        </w:tc>
        <w:tc>
          <w:tcPr>
            <w:tcW w:w="1618" w:type="dxa"/>
            <w:tcBorders>
              <w:top w:val="nil"/>
              <w:left w:val="nil"/>
              <w:bottom w:val="single" w:sz="4" w:space="0" w:color="auto"/>
              <w:right w:val="single" w:sz="4" w:space="0" w:color="auto"/>
            </w:tcBorders>
            <w:shd w:val="clear" w:color="auto" w:fill="auto"/>
            <w:noWrap/>
            <w:vAlign w:val="bottom"/>
            <w:hideMark/>
          </w:tcPr>
          <w:p w14:paraId="71FBB7D5"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51.1%</w:t>
            </w:r>
          </w:p>
        </w:tc>
        <w:tc>
          <w:tcPr>
            <w:tcW w:w="1206" w:type="dxa"/>
            <w:tcBorders>
              <w:top w:val="nil"/>
              <w:left w:val="nil"/>
              <w:bottom w:val="single" w:sz="4" w:space="0" w:color="auto"/>
              <w:right w:val="single" w:sz="4" w:space="0" w:color="auto"/>
            </w:tcBorders>
            <w:shd w:val="clear" w:color="auto" w:fill="auto"/>
            <w:noWrap/>
            <w:vAlign w:val="bottom"/>
            <w:hideMark/>
          </w:tcPr>
          <w:p w14:paraId="60C85B0A"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462</w:t>
            </w:r>
          </w:p>
        </w:tc>
        <w:tc>
          <w:tcPr>
            <w:tcW w:w="1618" w:type="dxa"/>
            <w:tcBorders>
              <w:top w:val="nil"/>
              <w:left w:val="nil"/>
              <w:bottom w:val="single" w:sz="4" w:space="0" w:color="auto"/>
              <w:right w:val="single" w:sz="4" w:space="0" w:color="auto"/>
            </w:tcBorders>
            <w:shd w:val="clear" w:color="auto" w:fill="auto"/>
            <w:noWrap/>
            <w:vAlign w:val="bottom"/>
            <w:hideMark/>
          </w:tcPr>
          <w:p w14:paraId="015987CC"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52.7%</w:t>
            </w:r>
          </w:p>
        </w:tc>
      </w:tr>
      <w:tr w:rsidR="00A37FBE" w:rsidRPr="00EB1919" w14:paraId="520BE61C" w14:textId="77777777" w:rsidTr="005B2196">
        <w:trPr>
          <w:trHeight w:val="310"/>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14:paraId="4568CF2D" w14:textId="77777777" w:rsidR="00A37FBE" w:rsidRPr="00EB1919" w:rsidRDefault="00A37FBE" w:rsidP="005B2196">
            <w:pPr>
              <w:spacing w:after="0" w:line="240" w:lineRule="auto"/>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Male</w:t>
            </w:r>
          </w:p>
        </w:tc>
        <w:tc>
          <w:tcPr>
            <w:tcW w:w="1206" w:type="dxa"/>
            <w:tcBorders>
              <w:top w:val="nil"/>
              <w:left w:val="nil"/>
              <w:bottom w:val="single" w:sz="4" w:space="0" w:color="auto"/>
              <w:right w:val="single" w:sz="4" w:space="0" w:color="auto"/>
            </w:tcBorders>
            <w:shd w:val="clear" w:color="auto" w:fill="auto"/>
            <w:noWrap/>
            <w:vAlign w:val="bottom"/>
            <w:hideMark/>
          </w:tcPr>
          <w:p w14:paraId="60E0CE2F"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516</w:t>
            </w:r>
          </w:p>
        </w:tc>
        <w:tc>
          <w:tcPr>
            <w:tcW w:w="1618" w:type="dxa"/>
            <w:tcBorders>
              <w:top w:val="nil"/>
              <w:left w:val="nil"/>
              <w:bottom w:val="single" w:sz="4" w:space="0" w:color="auto"/>
              <w:right w:val="single" w:sz="4" w:space="0" w:color="auto"/>
            </w:tcBorders>
            <w:shd w:val="clear" w:color="auto" w:fill="auto"/>
            <w:noWrap/>
            <w:vAlign w:val="bottom"/>
            <w:hideMark/>
          </w:tcPr>
          <w:p w14:paraId="2B52BCF0"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50.7%</w:t>
            </w:r>
          </w:p>
        </w:tc>
        <w:tc>
          <w:tcPr>
            <w:tcW w:w="1206" w:type="dxa"/>
            <w:tcBorders>
              <w:top w:val="nil"/>
              <w:left w:val="nil"/>
              <w:bottom w:val="single" w:sz="4" w:space="0" w:color="auto"/>
              <w:right w:val="single" w:sz="4" w:space="0" w:color="auto"/>
            </w:tcBorders>
            <w:shd w:val="clear" w:color="auto" w:fill="auto"/>
            <w:noWrap/>
            <w:vAlign w:val="bottom"/>
            <w:hideMark/>
          </w:tcPr>
          <w:p w14:paraId="20271131"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475</w:t>
            </w:r>
          </w:p>
        </w:tc>
        <w:tc>
          <w:tcPr>
            <w:tcW w:w="1618" w:type="dxa"/>
            <w:tcBorders>
              <w:top w:val="nil"/>
              <w:left w:val="nil"/>
              <w:bottom w:val="single" w:sz="4" w:space="0" w:color="auto"/>
              <w:right w:val="single" w:sz="4" w:space="0" w:color="auto"/>
            </w:tcBorders>
            <w:shd w:val="clear" w:color="auto" w:fill="auto"/>
            <w:noWrap/>
            <w:vAlign w:val="bottom"/>
            <w:hideMark/>
          </w:tcPr>
          <w:p w14:paraId="15CB3BA7"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48.7%</w:t>
            </w:r>
          </w:p>
        </w:tc>
        <w:tc>
          <w:tcPr>
            <w:tcW w:w="1206" w:type="dxa"/>
            <w:tcBorders>
              <w:top w:val="nil"/>
              <w:left w:val="nil"/>
              <w:bottom w:val="single" w:sz="4" w:space="0" w:color="auto"/>
              <w:right w:val="single" w:sz="4" w:space="0" w:color="auto"/>
            </w:tcBorders>
            <w:shd w:val="clear" w:color="auto" w:fill="auto"/>
            <w:noWrap/>
            <w:vAlign w:val="bottom"/>
            <w:hideMark/>
          </w:tcPr>
          <w:p w14:paraId="30BC27A5"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409</w:t>
            </w:r>
          </w:p>
        </w:tc>
        <w:tc>
          <w:tcPr>
            <w:tcW w:w="1618" w:type="dxa"/>
            <w:tcBorders>
              <w:top w:val="nil"/>
              <w:left w:val="nil"/>
              <w:bottom w:val="single" w:sz="4" w:space="0" w:color="auto"/>
              <w:right w:val="single" w:sz="4" w:space="0" w:color="auto"/>
            </w:tcBorders>
            <w:shd w:val="clear" w:color="auto" w:fill="auto"/>
            <w:noWrap/>
            <w:vAlign w:val="bottom"/>
            <w:hideMark/>
          </w:tcPr>
          <w:p w14:paraId="3D49C4B3"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46.6%</w:t>
            </w:r>
          </w:p>
        </w:tc>
      </w:tr>
      <w:tr w:rsidR="00A37FBE" w:rsidRPr="00EB1919" w14:paraId="45D355E4" w14:textId="77777777" w:rsidTr="005B2196">
        <w:trPr>
          <w:trHeight w:val="310"/>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14:paraId="2D87AD45" w14:textId="77777777" w:rsidR="00A37FBE" w:rsidRPr="00EB1919" w:rsidRDefault="00A37FBE" w:rsidP="005B2196">
            <w:pPr>
              <w:spacing w:after="0" w:line="240" w:lineRule="auto"/>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Other</w:t>
            </w:r>
          </w:p>
        </w:tc>
        <w:tc>
          <w:tcPr>
            <w:tcW w:w="1206" w:type="dxa"/>
            <w:tcBorders>
              <w:top w:val="nil"/>
              <w:left w:val="nil"/>
              <w:bottom w:val="single" w:sz="4" w:space="0" w:color="auto"/>
              <w:right w:val="single" w:sz="4" w:space="0" w:color="auto"/>
            </w:tcBorders>
            <w:shd w:val="clear" w:color="auto" w:fill="auto"/>
            <w:noWrap/>
            <w:vAlign w:val="bottom"/>
            <w:hideMark/>
          </w:tcPr>
          <w:p w14:paraId="490EF586"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2</w:t>
            </w:r>
          </w:p>
        </w:tc>
        <w:tc>
          <w:tcPr>
            <w:tcW w:w="1618" w:type="dxa"/>
            <w:tcBorders>
              <w:top w:val="nil"/>
              <w:left w:val="nil"/>
              <w:bottom w:val="single" w:sz="4" w:space="0" w:color="auto"/>
              <w:right w:val="single" w:sz="4" w:space="0" w:color="auto"/>
            </w:tcBorders>
            <w:shd w:val="clear" w:color="auto" w:fill="auto"/>
            <w:noWrap/>
            <w:vAlign w:val="bottom"/>
            <w:hideMark/>
          </w:tcPr>
          <w:p w14:paraId="5DEDFE21"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0.2%</w:t>
            </w:r>
          </w:p>
        </w:tc>
        <w:tc>
          <w:tcPr>
            <w:tcW w:w="1206" w:type="dxa"/>
            <w:tcBorders>
              <w:top w:val="nil"/>
              <w:left w:val="nil"/>
              <w:bottom w:val="single" w:sz="4" w:space="0" w:color="auto"/>
              <w:right w:val="single" w:sz="4" w:space="0" w:color="auto"/>
            </w:tcBorders>
            <w:shd w:val="clear" w:color="auto" w:fill="auto"/>
            <w:noWrap/>
            <w:vAlign w:val="bottom"/>
            <w:hideMark/>
          </w:tcPr>
          <w:p w14:paraId="0E3B19C6"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2</w:t>
            </w:r>
          </w:p>
        </w:tc>
        <w:tc>
          <w:tcPr>
            <w:tcW w:w="1618" w:type="dxa"/>
            <w:tcBorders>
              <w:top w:val="nil"/>
              <w:left w:val="nil"/>
              <w:bottom w:val="single" w:sz="4" w:space="0" w:color="auto"/>
              <w:right w:val="single" w:sz="4" w:space="0" w:color="auto"/>
            </w:tcBorders>
            <w:shd w:val="clear" w:color="auto" w:fill="auto"/>
            <w:noWrap/>
            <w:vAlign w:val="bottom"/>
            <w:hideMark/>
          </w:tcPr>
          <w:p w14:paraId="0C5875FB"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0.2%</w:t>
            </w:r>
          </w:p>
        </w:tc>
        <w:tc>
          <w:tcPr>
            <w:tcW w:w="1206" w:type="dxa"/>
            <w:tcBorders>
              <w:top w:val="nil"/>
              <w:left w:val="nil"/>
              <w:bottom w:val="single" w:sz="4" w:space="0" w:color="auto"/>
              <w:right w:val="single" w:sz="4" w:space="0" w:color="auto"/>
            </w:tcBorders>
            <w:shd w:val="clear" w:color="auto" w:fill="auto"/>
            <w:noWrap/>
            <w:vAlign w:val="bottom"/>
            <w:hideMark/>
          </w:tcPr>
          <w:p w14:paraId="38B2E8BD" w14:textId="77777777" w:rsidR="00A37FBE" w:rsidRPr="00EB1919" w:rsidRDefault="00A37FBE" w:rsidP="005B2196">
            <w:pPr>
              <w:spacing w:after="0" w:line="240" w:lineRule="auto"/>
              <w:jc w:val="center"/>
              <w:rPr>
                <w:rFonts w:ascii="Arial" w:eastAsia="Times New Roman" w:hAnsi="Arial" w:cs="Arial"/>
                <w:color w:val="000000"/>
                <w:sz w:val="24"/>
                <w:szCs w:val="24"/>
                <w:lang w:eastAsia="en-GB"/>
              </w:rPr>
            </w:pPr>
            <w:r w:rsidRPr="00EB1919">
              <w:rPr>
                <w:rFonts w:ascii="Arial" w:eastAsia="Times New Roman" w:hAnsi="Arial" w:cs="Arial"/>
                <w:color w:val="000000"/>
                <w:sz w:val="24"/>
                <w:szCs w:val="24"/>
                <w:lang w:eastAsia="en-GB"/>
              </w:rPr>
              <w:t>6</w:t>
            </w:r>
          </w:p>
        </w:tc>
        <w:tc>
          <w:tcPr>
            <w:tcW w:w="1618" w:type="dxa"/>
            <w:tcBorders>
              <w:top w:val="nil"/>
              <w:left w:val="nil"/>
              <w:bottom w:val="single" w:sz="4" w:space="0" w:color="auto"/>
              <w:right w:val="single" w:sz="4" w:space="0" w:color="auto"/>
            </w:tcBorders>
            <w:shd w:val="clear" w:color="auto" w:fill="auto"/>
            <w:noWrap/>
            <w:vAlign w:val="bottom"/>
            <w:hideMark/>
          </w:tcPr>
          <w:p w14:paraId="42976A3C"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0.7%</w:t>
            </w:r>
          </w:p>
        </w:tc>
      </w:tr>
      <w:tr w:rsidR="00A37FBE" w:rsidRPr="00EB1919" w14:paraId="501DCA0B" w14:textId="77777777" w:rsidTr="005B2196">
        <w:trPr>
          <w:trHeight w:val="310"/>
        </w:trPr>
        <w:tc>
          <w:tcPr>
            <w:tcW w:w="1069" w:type="dxa"/>
            <w:tcBorders>
              <w:top w:val="nil"/>
              <w:left w:val="single" w:sz="4" w:space="0" w:color="auto"/>
              <w:bottom w:val="single" w:sz="4" w:space="0" w:color="auto"/>
              <w:right w:val="single" w:sz="4" w:space="0" w:color="auto"/>
            </w:tcBorders>
            <w:shd w:val="clear" w:color="auto" w:fill="auto"/>
            <w:noWrap/>
            <w:vAlign w:val="bottom"/>
            <w:hideMark/>
          </w:tcPr>
          <w:p w14:paraId="5792DA5A" w14:textId="77777777" w:rsidR="00A37FBE" w:rsidRPr="00EB1919" w:rsidRDefault="00A37FBE" w:rsidP="005B2196">
            <w:pPr>
              <w:spacing w:after="0" w:line="240" w:lineRule="auto"/>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Total</w:t>
            </w:r>
          </w:p>
        </w:tc>
        <w:tc>
          <w:tcPr>
            <w:tcW w:w="1206" w:type="dxa"/>
            <w:tcBorders>
              <w:top w:val="nil"/>
              <w:left w:val="nil"/>
              <w:bottom w:val="single" w:sz="4" w:space="0" w:color="auto"/>
              <w:right w:val="single" w:sz="4" w:space="0" w:color="auto"/>
            </w:tcBorders>
            <w:shd w:val="clear" w:color="auto" w:fill="auto"/>
            <w:noWrap/>
            <w:vAlign w:val="bottom"/>
            <w:hideMark/>
          </w:tcPr>
          <w:p w14:paraId="37CF9652"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1018</w:t>
            </w:r>
          </w:p>
        </w:tc>
        <w:tc>
          <w:tcPr>
            <w:tcW w:w="1618" w:type="dxa"/>
            <w:tcBorders>
              <w:top w:val="nil"/>
              <w:left w:val="nil"/>
              <w:bottom w:val="single" w:sz="4" w:space="0" w:color="auto"/>
              <w:right w:val="single" w:sz="4" w:space="0" w:color="auto"/>
            </w:tcBorders>
            <w:shd w:val="clear" w:color="auto" w:fill="auto"/>
            <w:noWrap/>
            <w:vAlign w:val="bottom"/>
            <w:hideMark/>
          </w:tcPr>
          <w:p w14:paraId="31C6A9A6"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 </w:t>
            </w:r>
          </w:p>
        </w:tc>
        <w:tc>
          <w:tcPr>
            <w:tcW w:w="1206" w:type="dxa"/>
            <w:tcBorders>
              <w:top w:val="nil"/>
              <w:left w:val="nil"/>
              <w:bottom w:val="single" w:sz="4" w:space="0" w:color="auto"/>
              <w:right w:val="single" w:sz="4" w:space="0" w:color="auto"/>
            </w:tcBorders>
            <w:shd w:val="clear" w:color="auto" w:fill="auto"/>
            <w:noWrap/>
            <w:vAlign w:val="bottom"/>
            <w:hideMark/>
          </w:tcPr>
          <w:p w14:paraId="2D670153"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975</w:t>
            </w:r>
          </w:p>
        </w:tc>
        <w:tc>
          <w:tcPr>
            <w:tcW w:w="1618" w:type="dxa"/>
            <w:tcBorders>
              <w:top w:val="nil"/>
              <w:left w:val="nil"/>
              <w:bottom w:val="single" w:sz="4" w:space="0" w:color="auto"/>
              <w:right w:val="single" w:sz="4" w:space="0" w:color="auto"/>
            </w:tcBorders>
            <w:shd w:val="clear" w:color="auto" w:fill="auto"/>
            <w:noWrap/>
            <w:vAlign w:val="bottom"/>
            <w:hideMark/>
          </w:tcPr>
          <w:p w14:paraId="63AA9395"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 </w:t>
            </w:r>
          </w:p>
        </w:tc>
        <w:tc>
          <w:tcPr>
            <w:tcW w:w="1206" w:type="dxa"/>
            <w:tcBorders>
              <w:top w:val="nil"/>
              <w:left w:val="nil"/>
              <w:bottom w:val="single" w:sz="4" w:space="0" w:color="auto"/>
              <w:right w:val="single" w:sz="4" w:space="0" w:color="auto"/>
            </w:tcBorders>
            <w:shd w:val="clear" w:color="auto" w:fill="auto"/>
            <w:noWrap/>
            <w:vAlign w:val="bottom"/>
            <w:hideMark/>
          </w:tcPr>
          <w:p w14:paraId="21ECB171"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877</w:t>
            </w:r>
          </w:p>
        </w:tc>
        <w:tc>
          <w:tcPr>
            <w:tcW w:w="1618" w:type="dxa"/>
            <w:tcBorders>
              <w:top w:val="nil"/>
              <w:left w:val="nil"/>
              <w:bottom w:val="single" w:sz="4" w:space="0" w:color="auto"/>
              <w:right w:val="single" w:sz="4" w:space="0" w:color="auto"/>
            </w:tcBorders>
            <w:shd w:val="clear" w:color="auto" w:fill="auto"/>
            <w:noWrap/>
            <w:vAlign w:val="bottom"/>
            <w:hideMark/>
          </w:tcPr>
          <w:p w14:paraId="10600EA0" w14:textId="77777777" w:rsidR="00A37FBE" w:rsidRPr="00EB1919" w:rsidRDefault="00A37FBE" w:rsidP="005B2196">
            <w:pPr>
              <w:spacing w:after="0" w:line="240" w:lineRule="auto"/>
              <w:jc w:val="center"/>
              <w:rPr>
                <w:rFonts w:ascii="Arial" w:eastAsia="Times New Roman" w:hAnsi="Arial" w:cs="Arial"/>
                <w:b/>
                <w:bCs/>
                <w:color w:val="000000"/>
                <w:sz w:val="24"/>
                <w:szCs w:val="24"/>
                <w:lang w:eastAsia="en-GB"/>
              </w:rPr>
            </w:pPr>
            <w:r w:rsidRPr="00EB1919">
              <w:rPr>
                <w:rFonts w:ascii="Arial" w:eastAsia="Times New Roman" w:hAnsi="Arial" w:cs="Arial"/>
                <w:b/>
                <w:bCs/>
                <w:color w:val="000000"/>
                <w:sz w:val="24"/>
                <w:szCs w:val="24"/>
                <w:lang w:eastAsia="en-GB"/>
              </w:rPr>
              <w:t> </w:t>
            </w:r>
          </w:p>
        </w:tc>
      </w:tr>
    </w:tbl>
    <w:p w14:paraId="02A87CD3" w14:textId="77777777" w:rsidR="00A37FBE" w:rsidRDefault="00A37FBE" w:rsidP="00A37FBE">
      <w:pPr>
        <w:rPr>
          <w:rFonts w:ascii="Arial" w:hAnsi="Arial" w:cs="Arial"/>
          <w:b/>
          <w:bCs/>
          <w:sz w:val="24"/>
          <w:szCs w:val="24"/>
        </w:rPr>
      </w:pPr>
    </w:p>
    <w:p w14:paraId="37D992CE" w14:textId="0E4831BB" w:rsidR="00A37FBE" w:rsidRPr="003E2B93" w:rsidRDefault="00A37FBE" w:rsidP="00A37FBE">
      <w:pPr>
        <w:rPr>
          <w:rFonts w:ascii="Arial" w:hAnsi="Arial" w:cs="Arial"/>
          <w:sz w:val="24"/>
          <w:szCs w:val="24"/>
        </w:rPr>
      </w:pPr>
      <w:r w:rsidRPr="003E2B93">
        <w:rPr>
          <w:rFonts w:ascii="Arial" w:hAnsi="Arial" w:cs="Arial"/>
          <w:b/>
          <w:bCs/>
          <w:sz w:val="24"/>
          <w:szCs w:val="24"/>
        </w:rPr>
        <w:t>Table 1</w:t>
      </w:r>
      <w:r>
        <w:rPr>
          <w:rFonts w:ascii="Arial" w:hAnsi="Arial" w:cs="Arial"/>
          <w:b/>
          <w:bCs/>
          <w:sz w:val="24"/>
          <w:szCs w:val="24"/>
        </w:rPr>
        <w:t>9A</w:t>
      </w:r>
      <w:r w:rsidRPr="003E2B93">
        <w:rPr>
          <w:rFonts w:ascii="Arial" w:hAnsi="Arial" w:cs="Arial"/>
          <w:b/>
          <w:bCs/>
          <w:sz w:val="24"/>
          <w:szCs w:val="24"/>
        </w:rPr>
        <w:t xml:space="preserve">: </w:t>
      </w:r>
      <w:r w:rsidRPr="003E2B93">
        <w:rPr>
          <w:rFonts w:ascii="Arial" w:hAnsi="Arial" w:cs="Arial"/>
          <w:sz w:val="24"/>
          <w:szCs w:val="24"/>
        </w:rPr>
        <w:t>Distribution of Undergraduate</w:t>
      </w:r>
      <w:r>
        <w:rPr>
          <w:rFonts w:ascii="Arial" w:hAnsi="Arial" w:cs="Arial"/>
          <w:sz w:val="24"/>
          <w:szCs w:val="24"/>
        </w:rPr>
        <w:t xml:space="preserve"> </w:t>
      </w:r>
      <w:r w:rsidRPr="003E2B93">
        <w:rPr>
          <w:rFonts w:ascii="Arial" w:hAnsi="Arial" w:cs="Arial"/>
          <w:sz w:val="24"/>
          <w:szCs w:val="24"/>
        </w:rPr>
        <w:t xml:space="preserve">students by </w:t>
      </w:r>
      <w:r>
        <w:rPr>
          <w:rFonts w:ascii="Arial" w:hAnsi="Arial" w:cs="Arial"/>
          <w:sz w:val="24"/>
          <w:szCs w:val="24"/>
        </w:rPr>
        <w:t>ethnicity</w:t>
      </w:r>
      <w:r w:rsidRPr="003E2B93">
        <w:rPr>
          <w:rFonts w:ascii="Arial" w:hAnsi="Arial" w:cs="Arial"/>
          <w:sz w:val="24"/>
          <w:szCs w:val="24"/>
        </w:rPr>
        <w:t>.</w:t>
      </w:r>
    </w:p>
    <w:tbl>
      <w:tblPr>
        <w:tblpPr w:leftFromText="180" w:rightFromText="180" w:vertAnchor="text" w:horzAnchor="margin" w:tblpY="83"/>
        <w:tblW w:w="10343" w:type="dxa"/>
        <w:tblLayout w:type="fixed"/>
        <w:tblLook w:val="04A0" w:firstRow="1" w:lastRow="0" w:firstColumn="1" w:lastColumn="0" w:noHBand="0" w:noVBand="1"/>
      </w:tblPr>
      <w:tblGrid>
        <w:gridCol w:w="2263"/>
        <w:gridCol w:w="1134"/>
        <w:gridCol w:w="1560"/>
        <w:gridCol w:w="1134"/>
        <w:gridCol w:w="1559"/>
        <w:gridCol w:w="1134"/>
        <w:gridCol w:w="1559"/>
      </w:tblGrid>
      <w:tr w:rsidR="00A37FBE" w:rsidRPr="008D3BE7" w14:paraId="5C4762F0" w14:textId="77777777" w:rsidTr="005B2196">
        <w:trPr>
          <w:trHeight w:val="310"/>
        </w:trPr>
        <w:tc>
          <w:tcPr>
            <w:tcW w:w="1034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1AA1A"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Distribution of Undergraduate (UG) students by ethnicity</w:t>
            </w:r>
          </w:p>
        </w:tc>
      </w:tr>
      <w:tr w:rsidR="00A37FBE" w:rsidRPr="008D3BE7" w14:paraId="2D5673F2" w14:textId="77777777" w:rsidTr="005B2196">
        <w:trPr>
          <w:trHeight w:val="310"/>
        </w:trPr>
        <w:tc>
          <w:tcPr>
            <w:tcW w:w="22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AB7392"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Ethnicity</w:t>
            </w:r>
          </w:p>
        </w:tc>
        <w:tc>
          <w:tcPr>
            <w:tcW w:w="2694" w:type="dxa"/>
            <w:gridSpan w:val="2"/>
            <w:tcBorders>
              <w:top w:val="single" w:sz="4" w:space="0" w:color="auto"/>
              <w:left w:val="nil"/>
              <w:bottom w:val="single" w:sz="4" w:space="0" w:color="auto"/>
              <w:right w:val="single" w:sz="4" w:space="0" w:color="auto"/>
            </w:tcBorders>
            <w:shd w:val="clear" w:color="auto" w:fill="auto"/>
            <w:vAlign w:val="bottom"/>
            <w:hideMark/>
          </w:tcPr>
          <w:p w14:paraId="017D6E7A"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2020/21</w:t>
            </w:r>
          </w:p>
        </w:tc>
        <w:tc>
          <w:tcPr>
            <w:tcW w:w="2693" w:type="dxa"/>
            <w:gridSpan w:val="2"/>
            <w:tcBorders>
              <w:top w:val="single" w:sz="4" w:space="0" w:color="auto"/>
              <w:left w:val="nil"/>
              <w:bottom w:val="single" w:sz="4" w:space="0" w:color="auto"/>
              <w:right w:val="single" w:sz="4" w:space="0" w:color="auto"/>
            </w:tcBorders>
            <w:shd w:val="clear" w:color="auto" w:fill="auto"/>
            <w:vAlign w:val="bottom"/>
            <w:hideMark/>
          </w:tcPr>
          <w:p w14:paraId="4403E7E8"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2021/22</w:t>
            </w:r>
          </w:p>
        </w:tc>
        <w:tc>
          <w:tcPr>
            <w:tcW w:w="2693" w:type="dxa"/>
            <w:gridSpan w:val="2"/>
            <w:tcBorders>
              <w:top w:val="single" w:sz="4" w:space="0" w:color="auto"/>
              <w:left w:val="nil"/>
              <w:bottom w:val="single" w:sz="4" w:space="0" w:color="auto"/>
              <w:right w:val="single" w:sz="4" w:space="0" w:color="auto"/>
            </w:tcBorders>
            <w:shd w:val="clear" w:color="auto" w:fill="auto"/>
            <w:vAlign w:val="bottom"/>
            <w:hideMark/>
          </w:tcPr>
          <w:p w14:paraId="64E481DA"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2022/23</w:t>
            </w:r>
          </w:p>
        </w:tc>
      </w:tr>
      <w:tr w:rsidR="00A37FBE" w:rsidRPr="008D3BE7" w14:paraId="04036192" w14:textId="77777777" w:rsidTr="005B2196">
        <w:trPr>
          <w:trHeight w:val="310"/>
        </w:trPr>
        <w:tc>
          <w:tcPr>
            <w:tcW w:w="2263" w:type="dxa"/>
            <w:vMerge/>
            <w:tcBorders>
              <w:top w:val="nil"/>
              <w:left w:val="single" w:sz="4" w:space="0" w:color="auto"/>
              <w:bottom w:val="single" w:sz="4" w:space="0" w:color="auto"/>
              <w:right w:val="single" w:sz="4" w:space="0" w:color="auto"/>
            </w:tcBorders>
            <w:vAlign w:val="center"/>
            <w:hideMark/>
          </w:tcPr>
          <w:p w14:paraId="68AAC608" w14:textId="77777777" w:rsidR="00A37FBE" w:rsidRPr="008D3BE7" w:rsidRDefault="00A37FBE" w:rsidP="005B2196">
            <w:pPr>
              <w:spacing w:after="0" w:line="240" w:lineRule="auto"/>
              <w:rPr>
                <w:rFonts w:ascii="Arial" w:eastAsia="Times New Roman" w:hAnsi="Arial" w:cs="Arial"/>
                <w:b/>
                <w:bCs/>
                <w:color w:val="000000"/>
                <w:sz w:val="24"/>
                <w:szCs w:val="24"/>
                <w:lang w:eastAsia="en-GB"/>
              </w:rPr>
            </w:pPr>
          </w:p>
        </w:tc>
        <w:tc>
          <w:tcPr>
            <w:tcW w:w="1134" w:type="dxa"/>
            <w:tcBorders>
              <w:top w:val="nil"/>
              <w:left w:val="nil"/>
              <w:bottom w:val="single" w:sz="4" w:space="0" w:color="auto"/>
              <w:right w:val="single" w:sz="4" w:space="0" w:color="auto"/>
            </w:tcBorders>
            <w:shd w:val="clear" w:color="auto" w:fill="auto"/>
            <w:noWrap/>
            <w:vAlign w:val="bottom"/>
            <w:hideMark/>
          </w:tcPr>
          <w:p w14:paraId="7A7C06CE"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Number</w:t>
            </w:r>
          </w:p>
        </w:tc>
        <w:tc>
          <w:tcPr>
            <w:tcW w:w="1560" w:type="dxa"/>
            <w:tcBorders>
              <w:top w:val="nil"/>
              <w:left w:val="nil"/>
              <w:bottom w:val="single" w:sz="4" w:space="0" w:color="auto"/>
              <w:right w:val="single" w:sz="4" w:space="0" w:color="auto"/>
            </w:tcBorders>
            <w:shd w:val="clear" w:color="auto" w:fill="auto"/>
            <w:noWrap/>
            <w:vAlign w:val="bottom"/>
            <w:hideMark/>
          </w:tcPr>
          <w:p w14:paraId="031E0E3E"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Proportion</w:t>
            </w:r>
          </w:p>
        </w:tc>
        <w:tc>
          <w:tcPr>
            <w:tcW w:w="1134" w:type="dxa"/>
            <w:tcBorders>
              <w:top w:val="nil"/>
              <w:left w:val="nil"/>
              <w:bottom w:val="single" w:sz="4" w:space="0" w:color="auto"/>
              <w:right w:val="single" w:sz="4" w:space="0" w:color="auto"/>
            </w:tcBorders>
            <w:shd w:val="clear" w:color="auto" w:fill="auto"/>
            <w:noWrap/>
            <w:vAlign w:val="bottom"/>
            <w:hideMark/>
          </w:tcPr>
          <w:p w14:paraId="33150850"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Number</w:t>
            </w:r>
          </w:p>
        </w:tc>
        <w:tc>
          <w:tcPr>
            <w:tcW w:w="1559" w:type="dxa"/>
            <w:tcBorders>
              <w:top w:val="nil"/>
              <w:left w:val="nil"/>
              <w:bottom w:val="single" w:sz="4" w:space="0" w:color="auto"/>
              <w:right w:val="single" w:sz="4" w:space="0" w:color="auto"/>
            </w:tcBorders>
            <w:shd w:val="clear" w:color="auto" w:fill="auto"/>
            <w:noWrap/>
            <w:vAlign w:val="bottom"/>
            <w:hideMark/>
          </w:tcPr>
          <w:p w14:paraId="48ECA9D9"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Proportion</w:t>
            </w:r>
          </w:p>
        </w:tc>
        <w:tc>
          <w:tcPr>
            <w:tcW w:w="1134" w:type="dxa"/>
            <w:tcBorders>
              <w:top w:val="nil"/>
              <w:left w:val="nil"/>
              <w:bottom w:val="single" w:sz="4" w:space="0" w:color="auto"/>
              <w:right w:val="single" w:sz="4" w:space="0" w:color="auto"/>
            </w:tcBorders>
            <w:shd w:val="clear" w:color="auto" w:fill="auto"/>
            <w:noWrap/>
            <w:vAlign w:val="bottom"/>
            <w:hideMark/>
          </w:tcPr>
          <w:p w14:paraId="3A3CD0EF"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Number</w:t>
            </w:r>
          </w:p>
        </w:tc>
        <w:tc>
          <w:tcPr>
            <w:tcW w:w="1559" w:type="dxa"/>
            <w:tcBorders>
              <w:top w:val="nil"/>
              <w:left w:val="nil"/>
              <w:bottom w:val="single" w:sz="4" w:space="0" w:color="auto"/>
              <w:right w:val="single" w:sz="4" w:space="0" w:color="auto"/>
            </w:tcBorders>
            <w:shd w:val="clear" w:color="auto" w:fill="auto"/>
            <w:noWrap/>
            <w:vAlign w:val="bottom"/>
            <w:hideMark/>
          </w:tcPr>
          <w:p w14:paraId="4A283844"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Proportion</w:t>
            </w:r>
          </w:p>
        </w:tc>
      </w:tr>
      <w:tr w:rsidR="00A37FBE" w:rsidRPr="008D3BE7" w14:paraId="29EC5A79" w14:textId="77777777" w:rsidTr="005B2196">
        <w:trPr>
          <w:trHeight w:val="31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0C2E1DA"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Racialised Groups</w:t>
            </w:r>
          </w:p>
        </w:tc>
        <w:tc>
          <w:tcPr>
            <w:tcW w:w="1134" w:type="dxa"/>
            <w:tcBorders>
              <w:top w:val="nil"/>
              <w:left w:val="nil"/>
              <w:bottom w:val="single" w:sz="4" w:space="0" w:color="auto"/>
              <w:right w:val="single" w:sz="4" w:space="0" w:color="auto"/>
            </w:tcBorders>
            <w:shd w:val="clear" w:color="auto" w:fill="auto"/>
            <w:noWrap/>
            <w:vAlign w:val="bottom"/>
            <w:hideMark/>
          </w:tcPr>
          <w:p w14:paraId="1F5F2A6F"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1757</w:t>
            </w:r>
          </w:p>
        </w:tc>
        <w:tc>
          <w:tcPr>
            <w:tcW w:w="1560" w:type="dxa"/>
            <w:tcBorders>
              <w:top w:val="nil"/>
              <w:left w:val="nil"/>
              <w:bottom w:val="single" w:sz="4" w:space="0" w:color="auto"/>
              <w:right w:val="single" w:sz="4" w:space="0" w:color="auto"/>
            </w:tcBorders>
            <w:shd w:val="clear" w:color="auto" w:fill="auto"/>
            <w:noWrap/>
            <w:vAlign w:val="bottom"/>
            <w:hideMark/>
          </w:tcPr>
          <w:p w14:paraId="20EBADAE"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17.8%</w:t>
            </w:r>
          </w:p>
        </w:tc>
        <w:tc>
          <w:tcPr>
            <w:tcW w:w="1134" w:type="dxa"/>
            <w:tcBorders>
              <w:top w:val="nil"/>
              <w:left w:val="nil"/>
              <w:bottom w:val="single" w:sz="4" w:space="0" w:color="auto"/>
              <w:right w:val="single" w:sz="4" w:space="0" w:color="auto"/>
            </w:tcBorders>
            <w:shd w:val="clear" w:color="auto" w:fill="auto"/>
            <w:noWrap/>
            <w:vAlign w:val="bottom"/>
            <w:hideMark/>
          </w:tcPr>
          <w:p w14:paraId="0C72BF63"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1851</w:t>
            </w:r>
          </w:p>
        </w:tc>
        <w:tc>
          <w:tcPr>
            <w:tcW w:w="1559" w:type="dxa"/>
            <w:tcBorders>
              <w:top w:val="nil"/>
              <w:left w:val="nil"/>
              <w:bottom w:val="single" w:sz="4" w:space="0" w:color="auto"/>
              <w:right w:val="single" w:sz="4" w:space="0" w:color="auto"/>
            </w:tcBorders>
            <w:shd w:val="clear" w:color="auto" w:fill="auto"/>
            <w:noWrap/>
            <w:vAlign w:val="bottom"/>
            <w:hideMark/>
          </w:tcPr>
          <w:p w14:paraId="2924DDE8"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18.3%</w:t>
            </w:r>
          </w:p>
        </w:tc>
        <w:tc>
          <w:tcPr>
            <w:tcW w:w="1134" w:type="dxa"/>
            <w:tcBorders>
              <w:top w:val="nil"/>
              <w:left w:val="nil"/>
              <w:bottom w:val="single" w:sz="4" w:space="0" w:color="auto"/>
              <w:right w:val="single" w:sz="4" w:space="0" w:color="auto"/>
            </w:tcBorders>
            <w:shd w:val="clear" w:color="auto" w:fill="auto"/>
            <w:noWrap/>
            <w:vAlign w:val="bottom"/>
            <w:hideMark/>
          </w:tcPr>
          <w:p w14:paraId="0661D5D1"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2015</w:t>
            </w:r>
          </w:p>
        </w:tc>
        <w:tc>
          <w:tcPr>
            <w:tcW w:w="1559" w:type="dxa"/>
            <w:tcBorders>
              <w:top w:val="nil"/>
              <w:left w:val="nil"/>
              <w:bottom w:val="single" w:sz="4" w:space="0" w:color="auto"/>
              <w:right w:val="single" w:sz="4" w:space="0" w:color="auto"/>
            </w:tcBorders>
            <w:shd w:val="clear" w:color="auto" w:fill="auto"/>
            <w:noWrap/>
            <w:vAlign w:val="bottom"/>
            <w:hideMark/>
          </w:tcPr>
          <w:p w14:paraId="72545FCE"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20.7%</w:t>
            </w:r>
          </w:p>
        </w:tc>
      </w:tr>
      <w:tr w:rsidR="00A37FBE" w:rsidRPr="008D3BE7" w14:paraId="142C12CB" w14:textId="77777777" w:rsidTr="005B2196">
        <w:trPr>
          <w:trHeight w:val="31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B579884"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White</w:t>
            </w:r>
          </w:p>
        </w:tc>
        <w:tc>
          <w:tcPr>
            <w:tcW w:w="1134" w:type="dxa"/>
            <w:tcBorders>
              <w:top w:val="nil"/>
              <w:left w:val="nil"/>
              <w:bottom w:val="single" w:sz="4" w:space="0" w:color="auto"/>
              <w:right w:val="single" w:sz="4" w:space="0" w:color="auto"/>
            </w:tcBorders>
            <w:shd w:val="clear" w:color="auto" w:fill="auto"/>
            <w:noWrap/>
            <w:vAlign w:val="bottom"/>
            <w:hideMark/>
          </w:tcPr>
          <w:p w14:paraId="1A82E183"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7985</w:t>
            </w:r>
          </w:p>
        </w:tc>
        <w:tc>
          <w:tcPr>
            <w:tcW w:w="1560" w:type="dxa"/>
            <w:tcBorders>
              <w:top w:val="nil"/>
              <w:left w:val="nil"/>
              <w:bottom w:val="single" w:sz="4" w:space="0" w:color="auto"/>
              <w:right w:val="single" w:sz="4" w:space="0" w:color="auto"/>
            </w:tcBorders>
            <w:shd w:val="clear" w:color="auto" w:fill="auto"/>
            <w:noWrap/>
            <w:vAlign w:val="bottom"/>
            <w:hideMark/>
          </w:tcPr>
          <w:p w14:paraId="2A122540"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81.0%</w:t>
            </w:r>
          </w:p>
        </w:tc>
        <w:tc>
          <w:tcPr>
            <w:tcW w:w="1134" w:type="dxa"/>
            <w:tcBorders>
              <w:top w:val="nil"/>
              <w:left w:val="nil"/>
              <w:bottom w:val="single" w:sz="4" w:space="0" w:color="auto"/>
              <w:right w:val="single" w:sz="4" w:space="0" w:color="auto"/>
            </w:tcBorders>
            <w:shd w:val="clear" w:color="auto" w:fill="auto"/>
            <w:noWrap/>
            <w:vAlign w:val="bottom"/>
            <w:hideMark/>
          </w:tcPr>
          <w:p w14:paraId="152BC6BE"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8157</w:t>
            </w:r>
          </w:p>
        </w:tc>
        <w:tc>
          <w:tcPr>
            <w:tcW w:w="1559" w:type="dxa"/>
            <w:tcBorders>
              <w:top w:val="nil"/>
              <w:left w:val="nil"/>
              <w:bottom w:val="single" w:sz="4" w:space="0" w:color="auto"/>
              <w:right w:val="single" w:sz="4" w:space="0" w:color="auto"/>
            </w:tcBorders>
            <w:shd w:val="clear" w:color="auto" w:fill="auto"/>
            <w:noWrap/>
            <w:vAlign w:val="bottom"/>
            <w:hideMark/>
          </w:tcPr>
          <w:p w14:paraId="4B742D3B"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80.4%</w:t>
            </w:r>
          </w:p>
        </w:tc>
        <w:tc>
          <w:tcPr>
            <w:tcW w:w="1134" w:type="dxa"/>
            <w:tcBorders>
              <w:top w:val="nil"/>
              <w:left w:val="nil"/>
              <w:bottom w:val="single" w:sz="4" w:space="0" w:color="auto"/>
              <w:right w:val="single" w:sz="4" w:space="0" w:color="auto"/>
            </w:tcBorders>
            <w:shd w:val="clear" w:color="auto" w:fill="auto"/>
            <w:noWrap/>
            <w:vAlign w:val="bottom"/>
            <w:hideMark/>
          </w:tcPr>
          <w:p w14:paraId="42F811D7"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7504</w:t>
            </w:r>
          </w:p>
        </w:tc>
        <w:tc>
          <w:tcPr>
            <w:tcW w:w="1559" w:type="dxa"/>
            <w:tcBorders>
              <w:top w:val="nil"/>
              <w:left w:val="nil"/>
              <w:bottom w:val="single" w:sz="4" w:space="0" w:color="auto"/>
              <w:right w:val="single" w:sz="4" w:space="0" w:color="auto"/>
            </w:tcBorders>
            <w:shd w:val="clear" w:color="auto" w:fill="auto"/>
            <w:noWrap/>
            <w:vAlign w:val="bottom"/>
            <w:hideMark/>
          </w:tcPr>
          <w:p w14:paraId="41D1440A"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77.3%</w:t>
            </w:r>
          </w:p>
        </w:tc>
      </w:tr>
      <w:tr w:rsidR="00A37FBE" w:rsidRPr="008D3BE7" w14:paraId="4F387B0F" w14:textId="77777777" w:rsidTr="005B2196">
        <w:trPr>
          <w:trHeight w:val="31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9D9C372"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Not known</w:t>
            </w:r>
          </w:p>
        </w:tc>
        <w:tc>
          <w:tcPr>
            <w:tcW w:w="1134" w:type="dxa"/>
            <w:tcBorders>
              <w:top w:val="nil"/>
              <w:left w:val="nil"/>
              <w:bottom w:val="single" w:sz="4" w:space="0" w:color="auto"/>
              <w:right w:val="single" w:sz="4" w:space="0" w:color="auto"/>
            </w:tcBorders>
            <w:shd w:val="clear" w:color="auto" w:fill="auto"/>
            <w:noWrap/>
            <w:vAlign w:val="bottom"/>
            <w:hideMark/>
          </w:tcPr>
          <w:p w14:paraId="322BD41E"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110</w:t>
            </w:r>
          </w:p>
        </w:tc>
        <w:tc>
          <w:tcPr>
            <w:tcW w:w="1560" w:type="dxa"/>
            <w:tcBorders>
              <w:top w:val="nil"/>
              <w:left w:val="nil"/>
              <w:bottom w:val="single" w:sz="4" w:space="0" w:color="auto"/>
              <w:right w:val="single" w:sz="4" w:space="0" w:color="auto"/>
            </w:tcBorders>
            <w:shd w:val="clear" w:color="auto" w:fill="auto"/>
            <w:noWrap/>
            <w:vAlign w:val="bottom"/>
            <w:hideMark/>
          </w:tcPr>
          <w:p w14:paraId="5675455C"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1.1%</w:t>
            </w:r>
          </w:p>
        </w:tc>
        <w:tc>
          <w:tcPr>
            <w:tcW w:w="1134" w:type="dxa"/>
            <w:tcBorders>
              <w:top w:val="nil"/>
              <w:left w:val="nil"/>
              <w:bottom w:val="single" w:sz="4" w:space="0" w:color="auto"/>
              <w:right w:val="single" w:sz="4" w:space="0" w:color="auto"/>
            </w:tcBorders>
            <w:shd w:val="clear" w:color="auto" w:fill="auto"/>
            <w:noWrap/>
            <w:vAlign w:val="bottom"/>
            <w:hideMark/>
          </w:tcPr>
          <w:p w14:paraId="6BF2B8AE"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132</w:t>
            </w:r>
          </w:p>
        </w:tc>
        <w:tc>
          <w:tcPr>
            <w:tcW w:w="1559" w:type="dxa"/>
            <w:tcBorders>
              <w:top w:val="nil"/>
              <w:left w:val="nil"/>
              <w:bottom w:val="single" w:sz="4" w:space="0" w:color="auto"/>
              <w:right w:val="single" w:sz="4" w:space="0" w:color="auto"/>
            </w:tcBorders>
            <w:shd w:val="clear" w:color="auto" w:fill="auto"/>
            <w:noWrap/>
            <w:vAlign w:val="bottom"/>
            <w:hideMark/>
          </w:tcPr>
          <w:p w14:paraId="59A3D861"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1.3%</w:t>
            </w:r>
          </w:p>
        </w:tc>
        <w:tc>
          <w:tcPr>
            <w:tcW w:w="1134" w:type="dxa"/>
            <w:tcBorders>
              <w:top w:val="nil"/>
              <w:left w:val="nil"/>
              <w:bottom w:val="single" w:sz="4" w:space="0" w:color="auto"/>
              <w:right w:val="single" w:sz="4" w:space="0" w:color="auto"/>
            </w:tcBorders>
            <w:shd w:val="clear" w:color="auto" w:fill="auto"/>
            <w:noWrap/>
            <w:vAlign w:val="bottom"/>
            <w:hideMark/>
          </w:tcPr>
          <w:p w14:paraId="7DB0F41A"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194</w:t>
            </w:r>
          </w:p>
        </w:tc>
        <w:tc>
          <w:tcPr>
            <w:tcW w:w="1559" w:type="dxa"/>
            <w:tcBorders>
              <w:top w:val="nil"/>
              <w:left w:val="nil"/>
              <w:bottom w:val="single" w:sz="4" w:space="0" w:color="auto"/>
              <w:right w:val="single" w:sz="4" w:space="0" w:color="auto"/>
            </w:tcBorders>
            <w:shd w:val="clear" w:color="auto" w:fill="auto"/>
            <w:noWrap/>
            <w:vAlign w:val="bottom"/>
            <w:hideMark/>
          </w:tcPr>
          <w:p w14:paraId="089174BF"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2.0%</w:t>
            </w:r>
          </w:p>
        </w:tc>
      </w:tr>
      <w:tr w:rsidR="00A37FBE" w:rsidRPr="008D3BE7" w14:paraId="2B8C15E0" w14:textId="77777777" w:rsidTr="005B2196">
        <w:trPr>
          <w:trHeight w:val="31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4D5C6B7" w14:textId="77777777" w:rsidR="00A37FBE" w:rsidRPr="008D3BE7" w:rsidRDefault="00A37FBE" w:rsidP="005B2196">
            <w:pPr>
              <w:spacing w:after="0" w:line="240" w:lineRule="auto"/>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Total</w:t>
            </w:r>
          </w:p>
        </w:tc>
        <w:tc>
          <w:tcPr>
            <w:tcW w:w="1134" w:type="dxa"/>
            <w:tcBorders>
              <w:top w:val="nil"/>
              <w:left w:val="nil"/>
              <w:bottom w:val="single" w:sz="4" w:space="0" w:color="auto"/>
              <w:right w:val="single" w:sz="4" w:space="0" w:color="auto"/>
            </w:tcBorders>
            <w:shd w:val="clear" w:color="auto" w:fill="auto"/>
            <w:noWrap/>
            <w:vAlign w:val="bottom"/>
            <w:hideMark/>
          </w:tcPr>
          <w:p w14:paraId="58353345"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9852</w:t>
            </w:r>
          </w:p>
        </w:tc>
        <w:tc>
          <w:tcPr>
            <w:tcW w:w="1560" w:type="dxa"/>
            <w:tcBorders>
              <w:top w:val="nil"/>
              <w:left w:val="nil"/>
              <w:bottom w:val="single" w:sz="4" w:space="0" w:color="auto"/>
              <w:right w:val="single" w:sz="4" w:space="0" w:color="auto"/>
            </w:tcBorders>
            <w:shd w:val="clear" w:color="auto" w:fill="auto"/>
            <w:noWrap/>
            <w:vAlign w:val="bottom"/>
            <w:hideMark/>
          </w:tcPr>
          <w:p w14:paraId="0BFCC146" w14:textId="77777777" w:rsidR="00A37FBE" w:rsidRPr="008D3BE7" w:rsidRDefault="00A37FBE" w:rsidP="005B2196">
            <w:pPr>
              <w:spacing w:after="0" w:line="240" w:lineRule="auto"/>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8F60C9"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10140</w:t>
            </w:r>
          </w:p>
        </w:tc>
        <w:tc>
          <w:tcPr>
            <w:tcW w:w="1559" w:type="dxa"/>
            <w:tcBorders>
              <w:top w:val="nil"/>
              <w:left w:val="nil"/>
              <w:bottom w:val="single" w:sz="4" w:space="0" w:color="auto"/>
              <w:right w:val="single" w:sz="4" w:space="0" w:color="auto"/>
            </w:tcBorders>
            <w:shd w:val="clear" w:color="auto" w:fill="auto"/>
            <w:noWrap/>
            <w:vAlign w:val="bottom"/>
            <w:hideMark/>
          </w:tcPr>
          <w:p w14:paraId="6980EE5C" w14:textId="77777777" w:rsidR="00A37FBE" w:rsidRPr="008D3BE7" w:rsidRDefault="00A37FBE" w:rsidP="005B2196">
            <w:pPr>
              <w:spacing w:after="0" w:line="240" w:lineRule="auto"/>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453CA1"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9713</w:t>
            </w:r>
          </w:p>
        </w:tc>
        <w:tc>
          <w:tcPr>
            <w:tcW w:w="1559" w:type="dxa"/>
            <w:tcBorders>
              <w:top w:val="nil"/>
              <w:left w:val="nil"/>
              <w:bottom w:val="single" w:sz="4" w:space="0" w:color="auto"/>
              <w:right w:val="single" w:sz="4" w:space="0" w:color="auto"/>
            </w:tcBorders>
            <w:shd w:val="clear" w:color="auto" w:fill="auto"/>
            <w:noWrap/>
            <w:vAlign w:val="bottom"/>
            <w:hideMark/>
          </w:tcPr>
          <w:p w14:paraId="0533B3F9" w14:textId="77777777" w:rsidR="00A37FBE" w:rsidRPr="008D3BE7" w:rsidRDefault="00A37FBE" w:rsidP="005B2196">
            <w:pPr>
              <w:spacing w:after="0" w:line="240" w:lineRule="auto"/>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 </w:t>
            </w:r>
          </w:p>
        </w:tc>
      </w:tr>
    </w:tbl>
    <w:p w14:paraId="382FF19E" w14:textId="77777777" w:rsidR="00A37FBE" w:rsidRPr="003E2B93" w:rsidRDefault="00A37FBE" w:rsidP="00A37FBE">
      <w:pPr>
        <w:jc w:val="center"/>
        <w:rPr>
          <w:rFonts w:ascii="Arial" w:hAnsi="Arial" w:cs="Arial"/>
          <w:sz w:val="24"/>
          <w:szCs w:val="24"/>
        </w:rPr>
      </w:pPr>
    </w:p>
    <w:p w14:paraId="2254F991" w14:textId="77777777" w:rsidR="00A37FBE" w:rsidRDefault="00A37FBE" w:rsidP="00A37FBE">
      <w:pPr>
        <w:rPr>
          <w:rFonts w:ascii="Arial" w:hAnsi="Arial" w:cs="Arial"/>
          <w:b/>
          <w:bCs/>
          <w:sz w:val="24"/>
          <w:szCs w:val="24"/>
        </w:rPr>
      </w:pPr>
    </w:p>
    <w:p w14:paraId="30F6E7E0" w14:textId="77777777" w:rsidR="00A37FBE" w:rsidRDefault="00A37FBE" w:rsidP="00A37FBE">
      <w:pPr>
        <w:rPr>
          <w:rFonts w:ascii="Arial" w:hAnsi="Arial" w:cs="Arial"/>
          <w:b/>
          <w:bCs/>
          <w:sz w:val="24"/>
          <w:szCs w:val="24"/>
        </w:rPr>
      </w:pPr>
    </w:p>
    <w:p w14:paraId="0B2A38B2" w14:textId="77777777" w:rsidR="00A37FBE" w:rsidRDefault="00A37FBE" w:rsidP="00A37FBE">
      <w:pPr>
        <w:rPr>
          <w:rFonts w:ascii="Arial" w:hAnsi="Arial" w:cs="Arial"/>
          <w:b/>
          <w:bCs/>
          <w:sz w:val="24"/>
          <w:szCs w:val="24"/>
        </w:rPr>
      </w:pPr>
    </w:p>
    <w:p w14:paraId="6DCDC09B" w14:textId="77777777" w:rsidR="00A37FBE" w:rsidRDefault="00A37FBE" w:rsidP="00A37FBE">
      <w:pPr>
        <w:rPr>
          <w:rFonts w:ascii="Arial" w:hAnsi="Arial" w:cs="Arial"/>
          <w:b/>
          <w:bCs/>
          <w:sz w:val="24"/>
          <w:szCs w:val="24"/>
        </w:rPr>
      </w:pPr>
    </w:p>
    <w:p w14:paraId="0962E024" w14:textId="77777777" w:rsidR="00A37FBE" w:rsidRDefault="00A37FBE" w:rsidP="00A37FBE">
      <w:pPr>
        <w:rPr>
          <w:rFonts w:ascii="Arial" w:hAnsi="Arial" w:cs="Arial"/>
          <w:b/>
          <w:bCs/>
          <w:sz w:val="24"/>
          <w:szCs w:val="24"/>
        </w:rPr>
      </w:pPr>
    </w:p>
    <w:p w14:paraId="313D72DC" w14:textId="77777777" w:rsidR="00A37FBE" w:rsidRPr="003E2B93" w:rsidRDefault="00A37FBE" w:rsidP="00A37FBE">
      <w:pPr>
        <w:rPr>
          <w:rFonts w:ascii="Arial" w:hAnsi="Arial" w:cs="Arial"/>
          <w:sz w:val="24"/>
          <w:szCs w:val="24"/>
        </w:rPr>
      </w:pPr>
      <w:r w:rsidRPr="003E2B93">
        <w:rPr>
          <w:rFonts w:ascii="Arial" w:hAnsi="Arial" w:cs="Arial"/>
          <w:b/>
          <w:bCs/>
          <w:sz w:val="24"/>
          <w:szCs w:val="24"/>
        </w:rPr>
        <w:t>Table 1</w:t>
      </w:r>
      <w:r>
        <w:rPr>
          <w:rFonts w:ascii="Arial" w:hAnsi="Arial" w:cs="Arial"/>
          <w:b/>
          <w:bCs/>
          <w:sz w:val="24"/>
          <w:szCs w:val="24"/>
        </w:rPr>
        <w:t>9B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 xml:space="preserve">Undergraduate </w:t>
      </w:r>
      <w:r w:rsidRPr="003E2B93">
        <w:rPr>
          <w:rFonts w:ascii="Arial" w:hAnsi="Arial" w:cs="Arial"/>
          <w:sz w:val="24"/>
          <w:szCs w:val="24"/>
        </w:rPr>
        <w:t xml:space="preserve">students by </w:t>
      </w:r>
      <w:r>
        <w:rPr>
          <w:rFonts w:ascii="Arial" w:hAnsi="Arial" w:cs="Arial"/>
          <w:sz w:val="24"/>
          <w:szCs w:val="24"/>
        </w:rPr>
        <w:t>ethnic group</w:t>
      </w:r>
      <w:r w:rsidRPr="003E2B93">
        <w:rPr>
          <w:rFonts w:ascii="Arial" w:hAnsi="Arial" w:cs="Arial"/>
          <w:sz w:val="24"/>
          <w:szCs w:val="24"/>
        </w:rPr>
        <w:t>.</w:t>
      </w:r>
    </w:p>
    <w:tbl>
      <w:tblPr>
        <w:tblW w:w="11000" w:type="dxa"/>
        <w:tblLook w:val="04A0" w:firstRow="1" w:lastRow="0" w:firstColumn="1" w:lastColumn="0" w:noHBand="0" w:noVBand="1"/>
      </w:tblPr>
      <w:tblGrid>
        <w:gridCol w:w="3968"/>
        <w:gridCol w:w="1123"/>
        <w:gridCol w:w="1443"/>
        <w:gridCol w:w="1123"/>
        <w:gridCol w:w="1443"/>
        <w:gridCol w:w="1123"/>
        <w:gridCol w:w="1443"/>
      </w:tblGrid>
      <w:tr w:rsidR="00A37FBE" w:rsidRPr="008D3BE7" w14:paraId="5C239AAD" w14:textId="77777777" w:rsidTr="005B2196">
        <w:trPr>
          <w:trHeight w:val="310"/>
        </w:trPr>
        <w:tc>
          <w:tcPr>
            <w:tcW w:w="110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C3B17"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Distribution of Undergraduate (UG) students by ethnic group</w:t>
            </w:r>
          </w:p>
        </w:tc>
      </w:tr>
      <w:tr w:rsidR="00A37FBE" w:rsidRPr="008D3BE7" w14:paraId="18878CE7" w14:textId="77777777" w:rsidTr="005B2196">
        <w:trPr>
          <w:trHeight w:val="310"/>
        </w:trPr>
        <w:tc>
          <w:tcPr>
            <w:tcW w:w="39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F1B6F6"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Ethnicity</w:t>
            </w:r>
          </w:p>
        </w:tc>
        <w:tc>
          <w:tcPr>
            <w:tcW w:w="2344" w:type="dxa"/>
            <w:gridSpan w:val="2"/>
            <w:tcBorders>
              <w:top w:val="single" w:sz="4" w:space="0" w:color="auto"/>
              <w:left w:val="nil"/>
              <w:bottom w:val="single" w:sz="4" w:space="0" w:color="auto"/>
              <w:right w:val="single" w:sz="4" w:space="0" w:color="auto"/>
            </w:tcBorders>
            <w:shd w:val="clear" w:color="auto" w:fill="auto"/>
            <w:vAlign w:val="bottom"/>
            <w:hideMark/>
          </w:tcPr>
          <w:p w14:paraId="4004EC96"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2020/21</w:t>
            </w:r>
          </w:p>
        </w:tc>
        <w:tc>
          <w:tcPr>
            <w:tcW w:w="2344" w:type="dxa"/>
            <w:gridSpan w:val="2"/>
            <w:tcBorders>
              <w:top w:val="single" w:sz="4" w:space="0" w:color="auto"/>
              <w:left w:val="nil"/>
              <w:bottom w:val="single" w:sz="4" w:space="0" w:color="auto"/>
              <w:right w:val="single" w:sz="4" w:space="0" w:color="auto"/>
            </w:tcBorders>
            <w:shd w:val="clear" w:color="auto" w:fill="auto"/>
            <w:vAlign w:val="bottom"/>
            <w:hideMark/>
          </w:tcPr>
          <w:p w14:paraId="17F4FB94"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2021/22</w:t>
            </w:r>
          </w:p>
        </w:tc>
        <w:tc>
          <w:tcPr>
            <w:tcW w:w="2344" w:type="dxa"/>
            <w:gridSpan w:val="2"/>
            <w:tcBorders>
              <w:top w:val="single" w:sz="4" w:space="0" w:color="auto"/>
              <w:left w:val="nil"/>
              <w:bottom w:val="single" w:sz="4" w:space="0" w:color="auto"/>
              <w:right w:val="single" w:sz="4" w:space="0" w:color="auto"/>
            </w:tcBorders>
            <w:shd w:val="clear" w:color="auto" w:fill="auto"/>
            <w:vAlign w:val="bottom"/>
            <w:hideMark/>
          </w:tcPr>
          <w:p w14:paraId="2C642260"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2022/23</w:t>
            </w:r>
          </w:p>
        </w:tc>
      </w:tr>
      <w:tr w:rsidR="00A37FBE" w:rsidRPr="008D3BE7" w14:paraId="59906976" w14:textId="77777777" w:rsidTr="005B2196">
        <w:trPr>
          <w:trHeight w:val="310"/>
        </w:trPr>
        <w:tc>
          <w:tcPr>
            <w:tcW w:w="3968" w:type="dxa"/>
            <w:vMerge/>
            <w:tcBorders>
              <w:top w:val="nil"/>
              <w:left w:val="single" w:sz="4" w:space="0" w:color="auto"/>
              <w:bottom w:val="single" w:sz="4" w:space="0" w:color="000000"/>
              <w:right w:val="single" w:sz="4" w:space="0" w:color="auto"/>
            </w:tcBorders>
            <w:vAlign w:val="center"/>
            <w:hideMark/>
          </w:tcPr>
          <w:p w14:paraId="23352D19" w14:textId="77777777" w:rsidR="00A37FBE" w:rsidRPr="008D3BE7" w:rsidRDefault="00A37FBE" w:rsidP="005B2196">
            <w:pPr>
              <w:spacing w:after="0" w:line="240" w:lineRule="auto"/>
              <w:rPr>
                <w:rFonts w:ascii="Arial" w:eastAsia="Times New Roman" w:hAnsi="Arial" w:cs="Arial"/>
                <w:b/>
                <w:bCs/>
                <w:color w:val="000000"/>
                <w:sz w:val="24"/>
                <w:szCs w:val="24"/>
                <w:lang w:eastAsia="en-GB"/>
              </w:rPr>
            </w:pPr>
          </w:p>
        </w:tc>
        <w:tc>
          <w:tcPr>
            <w:tcW w:w="1001" w:type="dxa"/>
            <w:tcBorders>
              <w:top w:val="nil"/>
              <w:left w:val="nil"/>
              <w:bottom w:val="single" w:sz="4" w:space="0" w:color="auto"/>
              <w:right w:val="single" w:sz="4" w:space="0" w:color="auto"/>
            </w:tcBorders>
            <w:shd w:val="clear" w:color="auto" w:fill="auto"/>
            <w:noWrap/>
            <w:vAlign w:val="bottom"/>
            <w:hideMark/>
          </w:tcPr>
          <w:p w14:paraId="4A0FCDE1"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Number</w:t>
            </w:r>
          </w:p>
        </w:tc>
        <w:tc>
          <w:tcPr>
            <w:tcW w:w="1343" w:type="dxa"/>
            <w:tcBorders>
              <w:top w:val="nil"/>
              <w:left w:val="nil"/>
              <w:bottom w:val="single" w:sz="4" w:space="0" w:color="auto"/>
              <w:right w:val="single" w:sz="4" w:space="0" w:color="auto"/>
            </w:tcBorders>
            <w:shd w:val="clear" w:color="auto" w:fill="auto"/>
            <w:noWrap/>
            <w:vAlign w:val="bottom"/>
            <w:hideMark/>
          </w:tcPr>
          <w:p w14:paraId="5B5A1A9C"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Proportion</w:t>
            </w:r>
          </w:p>
        </w:tc>
        <w:tc>
          <w:tcPr>
            <w:tcW w:w="1001" w:type="dxa"/>
            <w:tcBorders>
              <w:top w:val="nil"/>
              <w:left w:val="nil"/>
              <w:bottom w:val="single" w:sz="4" w:space="0" w:color="auto"/>
              <w:right w:val="single" w:sz="4" w:space="0" w:color="auto"/>
            </w:tcBorders>
            <w:shd w:val="clear" w:color="auto" w:fill="auto"/>
            <w:noWrap/>
            <w:vAlign w:val="bottom"/>
            <w:hideMark/>
          </w:tcPr>
          <w:p w14:paraId="2ABBC5C3"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Number</w:t>
            </w:r>
          </w:p>
        </w:tc>
        <w:tc>
          <w:tcPr>
            <w:tcW w:w="1343" w:type="dxa"/>
            <w:tcBorders>
              <w:top w:val="nil"/>
              <w:left w:val="nil"/>
              <w:bottom w:val="single" w:sz="4" w:space="0" w:color="auto"/>
              <w:right w:val="single" w:sz="4" w:space="0" w:color="auto"/>
            </w:tcBorders>
            <w:shd w:val="clear" w:color="auto" w:fill="auto"/>
            <w:noWrap/>
            <w:vAlign w:val="bottom"/>
            <w:hideMark/>
          </w:tcPr>
          <w:p w14:paraId="009EA3AF"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Proportion</w:t>
            </w:r>
          </w:p>
        </w:tc>
        <w:tc>
          <w:tcPr>
            <w:tcW w:w="1001" w:type="dxa"/>
            <w:tcBorders>
              <w:top w:val="nil"/>
              <w:left w:val="nil"/>
              <w:bottom w:val="single" w:sz="4" w:space="0" w:color="auto"/>
              <w:right w:val="single" w:sz="4" w:space="0" w:color="auto"/>
            </w:tcBorders>
            <w:shd w:val="clear" w:color="auto" w:fill="auto"/>
            <w:noWrap/>
            <w:vAlign w:val="bottom"/>
            <w:hideMark/>
          </w:tcPr>
          <w:p w14:paraId="60FA1BE2"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Number</w:t>
            </w:r>
          </w:p>
        </w:tc>
        <w:tc>
          <w:tcPr>
            <w:tcW w:w="1343" w:type="dxa"/>
            <w:tcBorders>
              <w:top w:val="nil"/>
              <w:left w:val="nil"/>
              <w:bottom w:val="single" w:sz="4" w:space="0" w:color="auto"/>
              <w:right w:val="single" w:sz="4" w:space="0" w:color="auto"/>
            </w:tcBorders>
            <w:shd w:val="clear" w:color="auto" w:fill="auto"/>
            <w:noWrap/>
            <w:vAlign w:val="bottom"/>
            <w:hideMark/>
          </w:tcPr>
          <w:p w14:paraId="760C867D"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Proportion</w:t>
            </w:r>
          </w:p>
        </w:tc>
      </w:tr>
      <w:tr w:rsidR="00A37FBE" w:rsidRPr="008D3BE7" w14:paraId="6FE4897D"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142ABE0B"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 xml:space="preserve">Asian or Asian </w:t>
            </w:r>
            <w:proofErr w:type="gramStart"/>
            <w:r w:rsidRPr="008D3BE7">
              <w:rPr>
                <w:rFonts w:ascii="Arial" w:eastAsia="Times New Roman" w:hAnsi="Arial" w:cs="Arial"/>
                <w:color w:val="000000"/>
                <w:sz w:val="24"/>
                <w:szCs w:val="24"/>
                <w:lang w:eastAsia="en-GB"/>
              </w:rPr>
              <w:t>British-Bangladeshi</w:t>
            </w:r>
            <w:proofErr w:type="gramEnd"/>
          </w:p>
        </w:tc>
        <w:tc>
          <w:tcPr>
            <w:tcW w:w="1001" w:type="dxa"/>
            <w:tcBorders>
              <w:top w:val="nil"/>
              <w:left w:val="nil"/>
              <w:bottom w:val="single" w:sz="4" w:space="0" w:color="auto"/>
              <w:right w:val="single" w:sz="4" w:space="0" w:color="auto"/>
            </w:tcBorders>
            <w:shd w:val="clear" w:color="auto" w:fill="auto"/>
            <w:noWrap/>
            <w:vAlign w:val="bottom"/>
            <w:hideMark/>
          </w:tcPr>
          <w:p w14:paraId="46C96E3C"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38</w:t>
            </w:r>
          </w:p>
        </w:tc>
        <w:tc>
          <w:tcPr>
            <w:tcW w:w="1343" w:type="dxa"/>
            <w:tcBorders>
              <w:top w:val="nil"/>
              <w:left w:val="nil"/>
              <w:bottom w:val="single" w:sz="4" w:space="0" w:color="auto"/>
              <w:right w:val="single" w:sz="4" w:space="0" w:color="auto"/>
            </w:tcBorders>
            <w:shd w:val="clear" w:color="auto" w:fill="auto"/>
            <w:noWrap/>
            <w:vAlign w:val="bottom"/>
            <w:hideMark/>
          </w:tcPr>
          <w:p w14:paraId="3896BD27"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0.4%</w:t>
            </w:r>
          </w:p>
        </w:tc>
        <w:tc>
          <w:tcPr>
            <w:tcW w:w="1001" w:type="dxa"/>
            <w:tcBorders>
              <w:top w:val="nil"/>
              <w:left w:val="nil"/>
              <w:bottom w:val="single" w:sz="4" w:space="0" w:color="auto"/>
              <w:right w:val="single" w:sz="4" w:space="0" w:color="auto"/>
            </w:tcBorders>
            <w:shd w:val="clear" w:color="auto" w:fill="auto"/>
            <w:noWrap/>
            <w:vAlign w:val="bottom"/>
            <w:hideMark/>
          </w:tcPr>
          <w:p w14:paraId="09E35458"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44</w:t>
            </w:r>
          </w:p>
        </w:tc>
        <w:tc>
          <w:tcPr>
            <w:tcW w:w="1343" w:type="dxa"/>
            <w:tcBorders>
              <w:top w:val="nil"/>
              <w:left w:val="nil"/>
              <w:bottom w:val="single" w:sz="4" w:space="0" w:color="auto"/>
              <w:right w:val="single" w:sz="4" w:space="0" w:color="auto"/>
            </w:tcBorders>
            <w:shd w:val="clear" w:color="auto" w:fill="auto"/>
            <w:noWrap/>
            <w:vAlign w:val="bottom"/>
            <w:hideMark/>
          </w:tcPr>
          <w:p w14:paraId="712758E8"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0.4%</w:t>
            </w:r>
          </w:p>
        </w:tc>
        <w:tc>
          <w:tcPr>
            <w:tcW w:w="1001" w:type="dxa"/>
            <w:tcBorders>
              <w:top w:val="nil"/>
              <w:left w:val="nil"/>
              <w:bottom w:val="single" w:sz="4" w:space="0" w:color="auto"/>
              <w:right w:val="single" w:sz="4" w:space="0" w:color="auto"/>
            </w:tcBorders>
            <w:shd w:val="clear" w:color="auto" w:fill="auto"/>
            <w:noWrap/>
            <w:vAlign w:val="bottom"/>
            <w:hideMark/>
          </w:tcPr>
          <w:p w14:paraId="0D8AAB2E"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54</w:t>
            </w:r>
          </w:p>
        </w:tc>
        <w:tc>
          <w:tcPr>
            <w:tcW w:w="1343" w:type="dxa"/>
            <w:tcBorders>
              <w:top w:val="nil"/>
              <w:left w:val="nil"/>
              <w:bottom w:val="single" w:sz="4" w:space="0" w:color="auto"/>
              <w:right w:val="single" w:sz="4" w:space="0" w:color="auto"/>
            </w:tcBorders>
            <w:shd w:val="clear" w:color="auto" w:fill="auto"/>
            <w:noWrap/>
            <w:vAlign w:val="bottom"/>
            <w:hideMark/>
          </w:tcPr>
          <w:p w14:paraId="1BD5B098"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0.6%</w:t>
            </w:r>
          </w:p>
        </w:tc>
      </w:tr>
      <w:tr w:rsidR="00A37FBE" w:rsidRPr="008D3BE7" w14:paraId="44D3BD6F"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2D7B6B2F"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 xml:space="preserve">Asian or Asian </w:t>
            </w:r>
            <w:proofErr w:type="gramStart"/>
            <w:r w:rsidRPr="008D3BE7">
              <w:rPr>
                <w:rFonts w:ascii="Arial" w:eastAsia="Times New Roman" w:hAnsi="Arial" w:cs="Arial"/>
                <w:color w:val="000000"/>
                <w:sz w:val="24"/>
                <w:szCs w:val="24"/>
                <w:lang w:eastAsia="en-GB"/>
              </w:rPr>
              <w:t>British-Indian</w:t>
            </w:r>
            <w:proofErr w:type="gramEnd"/>
          </w:p>
        </w:tc>
        <w:tc>
          <w:tcPr>
            <w:tcW w:w="1001" w:type="dxa"/>
            <w:tcBorders>
              <w:top w:val="nil"/>
              <w:left w:val="nil"/>
              <w:bottom w:val="single" w:sz="4" w:space="0" w:color="auto"/>
              <w:right w:val="single" w:sz="4" w:space="0" w:color="auto"/>
            </w:tcBorders>
            <w:shd w:val="clear" w:color="auto" w:fill="auto"/>
            <w:noWrap/>
            <w:vAlign w:val="bottom"/>
            <w:hideMark/>
          </w:tcPr>
          <w:p w14:paraId="72CBBDC4"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180</w:t>
            </w:r>
          </w:p>
        </w:tc>
        <w:tc>
          <w:tcPr>
            <w:tcW w:w="1343" w:type="dxa"/>
            <w:tcBorders>
              <w:top w:val="nil"/>
              <w:left w:val="nil"/>
              <w:bottom w:val="single" w:sz="4" w:space="0" w:color="auto"/>
              <w:right w:val="single" w:sz="4" w:space="0" w:color="auto"/>
            </w:tcBorders>
            <w:shd w:val="clear" w:color="auto" w:fill="auto"/>
            <w:noWrap/>
            <w:vAlign w:val="bottom"/>
            <w:hideMark/>
          </w:tcPr>
          <w:p w14:paraId="0D3C044A"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1.8%</w:t>
            </w:r>
          </w:p>
        </w:tc>
        <w:tc>
          <w:tcPr>
            <w:tcW w:w="1001" w:type="dxa"/>
            <w:tcBorders>
              <w:top w:val="nil"/>
              <w:left w:val="nil"/>
              <w:bottom w:val="single" w:sz="4" w:space="0" w:color="auto"/>
              <w:right w:val="single" w:sz="4" w:space="0" w:color="auto"/>
            </w:tcBorders>
            <w:shd w:val="clear" w:color="auto" w:fill="auto"/>
            <w:noWrap/>
            <w:vAlign w:val="bottom"/>
            <w:hideMark/>
          </w:tcPr>
          <w:p w14:paraId="527D3691"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209</w:t>
            </w:r>
          </w:p>
        </w:tc>
        <w:tc>
          <w:tcPr>
            <w:tcW w:w="1343" w:type="dxa"/>
            <w:tcBorders>
              <w:top w:val="nil"/>
              <w:left w:val="nil"/>
              <w:bottom w:val="single" w:sz="4" w:space="0" w:color="auto"/>
              <w:right w:val="single" w:sz="4" w:space="0" w:color="auto"/>
            </w:tcBorders>
            <w:shd w:val="clear" w:color="auto" w:fill="auto"/>
            <w:noWrap/>
            <w:vAlign w:val="bottom"/>
            <w:hideMark/>
          </w:tcPr>
          <w:p w14:paraId="28A32E8C"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2.1%</w:t>
            </w:r>
          </w:p>
        </w:tc>
        <w:tc>
          <w:tcPr>
            <w:tcW w:w="1001" w:type="dxa"/>
            <w:tcBorders>
              <w:top w:val="nil"/>
              <w:left w:val="nil"/>
              <w:bottom w:val="single" w:sz="4" w:space="0" w:color="auto"/>
              <w:right w:val="single" w:sz="4" w:space="0" w:color="auto"/>
            </w:tcBorders>
            <w:shd w:val="clear" w:color="auto" w:fill="auto"/>
            <w:noWrap/>
            <w:vAlign w:val="bottom"/>
            <w:hideMark/>
          </w:tcPr>
          <w:p w14:paraId="173D6A7B"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248</w:t>
            </w:r>
          </w:p>
        </w:tc>
        <w:tc>
          <w:tcPr>
            <w:tcW w:w="1343" w:type="dxa"/>
            <w:tcBorders>
              <w:top w:val="nil"/>
              <w:left w:val="nil"/>
              <w:bottom w:val="single" w:sz="4" w:space="0" w:color="auto"/>
              <w:right w:val="single" w:sz="4" w:space="0" w:color="auto"/>
            </w:tcBorders>
            <w:shd w:val="clear" w:color="auto" w:fill="auto"/>
            <w:noWrap/>
            <w:vAlign w:val="bottom"/>
            <w:hideMark/>
          </w:tcPr>
          <w:p w14:paraId="2A2ABE50"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2.6%</w:t>
            </w:r>
          </w:p>
        </w:tc>
      </w:tr>
      <w:tr w:rsidR="00A37FBE" w:rsidRPr="008D3BE7" w14:paraId="4691969D"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0A1711E9"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 xml:space="preserve">Asian or Asian </w:t>
            </w:r>
            <w:proofErr w:type="gramStart"/>
            <w:r w:rsidRPr="008D3BE7">
              <w:rPr>
                <w:rFonts w:ascii="Arial" w:eastAsia="Times New Roman" w:hAnsi="Arial" w:cs="Arial"/>
                <w:color w:val="000000"/>
                <w:sz w:val="24"/>
                <w:szCs w:val="24"/>
                <w:lang w:eastAsia="en-GB"/>
              </w:rPr>
              <w:t>British-Pakistani</w:t>
            </w:r>
            <w:proofErr w:type="gramEnd"/>
          </w:p>
        </w:tc>
        <w:tc>
          <w:tcPr>
            <w:tcW w:w="1001" w:type="dxa"/>
            <w:tcBorders>
              <w:top w:val="nil"/>
              <w:left w:val="nil"/>
              <w:bottom w:val="single" w:sz="4" w:space="0" w:color="auto"/>
              <w:right w:val="single" w:sz="4" w:space="0" w:color="auto"/>
            </w:tcBorders>
            <w:shd w:val="clear" w:color="auto" w:fill="auto"/>
            <w:noWrap/>
            <w:vAlign w:val="bottom"/>
            <w:hideMark/>
          </w:tcPr>
          <w:p w14:paraId="3216CF2B"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175</w:t>
            </w:r>
          </w:p>
        </w:tc>
        <w:tc>
          <w:tcPr>
            <w:tcW w:w="1343" w:type="dxa"/>
            <w:tcBorders>
              <w:top w:val="nil"/>
              <w:left w:val="nil"/>
              <w:bottom w:val="single" w:sz="4" w:space="0" w:color="auto"/>
              <w:right w:val="single" w:sz="4" w:space="0" w:color="auto"/>
            </w:tcBorders>
            <w:shd w:val="clear" w:color="auto" w:fill="auto"/>
            <w:noWrap/>
            <w:vAlign w:val="bottom"/>
            <w:hideMark/>
          </w:tcPr>
          <w:p w14:paraId="30166EF4"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1.8%</w:t>
            </w:r>
          </w:p>
        </w:tc>
        <w:tc>
          <w:tcPr>
            <w:tcW w:w="1001" w:type="dxa"/>
            <w:tcBorders>
              <w:top w:val="nil"/>
              <w:left w:val="nil"/>
              <w:bottom w:val="single" w:sz="4" w:space="0" w:color="auto"/>
              <w:right w:val="single" w:sz="4" w:space="0" w:color="auto"/>
            </w:tcBorders>
            <w:shd w:val="clear" w:color="auto" w:fill="auto"/>
            <w:noWrap/>
            <w:vAlign w:val="bottom"/>
            <w:hideMark/>
          </w:tcPr>
          <w:p w14:paraId="67AB414F"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205</w:t>
            </w:r>
          </w:p>
        </w:tc>
        <w:tc>
          <w:tcPr>
            <w:tcW w:w="1343" w:type="dxa"/>
            <w:tcBorders>
              <w:top w:val="nil"/>
              <w:left w:val="nil"/>
              <w:bottom w:val="single" w:sz="4" w:space="0" w:color="auto"/>
              <w:right w:val="single" w:sz="4" w:space="0" w:color="auto"/>
            </w:tcBorders>
            <w:shd w:val="clear" w:color="auto" w:fill="auto"/>
            <w:noWrap/>
            <w:vAlign w:val="bottom"/>
            <w:hideMark/>
          </w:tcPr>
          <w:p w14:paraId="2FF55628"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2.0%</w:t>
            </w:r>
          </w:p>
        </w:tc>
        <w:tc>
          <w:tcPr>
            <w:tcW w:w="1001" w:type="dxa"/>
            <w:tcBorders>
              <w:top w:val="nil"/>
              <w:left w:val="nil"/>
              <w:bottom w:val="single" w:sz="4" w:space="0" w:color="auto"/>
              <w:right w:val="single" w:sz="4" w:space="0" w:color="auto"/>
            </w:tcBorders>
            <w:shd w:val="clear" w:color="auto" w:fill="auto"/>
            <w:noWrap/>
            <w:vAlign w:val="bottom"/>
            <w:hideMark/>
          </w:tcPr>
          <w:p w14:paraId="71F709EE"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232</w:t>
            </w:r>
          </w:p>
        </w:tc>
        <w:tc>
          <w:tcPr>
            <w:tcW w:w="1343" w:type="dxa"/>
            <w:tcBorders>
              <w:top w:val="nil"/>
              <w:left w:val="nil"/>
              <w:bottom w:val="single" w:sz="4" w:space="0" w:color="auto"/>
              <w:right w:val="single" w:sz="4" w:space="0" w:color="auto"/>
            </w:tcBorders>
            <w:shd w:val="clear" w:color="auto" w:fill="auto"/>
            <w:noWrap/>
            <w:vAlign w:val="bottom"/>
            <w:hideMark/>
          </w:tcPr>
          <w:p w14:paraId="2D44E1A7"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2.4%</w:t>
            </w:r>
          </w:p>
        </w:tc>
      </w:tr>
      <w:tr w:rsidR="00A37FBE" w:rsidRPr="008D3BE7" w14:paraId="6B53EDC8"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5A4BE1CC"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 xml:space="preserve">Black or Black </w:t>
            </w:r>
            <w:proofErr w:type="gramStart"/>
            <w:r w:rsidRPr="008D3BE7">
              <w:rPr>
                <w:rFonts w:ascii="Arial" w:eastAsia="Times New Roman" w:hAnsi="Arial" w:cs="Arial"/>
                <w:color w:val="000000"/>
                <w:sz w:val="24"/>
                <w:szCs w:val="24"/>
                <w:lang w:eastAsia="en-GB"/>
              </w:rPr>
              <w:t>British-African</w:t>
            </w:r>
            <w:proofErr w:type="gramEnd"/>
          </w:p>
        </w:tc>
        <w:tc>
          <w:tcPr>
            <w:tcW w:w="1001" w:type="dxa"/>
            <w:tcBorders>
              <w:top w:val="nil"/>
              <w:left w:val="nil"/>
              <w:bottom w:val="single" w:sz="4" w:space="0" w:color="auto"/>
              <w:right w:val="single" w:sz="4" w:space="0" w:color="auto"/>
            </w:tcBorders>
            <w:shd w:val="clear" w:color="auto" w:fill="auto"/>
            <w:noWrap/>
            <w:vAlign w:val="bottom"/>
            <w:hideMark/>
          </w:tcPr>
          <w:p w14:paraId="2C222401"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257</w:t>
            </w:r>
          </w:p>
        </w:tc>
        <w:tc>
          <w:tcPr>
            <w:tcW w:w="1343" w:type="dxa"/>
            <w:tcBorders>
              <w:top w:val="nil"/>
              <w:left w:val="nil"/>
              <w:bottom w:val="single" w:sz="4" w:space="0" w:color="auto"/>
              <w:right w:val="single" w:sz="4" w:space="0" w:color="auto"/>
            </w:tcBorders>
            <w:shd w:val="clear" w:color="auto" w:fill="auto"/>
            <w:noWrap/>
            <w:vAlign w:val="bottom"/>
            <w:hideMark/>
          </w:tcPr>
          <w:p w14:paraId="34CC0C7C"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2.6%</w:t>
            </w:r>
          </w:p>
        </w:tc>
        <w:tc>
          <w:tcPr>
            <w:tcW w:w="1001" w:type="dxa"/>
            <w:tcBorders>
              <w:top w:val="nil"/>
              <w:left w:val="nil"/>
              <w:bottom w:val="single" w:sz="4" w:space="0" w:color="auto"/>
              <w:right w:val="single" w:sz="4" w:space="0" w:color="auto"/>
            </w:tcBorders>
            <w:shd w:val="clear" w:color="auto" w:fill="auto"/>
            <w:noWrap/>
            <w:vAlign w:val="bottom"/>
            <w:hideMark/>
          </w:tcPr>
          <w:p w14:paraId="1307CDE3"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269</w:t>
            </w:r>
          </w:p>
        </w:tc>
        <w:tc>
          <w:tcPr>
            <w:tcW w:w="1343" w:type="dxa"/>
            <w:tcBorders>
              <w:top w:val="nil"/>
              <w:left w:val="nil"/>
              <w:bottom w:val="single" w:sz="4" w:space="0" w:color="auto"/>
              <w:right w:val="single" w:sz="4" w:space="0" w:color="auto"/>
            </w:tcBorders>
            <w:shd w:val="clear" w:color="auto" w:fill="auto"/>
            <w:noWrap/>
            <w:vAlign w:val="bottom"/>
            <w:hideMark/>
          </w:tcPr>
          <w:p w14:paraId="2D7232F7"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2.7%</w:t>
            </w:r>
          </w:p>
        </w:tc>
        <w:tc>
          <w:tcPr>
            <w:tcW w:w="1001" w:type="dxa"/>
            <w:tcBorders>
              <w:top w:val="nil"/>
              <w:left w:val="nil"/>
              <w:bottom w:val="single" w:sz="4" w:space="0" w:color="auto"/>
              <w:right w:val="single" w:sz="4" w:space="0" w:color="auto"/>
            </w:tcBorders>
            <w:shd w:val="clear" w:color="auto" w:fill="auto"/>
            <w:noWrap/>
            <w:vAlign w:val="bottom"/>
            <w:hideMark/>
          </w:tcPr>
          <w:p w14:paraId="1119FBBC"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288</w:t>
            </w:r>
          </w:p>
        </w:tc>
        <w:tc>
          <w:tcPr>
            <w:tcW w:w="1343" w:type="dxa"/>
            <w:tcBorders>
              <w:top w:val="nil"/>
              <w:left w:val="nil"/>
              <w:bottom w:val="single" w:sz="4" w:space="0" w:color="auto"/>
              <w:right w:val="single" w:sz="4" w:space="0" w:color="auto"/>
            </w:tcBorders>
            <w:shd w:val="clear" w:color="auto" w:fill="auto"/>
            <w:noWrap/>
            <w:vAlign w:val="bottom"/>
            <w:hideMark/>
          </w:tcPr>
          <w:p w14:paraId="2CDB1225"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3.0%</w:t>
            </w:r>
          </w:p>
        </w:tc>
      </w:tr>
      <w:tr w:rsidR="00A37FBE" w:rsidRPr="008D3BE7" w14:paraId="36A88D35"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0DD5F16B"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Black or Black British-Caribbean</w:t>
            </w:r>
          </w:p>
        </w:tc>
        <w:tc>
          <w:tcPr>
            <w:tcW w:w="1001" w:type="dxa"/>
            <w:tcBorders>
              <w:top w:val="nil"/>
              <w:left w:val="nil"/>
              <w:bottom w:val="single" w:sz="4" w:space="0" w:color="auto"/>
              <w:right w:val="single" w:sz="4" w:space="0" w:color="auto"/>
            </w:tcBorders>
            <w:shd w:val="clear" w:color="auto" w:fill="auto"/>
            <w:noWrap/>
            <w:vAlign w:val="bottom"/>
            <w:hideMark/>
          </w:tcPr>
          <w:p w14:paraId="639B4EBD"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16</w:t>
            </w:r>
          </w:p>
        </w:tc>
        <w:tc>
          <w:tcPr>
            <w:tcW w:w="1343" w:type="dxa"/>
            <w:tcBorders>
              <w:top w:val="nil"/>
              <w:left w:val="nil"/>
              <w:bottom w:val="single" w:sz="4" w:space="0" w:color="auto"/>
              <w:right w:val="single" w:sz="4" w:space="0" w:color="auto"/>
            </w:tcBorders>
            <w:shd w:val="clear" w:color="auto" w:fill="auto"/>
            <w:noWrap/>
            <w:vAlign w:val="bottom"/>
            <w:hideMark/>
          </w:tcPr>
          <w:p w14:paraId="5828A3B1"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0.2%</w:t>
            </w:r>
          </w:p>
        </w:tc>
        <w:tc>
          <w:tcPr>
            <w:tcW w:w="1001" w:type="dxa"/>
            <w:tcBorders>
              <w:top w:val="nil"/>
              <w:left w:val="nil"/>
              <w:bottom w:val="single" w:sz="4" w:space="0" w:color="auto"/>
              <w:right w:val="single" w:sz="4" w:space="0" w:color="auto"/>
            </w:tcBorders>
            <w:shd w:val="clear" w:color="auto" w:fill="auto"/>
            <w:noWrap/>
            <w:vAlign w:val="bottom"/>
            <w:hideMark/>
          </w:tcPr>
          <w:p w14:paraId="2A1CA0E2"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16</w:t>
            </w:r>
          </w:p>
        </w:tc>
        <w:tc>
          <w:tcPr>
            <w:tcW w:w="1343" w:type="dxa"/>
            <w:tcBorders>
              <w:top w:val="nil"/>
              <w:left w:val="nil"/>
              <w:bottom w:val="single" w:sz="4" w:space="0" w:color="auto"/>
              <w:right w:val="single" w:sz="4" w:space="0" w:color="auto"/>
            </w:tcBorders>
            <w:shd w:val="clear" w:color="auto" w:fill="auto"/>
            <w:noWrap/>
            <w:vAlign w:val="bottom"/>
            <w:hideMark/>
          </w:tcPr>
          <w:p w14:paraId="2754C0F0"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0.2%</w:t>
            </w:r>
          </w:p>
        </w:tc>
        <w:tc>
          <w:tcPr>
            <w:tcW w:w="1001" w:type="dxa"/>
            <w:tcBorders>
              <w:top w:val="nil"/>
              <w:left w:val="nil"/>
              <w:bottom w:val="single" w:sz="4" w:space="0" w:color="auto"/>
              <w:right w:val="single" w:sz="4" w:space="0" w:color="auto"/>
            </w:tcBorders>
            <w:shd w:val="clear" w:color="auto" w:fill="auto"/>
            <w:noWrap/>
            <w:vAlign w:val="bottom"/>
            <w:hideMark/>
          </w:tcPr>
          <w:p w14:paraId="797A91EC"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18</w:t>
            </w:r>
          </w:p>
        </w:tc>
        <w:tc>
          <w:tcPr>
            <w:tcW w:w="1343" w:type="dxa"/>
            <w:tcBorders>
              <w:top w:val="nil"/>
              <w:left w:val="nil"/>
              <w:bottom w:val="single" w:sz="4" w:space="0" w:color="auto"/>
              <w:right w:val="single" w:sz="4" w:space="0" w:color="auto"/>
            </w:tcBorders>
            <w:shd w:val="clear" w:color="auto" w:fill="auto"/>
            <w:noWrap/>
            <w:vAlign w:val="bottom"/>
            <w:hideMark/>
          </w:tcPr>
          <w:p w14:paraId="6E3D09A9"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0.2%</w:t>
            </w:r>
          </w:p>
        </w:tc>
      </w:tr>
      <w:tr w:rsidR="00A37FBE" w:rsidRPr="008D3BE7" w14:paraId="07B89631"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7B3E0AFC"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Chinese</w:t>
            </w:r>
          </w:p>
        </w:tc>
        <w:tc>
          <w:tcPr>
            <w:tcW w:w="1001" w:type="dxa"/>
            <w:tcBorders>
              <w:top w:val="nil"/>
              <w:left w:val="nil"/>
              <w:bottom w:val="single" w:sz="4" w:space="0" w:color="auto"/>
              <w:right w:val="single" w:sz="4" w:space="0" w:color="auto"/>
            </w:tcBorders>
            <w:shd w:val="clear" w:color="auto" w:fill="auto"/>
            <w:noWrap/>
            <w:vAlign w:val="bottom"/>
            <w:hideMark/>
          </w:tcPr>
          <w:p w14:paraId="1638527F"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287</w:t>
            </w:r>
          </w:p>
        </w:tc>
        <w:tc>
          <w:tcPr>
            <w:tcW w:w="1343" w:type="dxa"/>
            <w:tcBorders>
              <w:top w:val="nil"/>
              <w:left w:val="nil"/>
              <w:bottom w:val="single" w:sz="4" w:space="0" w:color="auto"/>
              <w:right w:val="single" w:sz="4" w:space="0" w:color="auto"/>
            </w:tcBorders>
            <w:shd w:val="clear" w:color="auto" w:fill="auto"/>
            <w:noWrap/>
            <w:vAlign w:val="bottom"/>
            <w:hideMark/>
          </w:tcPr>
          <w:p w14:paraId="09C189D0"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2.9%</w:t>
            </w:r>
          </w:p>
        </w:tc>
        <w:tc>
          <w:tcPr>
            <w:tcW w:w="1001" w:type="dxa"/>
            <w:tcBorders>
              <w:top w:val="nil"/>
              <w:left w:val="nil"/>
              <w:bottom w:val="single" w:sz="4" w:space="0" w:color="auto"/>
              <w:right w:val="single" w:sz="4" w:space="0" w:color="auto"/>
            </w:tcBorders>
            <w:shd w:val="clear" w:color="auto" w:fill="auto"/>
            <w:noWrap/>
            <w:vAlign w:val="bottom"/>
            <w:hideMark/>
          </w:tcPr>
          <w:p w14:paraId="60D0A277"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312</w:t>
            </w:r>
          </w:p>
        </w:tc>
        <w:tc>
          <w:tcPr>
            <w:tcW w:w="1343" w:type="dxa"/>
            <w:tcBorders>
              <w:top w:val="nil"/>
              <w:left w:val="nil"/>
              <w:bottom w:val="single" w:sz="4" w:space="0" w:color="auto"/>
              <w:right w:val="single" w:sz="4" w:space="0" w:color="auto"/>
            </w:tcBorders>
            <w:shd w:val="clear" w:color="auto" w:fill="auto"/>
            <w:noWrap/>
            <w:vAlign w:val="bottom"/>
            <w:hideMark/>
          </w:tcPr>
          <w:p w14:paraId="3EF58805"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3.1%</w:t>
            </w:r>
          </w:p>
        </w:tc>
        <w:tc>
          <w:tcPr>
            <w:tcW w:w="1001" w:type="dxa"/>
            <w:tcBorders>
              <w:top w:val="nil"/>
              <w:left w:val="nil"/>
              <w:bottom w:val="single" w:sz="4" w:space="0" w:color="auto"/>
              <w:right w:val="single" w:sz="4" w:space="0" w:color="auto"/>
            </w:tcBorders>
            <w:shd w:val="clear" w:color="auto" w:fill="auto"/>
            <w:noWrap/>
            <w:vAlign w:val="bottom"/>
            <w:hideMark/>
          </w:tcPr>
          <w:p w14:paraId="6C700B05"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338</w:t>
            </w:r>
          </w:p>
        </w:tc>
        <w:tc>
          <w:tcPr>
            <w:tcW w:w="1343" w:type="dxa"/>
            <w:tcBorders>
              <w:top w:val="nil"/>
              <w:left w:val="nil"/>
              <w:bottom w:val="single" w:sz="4" w:space="0" w:color="auto"/>
              <w:right w:val="single" w:sz="4" w:space="0" w:color="auto"/>
            </w:tcBorders>
            <w:shd w:val="clear" w:color="auto" w:fill="auto"/>
            <w:noWrap/>
            <w:vAlign w:val="bottom"/>
            <w:hideMark/>
          </w:tcPr>
          <w:p w14:paraId="2163AB8A"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3.5%</w:t>
            </w:r>
          </w:p>
        </w:tc>
      </w:tr>
      <w:tr w:rsidR="00A37FBE" w:rsidRPr="008D3BE7" w14:paraId="7858AC40"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4F668D19"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Mixed</w:t>
            </w:r>
          </w:p>
        </w:tc>
        <w:tc>
          <w:tcPr>
            <w:tcW w:w="1001" w:type="dxa"/>
            <w:tcBorders>
              <w:top w:val="nil"/>
              <w:left w:val="nil"/>
              <w:bottom w:val="single" w:sz="4" w:space="0" w:color="auto"/>
              <w:right w:val="single" w:sz="4" w:space="0" w:color="auto"/>
            </w:tcBorders>
            <w:shd w:val="clear" w:color="auto" w:fill="auto"/>
            <w:noWrap/>
            <w:vAlign w:val="bottom"/>
            <w:hideMark/>
          </w:tcPr>
          <w:p w14:paraId="2C3FD3DF"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316</w:t>
            </w:r>
          </w:p>
        </w:tc>
        <w:tc>
          <w:tcPr>
            <w:tcW w:w="1343" w:type="dxa"/>
            <w:tcBorders>
              <w:top w:val="nil"/>
              <w:left w:val="nil"/>
              <w:bottom w:val="single" w:sz="4" w:space="0" w:color="auto"/>
              <w:right w:val="single" w:sz="4" w:space="0" w:color="auto"/>
            </w:tcBorders>
            <w:shd w:val="clear" w:color="auto" w:fill="auto"/>
            <w:noWrap/>
            <w:vAlign w:val="bottom"/>
            <w:hideMark/>
          </w:tcPr>
          <w:p w14:paraId="27AFD90C"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3.2%</w:t>
            </w:r>
          </w:p>
        </w:tc>
        <w:tc>
          <w:tcPr>
            <w:tcW w:w="1001" w:type="dxa"/>
            <w:tcBorders>
              <w:top w:val="nil"/>
              <w:left w:val="nil"/>
              <w:bottom w:val="single" w:sz="4" w:space="0" w:color="auto"/>
              <w:right w:val="single" w:sz="4" w:space="0" w:color="auto"/>
            </w:tcBorders>
            <w:shd w:val="clear" w:color="auto" w:fill="auto"/>
            <w:noWrap/>
            <w:vAlign w:val="bottom"/>
            <w:hideMark/>
          </w:tcPr>
          <w:p w14:paraId="20265C55"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327</w:t>
            </w:r>
          </w:p>
        </w:tc>
        <w:tc>
          <w:tcPr>
            <w:tcW w:w="1343" w:type="dxa"/>
            <w:tcBorders>
              <w:top w:val="nil"/>
              <w:left w:val="nil"/>
              <w:bottom w:val="single" w:sz="4" w:space="0" w:color="auto"/>
              <w:right w:val="single" w:sz="4" w:space="0" w:color="auto"/>
            </w:tcBorders>
            <w:shd w:val="clear" w:color="auto" w:fill="auto"/>
            <w:noWrap/>
            <w:vAlign w:val="bottom"/>
            <w:hideMark/>
          </w:tcPr>
          <w:p w14:paraId="7AB0DA7A"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3.2%</w:t>
            </w:r>
          </w:p>
        </w:tc>
        <w:tc>
          <w:tcPr>
            <w:tcW w:w="1001" w:type="dxa"/>
            <w:tcBorders>
              <w:top w:val="nil"/>
              <w:left w:val="nil"/>
              <w:bottom w:val="single" w:sz="4" w:space="0" w:color="auto"/>
              <w:right w:val="single" w:sz="4" w:space="0" w:color="auto"/>
            </w:tcBorders>
            <w:shd w:val="clear" w:color="auto" w:fill="auto"/>
            <w:noWrap/>
            <w:vAlign w:val="bottom"/>
            <w:hideMark/>
          </w:tcPr>
          <w:p w14:paraId="6DBA83F6"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348</w:t>
            </w:r>
          </w:p>
        </w:tc>
        <w:tc>
          <w:tcPr>
            <w:tcW w:w="1343" w:type="dxa"/>
            <w:tcBorders>
              <w:top w:val="nil"/>
              <w:left w:val="nil"/>
              <w:bottom w:val="single" w:sz="4" w:space="0" w:color="auto"/>
              <w:right w:val="single" w:sz="4" w:space="0" w:color="auto"/>
            </w:tcBorders>
            <w:shd w:val="clear" w:color="auto" w:fill="auto"/>
            <w:noWrap/>
            <w:vAlign w:val="bottom"/>
            <w:hideMark/>
          </w:tcPr>
          <w:p w14:paraId="27656822"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3.6%</w:t>
            </w:r>
          </w:p>
        </w:tc>
      </w:tr>
      <w:tr w:rsidR="00A37FBE" w:rsidRPr="008D3BE7" w14:paraId="39E181C0"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7CD51386"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 xml:space="preserve">Other </w:t>
            </w:r>
          </w:p>
        </w:tc>
        <w:tc>
          <w:tcPr>
            <w:tcW w:w="1001" w:type="dxa"/>
            <w:tcBorders>
              <w:top w:val="nil"/>
              <w:left w:val="nil"/>
              <w:bottom w:val="single" w:sz="4" w:space="0" w:color="auto"/>
              <w:right w:val="single" w:sz="4" w:space="0" w:color="auto"/>
            </w:tcBorders>
            <w:shd w:val="clear" w:color="auto" w:fill="auto"/>
            <w:noWrap/>
            <w:vAlign w:val="bottom"/>
            <w:hideMark/>
          </w:tcPr>
          <w:p w14:paraId="155AFAB0"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273</w:t>
            </w:r>
          </w:p>
        </w:tc>
        <w:tc>
          <w:tcPr>
            <w:tcW w:w="1343" w:type="dxa"/>
            <w:tcBorders>
              <w:top w:val="nil"/>
              <w:left w:val="nil"/>
              <w:bottom w:val="single" w:sz="4" w:space="0" w:color="auto"/>
              <w:right w:val="single" w:sz="4" w:space="0" w:color="auto"/>
            </w:tcBorders>
            <w:shd w:val="clear" w:color="auto" w:fill="auto"/>
            <w:noWrap/>
            <w:vAlign w:val="bottom"/>
            <w:hideMark/>
          </w:tcPr>
          <w:p w14:paraId="5E4FE0EB"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2.8%</w:t>
            </w:r>
          </w:p>
        </w:tc>
        <w:tc>
          <w:tcPr>
            <w:tcW w:w="1001" w:type="dxa"/>
            <w:tcBorders>
              <w:top w:val="nil"/>
              <w:left w:val="nil"/>
              <w:bottom w:val="single" w:sz="4" w:space="0" w:color="auto"/>
              <w:right w:val="single" w:sz="4" w:space="0" w:color="auto"/>
            </w:tcBorders>
            <w:shd w:val="clear" w:color="auto" w:fill="auto"/>
            <w:noWrap/>
            <w:vAlign w:val="bottom"/>
            <w:hideMark/>
          </w:tcPr>
          <w:p w14:paraId="39746CF1"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258</w:t>
            </w:r>
          </w:p>
        </w:tc>
        <w:tc>
          <w:tcPr>
            <w:tcW w:w="1343" w:type="dxa"/>
            <w:tcBorders>
              <w:top w:val="nil"/>
              <w:left w:val="nil"/>
              <w:bottom w:val="single" w:sz="4" w:space="0" w:color="auto"/>
              <w:right w:val="single" w:sz="4" w:space="0" w:color="auto"/>
            </w:tcBorders>
            <w:shd w:val="clear" w:color="auto" w:fill="auto"/>
            <w:noWrap/>
            <w:vAlign w:val="bottom"/>
            <w:hideMark/>
          </w:tcPr>
          <w:p w14:paraId="42841DA9"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2.5%</w:t>
            </w:r>
          </w:p>
        </w:tc>
        <w:tc>
          <w:tcPr>
            <w:tcW w:w="1001" w:type="dxa"/>
            <w:tcBorders>
              <w:top w:val="nil"/>
              <w:left w:val="nil"/>
              <w:bottom w:val="single" w:sz="4" w:space="0" w:color="auto"/>
              <w:right w:val="single" w:sz="4" w:space="0" w:color="auto"/>
            </w:tcBorders>
            <w:shd w:val="clear" w:color="auto" w:fill="auto"/>
            <w:noWrap/>
            <w:vAlign w:val="bottom"/>
            <w:hideMark/>
          </w:tcPr>
          <w:p w14:paraId="6172BA81"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276</w:t>
            </w:r>
          </w:p>
        </w:tc>
        <w:tc>
          <w:tcPr>
            <w:tcW w:w="1343" w:type="dxa"/>
            <w:tcBorders>
              <w:top w:val="nil"/>
              <w:left w:val="nil"/>
              <w:bottom w:val="single" w:sz="4" w:space="0" w:color="auto"/>
              <w:right w:val="single" w:sz="4" w:space="0" w:color="auto"/>
            </w:tcBorders>
            <w:shd w:val="clear" w:color="auto" w:fill="auto"/>
            <w:noWrap/>
            <w:vAlign w:val="bottom"/>
            <w:hideMark/>
          </w:tcPr>
          <w:p w14:paraId="0969C61A"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2.8%</w:t>
            </w:r>
          </w:p>
        </w:tc>
      </w:tr>
      <w:tr w:rsidR="00A37FBE" w:rsidRPr="008D3BE7" w14:paraId="09B9CECD"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1B3B8655"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Other Asian background</w:t>
            </w:r>
          </w:p>
        </w:tc>
        <w:tc>
          <w:tcPr>
            <w:tcW w:w="1001" w:type="dxa"/>
            <w:tcBorders>
              <w:top w:val="nil"/>
              <w:left w:val="nil"/>
              <w:bottom w:val="single" w:sz="4" w:space="0" w:color="auto"/>
              <w:right w:val="single" w:sz="4" w:space="0" w:color="auto"/>
            </w:tcBorders>
            <w:shd w:val="clear" w:color="auto" w:fill="auto"/>
            <w:noWrap/>
            <w:vAlign w:val="bottom"/>
            <w:hideMark/>
          </w:tcPr>
          <w:p w14:paraId="559D2DB7"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197</w:t>
            </w:r>
          </w:p>
        </w:tc>
        <w:tc>
          <w:tcPr>
            <w:tcW w:w="1343" w:type="dxa"/>
            <w:tcBorders>
              <w:top w:val="nil"/>
              <w:left w:val="nil"/>
              <w:bottom w:val="single" w:sz="4" w:space="0" w:color="auto"/>
              <w:right w:val="single" w:sz="4" w:space="0" w:color="auto"/>
            </w:tcBorders>
            <w:shd w:val="clear" w:color="auto" w:fill="auto"/>
            <w:noWrap/>
            <w:vAlign w:val="bottom"/>
            <w:hideMark/>
          </w:tcPr>
          <w:p w14:paraId="09EFA039"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2.0%</w:t>
            </w:r>
          </w:p>
        </w:tc>
        <w:tc>
          <w:tcPr>
            <w:tcW w:w="1001" w:type="dxa"/>
            <w:tcBorders>
              <w:top w:val="nil"/>
              <w:left w:val="nil"/>
              <w:bottom w:val="single" w:sz="4" w:space="0" w:color="auto"/>
              <w:right w:val="single" w:sz="4" w:space="0" w:color="auto"/>
            </w:tcBorders>
            <w:shd w:val="clear" w:color="auto" w:fill="auto"/>
            <w:noWrap/>
            <w:vAlign w:val="bottom"/>
            <w:hideMark/>
          </w:tcPr>
          <w:p w14:paraId="48E25CE9"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194</w:t>
            </w:r>
          </w:p>
        </w:tc>
        <w:tc>
          <w:tcPr>
            <w:tcW w:w="1343" w:type="dxa"/>
            <w:tcBorders>
              <w:top w:val="nil"/>
              <w:left w:val="nil"/>
              <w:bottom w:val="single" w:sz="4" w:space="0" w:color="auto"/>
              <w:right w:val="single" w:sz="4" w:space="0" w:color="auto"/>
            </w:tcBorders>
            <w:shd w:val="clear" w:color="auto" w:fill="auto"/>
            <w:noWrap/>
            <w:vAlign w:val="bottom"/>
            <w:hideMark/>
          </w:tcPr>
          <w:p w14:paraId="2F1324F2"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1.9%</w:t>
            </w:r>
          </w:p>
        </w:tc>
        <w:tc>
          <w:tcPr>
            <w:tcW w:w="1001" w:type="dxa"/>
            <w:tcBorders>
              <w:top w:val="nil"/>
              <w:left w:val="nil"/>
              <w:bottom w:val="single" w:sz="4" w:space="0" w:color="auto"/>
              <w:right w:val="single" w:sz="4" w:space="0" w:color="auto"/>
            </w:tcBorders>
            <w:shd w:val="clear" w:color="auto" w:fill="auto"/>
            <w:noWrap/>
            <w:vAlign w:val="bottom"/>
            <w:hideMark/>
          </w:tcPr>
          <w:p w14:paraId="0C7D2AA3"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196</w:t>
            </w:r>
          </w:p>
        </w:tc>
        <w:tc>
          <w:tcPr>
            <w:tcW w:w="1343" w:type="dxa"/>
            <w:tcBorders>
              <w:top w:val="nil"/>
              <w:left w:val="nil"/>
              <w:bottom w:val="single" w:sz="4" w:space="0" w:color="auto"/>
              <w:right w:val="single" w:sz="4" w:space="0" w:color="auto"/>
            </w:tcBorders>
            <w:shd w:val="clear" w:color="auto" w:fill="auto"/>
            <w:noWrap/>
            <w:vAlign w:val="bottom"/>
            <w:hideMark/>
          </w:tcPr>
          <w:p w14:paraId="38D97712"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2.0%</w:t>
            </w:r>
          </w:p>
        </w:tc>
      </w:tr>
      <w:tr w:rsidR="00A37FBE" w:rsidRPr="008D3BE7" w14:paraId="4E6495BA"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383F391C"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Other Black background</w:t>
            </w:r>
          </w:p>
        </w:tc>
        <w:tc>
          <w:tcPr>
            <w:tcW w:w="1001" w:type="dxa"/>
            <w:tcBorders>
              <w:top w:val="nil"/>
              <w:left w:val="nil"/>
              <w:bottom w:val="single" w:sz="4" w:space="0" w:color="auto"/>
              <w:right w:val="single" w:sz="4" w:space="0" w:color="auto"/>
            </w:tcBorders>
            <w:shd w:val="clear" w:color="auto" w:fill="auto"/>
            <w:noWrap/>
            <w:vAlign w:val="bottom"/>
            <w:hideMark/>
          </w:tcPr>
          <w:p w14:paraId="6C7EA835"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18</w:t>
            </w:r>
          </w:p>
        </w:tc>
        <w:tc>
          <w:tcPr>
            <w:tcW w:w="1343" w:type="dxa"/>
            <w:tcBorders>
              <w:top w:val="nil"/>
              <w:left w:val="nil"/>
              <w:bottom w:val="single" w:sz="4" w:space="0" w:color="auto"/>
              <w:right w:val="single" w:sz="4" w:space="0" w:color="auto"/>
            </w:tcBorders>
            <w:shd w:val="clear" w:color="auto" w:fill="auto"/>
            <w:noWrap/>
            <w:vAlign w:val="bottom"/>
            <w:hideMark/>
          </w:tcPr>
          <w:p w14:paraId="5207EC91"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0.2%</w:t>
            </w:r>
          </w:p>
        </w:tc>
        <w:tc>
          <w:tcPr>
            <w:tcW w:w="1001" w:type="dxa"/>
            <w:tcBorders>
              <w:top w:val="nil"/>
              <w:left w:val="nil"/>
              <w:bottom w:val="single" w:sz="4" w:space="0" w:color="auto"/>
              <w:right w:val="single" w:sz="4" w:space="0" w:color="auto"/>
            </w:tcBorders>
            <w:shd w:val="clear" w:color="auto" w:fill="auto"/>
            <w:noWrap/>
            <w:vAlign w:val="bottom"/>
            <w:hideMark/>
          </w:tcPr>
          <w:p w14:paraId="150B657F"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17</w:t>
            </w:r>
          </w:p>
        </w:tc>
        <w:tc>
          <w:tcPr>
            <w:tcW w:w="1343" w:type="dxa"/>
            <w:tcBorders>
              <w:top w:val="nil"/>
              <w:left w:val="nil"/>
              <w:bottom w:val="single" w:sz="4" w:space="0" w:color="auto"/>
              <w:right w:val="single" w:sz="4" w:space="0" w:color="auto"/>
            </w:tcBorders>
            <w:shd w:val="clear" w:color="auto" w:fill="auto"/>
            <w:noWrap/>
            <w:vAlign w:val="bottom"/>
            <w:hideMark/>
          </w:tcPr>
          <w:p w14:paraId="71418569"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0.2%</w:t>
            </w:r>
          </w:p>
        </w:tc>
        <w:tc>
          <w:tcPr>
            <w:tcW w:w="1001" w:type="dxa"/>
            <w:tcBorders>
              <w:top w:val="nil"/>
              <w:left w:val="nil"/>
              <w:bottom w:val="single" w:sz="4" w:space="0" w:color="auto"/>
              <w:right w:val="single" w:sz="4" w:space="0" w:color="auto"/>
            </w:tcBorders>
            <w:shd w:val="clear" w:color="auto" w:fill="auto"/>
            <w:noWrap/>
            <w:vAlign w:val="bottom"/>
            <w:hideMark/>
          </w:tcPr>
          <w:p w14:paraId="79A809E6"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17</w:t>
            </w:r>
          </w:p>
        </w:tc>
        <w:tc>
          <w:tcPr>
            <w:tcW w:w="1343" w:type="dxa"/>
            <w:tcBorders>
              <w:top w:val="nil"/>
              <w:left w:val="nil"/>
              <w:bottom w:val="single" w:sz="4" w:space="0" w:color="auto"/>
              <w:right w:val="single" w:sz="4" w:space="0" w:color="auto"/>
            </w:tcBorders>
            <w:shd w:val="clear" w:color="auto" w:fill="auto"/>
            <w:noWrap/>
            <w:vAlign w:val="bottom"/>
            <w:hideMark/>
          </w:tcPr>
          <w:p w14:paraId="3E90A707"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0.2%</w:t>
            </w:r>
          </w:p>
        </w:tc>
      </w:tr>
      <w:tr w:rsidR="00A37FBE" w:rsidRPr="008D3BE7" w14:paraId="7D4F1A42"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03D0E6C7"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Unknown/not applicable</w:t>
            </w:r>
          </w:p>
        </w:tc>
        <w:tc>
          <w:tcPr>
            <w:tcW w:w="1001" w:type="dxa"/>
            <w:tcBorders>
              <w:top w:val="nil"/>
              <w:left w:val="nil"/>
              <w:bottom w:val="single" w:sz="4" w:space="0" w:color="auto"/>
              <w:right w:val="single" w:sz="4" w:space="0" w:color="auto"/>
            </w:tcBorders>
            <w:shd w:val="clear" w:color="auto" w:fill="auto"/>
            <w:noWrap/>
            <w:vAlign w:val="bottom"/>
            <w:hideMark/>
          </w:tcPr>
          <w:p w14:paraId="00320A7B"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110</w:t>
            </w:r>
          </w:p>
        </w:tc>
        <w:tc>
          <w:tcPr>
            <w:tcW w:w="1343" w:type="dxa"/>
            <w:tcBorders>
              <w:top w:val="nil"/>
              <w:left w:val="nil"/>
              <w:bottom w:val="single" w:sz="4" w:space="0" w:color="auto"/>
              <w:right w:val="single" w:sz="4" w:space="0" w:color="auto"/>
            </w:tcBorders>
            <w:shd w:val="clear" w:color="auto" w:fill="auto"/>
            <w:noWrap/>
            <w:vAlign w:val="bottom"/>
            <w:hideMark/>
          </w:tcPr>
          <w:p w14:paraId="1AC8CE47"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1.1%</w:t>
            </w:r>
          </w:p>
        </w:tc>
        <w:tc>
          <w:tcPr>
            <w:tcW w:w="1001" w:type="dxa"/>
            <w:tcBorders>
              <w:top w:val="nil"/>
              <w:left w:val="nil"/>
              <w:bottom w:val="single" w:sz="4" w:space="0" w:color="auto"/>
              <w:right w:val="single" w:sz="4" w:space="0" w:color="auto"/>
            </w:tcBorders>
            <w:shd w:val="clear" w:color="auto" w:fill="auto"/>
            <w:noWrap/>
            <w:vAlign w:val="bottom"/>
            <w:hideMark/>
          </w:tcPr>
          <w:p w14:paraId="249E391C"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132</w:t>
            </w:r>
          </w:p>
        </w:tc>
        <w:tc>
          <w:tcPr>
            <w:tcW w:w="1343" w:type="dxa"/>
            <w:tcBorders>
              <w:top w:val="nil"/>
              <w:left w:val="nil"/>
              <w:bottom w:val="single" w:sz="4" w:space="0" w:color="auto"/>
              <w:right w:val="single" w:sz="4" w:space="0" w:color="auto"/>
            </w:tcBorders>
            <w:shd w:val="clear" w:color="auto" w:fill="auto"/>
            <w:noWrap/>
            <w:vAlign w:val="bottom"/>
            <w:hideMark/>
          </w:tcPr>
          <w:p w14:paraId="6501BBB0"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1.3%</w:t>
            </w:r>
          </w:p>
        </w:tc>
        <w:tc>
          <w:tcPr>
            <w:tcW w:w="1001" w:type="dxa"/>
            <w:tcBorders>
              <w:top w:val="nil"/>
              <w:left w:val="nil"/>
              <w:bottom w:val="single" w:sz="4" w:space="0" w:color="auto"/>
              <w:right w:val="single" w:sz="4" w:space="0" w:color="auto"/>
            </w:tcBorders>
            <w:shd w:val="clear" w:color="auto" w:fill="auto"/>
            <w:noWrap/>
            <w:vAlign w:val="bottom"/>
            <w:hideMark/>
          </w:tcPr>
          <w:p w14:paraId="0E8A4AF2"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194</w:t>
            </w:r>
          </w:p>
        </w:tc>
        <w:tc>
          <w:tcPr>
            <w:tcW w:w="1343" w:type="dxa"/>
            <w:tcBorders>
              <w:top w:val="nil"/>
              <w:left w:val="nil"/>
              <w:bottom w:val="single" w:sz="4" w:space="0" w:color="auto"/>
              <w:right w:val="single" w:sz="4" w:space="0" w:color="auto"/>
            </w:tcBorders>
            <w:shd w:val="clear" w:color="auto" w:fill="auto"/>
            <w:noWrap/>
            <w:vAlign w:val="bottom"/>
            <w:hideMark/>
          </w:tcPr>
          <w:p w14:paraId="6A69F0FD"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2.0%</w:t>
            </w:r>
          </w:p>
        </w:tc>
      </w:tr>
      <w:tr w:rsidR="00A37FBE" w:rsidRPr="008D3BE7" w14:paraId="45EDC476"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5EAF5BF2" w14:textId="77777777" w:rsidR="00A37FBE" w:rsidRPr="008D3BE7" w:rsidRDefault="00A37FBE" w:rsidP="005B2196">
            <w:pPr>
              <w:spacing w:after="0" w:line="240" w:lineRule="auto"/>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White</w:t>
            </w:r>
          </w:p>
        </w:tc>
        <w:tc>
          <w:tcPr>
            <w:tcW w:w="1001" w:type="dxa"/>
            <w:tcBorders>
              <w:top w:val="nil"/>
              <w:left w:val="nil"/>
              <w:bottom w:val="single" w:sz="4" w:space="0" w:color="auto"/>
              <w:right w:val="single" w:sz="4" w:space="0" w:color="auto"/>
            </w:tcBorders>
            <w:shd w:val="clear" w:color="auto" w:fill="auto"/>
            <w:noWrap/>
            <w:vAlign w:val="bottom"/>
            <w:hideMark/>
          </w:tcPr>
          <w:p w14:paraId="08674A6E"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7985</w:t>
            </w:r>
          </w:p>
        </w:tc>
        <w:tc>
          <w:tcPr>
            <w:tcW w:w="1343" w:type="dxa"/>
            <w:tcBorders>
              <w:top w:val="nil"/>
              <w:left w:val="nil"/>
              <w:bottom w:val="single" w:sz="4" w:space="0" w:color="auto"/>
              <w:right w:val="single" w:sz="4" w:space="0" w:color="auto"/>
            </w:tcBorders>
            <w:shd w:val="clear" w:color="auto" w:fill="auto"/>
            <w:noWrap/>
            <w:vAlign w:val="bottom"/>
            <w:hideMark/>
          </w:tcPr>
          <w:p w14:paraId="7D9F0692"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81.0%</w:t>
            </w:r>
          </w:p>
        </w:tc>
        <w:tc>
          <w:tcPr>
            <w:tcW w:w="1001" w:type="dxa"/>
            <w:tcBorders>
              <w:top w:val="nil"/>
              <w:left w:val="nil"/>
              <w:bottom w:val="single" w:sz="4" w:space="0" w:color="auto"/>
              <w:right w:val="single" w:sz="4" w:space="0" w:color="auto"/>
            </w:tcBorders>
            <w:shd w:val="clear" w:color="auto" w:fill="auto"/>
            <w:noWrap/>
            <w:vAlign w:val="bottom"/>
            <w:hideMark/>
          </w:tcPr>
          <w:p w14:paraId="58CBFA1C"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8157</w:t>
            </w:r>
          </w:p>
        </w:tc>
        <w:tc>
          <w:tcPr>
            <w:tcW w:w="1343" w:type="dxa"/>
            <w:tcBorders>
              <w:top w:val="nil"/>
              <w:left w:val="nil"/>
              <w:bottom w:val="single" w:sz="4" w:space="0" w:color="auto"/>
              <w:right w:val="single" w:sz="4" w:space="0" w:color="auto"/>
            </w:tcBorders>
            <w:shd w:val="clear" w:color="auto" w:fill="auto"/>
            <w:noWrap/>
            <w:vAlign w:val="bottom"/>
            <w:hideMark/>
          </w:tcPr>
          <w:p w14:paraId="2446F3BE"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80.4%</w:t>
            </w:r>
          </w:p>
        </w:tc>
        <w:tc>
          <w:tcPr>
            <w:tcW w:w="1001" w:type="dxa"/>
            <w:tcBorders>
              <w:top w:val="nil"/>
              <w:left w:val="nil"/>
              <w:bottom w:val="single" w:sz="4" w:space="0" w:color="auto"/>
              <w:right w:val="single" w:sz="4" w:space="0" w:color="auto"/>
            </w:tcBorders>
            <w:shd w:val="clear" w:color="auto" w:fill="auto"/>
            <w:noWrap/>
            <w:vAlign w:val="bottom"/>
            <w:hideMark/>
          </w:tcPr>
          <w:p w14:paraId="51018542" w14:textId="77777777" w:rsidR="00A37FBE" w:rsidRPr="008D3BE7" w:rsidRDefault="00A37FBE" w:rsidP="005B2196">
            <w:pPr>
              <w:spacing w:after="0" w:line="240" w:lineRule="auto"/>
              <w:jc w:val="center"/>
              <w:rPr>
                <w:rFonts w:ascii="Arial" w:eastAsia="Times New Roman" w:hAnsi="Arial" w:cs="Arial"/>
                <w:color w:val="000000"/>
                <w:sz w:val="24"/>
                <w:szCs w:val="24"/>
                <w:lang w:eastAsia="en-GB"/>
              </w:rPr>
            </w:pPr>
            <w:r w:rsidRPr="008D3BE7">
              <w:rPr>
                <w:rFonts w:ascii="Arial" w:eastAsia="Times New Roman" w:hAnsi="Arial" w:cs="Arial"/>
                <w:color w:val="000000"/>
                <w:sz w:val="24"/>
                <w:szCs w:val="24"/>
                <w:lang w:eastAsia="en-GB"/>
              </w:rPr>
              <w:t>7504</w:t>
            </w:r>
          </w:p>
        </w:tc>
        <w:tc>
          <w:tcPr>
            <w:tcW w:w="1343" w:type="dxa"/>
            <w:tcBorders>
              <w:top w:val="nil"/>
              <w:left w:val="nil"/>
              <w:bottom w:val="single" w:sz="4" w:space="0" w:color="auto"/>
              <w:right w:val="single" w:sz="4" w:space="0" w:color="auto"/>
            </w:tcBorders>
            <w:shd w:val="clear" w:color="auto" w:fill="auto"/>
            <w:noWrap/>
            <w:vAlign w:val="bottom"/>
            <w:hideMark/>
          </w:tcPr>
          <w:p w14:paraId="42620886"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77.3%</w:t>
            </w:r>
          </w:p>
        </w:tc>
      </w:tr>
      <w:tr w:rsidR="00A37FBE" w:rsidRPr="008D3BE7" w14:paraId="5C003132"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4D96BD28" w14:textId="77777777" w:rsidR="00A37FBE" w:rsidRPr="008D3BE7" w:rsidRDefault="00A37FBE" w:rsidP="005B2196">
            <w:pPr>
              <w:spacing w:after="0" w:line="240" w:lineRule="auto"/>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Total</w:t>
            </w:r>
          </w:p>
        </w:tc>
        <w:tc>
          <w:tcPr>
            <w:tcW w:w="1001" w:type="dxa"/>
            <w:tcBorders>
              <w:top w:val="nil"/>
              <w:left w:val="nil"/>
              <w:bottom w:val="single" w:sz="4" w:space="0" w:color="auto"/>
              <w:right w:val="single" w:sz="4" w:space="0" w:color="auto"/>
            </w:tcBorders>
            <w:shd w:val="clear" w:color="auto" w:fill="auto"/>
            <w:noWrap/>
            <w:vAlign w:val="bottom"/>
            <w:hideMark/>
          </w:tcPr>
          <w:p w14:paraId="2AE37CA7"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9852</w:t>
            </w:r>
          </w:p>
        </w:tc>
        <w:tc>
          <w:tcPr>
            <w:tcW w:w="1343" w:type="dxa"/>
            <w:tcBorders>
              <w:top w:val="nil"/>
              <w:left w:val="nil"/>
              <w:bottom w:val="single" w:sz="4" w:space="0" w:color="auto"/>
              <w:right w:val="single" w:sz="4" w:space="0" w:color="auto"/>
            </w:tcBorders>
            <w:shd w:val="clear" w:color="auto" w:fill="auto"/>
            <w:noWrap/>
            <w:vAlign w:val="bottom"/>
            <w:hideMark/>
          </w:tcPr>
          <w:p w14:paraId="7431D354" w14:textId="77777777" w:rsidR="00A37FBE" w:rsidRPr="008D3BE7" w:rsidRDefault="00A37FBE" w:rsidP="005B2196">
            <w:pPr>
              <w:spacing w:after="0" w:line="240" w:lineRule="auto"/>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 </w:t>
            </w:r>
          </w:p>
        </w:tc>
        <w:tc>
          <w:tcPr>
            <w:tcW w:w="1001" w:type="dxa"/>
            <w:tcBorders>
              <w:top w:val="nil"/>
              <w:left w:val="nil"/>
              <w:bottom w:val="single" w:sz="4" w:space="0" w:color="auto"/>
              <w:right w:val="single" w:sz="4" w:space="0" w:color="auto"/>
            </w:tcBorders>
            <w:shd w:val="clear" w:color="auto" w:fill="auto"/>
            <w:noWrap/>
            <w:vAlign w:val="bottom"/>
            <w:hideMark/>
          </w:tcPr>
          <w:p w14:paraId="3685345A"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10140</w:t>
            </w:r>
          </w:p>
        </w:tc>
        <w:tc>
          <w:tcPr>
            <w:tcW w:w="1343" w:type="dxa"/>
            <w:tcBorders>
              <w:top w:val="nil"/>
              <w:left w:val="nil"/>
              <w:bottom w:val="single" w:sz="4" w:space="0" w:color="auto"/>
              <w:right w:val="single" w:sz="4" w:space="0" w:color="auto"/>
            </w:tcBorders>
            <w:shd w:val="clear" w:color="auto" w:fill="auto"/>
            <w:noWrap/>
            <w:vAlign w:val="bottom"/>
            <w:hideMark/>
          </w:tcPr>
          <w:p w14:paraId="2F363DD5" w14:textId="77777777" w:rsidR="00A37FBE" w:rsidRPr="008D3BE7" w:rsidRDefault="00A37FBE" w:rsidP="005B2196">
            <w:pPr>
              <w:spacing w:after="0" w:line="240" w:lineRule="auto"/>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 </w:t>
            </w:r>
          </w:p>
        </w:tc>
        <w:tc>
          <w:tcPr>
            <w:tcW w:w="1001" w:type="dxa"/>
            <w:tcBorders>
              <w:top w:val="nil"/>
              <w:left w:val="nil"/>
              <w:bottom w:val="single" w:sz="4" w:space="0" w:color="auto"/>
              <w:right w:val="single" w:sz="4" w:space="0" w:color="auto"/>
            </w:tcBorders>
            <w:shd w:val="clear" w:color="auto" w:fill="auto"/>
            <w:noWrap/>
            <w:vAlign w:val="bottom"/>
            <w:hideMark/>
          </w:tcPr>
          <w:p w14:paraId="4EEEE5C0" w14:textId="77777777" w:rsidR="00A37FBE" w:rsidRPr="008D3BE7" w:rsidRDefault="00A37FBE" w:rsidP="005B2196">
            <w:pPr>
              <w:spacing w:after="0" w:line="240" w:lineRule="auto"/>
              <w:jc w:val="center"/>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9713</w:t>
            </w:r>
          </w:p>
        </w:tc>
        <w:tc>
          <w:tcPr>
            <w:tcW w:w="1343" w:type="dxa"/>
            <w:tcBorders>
              <w:top w:val="nil"/>
              <w:left w:val="nil"/>
              <w:bottom w:val="single" w:sz="4" w:space="0" w:color="auto"/>
              <w:right w:val="single" w:sz="4" w:space="0" w:color="auto"/>
            </w:tcBorders>
            <w:shd w:val="clear" w:color="auto" w:fill="auto"/>
            <w:noWrap/>
            <w:vAlign w:val="bottom"/>
            <w:hideMark/>
          </w:tcPr>
          <w:p w14:paraId="3DF0DAA1" w14:textId="77777777" w:rsidR="00A37FBE" w:rsidRPr="008D3BE7" w:rsidRDefault="00A37FBE" w:rsidP="005B2196">
            <w:pPr>
              <w:spacing w:after="0" w:line="240" w:lineRule="auto"/>
              <w:rPr>
                <w:rFonts w:ascii="Arial" w:eastAsia="Times New Roman" w:hAnsi="Arial" w:cs="Arial"/>
                <w:b/>
                <w:bCs/>
                <w:color w:val="000000"/>
                <w:sz w:val="24"/>
                <w:szCs w:val="24"/>
                <w:lang w:eastAsia="en-GB"/>
              </w:rPr>
            </w:pPr>
            <w:r w:rsidRPr="008D3BE7">
              <w:rPr>
                <w:rFonts w:ascii="Arial" w:eastAsia="Times New Roman" w:hAnsi="Arial" w:cs="Arial"/>
                <w:b/>
                <w:bCs/>
                <w:color w:val="000000"/>
                <w:sz w:val="24"/>
                <w:szCs w:val="24"/>
                <w:lang w:eastAsia="en-GB"/>
              </w:rPr>
              <w:t> </w:t>
            </w:r>
          </w:p>
        </w:tc>
      </w:tr>
    </w:tbl>
    <w:p w14:paraId="0983A851" w14:textId="77777777" w:rsidR="00A37FBE" w:rsidRDefault="00A37FBE" w:rsidP="00A37FBE">
      <w:pPr>
        <w:rPr>
          <w:rFonts w:ascii="Arial" w:hAnsi="Arial" w:cs="Arial"/>
          <w:b/>
          <w:bCs/>
          <w:sz w:val="24"/>
          <w:szCs w:val="24"/>
        </w:rPr>
      </w:pPr>
    </w:p>
    <w:p w14:paraId="26A5127D" w14:textId="77777777" w:rsidR="00A37FBE" w:rsidRDefault="00A37FBE" w:rsidP="00A37FBE">
      <w:pPr>
        <w:rPr>
          <w:rFonts w:ascii="Arial" w:hAnsi="Arial" w:cs="Arial"/>
          <w:b/>
          <w:bCs/>
          <w:sz w:val="24"/>
          <w:szCs w:val="24"/>
        </w:rPr>
      </w:pPr>
    </w:p>
    <w:p w14:paraId="0E6C3BC9" w14:textId="1ADCE0B4" w:rsidR="00A37FBE" w:rsidRPr="003E2B93" w:rsidRDefault="00A37FBE" w:rsidP="00A37FBE">
      <w:pPr>
        <w:rPr>
          <w:rFonts w:ascii="Arial" w:hAnsi="Arial" w:cs="Arial"/>
          <w:sz w:val="24"/>
          <w:szCs w:val="24"/>
        </w:rPr>
      </w:pPr>
      <w:r w:rsidRPr="003E2B93">
        <w:rPr>
          <w:rFonts w:ascii="Arial" w:hAnsi="Arial" w:cs="Arial"/>
          <w:b/>
          <w:bCs/>
          <w:sz w:val="24"/>
          <w:szCs w:val="24"/>
        </w:rPr>
        <w:t xml:space="preserve">Table </w:t>
      </w:r>
      <w:r>
        <w:rPr>
          <w:rFonts w:ascii="Arial" w:hAnsi="Arial" w:cs="Arial"/>
          <w:b/>
          <w:bCs/>
          <w:sz w:val="24"/>
          <w:szCs w:val="24"/>
        </w:rPr>
        <w:t>20A</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Post</w:t>
      </w:r>
      <w:r w:rsidRPr="003E2B93">
        <w:rPr>
          <w:rFonts w:ascii="Arial" w:hAnsi="Arial" w:cs="Arial"/>
          <w:sz w:val="24"/>
          <w:szCs w:val="24"/>
        </w:rPr>
        <w:t>graduate</w:t>
      </w:r>
      <w:r>
        <w:rPr>
          <w:rFonts w:ascii="Arial" w:hAnsi="Arial" w:cs="Arial"/>
          <w:sz w:val="24"/>
          <w:szCs w:val="24"/>
        </w:rPr>
        <w:t xml:space="preserve"> Taught </w:t>
      </w:r>
      <w:r w:rsidRPr="003E2B93">
        <w:rPr>
          <w:rFonts w:ascii="Arial" w:hAnsi="Arial" w:cs="Arial"/>
          <w:sz w:val="24"/>
          <w:szCs w:val="24"/>
        </w:rPr>
        <w:t xml:space="preserve">students by </w:t>
      </w:r>
      <w:r>
        <w:rPr>
          <w:rFonts w:ascii="Arial" w:hAnsi="Arial" w:cs="Arial"/>
          <w:sz w:val="24"/>
          <w:szCs w:val="24"/>
        </w:rPr>
        <w:t>ethnicity</w:t>
      </w:r>
      <w:r w:rsidRPr="003E2B93">
        <w:rPr>
          <w:rFonts w:ascii="Arial" w:hAnsi="Arial" w:cs="Arial"/>
          <w:sz w:val="24"/>
          <w:szCs w:val="24"/>
        </w:rPr>
        <w:t>.</w:t>
      </w:r>
    </w:p>
    <w:tbl>
      <w:tblPr>
        <w:tblW w:w="9920" w:type="dxa"/>
        <w:tblLook w:val="04A0" w:firstRow="1" w:lastRow="0" w:firstColumn="1" w:lastColumn="0" w:noHBand="0" w:noVBand="1"/>
      </w:tblPr>
      <w:tblGrid>
        <w:gridCol w:w="2834"/>
        <w:gridCol w:w="1123"/>
        <w:gridCol w:w="1443"/>
        <w:gridCol w:w="1123"/>
        <w:gridCol w:w="1443"/>
        <w:gridCol w:w="1123"/>
        <w:gridCol w:w="1443"/>
      </w:tblGrid>
      <w:tr w:rsidR="00A37FBE" w:rsidRPr="00006085" w14:paraId="146C166C" w14:textId="77777777" w:rsidTr="005B2196">
        <w:trPr>
          <w:trHeight w:val="310"/>
        </w:trPr>
        <w:tc>
          <w:tcPr>
            <w:tcW w:w="99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E41B8"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Distribution of Postgraduate Taught (PGT) students by ethnicity</w:t>
            </w:r>
          </w:p>
        </w:tc>
      </w:tr>
      <w:tr w:rsidR="00A37FBE" w:rsidRPr="00006085" w14:paraId="3457E99C" w14:textId="77777777" w:rsidTr="005B2196">
        <w:trPr>
          <w:trHeight w:val="310"/>
        </w:trPr>
        <w:tc>
          <w:tcPr>
            <w:tcW w:w="2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A4FA44"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Ethnicity</w:t>
            </w:r>
          </w:p>
        </w:tc>
        <w:tc>
          <w:tcPr>
            <w:tcW w:w="2362" w:type="dxa"/>
            <w:gridSpan w:val="2"/>
            <w:tcBorders>
              <w:top w:val="single" w:sz="4" w:space="0" w:color="auto"/>
              <w:left w:val="nil"/>
              <w:bottom w:val="single" w:sz="4" w:space="0" w:color="auto"/>
              <w:right w:val="single" w:sz="4" w:space="0" w:color="auto"/>
            </w:tcBorders>
            <w:shd w:val="clear" w:color="auto" w:fill="auto"/>
            <w:vAlign w:val="bottom"/>
            <w:hideMark/>
          </w:tcPr>
          <w:p w14:paraId="0121ABB1"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2020/21</w:t>
            </w:r>
          </w:p>
        </w:tc>
        <w:tc>
          <w:tcPr>
            <w:tcW w:w="2362" w:type="dxa"/>
            <w:gridSpan w:val="2"/>
            <w:tcBorders>
              <w:top w:val="single" w:sz="4" w:space="0" w:color="auto"/>
              <w:left w:val="nil"/>
              <w:bottom w:val="single" w:sz="4" w:space="0" w:color="auto"/>
              <w:right w:val="single" w:sz="4" w:space="0" w:color="auto"/>
            </w:tcBorders>
            <w:shd w:val="clear" w:color="auto" w:fill="auto"/>
            <w:vAlign w:val="bottom"/>
            <w:hideMark/>
          </w:tcPr>
          <w:p w14:paraId="03C4667E"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2021/22</w:t>
            </w:r>
          </w:p>
        </w:tc>
        <w:tc>
          <w:tcPr>
            <w:tcW w:w="2362" w:type="dxa"/>
            <w:gridSpan w:val="2"/>
            <w:tcBorders>
              <w:top w:val="single" w:sz="4" w:space="0" w:color="auto"/>
              <w:left w:val="nil"/>
              <w:bottom w:val="single" w:sz="4" w:space="0" w:color="auto"/>
              <w:right w:val="single" w:sz="4" w:space="0" w:color="auto"/>
            </w:tcBorders>
            <w:shd w:val="clear" w:color="auto" w:fill="auto"/>
            <w:vAlign w:val="bottom"/>
            <w:hideMark/>
          </w:tcPr>
          <w:p w14:paraId="209CA44D"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2022/23</w:t>
            </w:r>
          </w:p>
        </w:tc>
      </w:tr>
      <w:tr w:rsidR="00A37FBE" w:rsidRPr="00006085" w14:paraId="17C21CD0" w14:textId="77777777" w:rsidTr="005B2196">
        <w:trPr>
          <w:trHeight w:val="310"/>
        </w:trPr>
        <w:tc>
          <w:tcPr>
            <w:tcW w:w="2834" w:type="dxa"/>
            <w:vMerge/>
            <w:tcBorders>
              <w:top w:val="nil"/>
              <w:left w:val="single" w:sz="4" w:space="0" w:color="auto"/>
              <w:bottom w:val="single" w:sz="4" w:space="0" w:color="auto"/>
              <w:right w:val="single" w:sz="4" w:space="0" w:color="auto"/>
            </w:tcBorders>
            <w:vAlign w:val="center"/>
            <w:hideMark/>
          </w:tcPr>
          <w:p w14:paraId="2BA9D2BD"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p>
        </w:tc>
        <w:tc>
          <w:tcPr>
            <w:tcW w:w="1009" w:type="dxa"/>
            <w:tcBorders>
              <w:top w:val="nil"/>
              <w:left w:val="nil"/>
              <w:bottom w:val="single" w:sz="4" w:space="0" w:color="auto"/>
              <w:right w:val="single" w:sz="4" w:space="0" w:color="auto"/>
            </w:tcBorders>
            <w:shd w:val="clear" w:color="auto" w:fill="auto"/>
            <w:noWrap/>
            <w:vAlign w:val="bottom"/>
            <w:hideMark/>
          </w:tcPr>
          <w:p w14:paraId="2D065C50"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Number</w:t>
            </w:r>
          </w:p>
        </w:tc>
        <w:tc>
          <w:tcPr>
            <w:tcW w:w="1353" w:type="dxa"/>
            <w:tcBorders>
              <w:top w:val="nil"/>
              <w:left w:val="nil"/>
              <w:bottom w:val="single" w:sz="4" w:space="0" w:color="auto"/>
              <w:right w:val="single" w:sz="4" w:space="0" w:color="auto"/>
            </w:tcBorders>
            <w:shd w:val="clear" w:color="auto" w:fill="auto"/>
            <w:noWrap/>
            <w:vAlign w:val="bottom"/>
            <w:hideMark/>
          </w:tcPr>
          <w:p w14:paraId="68103B5E"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Proportion</w:t>
            </w:r>
          </w:p>
        </w:tc>
        <w:tc>
          <w:tcPr>
            <w:tcW w:w="1009" w:type="dxa"/>
            <w:tcBorders>
              <w:top w:val="nil"/>
              <w:left w:val="nil"/>
              <w:bottom w:val="single" w:sz="4" w:space="0" w:color="auto"/>
              <w:right w:val="single" w:sz="4" w:space="0" w:color="auto"/>
            </w:tcBorders>
            <w:shd w:val="clear" w:color="auto" w:fill="auto"/>
            <w:noWrap/>
            <w:vAlign w:val="bottom"/>
            <w:hideMark/>
          </w:tcPr>
          <w:p w14:paraId="51C28696"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Number</w:t>
            </w:r>
          </w:p>
        </w:tc>
        <w:tc>
          <w:tcPr>
            <w:tcW w:w="1353" w:type="dxa"/>
            <w:tcBorders>
              <w:top w:val="nil"/>
              <w:left w:val="nil"/>
              <w:bottom w:val="single" w:sz="4" w:space="0" w:color="auto"/>
              <w:right w:val="single" w:sz="4" w:space="0" w:color="auto"/>
            </w:tcBorders>
            <w:shd w:val="clear" w:color="auto" w:fill="auto"/>
            <w:noWrap/>
            <w:vAlign w:val="bottom"/>
            <w:hideMark/>
          </w:tcPr>
          <w:p w14:paraId="2EB20D32"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Proportion</w:t>
            </w:r>
          </w:p>
        </w:tc>
        <w:tc>
          <w:tcPr>
            <w:tcW w:w="1009" w:type="dxa"/>
            <w:tcBorders>
              <w:top w:val="nil"/>
              <w:left w:val="nil"/>
              <w:bottom w:val="single" w:sz="4" w:space="0" w:color="auto"/>
              <w:right w:val="single" w:sz="4" w:space="0" w:color="auto"/>
            </w:tcBorders>
            <w:shd w:val="clear" w:color="auto" w:fill="auto"/>
            <w:noWrap/>
            <w:vAlign w:val="bottom"/>
            <w:hideMark/>
          </w:tcPr>
          <w:p w14:paraId="7FB115CC"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Number</w:t>
            </w:r>
          </w:p>
        </w:tc>
        <w:tc>
          <w:tcPr>
            <w:tcW w:w="1353" w:type="dxa"/>
            <w:tcBorders>
              <w:top w:val="nil"/>
              <w:left w:val="nil"/>
              <w:bottom w:val="single" w:sz="4" w:space="0" w:color="auto"/>
              <w:right w:val="single" w:sz="4" w:space="0" w:color="auto"/>
            </w:tcBorders>
            <w:shd w:val="clear" w:color="auto" w:fill="auto"/>
            <w:noWrap/>
            <w:vAlign w:val="bottom"/>
            <w:hideMark/>
          </w:tcPr>
          <w:p w14:paraId="479E1CC2"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Proportion</w:t>
            </w:r>
          </w:p>
        </w:tc>
      </w:tr>
      <w:tr w:rsidR="00A37FBE" w:rsidRPr="00006085" w14:paraId="791EF6E2" w14:textId="77777777" w:rsidTr="005B2196">
        <w:trPr>
          <w:trHeight w:val="31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CD82557"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Racialised Groups</w:t>
            </w:r>
          </w:p>
        </w:tc>
        <w:tc>
          <w:tcPr>
            <w:tcW w:w="1009" w:type="dxa"/>
            <w:tcBorders>
              <w:top w:val="nil"/>
              <w:left w:val="nil"/>
              <w:bottom w:val="single" w:sz="4" w:space="0" w:color="auto"/>
              <w:right w:val="single" w:sz="4" w:space="0" w:color="auto"/>
            </w:tcBorders>
            <w:shd w:val="clear" w:color="auto" w:fill="auto"/>
            <w:noWrap/>
            <w:vAlign w:val="bottom"/>
            <w:hideMark/>
          </w:tcPr>
          <w:p w14:paraId="5B1D42E9"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1882</w:t>
            </w:r>
          </w:p>
        </w:tc>
        <w:tc>
          <w:tcPr>
            <w:tcW w:w="1353" w:type="dxa"/>
            <w:tcBorders>
              <w:top w:val="nil"/>
              <w:left w:val="nil"/>
              <w:bottom w:val="single" w:sz="4" w:space="0" w:color="auto"/>
              <w:right w:val="single" w:sz="4" w:space="0" w:color="auto"/>
            </w:tcBorders>
            <w:shd w:val="clear" w:color="auto" w:fill="auto"/>
            <w:noWrap/>
            <w:vAlign w:val="bottom"/>
            <w:hideMark/>
          </w:tcPr>
          <w:p w14:paraId="0C9CC95A"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36.1%</w:t>
            </w:r>
          </w:p>
        </w:tc>
        <w:tc>
          <w:tcPr>
            <w:tcW w:w="1009" w:type="dxa"/>
            <w:tcBorders>
              <w:top w:val="nil"/>
              <w:left w:val="nil"/>
              <w:bottom w:val="single" w:sz="4" w:space="0" w:color="auto"/>
              <w:right w:val="single" w:sz="4" w:space="0" w:color="auto"/>
            </w:tcBorders>
            <w:shd w:val="clear" w:color="auto" w:fill="auto"/>
            <w:noWrap/>
            <w:vAlign w:val="bottom"/>
            <w:hideMark/>
          </w:tcPr>
          <w:p w14:paraId="75E539F7"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2311</w:t>
            </w:r>
          </w:p>
        </w:tc>
        <w:tc>
          <w:tcPr>
            <w:tcW w:w="1353" w:type="dxa"/>
            <w:tcBorders>
              <w:top w:val="nil"/>
              <w:left w:val="nil"/>
              <w:bottom w:val="single" w:sz="4" w:space="0" w:color="auto"/>
              <w:right w:val="single" w:sz="4" w:space="0" w:color="auto"/>
            </w:tcBorders>
            <w:shd w:val="clear" w:color="auto" w:fill="auto"/>
            <w:noWrap/>
            <w:vAlign w:val="bottom"/>
            <w:hideMark/>
          </w:tcPr>
          <w:p w14:paraId="75EDA260"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42.4%</w:t>
            </w:r>
          </w:p>
        </w:tc>
        <w:tc>
          <w:tcPr>
            <w:tcW w:w="1009" w:type="dxa"/>
            <w:tcBorders>
              <w:top w:val="nil"/>
              <w:left w:val="nil"/>
              <w:bottom w:val="single" w:sz="4" w:space="0" w:color="auto"/>
              <w:right w:val="single" w:sz="4" w:space="0" w:color="auto"/>
            </w:tcBorders>
            <w:shd w:val="clear" w:color="auto" w:fill="auto"/>
            <w:noWrap/>
            <w:vAlign w:val="bottom"/>
            <w:hideMark/>
          </w:tcPr>
          <w:p w14:paraId="387B4193"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2087</w:t>
            </w:r>
          </w:p>
        </w:tc>
        <w:tc>
          <w:tcPr>
            <w:tcW w:w="1353" w:type="dxa"/>
            <w:tcBorders>
              <w:top w:val="nil"/>
              <w:left w:val="nil"/>
              <w:bottom w:val="single" w:sz="4" w:space="0" w:color="auto"/>
              <w:right w:val="single" w:sz="4" w:space="0" w:color="auto"/>
            </w:tcBorders>
            <w:shd w:val="clear" w:color="auto" w:fill="auto"/>
            <w:noWrap/>
            <w:vAlign w:val="bottom"/>
            <w:hideMark/>
          </w:tcPr>
          <w:p w14:paraId="6B8F7240"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42.9%</w:t>
            </w:r>
          </w:p>
        </w:tc>
      </w:tr>
      <w:tr w:rsidR="00A37FBE" w:rsidRPr="00006085" w14:paraId="0463C5A0" w14:textId="77777777" w:rsidTr="005B2196">
        <w:trPr>
          <w:trHeight w:val="31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3F24333"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White</w:t>
            </w:r>
          </w:p>
        </w:tc>
        <w:tc>
          <w:tcPr>
            <w:tcW w:w="1009" w:type="dxa"/>
            <w:tcBorders>
              <w:top w:val="nil"/>
              <w:left w:val="nil"/>
              <w:bottom w:val="single" w:sz="4" w:space="0" w:color="auto"/>
              <w:right w:val="single" w:sz="4" w:space="0" w:color="auto"/>
            </w:tcBorders>
            <w:shd w:val="clear" w:color="auto" w:fill="auto"/>
            <w:noWrap/>
            <w:vAlign w:val="bottom"/>
            <w:hideMark/>
          </w:tcPr>
          <w:p w14:paraId="7008C22F"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3164</w:t>
            </w:r>
          </w:p>
        </w:tc>
        <w:tc>
          <w:tcPr>
            <w:tcW w:w="1353" w:type="dxa"/>
            <w:tcBorders>
              <w:top w:val="nil"/>
              <w:left w:val="nil"/>
              <w:bottom w:val="single" w:sz="4" w:space="0" w:color="auto"/>
              <w:right w:val="single" w:sz="4" w:space="0" w:color="auto"/>
            </w:tcBorders>
            <w:shd w:val="clear" w:color="auto" w:fill="auto"/>
            <w:noWrap/>
            <w:vAlign w:val="bottom"/>
            <w:hideMark/>
          </w:tcPr>
          <w:p w14:paraId="1B0E69EE"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60.8%</w:t>
            </w:r>
          </w:p>
        </w:tc>
        <w:tc>
          <w:tcPr>
            <w:tcW w:w="1009" w:type="dxa"/>
            <w:tcBorders>
              <w:top w:val="nil"/>
              <w:left w:val="nil"/>
              <w:bottom w:val="single" w:sz="4" w:space="0" w:color="auto"/>
              <w:right w:val="single" w:sz="4" w:space="0" w:color="auto"/>
            </w:tcBorders>
            <w:shd w:val="clear" w:color="auto" w:fill="auto"/>
            <w:noWrap/>
            <w:vAlign w:val="bottom"/>
            <w:hideMark/>
          </w:tcPr>
          <w:p w14:paraId="130295D2"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2965</w:t>
            </w:r>
          </w:p>
        </w:tc>
        <w:tc>
          <w:tcPr>
            <w:tcW w:w="1353" w:type="dxa"/>
            <w:tcBorders>
              <w:top w:val="nil"/>
              <w:left w:val="nil"/>
              <w:bottom w:val="single" w:sz="4" w:space="0" w:color="auto"/>
              <w:right w:val="single" w:sz="4" w:space="0" w:color="auto"/>
            </w:tcBorders>
            <w:shd w:val="clear" w:color="auto" w:fill="auto"/>
            <w:noWrap/>
            <w:vAlign w:val="bottom"/>
            <w:hideMark/>
          </w:tcPr>
          <w:p w14:paraId="653A6244"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54.4%</w:t>
            </w:r>
          </w:p>
        </w:tc>
        <w:tc>
          <w:tcPr>
            <w:tcW w:w="1009" w:type="dxa"/>
            <w:tcBorders>
              <w:top w:val="nil"/>
              <w:left w:val="nil"/>
              <w:bottom w:val="single" w:sz="4" w:space="0" w:color="auto"/>
              <w:right w:val="single" w:sz="4" w:space="0" w:color="auto"/>
            </w:tcBorders>
            <w:shd w:val="clear" w:color="auto" w:fill="auto"/>
            <w:noWrap/>
            <w:vAlign w:val="bottom"/>
            <w:hideMark/>
          </w:tcPr>
          <w:p w14:paraId="0BD8C7C3"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2598</w:t>
            </w:r>
          </w:p>
        </w:tc>
        <w:tc>
          <w:tcPr>
            <w:tcW w:w="1353" w:type="dxa"/>
            <w:tcBorders>
              <w:top w:val="nil"/>
              <w:left w:val="nil"/>
              <w:bottom w:val="single" w:sz="4" w:space="0" w:color="auto"/>
              <w:right w:val="single" w:sz="4" w:space="0" w:color="auto"/>
            </w:tcBorders>
            <w:shd w:val="clear" w:color="auto" w:fill="auto"/>
            <w:noWrap/>
            <w:vAlign w:val="bottom"/>
            <w:hideMark/>
          </w:tcPr>
          <w:p w14:paraId="16743D63"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53.4%</w:t>
            </w:r>
          </w:p>
        </w:tc>
      </w:tr>
      <w:tr w:rsidR="00A37FBE" w:rsidRPr="00006085" w14:paraId="79066CB2" w14:textId="77777777" w:rsidTr="005B2196">
        <w:trPr>
          <w:trHeight w:val="31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2A1499F"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Not disclosed/not known</w:t>
            </w:r>
          </w:p>
        </w:tc>
        <w:tc>
          <w:tcPr>
            <w:tcW w:w="1009" w:type="dxa"/>
            <w:tcBorders>
              <w:top w:val="nil"/>
              <w:left w:val="nil"/>
              <w:bottom w:val="single" w:sz="4" w:space="0" w:color="auto"/>
              <w:right w:val="single" w:sz="4" w:space="0" w:color="auto"/>
            </w:tcBorders>
            <w:shd w:val="clear" w:color="auto" w:fill="auto"/>
            <w:noWrap/>
            <w:vAlign w:val="bottom"/>
            <w:hideMark/>
          </w:tcPr>
          <w:p w14:paraId="0091F89C"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162</w:t>
            </w:r>
          </w:p>
        </w:tc>
        <w:tc>
          <w:tcPr>
            <w:tcW w:w="1353" w:type="dxa"/>
            <w:tcBorders>
              <w:top w:val="nil"/>
              <w:left w:val="nil"/>
              <w:bottom w:val="single" w:sz="4" w:space="0" w:color="auto"/>
              <w:right w:val="single" w:sz="4" w:space="0" w:color="auto"/>
            </w:tcBorders>
            <w:shd w:val="clear" w:color="auto" w:fill="auto"/>
            <w:noWrap/>
            <w:vAlign w:val="bottom"/>
            <w:hideMark/>
          </w:tcPr>
          <w:p w14:paraId="7AFB33B7"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3.1%</w:t>
            </w:r>
          </w:p>
        </w:tc>
        <w:tc>
          <w:tcPr>
            <w:tcW w:w="1009" w:type="dxa"/>
            <w:tcBorders>
              <w:top w:val="nil"/>
              <w:left w:val="nil"/>
              <w:bottom w:val="single" w:sz="4" w:space="0" w:color="auto"/>
              <w:right w:val="single" w:sz="4" w:space="0" w:color="auto"/>
            </w:tcBorders>
            <w:shd w:val="clear" w:color="auto" w:fill="auto"/>
            <w:noWrap/>
            <w:vAlign w:val="bottom"/>
            <w:hideMark/>
          </w:tcPr>
          <w:p w14:paraId="11FBE96A"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172</w:t>
            </w:r>
          </w:p>
        </w:tc>
        <w:tc>
          <w:tcPr>
            <w:tcW w:w="1353" w:type="dxa"/>
            <w:tcBorders>
              <w:top w:val="nil"/>
              <w:left w:val="nil"/>
              <w:bottom w:val="single" w:sz="4" w:space="0" w:color="auto"/>
              <w:right w:val="single" w:sz="4" w:space="0" w:color="auto"/>
            </w:tcBorders>
            <w:shd w:val="clear" w:color="auto" w:fill="auto"/>
            <w:noWrap/>
            <w:vAlign w:val="bottom"/>
            <w:hideMark/>
          </w:tcPr>
          <w:p w14:paraId="08364A93"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3.2%</w:t>
            </w:r>
          </w:p>
        </w:tc>
        <w:tc>
          <w:tcPr>
            <w:tcW w:w="1009" w:type="dxa"/>
            <w:tcBorders>
              <w:top w:val="nil"/>
              <w:left w:val="nil"/>
              <w:bottom w:val="single" w:sz="4" w:space="0" w:color="auto"/>
              <w:right w:val="single" w:sz="4" w:space="0" w:color="auto"/>
            </w:tcBorders>
            <w:shd w:val="clear" w:color="auto" w:fill="auto"/>
            <w:noWrap/>
            <w:vAlign w:val="bottom"/>
            <w:hideMark/>
          </w:tcPr>
          <w:p w14:paraId="25D78C52"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178</w:t>
            </w:r>
          </w:p>
        </w:tc>
        <w:tc>
          <w:tcPr>
            <w:tcW w:w="1353" w:type="dxa"/>
            <w:tcBorders>
              <w:top w:val="nil"/>
              <w:left w:val="nil"/>
              <w:bottom w:val="single" w:sz="4" w:space="0" w:color="auto"/>
              <w:right w:val="single" w:sz="4" w:space="0" w:color="auto"/>
            </w:tcBorders>
            <w:shd w:val="clear" w:color="auto" w:fill="auto"/>
            <w:noWrap/>
            <w:vAlign w:val="bottom"/>
            <w:hideMark/>
          </w:tcPr>
          <w:p w14:paraId="592EF1FD"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3.7%</w:t>
            </w:r>
          </w:p>
        </w:tc>
      </w:tr>
      <w:tr w:rsidR="00A37FBE" w:rsidRPr="00006085" w14:paraId="2FA17033" w14:textId="77777777" w:rsidTr="005B2196">
        <w:trPr>
          <w:trHeight w:val="31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684D730"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Total</w:t>
            </w:r>
          </w:p>
        </w:tc>
        <w:tc>
          <w:tcPr>
            <w:tcW w:w="1009" w:type="dxa"/>
            <w:tcBorders>
              <w:top w:val="nil"/>
              <w:left w:val="nil"/>
              <w:bottom w:val="single" w:sz="4" w:space="0" w:color="auto"/>
              <w:right w:val="single" w:sz="4" w:space="0" w:color="auto"/>
            </w:tcBorders>
            <w:shd w:val="clear" w:color="auto" w:fill="auto"/>
            <w:noWrap/>
            <w:vAlign w:val="bottom"/>
            <w:hideMark/>
          </w:tcPr>
          <w:p w14:paraId="313FFCEB"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5208</w:t>
            </w:r>
          </w:p>
        </w:tc>
        <w:tc>
          <w:tcPr>
            <w:tcW w:w="1353" w:type="dxa"/>
            <w:tcBorders>
              <w:top w:val="nil"/>
              <w:left w:val="nil"/>
              <w:bottom w:val="single" w:sz="4" w:space="0" w:color="auto"/>
              <w:right w:val="single" w:sz="4" w:space="0" w:color="auto"/>
            </w:tcBorders>
            <w:shd w:val="clear" w:color="auto" w:fill="auto"/>
            <w:noWrap/>
            <w:vAlign w:val="bottom"/>
            <w:hideMark/>
          </w:tcPr>
          <w:p w14:paraId="7ED68AD9"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 </w:t>
            </w:r>
          </w:p>
        </w:tc>
        <w:tc>
          <w:tcPr>
            <w:tcW w:w="1009" w:type="dxa"/>
            <w:tcBorders>
              <w:top w:val="nil"/>
              <w:left w:val="nil"/>
              <w:bottom w:val="single" w:sz="4" w:space="0" w:color="auto"/>
              <w:right w:val="single" w:sz="4" w:space="0" w:color="auto"/>
            </w:tcBorders>
            <w:shd w:val="clear" w:color="auto" w:fill="auto"/>
            <w:noWrap/>
            <w:vAlign w:val="bottom"/>
            <w:hideMark/>
          </w:tcPr>
          <w:p w14:paraId="0799B1FA"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5448</w:t>
            </w:r>
          </w:p>
        </w:tc>
        <w:tc>
          <w:tcPr>
            <w:tcW w:w="1353" w:type="dxa"/>
            <w:tcBorders>
              <w:top w:val="nil"/>
              <w:left w:val="nil"/>
              <w:bottom w:val="single" w:sz="4" w:space="0" w:color="auto"/>
              <w:right w:val="single" w:sz="4" w:space="0" w:color="auto"/>
            </w:tcBorders>
            <w:shd w:val="clear" w:color="auto" w:fill="auto"/>
            <w:noWrap/>
            <w:vAlign w:val="bottom"/>
            <w:hideMark/>
          </w:tcPr>
          <w:p w14:paraId="2E4D8323"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 </w:t>
            </w:r>
          </w:p>
        </w:tc>
        <w:tc>
          <w:tcPr>
            <w:tcW w:w="1009" w:type="dxa"/>
            <w:tcBorders>
              <w:top w:val="nil"/>
              <w:left w:val="nil"/>
              <w:bottom w:val="single" w:sz="4" w:space="0" w:color="auto"/>
              <w:right w:val="single" w:sz="4" w:space="0" w:color="auto"/>
            </w:tcBorders>
            <w:shd w:val="clear" w:color="auto" w:fill="auto"/>
            <w:noWrap/>
            <w:vAlign w:val="bottom"/>
            <w:hideMark/>
          </w:tcPr>
          <w:p w14:paraId="6EAC9BD8"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4863</w:t>
            </w:r>
          </w:p>
        </w:tc>
        <w:tc>
          <w:tcPr>
            <w:tcW w:w="1353" w:type="dxa"/>
            <w:tcBorders>
              <w:top w:val="nil"/>
              <w:left w:val="nil"/>
              <w:bottom w:val="single" w:sz="4" w:space="0" w:color="auto"/>
              <w:right w:val="single" w:sz="4" w:space="0" w:color="auto"/>
            </w:tcBorders>
            <w:shd w:val="clear" w:color="auto" w:fill="auto"/>
            <w:noWrap/>
            <w:vAlign w:val="bottom"/>
            <w:hideMark/>
          </w:tcPr>
          <w:p w14:paraId="6EE3AE45"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 </w:t>
            </w:r>
          </w:p>
        </w:tc>
      </w:tr>
    </w:tbl>
    <w:p w14:paraId="5F5A13FD" w14:textId="77777777" w:rsidR="00A37FBE" w:rsidRPr="003E2B93" w:rsidRDefault="00A37FBE" w:rsidP="00A37FBE">
      <w:pPr>
        <w:rPr>
          <w:rFonts w:ascii="Arial" w:hAnsi="Arial" w:cs="Arial"/>
          <w:sz w:val="24"/>
          <w:szCs w:val="24"/>
        </w:rPr>
      </w:pPr>
    </w:p>
    <w:p w14:paraId="1DBDCB58" w14:textId="77777777" w:rsidR="00A37FBE" w:rsidRPr="003E2B93" w:rsidRDefault="00A37FBE" w:rsidP="00A37FBE">
      <w:pPr>
        <w:rPr>
          <w:rFonts w:ascii="Arial" w:hAnsi="Arial" w:cs="Arial"/>
          <w:sz w:val="24"/>
          <w:szCs w:val="24"/>
        </w:rPr>
      </w:pPr>
      <w:r w:rsidRPr="003E2B93">
        <w:rPr>
          <w:rFonts w:ascii="Arial" w:hAnsi="Arial" w:cs="Arial"/>
          <w:b/>
          <w:bCs/>
          <w:sz w:val="24"/>
          <w:szCs w:val="24"/>
        </w:rPr>
        <w:t xml:space="preserve">Table </w:t>
      </w:r>
      <w:r>
        <w:rPr>
          <w:rFonts w:ascii="Arial" w:hAnsi="Arial" w:cs="Arial"/>
          <w:b/>
          <w:bCs/>
          <w:sz w:val="24"/>
          <w:szCs w:val="24"/>
        </w:rPr>
        <w:t>20B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 xml:space="preserve">Postgraduate Taught </w:t>
      </w:r>
      <w:r w:rsidRPr="003E2B93">
        <w:rPr>
          <w:rFonts w:ascii="Arial" w:hAnsi="Arial" w:cs="Arial"/>
          <w:sz w:val="24"/>
          <w:szCs w:val="24"/>
        </w:rPr>
        <w:t xml:space="preserve">students by </w:t>
      </w:r>
      <w:r>
        <w:rPr>
          <w:rFonts w:ascii="Arial" w:hAnsi="Arial" w:cs="Arial"/>
          <w:sz w:val="24"/>
          <w:szCs w:val="24"/>
        </w:rPr>
        <w:t>ethnic group</w:t>
      </w:r>
      <w:r w:rsidRPr="003E2B93">
        <w:rPr>
          <w:rFonts w:ascii="Arial" w:hAnsi="Arial" w:cs="Arial"/>
          <w:sz w:val="24"/>
          <w:szCs w:val="24"/>
        </w:rPr>
        <w:t>.</w:t>
      </w:r>
    </w:p>
    <w:tbl>
      <w:tblPr>
        <w:tblW w:w="11000" w:type="dxa"/>
        <w:tblLook w:val="04A0" w:firstRow="1" w:lastRow="0" w:firstColumn="1" w:lastColumn="0" w:noHBand="0" w:noVBand="1"/>
      </w:tblPr>
      <w:tblGrid>
        <w:gridCol w:w="3968"/>
        <w:gridCol w:w="1123"/>
        <w:gridCol w:w="1443"/>
        <w:gridCol w:w="1123"/>
        <w:gridCol w:w="1443"/>
        <w:gridCol w:w="1123"/>
        <w:gridCol w:w="1443"/>
      </w:tblGrid>
      <w:tr w:rsidR="00A37FBE" w:rsidRPr="00006085" w14:paraId="3DB54C10" w14:textId="77777777" w:rsidTr="005B2196">
        <w:trPr>
          <w:trHeight w:val="310"/>
        </w:trPr>
        <w:tc>
          <w:tcPr>
            <w:tcW w:w="110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C12B"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Distribution of Postgraduate Taught (PGT) students by ethnic group</w:t>
            </w:r>
          </w:p>
        </w:tc>
      </w:tr>
      <w:tr w:rsidR="00A37FBE" w:rsidRPr="00006085" w14:paraId="5A60187C" w14:textId="77777777" w:rsidTr="005B2196">
        <w:trPr>
          <w:trHeight w:val="310"/>
        </w:trPr>
        <w:tc>
          <w:tcPr>
            <w:tcW w:w="39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33D98D"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Ethnicity</w:t>
            </w:r>
          </w:p>
        </w:tc>
        <w:tc>
          <w:tcPr>
            <w:tcW w:w="2344" w:type="dxa"/>
            <w:gridSpan w:val="2"/>
            <w:tcBorders>
              <w:top w:val="single" w:sz="4" w:space="0" w:color="auto"/>
              <w:left w:val="nil"/>
              <w:bottom w:val="single" w:sz="4" w:space="0" w:color="auto"/>
              <w:right w:val="single" w:sz="4" w:space="0" w:color="auto"/>
            </w:tcBorders>
            <w:shd w:val="clear" w:color="auto" w:fill="auto"/>
            <w:vAlign w:val="bottom"/>
            <w:hideMark/>
          </w:tcPr>
          <w:p w14:paraId="332DEAF6"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2020/21</w:t>
            </w:r>
          </w:p>
        </w:tc>
        <w:tc>
          <w:tcPr>
            <w:tcW w:w="2344" w:type="dxa"/>
            <w:gridSpan w:val="2"/>
            <w:tcBorders>
              <w:top w:val="single" w:sz="4" w:space="0" w:color="auto"/>
              <w:left w:val="nil"/>
              <w:bottom w:val="single" w:sz="4" w:space="0" w:color="auto"/>
              <w:right w:val="single" w:sz="4" w:space="0" w:color="auto"/>
            </w:tcBorders>
            <w:shd w:val="clear" w:color="auto" w:fill="auto"/>
            <w:vAlign w:val="bottom"/>
            <w:hideMark/>
          </w:tcPr>
          <w:p w14:paraId="039BB936"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2021/22</w:t>
            </w:r>
          </w:p>
        </w:tc>
        <w:tc>
          <w:tcPr>
            <w:tcW w:w="2344" w:type="dxa"/>
            <w:gridSpan w:val="2"/>
            <w:tcBorders>
              <w:top w:val="single" w:sz="4" w:space="0" w:color="auto"/>
              <w:left w:val="nil"/>
              <w:bottom w:val="single" w:sz="4" w:space="0" w:color="auto"/>
              <w:right w:val="single" w:sz="4" w:space="0" w:color="auto"/>
            </w:tcBorders>
            <w:shd w:val="clear" w:color="auto" w:fill="auto"/>
            <w:vAlign w:val="bottom"/>
            <w:hideMark/>
          </w:tcPr>
          <w:p w14:paraId="081CF7EE"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2022/23</w:t>
            </w:r>
          </w:p>
        </w:tc>
      </w:tr>
      <w:tr w:rsidR="00A37FBE" w:rsidRPr="00006085" w14:paraId="11C10B87" w14:textId="77777777" w:rsidTr="005B2196">
        <w:trPr>
          <w:trHeight w:val="310"/>
        </w:trPr>
        <w:tc>
          <w:tcPr>
            <w:tcW w:w="3968" w:type="dxa"/>
            <w:vMerge/>
            <w:tcBorders>
              <w:top w:val="nil"/>
              <w:left w:val="single" w:sz="4" w:space="0" w:color="auto"/>
              <w:bottom w:val="single" w:sz="4" w:space="0" w:color="000000"/>
              <w:right w:val="single" w:sz="4" w:space="0" w:color="auto"/>
            </w:tcBorders>
            <w:vAlign w:val="center"/>
            <w:hideMark/>
          </w:tcPr>
          <w:p w14:paraId="339841A3"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p>
        </w:tc>
        <w:tc>
          <w:tcPr>
            <w:tcW w:w="1001" w:type="dxa"/>
            <w:tcBorders>
              <w:top w:val="nil"/>
              <w:left w:val="nil"/>
              <w:bottom w:val="single" w:sz="4" w:space="0" w:color="auto"/>
              <w:right w:val="single" w:sz="4" w:space="0" w:color="auto"/>
            </w:tcBorders>
            <w:shd w:val="clear" w:color="auto" w:fill="auto"/>
            <w:noWrap/>
            <w:vAlign w:val="bottom"/>
            <w:hideMark/>
          </w:tcPr>
          <w:p w14:paraId="731AD5F7"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Number</w:t>
            </w:r>
          </w:p>
        </w:tc>
        <w:tc>
          <w:tcPr>
            <w:tcW w:w="1343" w:type="dxa"/>
            <w:tcBorders>
              <w:top w:val="nil"/>
              <w:left w:val="nil"/>
              <w:bottom w:val="single" w:sz="4" w:space="0" w:color="auto"/>
              <w:right w:val="single" w:sz="4" w:space="0" w:color="auto"/>
            </w:tcBorders>
            <w:shd w:val="clear" w:color="auto" w:fill="auto"/>
            <w:noWrap/>
            <w:vAlign w:val="bottom"/>
            <w:hideMark/>
          </w:tcPr>
          <w:p w14:paraId="678F5712"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Proportion</w:t>
            </w:r>
          </w:p>
        </w:tc>
        <w:tc>
          <w:tcPr>
            <w:tcW w:w="1001" w:type="dxa"/>
            <w:tcBorders>
              <w:top w:val="nil"/>
              <w:left w:val="nil"/>
              <w:bottom w:val="single" w:sz="4" w:space="0" w:color="auto"/>
              <w:right w:val="single" w:sz="4" w:space="0" w:color="auto"/>
            </w:tcBorders>
            <w:shd w:val="clear" w:color="auto" w:fill="auto"/>
            <w:noWrap/>
            <w:vAlign w:val="bottom"/>
            <w:hideMark/>
          </w:tcPr>
          <w:p w14:paraId="010C2E93"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Number</w:t>
            </w:r>
          </w:p>
        </w:tc>
        <w:tc>
          <w:tcPr>
            <w:tcW w:w="1343" w:type="dxa"/>
            <w:tcBorders>
              <w:top w:val="nil"/>
              <w:left w:val="nil"/>
              <w:bottom w:val="single" w:sz="4" w:space="0" w:color="auto"/>
              <w:right w:val="single" w:sz="4" w:space="0" w:color="auto"/>
            </w:tcBorders>
            <w:shd w:val="clear" w:color="auto" w:fill="auto"/>
            <w:noWrap/>
            <w:vAlign w:val="bottom"/>
            <w:hideMark/>
          </w:tcPr>
          <w:p w14:paraId="4B63797F"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Proportion</w:t>
            </w:r>
          </w:p>
        </w:tc>
        <w:tc>
          <w:tcPr>
            <w:tcW w:w="1001" w:type="dxa"/>
            <w:tcBorders>
              <w:top w:val="nil"/>
              <w:left w:val="nil"/>
              <w:bottom w:val="single" w:sz="4" w:space="0" w:color="auto"/>
              <w:right w:val="single" w:sz="4" w:space="0" w:color="auto"/>
            </w:tcBorders>
            <w:shd w:val="clear" w:color="auto" w:fill="auto"/>
            <w:noWrap/>
            <w:vAlign w:val="bottom"/>
            <w:hideMark/>
          </w:tcPr>
          <w:p w14:paraId="4238CA8A"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Number</w:t>
            </w:r>
          </w:p>
        </w:tc>
        <w:tc>
          <w:tcPr>
            <w:tcW w:w="1343" w:type="dxa"/>
            <w:tcBorders>
              <w:top w:val="nil"/>
              <w:left w:val="nil"/>
              <w:bottom w:val="single" w:sz="4" w:space="0" w:color="auto"/>
              <w:right w:val="single" w:sz="4" w:space="0" w:color="auto"/>
            </w:tcBorders>
            <w:shd w:val="clear" w:color="auto" w:fill="auto"/>
            <w:noWrap/>
            <w:vAlign w:val="bottom"/>
            <w:hideMark/>
          </w:tcPr>
          <w:p w14:paraId="17BEE76D"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Proportion</w:t>
            </w:r>
          </w:p>
        </w:tc>
      </w:tr>
      <w:tr w:rsidR="00A37FBE" w:rsidRPr="00006085" w14:paraId="57844318"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35E40619"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 xml:space="preserve">Asian or Asian </w:t>
            </w:r>
            <w:proofErr w:type="gramStart"/>
            <w:r w:rsidRPr="00006085">
              <w:rPr>
                <w:rFonts w:ascii="Arial" w:eastAsia="Times New Roman" w:hAnsi="Arial" w:cs="Arial"/>
                <w:color w:val="000000"/>
                <w:sz w:val="24"/>
                <w:szCs w:val="24"/>
                <w:lang w:eastAsia="en-GB"/>
              </w:rPr>
              <w:t>British-Bangladeshi</w:t>
            </w:r>
            <w:proofErr w:type="gramEnd"/>
          </w:p>
        </w:tc>
        <w:tc>
          <w:tcPr>
            <w:tcW w:w="1001" w:type="dxa"/>
            <w:tcBorders>
              <w:top w:val="nil"/>
              <w:left w:val="nil"/>
              <w:bottom w:val="single" w:sz="4" w:space="0" w:color="auto"/>
              <w:right w:val="single" w:sz="4" w:space="0" w:color="auto"/>
            </w:tcBorders>
            <w:shd w:val="clear" w:color="auto" w:fill="auto"/>
            <w:noWrap/>
            <w:vAlign w:val="bottom"/>
            <w:hideMark/>
          </w:tcPr>
          <w:p w14:paraId="07CAAE93"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33</w:t>
            </w:r>
          </w:p>
        </w:tc>
        <w:tc>
          <w:tcPr>
            <w:tcW w:w="1343" w:type="dxa"/>
            <w:tcBorders>
              <w:top w:val="nil"/>
              <w:left w:val="nil"/>
              <w:bottom w:val="single" w:sz="4" w:space="0" w:color="auto"/>
              <w:right w:val="single" w:sz="4" w:space="0" w:color="auto"/>
            </w:tcBorders>
            <w:shd w:val="clear" w:color="auto" w:fill="auto"/>
            <w:noWrap/>
            <w:vAlign w:val="bottom"/>
            <w:hideMark/>
          </w:tcPr>
          <w:p w14:paraId="0597E771"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0.6%</w:t>
            </w:r>
          </w:p>
        </w:tc>
        <w:tc>
          <w:tcPr>
            <w:tcW w:w="1001" w:type="dxa"/>
            <w:tcBorders>
              <w:top w:val="nil"/>
              <w:left w:val="nil"/>
              <w:bottom w:val="single" w:sz="4" w:space="0" w:color="auto"/>
              <w:right w:val="single" w:sz="4" w:space="0" w:color="auto"/>
            </w:tcBorders>
            <w:shd w:val="clear" w:color="auto" w:fill="auto"/>
            <w:noWrap/>
            <w:vAlign w:val="bottom"/>
            <w:hideMark/>
          </w:tcPr>
          <w:p w14:paraId="2F9689B5"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236</w:t>
            </w:r>
          </w:p>
        </w:tc>
        <w:tc>
          <w:tcPr>
            <w:tcW w:w="1343" w:type="dxa"/>
            <w:tcBorders>
              <w:top w:val="nil"/>
              <w:left w:val="nil"/>
              <w:bottom w:val="single" w:sz="4" w:space="0" w:color="auto"/>
              <w:right w:val="single" w:sz="4" w:space="0" w:color="auto"/>
            </w:tcBorders>
            <w:shd w:val="clear" w:color="auto" w:fill="auto"/>
            <w:noWrap/>
            <w:vAlign w:val="bottom"/>
            <w:hideMark/>
          </w:tcPr>
          <w:p w14:paraId="3D2DAC50"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4.3%</w:t>
            </w:r>
          </w:p>
        </w:tc>
        <w:tc>
          <w:tcPr>
            <w:tcW w:w="1001" w:type="dxa"/>
            <w:tcBorders>
              <w:top w:val="nil"/>
              <w:left w:val="nil"/>
              <w:bottom w:val="single" w:sz="4" w:space="0" w:color="auto"/>
              <w:right w:val="single" w:sz="4" w:space="0" w:color="auto"/>
            </w:tcBorders>
            <w:shd w:val="clear" w:color="auto" w:fill="auto"/>
            <w:noWrap/>
            <w:vAlign w:val="bottom"/>
            <w:hideMark/>
          </w:tcPr>
          <w:p w14:paraId="1C383E73"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58</w:t>
            </w:r>
          </w:p>
        </w:tc>
        <w:tc>
          <w:tcPr>
            <w:tcW w:w="1343" w:type="dxa"/>
            <w:tcBorders>
              <w:top w:val="nil"/>
              <w:left w:val="nil"/>
              <w:bottom w:val="single" w:sz="4" w:space="0" w:color="auto"/>
              <w:right w:val="single" w:sz="4" w:space="0" w:color="auto"/>
            </w:tcBorders>
            <w:shd w:val="clear" w:color="auto" w:fill="auto"/>
            <w:noWrap/>
            <w:vAlign w:val="bottom"/>
            <w:hideMark/>
          </w:tcPr>
          <w:p w14:paraId="34C07CE6"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1.2%</w:t>
            </w:r>
          </w:p>
        </w:tc>
      </w:tr>
      <w:tr w:rsidR="00A37FBE" w:rsidRPr="00006085" w14:paraId="72DA65A5"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080ECAC3"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 xml:space="preserve">Asian or Asian </w:t>
            </w:r>
            <w:proofErr w:type="gramStart"/>
            <w:r w:rsidRPr="00006085">
              <w:rPr>
                <w:rFonts w:ascii="Arial" w:eastAsia="Times New Roman" w:hAnsi="Arial" w:cs="Arial"/>
                <w:color w:val="000000"/>
                <w:sz w:val="24"/>
                <w:szCs w:val="24"/>
                <w:lang w:eastAsia="en-GB"/>
              </w:rPr>
              <w:t>British-Indian</w:t>
            </w:r>
            <w:proofErr w:type="gramEnd"/>
          </w:p>
        </w:tc>
        <w:tc>
          <w:tcPr>
            <w:tcW w:w="1001" w:type="dxa"/>
            <w:tcBorders>
              <w:top w:val="nil"/>
              <w:left w:val="nil"/>
              <w:bottom w:val="single" w:sz="4" w:space="0" w:color="auto"/>
              <w:right w:val="single" w:sz="4" w:space="0" w:color="auto"/>
            </w:tcBorders>
            <w:shd w:val="clear" w:color="auto" w:fill="auto"/>
            <w:noWrap/>
            <w:vAlign w:val="bottom"/>
            <w:hideMark/>
          </w:tcPr>
          <w:p w14:paraId="3A85428D"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181</w:t>
            </w:r>
          </w:p>
        </w:tc>
        <w:tc>
          <w:tcPr>
            <w:tcW w:w="1343" w:type="dxa"/>
            <w:tcBorders>
              <w:top w:val="nil"/>
              <w:left w:val="nil"/>
              <w:bottom w:val="single" w:sz="4" w:space="0" w:color="auto"/>
              <w:right w:val="single" w:sz="4" w:space="0" w:color="auto"/>
            </w:tcBorders>
            <w:shd w:val="clear" w:color="auto" w:fill="auto"/>
            <w:noWrap/>
            <w:vAlign w:val="bottom"/>
            <w:hideMark/>
          </w:tcPr>
          <w:p w14:paraId="2556FF67"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3.5%</w:t>
            </w:r>
          </w:p>
        </w:tc>
        <w:tc>
          <w:tcPr>
            <w:tcW w:w="1001" w:type="dxa"/>
            <w:tcBorders>
              <w:top w:val="nil"/>
              <w:left w:val="nil"/>
              <w:bottom w:val="single" w:sz="4" w:space="0" w:color="auto"/>
              <w:right w:val="single" w:sz="4" w:space="0" w:color="auto"/>
            </w:tcBorders>
            <w:shd w:val="clear" w:color="auto" w:fill="auto"/>
            <w:noWrap/>
            <w:vAlign w:val="bottom"/>
            <w:hideMark/>
          </w:tcPr>
          <w:p w14:paraId="1590E6A4"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441</w:t>
            </w:r>
          </w:p>
        </w:tc>
        <w:tc>
          <w:tcPr>
            <w:tcW w:w="1343" w:type="dxa"/>
            <w:tcBorders>
              <w:top w:val="nil"/>
              <w:left w:val="nil"/>
              <w:bottom w:val="single" w:sz="4" w:space="0" w:color="auto"/>
              <w:right w:val="single" w:sz="4" w:space="0" w:color="auto"/>
            </w:tcBorders>
            <w:shd w:val="clear" w:color="auto" w:fill="auto"/>
            <w:noWrap/>
            <w:vAlign w:val="bottom"/>
            <w:hideMark/>
          </w:tcPr>
          <w:p w14:paraId="72ECDB58"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8.1%</w:t>
            </w:r>
          </w:p>
        </w:tc>
        <w:tc>
          <w:tcPr>
            <w:tcW w:w="1001" w:type="dxa"/>
            <w:tcBorders>
              <w:top w:val="nil"/>
              <w:left w:val="nil"/>
              <w:bottom w:val="single" w:sz="4" w:space="0" w:color="auto"/>
              <w:right w:val="single" w:sz="4" w:space="0" w:color="auto"/>
            </w:tcBorders>
            <w:shd w:val="clear" w:color="auto" w:fill="auto"/>
            <w:noWrap/>
            <w:vAlign w:val="bottom"/>
            <w:hideMark/>
          </w:tcPr>
          <w:p w14:paraId="03A7C0E6"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489</w:t>
            </w:r>
          </w:p>
        </w:tc>
        <w:tc>
          <w:tcPr>
            <w:tcW w:w="1343" w:type="dxa"/>
            <w:tcBorders>
              <w:top w:val="nil"/>
              <w:left w:val="nil"/>
              <w:bottom w:val="single" w:sz="4" w:space="0" w:color="auto"/>
              <w:right w:val="single" w:sz="4" w:space="0" w:color="auto"/>
            </w:tcBorders>
            <w:shd w:val="clear" w:color="auto" w:fill="auto"/>
            <w:noWrap/>
            <w:vAlign w:val="bottom"/>
            <w:hideMark/>
          </w:tcPr>
          <w:p w14:paraId="559FE9D5"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10.1%</w:t>
            </w:r>
          </w:p>
        </w:tc>
      </w:tr>
      <w:tr w:rsidR="00A37FBE" w:rsidRPr="00006085" w14:paraId="5570D021"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3F7A5FE8"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 xml:space="preserve">Asian or Asian </w:t>
            </w:r>
            <w:proofErr w:type="gramStart"/>
            <w:r w:rsidRPr="00006085">
              <w:rPr>
                <w:rFonts w:ascii="Arial" w:eastAsia="Times New Roman" w:hAnsi="Arial" w:cs="Arial"/>
                <w:color w:val="000000"/>
                <w:sz w:val="24"/>
                <w:szCs w:val="24"/>
                <w:lang w:eastAsia="en-GB"/>
              </w:rPr>
              <w:t>British-Pakistani</w:t>
            </w:r>
            <w:proofErr w:type="gramEnd"/>
          </w:p>
        </w:tc>
        <w:tc>
          <w:tcPr>
            <w:tcW w:w="1001" w:type="dxa"/>
            <w:tcBorders>
              <w:top w:val="nil"/>
              <w:left w:val="nil"/>
              <w:bottom w:val="single" w:sz="4" w:space="0" w:color="auto"/>
              <w:right w:val="single" w:sz="4" w:space="0" w:color="auto"/>
            </w:tcBorders>
            <w:shd w:val="clear" w:color="auto" w:fill="auto"/>
            <w:noWrap/>
            <w:vAlign w:val="bottom"/>
            <w:hideMark/>
          </w:tcPr>
          <w:p w14:paraId="54BE0F96"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53</w:t>
            </w:r>
          </w:p>
        </w:tc>
        <w:tc>
          <w:tcPr>
            <w:tcW w:w="1343" w:type="dxa"/>
            <w:tcBorders>
              <w:top w:val="nil"/>
              <w:left w:val="nil"/>
              <w:bottom w:val="single" w:sz="4" w:space="0" w:color="auto"/>
              <w:right w:val="single" w:sz="4" w:space="0" w:color="auto"/>
            </w:tcBorders>
            <w:shd w:val="clear" w:color="auto" w:fill="auto"/>
            <w:noWrap/>
            <w:vAlign w:val="bottom"/>
            <w:hideMark/>
          </w:tcPr>
          <w:p w14:paraId="1A68D233"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1.0%</w:t>
            </w:r>
          </w:p>
        </w:tc>
        <w:tc>
          <w:tcPr>
            <w:tcW w:w="1001" w:type="dxa"/>
            <w:tcBorders>
              <w:top w:val="nil"/>
              <w:left w:val="nil"/>
              <w:bottom w:val="single" w:sz="4" w:space="0" w:color="auto"/>
              <w:right w:val="single" w:sz="4" w:space="0" w:color="auto"/>
            </w:tcBorders>
            <w:shd w:val="clear" w:color="auto" w:fill="auto"/>
            <w:noWrap/>
            <w:vAlign w:val="bottom"/>
            <w:hideMark/>
          </w:tcPr>
          <w:p w14:paraId="4254A6CC"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55</w:t>
            </w:r>
          </w:p>
        </w:tc>
        <w:tc>
          <w:tcPr>
            <w:tcW w:w="1343" w:type="dxa"/>
            <w:tcBorders>
              <w:top w:val="nil"/>
              <w:left w:val="nil"/>
              <w:bottom w:val="single" w:sz="4" w:space="0" w:color="auto"/>
              <w:right w:val="single" w:sz="4" w:space="0" w:color="auto"/>
            </w:tcBorders>
            <w:shd w:val="clear" w:color="auto" w:fill="auto"/>
            <w:noWrap/>
            <w:vAlign w:val="bottom"/>
            <w:hideMark/>
          </w:tcPr>
          <w:p w14:paraId="448FC9C2"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1.0%</w:t>
            </w:r>
          </w:p>
        </w:tc>
        <w:tc>
          <w:tcPr>
            <w:tcW w:w="1001" w:type="dxa"/>
            <w:tcBorders>
              <w:top w:val="nil"/>
              <w:left w:val="nil"/>
              <w:bottom w:val="single" w:sz="4" w:space="0" w:color="auto"/>
              <w:right w:val="single" w:sz="4" w:space="0" w:color="auto"/>
            </w:tcBorders>
            <w:shd w:val="clear" w:color="auto" w:fill="auto"/>
            <w:noWrap/>
            <w:vAlign w:val="bottom"/>
            <w:hideMark/>
          </w:tcPr>
          <w:p w14:paraId="5B3BF5A9"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66</w:t>
            </w:r>
          </w:p>
        </w:tc>
        <w:tc>
          <w:tcPr>
            <w:tcW w:w="1343" w:type="dxa"/>
            <w:tcBorders>
              <w:top w:val="nil"/>
              <w:left w:val="nil"/>
              <w:bottom w:val="single" w:sz="4" w:space="0" w:color="auto"/>
              <w:right w:val="single" w:sz="4" w:space="0" w:color="auto"/>
            </w:tcBorders>
            <w:shd w:val="clear" w:color="auto" w:fill="auto"/>
            <w:noWrap/>
            <w:vAlign w:val="bottom"/>
            <w:hideMark/>
          </w:tcPr>
          <w:p w14:paraId="264C3A99"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1.4%</w:t>
            </w:r>
          </w:p>
        </w:tc>
      </w:tr>
      <w:tr w:rsidR="00A37FBE" w:rsidRPr="00006085" w14:paraId="3F063249"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63ED65F1"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 xml:space="preserve">Black or Black </w:t>
            </w:r>
            <w:proofErr w:type="gramStart"/>
            <w:r w:rsidRPr="00006085">
              <w:rPr>
                <w:rFonts w:ascii="Arial" w:eastAsia="Times New Roman" w:hAnsi="Arial" w:cs="Arial"/>
                <w:color w:val="000000"/>
                <w:sz w:val="24"/>
                <w:szCs w:val="24"/>
                <w:lang w:eastAsia="en-GB"/>
              </w:rPr>
              <w:t>British-African</w:t>
            </w:r>
            <w:proofErr w:type="gramEnd"/>
          </w:p>
        </w:tc>
        <w:tc>
          <w:tcPr>
            <w:tcW w:w="1001" w:type="dxa"/>
            <w:tcBorders>
              <w:top w:val="nil"/>
              <w:left w:val="nil"/>
              <w:bottom w:val="single" w:sz="4" w:space="0" w:color="auto"/>
              <w:right w:val="single" w:sz="4" w:space="0" w:color="auto"/>
            </w:tcBorders>
            <w:shd w:val="clear" w:color="auto" w:fill="auto"/>
            <w:noWrap/>
            <w:vAlign w:val="bottom"/>
            <w:hideMark/>
          </w:tcPr>
          <w:p w14:paraId="256CB43B"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344</w:t>
            </w:r>
          </w:p>
        </w:tc>
        <w:tc>
          <w:tcPr>
            <w:tcW w:w="1343" w:type="dxa"/>
            <w:tcBorders>
              <w:top w:val="nil"/>
              <w:left w:val="nil"/>
              <w:bottom w:val="single" w:sz="4" w:space="0" w:color="auto"/>
              <w:right w:val="single" w:sz="4" w:space="0" w:color="auto"/>
            </w:tcBorders>
            <w:shd w:val="clear" w:color="auto" w:fill="auto"/>
            <w:noWrap/>
            <w:vAlign w:val="bottom"/>
            <w:hideMark/>
          </w:tcPr>
          <w:p w14:paraId="564B0191"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6.6%</w:t>
            </w:r>
          </w:p>
        </w:tc>
        <w:tc>
          <w:tcPr>
            <w:tcW w:w="1001" w:type="dxa"/>
            <w:tcBorders>
              <w:top w:val="nil"/>
              <w:left w:val="nil"/>
              <w:bottom w:val="single" w:sz="4" w:space="0" w:color="auto"/>
              <w:right w:val="single" w:sz="4" w:space="0" w:color="auto"/>
            </w:tcBorders>
            <w:shd w:val="clear" w:color="auto" w:fill="auto"/>
            <w:noWrap/>
            <w:vAlign w:val="bottom"/>
            <w:hideMark/>
          </w:tcPr>
          <w:p w14:paraId="1687F21E"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536</w:t>
            </w:r>
          </w:p>
        </w:tc>
        <w:tc>
          <w:tcPr>
            <w:tcW w:w="1343" w:type="dxa"/>
            <w:tcBorders>
              <w:top w:val="nil"/>
              <w:left w:val="nil"/>
              <w:bottom w:val="single" w:sz="4" w:space="0" w:color="auto"/>
              <w:right w:val="single" w:sz="4" w:space="0" w:color="auto"/>
            </w:tcBorders>
            <w:shd w:val="clear" w:color="auto" w:fill="auto"/>
            <w:noWrap/>
            <w:vAlign w:val="bottom"/>
            <w:hideMark/>
          </w:tcPr>
          <w:p w14:paraId="78602596"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9.8%</w:t>
            </w:r>
          </w:p>
        </w:tc>
        <w:tc>
          <w:tcPr>
            <w:tcW w:w="1001" w:type="dxa"/>
            <w:tcBorders>
              <w:top w:val="nil"/>
              <w:left w:val="nil"/>
              <w:bottom w:val="single" w:sz="4" w:space="0" w:color="auto"/>
              <w:right w:val="single" w:sz="4" w:space="0" w:color="auto"/>
            </w:tcBorders>
            <w:shd w:val="clear" w:color="auto" w:fill="auto"/>
            <w:noWrap/>
            <w:vAlign w:val="bottom"/>
            <w:hideMark/>
          </w:tcPr>
          <w:p w14:paraId="1B8EF0A4"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459</w:t>
            </w:r>
          </w:p>
        </w:tc>
        <w:tc>
          <w:tcPr>
            <w:tcW w:w="1343" w:type="dxa"/>
            <w:tcBorders>
              <w:top w:val="nil"/>
              <w:left w:val="nil"/>
              <w:bottom w:val="single" w:sz="4" w:space="0" w:color="auto"/>
              <w:right w:val="single" w:sz="4" w:space="0" w:color="auto"/>
            </w:tcBorders>
            <w:shd w:val="clear" w:color="auto" w:fill="auto"/>
            <w:noWrap/>
            <w:vAlign w:val="bottom"/>
            <w:hideMark/>
          </w:tcPr>
          <w:p w14:paraId="55B294E0"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9.4%</w:t>
            </w:r>
          </w:p>
        </w:tc>
      </w:tr>
      <w:tr w:rsidR="00A37FBE" w:rsidRPr="00006085" w14:paraId="5A29D204"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6BC3FD59"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Black or Black British-Caribbean</w:t>
            </w:r>
          </w:p>
        </w:tc>
        <w:tc>
          <w:tcPr>
            <w:tcW w:w="1001" w:type="dxa"/>
            <w:tcBorders>
              <w:top w:val="nil"/>
              <w:left w:val="nil"/>
              <w:bottom w:val="single" w:sz="4" w:space="0" w:color="auto"/>
              <w:right w:val="single" w:sz="4" w:space="0" w:color="auto"/>
            </w:tcBorders>
            <w:shd w:val="clear" w:color="auto" w:fill="auto"/>
            <w:noWrap/>
            <w:vAlign w:val="bottom"/>
            <w:hideMark/>
          </w:tcPr>
          <w:p w14:paraId="58DB2F93"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12</w:t>
            </w:r>
          </w:p>
        </w:tc>
        <w:tc>
          <w:tcPr>
            <w:tcW w:w="1343" w:type="dxa"/>
            <w:tcBorders>
              <w:top w:val="nil"/>
              <w:left w:val="nil"/>
              <w:bottom w:val="single" w:sz="4" w:space="0" w:color="auto"/>
              <w:right w:val="single" w:sz="4" w:space="0" w:color="auto"/>
            </w:tcBorders>
            <w:shd w:val="clear" w:color="auto" w:fill="auto"/>
            <w:noWrap/>
            <w:vAlign w:val="bottom"/>
            <w:hideMark/>
          </w:tcPr>
          <w:p w14:paraId="6BBCF823"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0.2%</w:t>
            </w:r>
          </w:p>
        </w:tc>
        <w:tc>
          <w:tcPr>
            <w:tcW w:w="1001" w:type="dxa"/>
            <w:tcBorders>
              <w:top w:val="nil"/>
              <w:left w:val="nil"/>
              <w:bottom w:val="single" w:sz="4" w:space="0" w:color="auto"/>
              <w:right w:val="single" w:sz="4" w:space="0" w:color="auto"/>
            </w:tcBorders>
            <w:shd w:val="clear" w:color="auto" w:fill="auto"/>
            <w:noWrap/>
            <w:vAlign w:val="bottom"/>
            <w:hideMark/>
          </w:tcPr>
          <w:p w14:paraId="4B883978"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18</w:t>
            </w:r>
          </w:p>
        </w:tc>
        <w:tc>
          <w:tcPr>
            <w:tcW w:w="1343" w:type="dxa"/>
            <w:tcBorders>
              <w:top w:val="nil"/>
              <w:left w:val="nil"/>
              <w:bottom w:val="single" w:sz="4" w:space="0" w:color="auto"/>
              <w:right w:val="single" w:sz="4" w:space="0" w:color="auto"/>
            </w:tcBorders>
            <w:shd w:val="clear" w:color="auto" w:fill="auto"/>
            <w:noWrap/>
            <w:vAlign w:val="bottom"/>
            <w:hideMark/>
          </w:tcPr>
          <w:p w14:paraId="44119A05"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0.3%</w:t>
            </w:r>
          </w:p>
        </w:tc>
        <w:tc>
          <w:tcPr>
            <w:tcW w:w="1001" w:type="dxa"/>
            <w:tcBorders>
              <w:top w:val="nil"/>
              <w:left w:val="nil"/>
              <w:bottom w:val="single" w:sz="4" w:space="0" w:color="auto"/>
              <w:right w:val="single" w:sz="4" w:space="0" w:color="auto"/>
            </w:tcBorders>
            <w:shd w:val="clear" w:color="auto" w:fill="auto"/>
            <w:noWrap/>
            <w:vAlign w:val="bottom"/>
            <w:hideMark/>
          </w:tcPr>
          <w:p w14:paraId="724E7B18"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18</w:t>
            </w:r>
          </w:p>
        </w:tc>
        <w:tc>
          <w:tcPr>
            <w:tcW w:w="1343" w:type="dxa"/>
            <w:tcBorders>
              <w:top w:val="nil"/>
              <w:left w:val="nil"/>
              <w:bottom w:val="single" w:sz="4" w:space="0" w:color="auto"/>
              <w:right w:val="single" w:sz="4" w:space="0" w:color="auto"/>
            </w:tcBorders>
            <w:shd w:val="clear" w:color="auto" w:fill="auto"/>
            <w:noWrap/>
            <w:vAlign w:val="bottom"/>
            <w:hideMark/>
          </w:tcPr>
          <w:p w14:paraId="47D53A49"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0.4%</w:t>
            </w:r>
          </w:p>
        </w:tc>
      </w:tr>
      <w:tr w:rsidR="00A37FBE" w:rsidRPr="00006085" w14:paraId="15806A77"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116AD8F2"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Chinese</w:t>
            </w:r>
          </w:p>
        </w:tc>
        <w:tc>
          <w:tcPr>
            <w:tcW w:w="1001" w:type="dxa"/>
            <w:tcBorders>
              <w:top w:val="nil"/>
              <w:left w:val="nil"/>
              <w:bottom w:val="single" w:sz="4" w:space="0" w:color="auto"/>
              <w:right w:val="single" w:sz="4" w:space="0" w:color="auto"/>
            </w:tcBorders>
            <w:shd w:val="clear" w:color="auto" w:fill="auto"/>
            <w:noWrap/>
            <w:vAlign w:val="bottom"/>
            <w:hideMark/>
          </w:tcPr>
          <w:p w14:paraId="4B116832"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794</w:t>
            </w:r>
          </w:p>
        </w:tc>
        <w:tc>
          <w:tcPr>
            <w:tcW w:w="1343" w:type="dxa"/>
            <w:tcBorders>
              <w:top w:val="nil"/>
              <w:left w:val="nil"/>
              <w:bottom w:val="single" w:sz="4" w:space="0" w:color="auto"/>
              <w:right w:val="single" w:sz="4" w:space="0" w:color="auto"/>
            </w:tcBorders>
            <w:shd w:val="clear" w:color="auto" w:fill="auto"/>
            <w:noWrap/>
            <w:vAlign w:val="bottom"/>
            <w:hideMark/>
          </w:tcPr>
          <w:p w14:paraId="75D72D6A"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15.2%</w:t>
            </w:r>
          </w:p>
        </w:tc>
        <w:tc>
          <w:tcPr>
            <w:tcW w:w="1001" w:type="dxa"/>
            <w:tcBorders>
              <w:top w:val="nil"/>
              <w:left w:val="nil"/>
              <w:bottom w:val="single" w:sz="4" w:space="0" w:color="auto"/>
              <w:right w:val="single" w:sz="4" w:space="0" w:color="auto"/>
            </w:tcBorders>
            <w:shd w:val="clear" w:color="auto" w:fill="auto"/>
            <w:noWrap/>
            <w:vAlign w:val="bottom"/>
            <w:hideMark/>
          </w:tcPr>
          <w:p w14:paraId="5AF620E2"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586</w:t>
            </w:r>
          </w:p>
        </w:tc>
        <w:tc>
          <w:tcPr>
            <w:tcW w:w="1343" w:type="dxa"/>
            <w:tcBorders>
              <w:top w:val="nil"/>
              <w:left w:val="nil"/>
              <w:bottom w:val="single" w:sz="4" w:space="0" w:color="auto"/>
              <w:right w:val="single" w:sz="4" w:space="0" w:color="auto"/>
            </w:tcBorders>
            <w:shd w:val="clear" w:color="auto" w:fill="auto"/>
            <w:noWrap/>
            <w:vAlign w:val="bottom"/>
            <w:hideMark/>
          </w:tcPr>
          <w:p w14:paraId="2F58752A"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10.8%</w:t>
            </w:r>
          </w:p>
        </w:tc>
        <w:tc>
          <w:tcPr>
            <w:tcW w:w="1001" w:type="dxa"/>
            <w:tcBorders>
              <w:top w:val="nil"/>
              <w:left w:val="nil"/>
              <w:bottom w:val="single" w:sz="4" w:space="0" w:color="auto"/>
              <w:right w:val="single" w:sz="4" w:space="0" w:color="auto"/>
            </w:tcBorders>
            <w:shd w:val="clear" w:color="auto" w:fill="auto"/>
            <w:noWrap/>
            <w:vAlign w:val="bottom"/>
            <w:hideMark/>
          </w:tcPr>
          <w:p w14:paraId="6F9397C8"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605</w:t>
            </w:r>
          </w:p>
        </w:tc>
        <w:tc>
          <w:tcPr>
            <w:tcW w:w="1343" w:type="dxa"/>
            <w:tcBorders>
              <w:top w:val="nil"/>
              <w:left w:val="nil"/>
              <w:bottom w:val="single" w:sz="4" w:space="0" w:color="auto"/>
              <w:right w:val="single" w:sz="4" w:space="0" w:color="auto"/>
            </w:tcBorders>
            <w:shd w:val="clear" w:color="auto" w:fill="auto"/>
            <w:noWrap/>
            <w:vAlign w:val="bottom"/>
            <w:hideMark/>
          </w:tcPr>
          <w:p w14:paraId="0C32D775"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12.4%</w:t>
            </w:r>
          </w:p>
        </w:tc>
      </w:tr>
      <w:tr w:rsidR="00A37FBE" w:rsidRPr="00006085" w14:paraId="546E5083"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7A810B3A"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Mixed</w:t>
            </w:r>
          </w:p>
        </w:tc>
        <w:tc>
          <w:tcPr>
            <w:tcW w:w="1001" w:type="dxa"/>
            <w:tcBorders>
              <w:top w:val="nil"/>
              <w:left w:val="nil"/>
              <w:bottom w:val="single" w:sz="4" w:space="0" w:color="auto"/>
              <w:right w:val="single" w:sz="4" w:space="0" w:color="auto"/>
            </w:tcBorders>
            <w:shd w:val="clear" w:color="auto" w:fill="auto"/>
            <w:noWrap/>
            <w:vAlign w:val="bottom"/>
            <w:hideMark/>
          </w:tcPr>
          <w:p w14:paraId="4398B285"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105</w:t>
            </w:r>
          </w:p>
        </w:tc>
        <w:tc>
          <w:tcPr>
            <w:tcW w:w="1343" w:type="dxa"/>
            <w:tcBorders>
              <w:top w:val="nil"/>
              <w:left w:val="nil"/>
              <w:bottom w:val="single" w:sz="4" w:space="0" w:color="auto"/>
              <w:right w:val="single" w:sz="4" w:space="0" w:color="auto"/>
            </w:tcBorders>
            <w:shd w:val="clear" w:color="auto" w:fill="auto"/>
            <w:noWrap/>
            <w:vAlign w:val="bottom"/>
            <w:hideMark/>
          </w:tcPr>
          <w:p w14:paraId="54057B4C"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w:t>
            </w:r>
          </w:p>
        </w:tc>
        <w:tc>
          <w:tcPr>
            <w:tcW w:w="1001" w:type="dxa"/>
            <w:tcBorders>
              <w:top w:val="nil"/>
              <w:left w:val="nil"/>
              <w:bottom w:val="single" w:sz="4" w:space="0" w:color="auto"/>
              <w:right w:val="single" w:sz="4" w:space="0" w:color="auto"/>
            </w:tcBorders>
            <w:shd w:val="clear" w:color="auto" w:fill="auto"/>
            <w:noWrap/>
            <w:vAlign w:val="bottom"/>
            <w:hideMark/>
          </w:tcPr>
          <w:p w14:paraId="7157EA6C"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119</w:t>
            </w:r>
          </w:p>
        </w:tc>
        <w:tc>
          <w:tcPr>
            <w:tcW w:w="1343" w:type="dxa"/>
            <w:tcBorders>
              <w:top w:val="nil"/>
              <w:left w:val="nil"/>
              <w:bottom w:val="single" w:sz="4" w:space="0" w:color="auto"/>
              <w:right w:val="single" w:sz="4" w:space="0" w:color="auto"/>
            </w:tcBorders>
            <w:shd w:val="clear" w:color="auto" w:fill="auto"/>
            <w:noWrap/>
            <w:vAlign w:val="bottom"/>
            <w:hideMark/>
          </w:tcPr>
          <w:p w14:paraId="54C92CF1"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2.2%</w:t>
            </w:r>
          </w:p>
        </w:tc>
        <w:tc>
          <w:tcPr>
            <w:tcW w:w="1001" w:type="dxa"/>
            <w:tcBorders>
              <w:top w:val="nil"/>
              <w:left w:val="nil"/>
              <w:bottom w:val="single" w:sz="4" w:space="0" w:color="auto"/>
              <w:right w:val="single" w:sz="4" w:space="0" w:color="auto"/>
            </w:tcBorders>
            <w:shd w:val="clear" w:color="auto" w:fill="auto"/>
            <w:noWrap/>
            <w:vAlign w:val="bottom"/>
            <w:hideMark/>
          </w:tcPr>
          <w:p w14:paraId="44CDEF32"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97</w:t>
            </w:r>
          </w:p>
        </w:tc>
        <w:tc>
          <w:tcPr>
            <w:tcW w:w="1343" w:type="dxa"/>
            <w:tcBorders>
              <w:top w:val="nil"/>
              <w:left w:val="nil"/>
              <w:bottom w:val="single" w:sz="4" w:space="0" w:color="auto"/>
              <w:right w:val="single" w:sz="4" w:space="0" w:color="auto"/>
            </w:tcBorders>
            <w:shd w:val="clear" w:color="auto" w:fill="auto"/>
            <w:noWrap/>
            <w:vAlign w:val="bottom"/>
            <w:hideMark/>
          </w:tcPr>
          <w:p w14:paraId="2B5E1C3E"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w:t>
            </w:r>
          </w:p>
        </w:tc>
      </w:tr>
      <w:tr w:rsidR="00A37FBE" w:rsidRPr="00006085" w14:paraId="7F489281"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27139133"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 xml:space="preserve">Other </w:t>
            </w:r>
          </w:p>
        </w:tc>
        <w:tc>
          <w:tcPr>
            <w:tcW w:w="1001" w:type="dxa"/>
            <w:tcBorders>
              <w:top w:val="nil"/>
              <w:left w:val="nil"/>
              <w:bottom w:val="single" w:sz="4" w:space="0" w:color="auto"/>
              <w:right w:val="single" w:sz="4" w:space="0" w:color="auto"/>
            </w:tcBorders>
            <w:shd w:val="clear" w:color="auto" w:fill="auto"/>
            <w:noWrap/>
            <w:vAlign w:val="bottom"/>
            <w:hideMark/>
          </w:tcPr>
          <w:p w14:paraId="34B622AD"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175</w:t>
            </w:r>
          </w:p>
        </w:tc>
        <w:tc>
          <w:tcPr>
            <w:tcW w:w="1343" w:type="dxa"/>
            <w:tcBorders>
              <w:top w:val="nil"/>
              <w:left w:val="nil"/>
              <w:bottom w:val="single" w:sz="4" w:space="0" w:color="auto"/>
              <w:right w:val="single" w:sz="4" w:space="0" w:color="auto"/>
            </w:tcBorders>
            <w:shd w:val="clear" w:color="auto" w:fill="auto"/>
            <w:noWrap/>
            <w:vAlign w:val="bottom"/>
            <w:hideMark/>
          </w:tcPr>
          <w:p w14:paraId="4A5D15D2"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3.4%</w:t>
            </w:r>
          </w:p>
        </w:tc>
        <w:tc>
          <w:tcPr>
            <w:tcW w:w="1001" w:type="dxa"/>
            <w:tcBorders>
              <w:top w:val="nil"/>
              <w:left w:val="nil"/>
              <w:bottom w:val="single" w:sz="4" w:space="0" w:color="auto"/>
              <w:right w:val="single" w:sz="4" w:space="0" w:color="auto"/>
            </w:tcBorders>
            <w:shd w:val="clear" w:color="auto" w:fill="auto"/>
            <w:noWrap/>
            <w:vAlign w:val="bottom"/>
            <w:hideMark/>
          </w:tcPr>
          <w:p w14:paraId="701B045C"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179</w:t>
            </w:r>
          </w:p>
        </w:tc>
        <w:tc>
          <w:tcPr>
            <w:tcW w:w="1343" w:type="dxa"/>
            <w:tcBorders>
              <w:top w:val="nil"/>
              <w:left w:val="nil"/>
              <w:bottom w:val="single" w:sz="4" w:space="0" w:color="auto"/>
              <w:right w:val="single" w:sz="4" w:space="0" w:color="auto"/>
            </w:tcBorders>
            <w:shd w:val="clear" w:color="auto" w:fill="auto"/>
            <w:noWrap/>
            <w:vAlign w:val="bottom"/>
            <w:hideMark/>
          </w:tcPr>
          <w:p w14:paraId="57832CEA"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3.3%</w:t>
            </w:r>
          </w:p>
        </w:tc>
        <w:tc>
          <w:tcPr>
            <w:tcW w:w="1001" w:type="dxa"/>
            <w:tcBorders>
              <w:top w:val="nil"/>
              <w:left w:val="nil"/>
              <w:bottom w:val="single" w:sz="4" w:space="0" w:color="auto"/>
              <w:right w:val="single" w:sz="4" w:space="0" w:color="auto"/>
            </w:tcBorders>
            <w:shd w:val="clear" w:color="auto" w:fill="auto"/>
            <w:noWrap/>
            <w:vAlign w:val="bottom"/>
            <w:hideMark/>
          </w:tcPr>
          <w:p w14:paraId="5E5EF1A3"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110</w:t>
            </w:r>
          </w:p>
        </w:tc>
        <w:tc>
          <w:tcPr>
            <w:tcW w:w="1343" w:type="dxa"/>
            <w:tcBorders>
              <w:top w:val="nil"/>
              <w:left w:val="nil"/>
              <w:bottom w:val="single" w:sz="4" w:space="0" w:color="auto"/>
              <w:right w:val="single" w:sz="4" w:space="0" w:color="auto"/>
            </w:tcBorders>
            <w:shd w:val="clear" w:color="auto" w:fill="auto"/>
            <w:noWrap/>
            <w:vAlign w:val="bottom"/>
            <w:hideMark/>
          </w:tcPr>
          <w:p w14:paraId="7B68D1E1"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2.3%</w:t>
            </w:r>
          </w:p>
        </w:tc>
      </w:tr>
      <w:tr w:rsidR="00A37FBE" w:rsidRPr="00006085" w14:paraId="298E72CE"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1E29631D"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Other Asian background</w:t>
            </w:r>
          </w:p>
        </w:tc>
        <w:tc>
          <w:tcPr>
            <w:tcW w:w="1001" w:type="dxa"/>
            <w:tcBorders>
              <w:top w:val="nil"/>
              <w:left w:val="nil"/>
              <w:bottom w:val="single" w:sz="4" w:space="0" w:color="auto"/>
              <w:right w:val="single" w:sz="4" w:space="0" w:color="auto"/>
            </w:tcBorders>
            <w:shd w:val="clear" w:color="auto" w:fill="auto"/>
            <w:noWrap/>
            <w:vAlign w:val="bottom"/>
            <w:hideMark/>
          </w:tcPr>
          <w:p w14:paraId="34CC19F1"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166</w:t>
            </w:r>
          </w:p>
        </w:tc>
        <w:tc>
          <w:tcPr>
            <w:tcW w:w="1343" w:type="dxa"/>
            <w:tcBorders>
              <w:top w:val="nil"/>
              <w:left w:val="nil"/>
              <w:bottom w:val="single" w:sz="4" w:space="0" w:color="auto"/>
              <w:right w:val="single" w:sz="4" w:space="0" w:color="auto"/>
            </w:tcBorders>
            <w:shd w:val="clear" w:color="auto" w:fill="auto"/>
            <w:noWrap/>
            <w:vAlign w:val="bottom"/>
            <w:hideMark/>
          </w:tcPr>
          <w:p w14:paraId="150BF431"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3.2%</w:t>
            </w:r>
          </w:p>
        </w:tc>
        <w:tc>
          <w:tcPr>
            <w:tcW w:w="1001" w:type="dxa"/>
            <w:tcBorders>
              <w:top w:val="nil"/>
              <w:left w:val="nil"/>
              <w:bottom w:val="single" w:sz="4" w:space="0" w:color="auto"/>
              <w:right w:val="single" w:sz="4" w:space="0" w:color="auto"/>
            </w:tcBorders>
            <w:shd w:val="clear" w:color="auto" w:fill="auto"/>
            <w:noWrap/>
            <w:vAlign w:val="bottom"/>
            <w:hideMark/>
          </w:tcPr>
          <w:p w14:paraId="06A3B3C7"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115</w:t>
            </w:r>
          </w:p>
        </w:tc>
        <w:tc>
          <w:tcPr>
            <w:tcW w:w="1343" w:type="dxa"/>
            <w:tcBorders>
              <w:top w:val="nil"/>
              <w:left w:val="nil"/>
              <w:bottom w:val="single" w:sz="4" w:space="0" w:color="auto"/>
              <w:right w:val="single" w:sz="4" w:space="0" w:color="auto"/>
            </w:tcBorders>
            <w:shd w:val="clear" w:color="auto" w:fill="auto"/>
            <w:noWrap/>
            <w:vAlign w:val="bottom"/>
            <w:hideMark/>
          </w:tcPr>
          <w:p w14:paraId="513480B4"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2.1%</w:t>
            </w:r>
          </w:p>
        </w:tc>
        <w:tc>
          <w:tcPr>
            <w:tcW w:w="1001" w:type="dxa"/>
            <w:tcBorders>
              <w:top w:val="nil"/>
              <w:left w:val="nil"/>
              <w:bottom w:val="single" w:sz="4" w:space="0" w:color="auto"/>
              <w:right w:val="single" w:sz="4" w:space="0" w:color="auto"/>
            </w:tcBorders>
            <w:shd w:val="clear" w:color="auto" w:fill="auto"/>
            <w:noWrap/>
            <w:vAlign w:val="bottom"/>
            <w:hideMark/>
          </w:tcPr>
          <w:p w14:paraId="663A680F"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146</w:t>
            </w:r>
          </w:p>
        </w:tc>
        <w:tc>
          <w:tcPr>
            <w:tcW w:w="1343" w:type="dxa"/>
            <w:tcBorders>
              <w:top w:val="nil"/>
              <w:left w:val="nil"/>
              <w:bottom w:val="single" w:sz="4" w:space="0" w:color="auto"/>
              <w:right w:val="single" w:sz="4" w:space="0" w:color="auto"/>
            </w:tcBorders>
            <w:shd w:val="clear" w:color="auto" w:fill="auto"/>
            <w:noWrap/>
            <w:vAlign w:val="bottom"/>
            <w:hideMark/>
          </w:tcPr>
          <w:p w14:paraId="69B6EC27"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3.0%</w:t>
            </w:r>
          </w:p>
        </w:tc>
      </w:tr>
      <w:tr w:rsidR="00A37FBE" w:rsidRPr="00006085" w14:paraId="7E127D10"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58D70C1F"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Other Black background</w:t>
            </w:r>
          </w:p>
        </w:tc>
        <w:tc>
          <w:tcPr>
            <w:tcW w:w="1001" w:type="dxa"/>
            <w:tcBorders>
              <w:top w:val="nil"/>
              <w:left w:val="nil"/>
              <w:bottom w:val="single" w:sz="4" w:space="0" w:color="auto"/>
              <w:right w:val="single" w:sz="4" w:space="0" w:color="auto"/>
            </w:tcBorders>
            <w:shd w:val="clear" w:color="auto" w:fill="auto"/>
            <w:noWrap/>
            <w:vAlign w:val="bottom"/>
            <w:hideMark/>
          </w:tcPr>
          <w:p w14:paraId="4CF8DF72"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19</w:t>
            </w:r>
          </w:p>
        </w:tc>
        <w:tc>
          <w:tcPr>
            <w:tcW w:w="1343" w:type="dxa"/>
            <w:tcBorders>
              <w:top w:val="nil"/>
              <w:left w:val="nil"/>
              <w:bottom w:val="single" w:sz="4" w:space="0" w:color="auto"/>
              <w:right w:val="single" w:sz="4" w:space="0" w:color="auto"/>
            </w:tcBorders>
            <w:shd w:val="clear" w:color="auto" w:fill="auto"/>
            <w:noWrap/>
            <w:vAlign w:val="bottom"/>
            <w:hideMark/>
          </w:tcPr>
          <w:p w14:paraId="02A0FE9F"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0.4%</w:t>
            </w:r>
          </w:p>
        </w:tc>
        <w:tc>
          <w:tcPr>
            <w:tcW w:w="1001" w:type="dxa"/>
            <w:tcBorders>
              <w:top w:val="nil"/>
              <w:left w:val="nil"/>
              <w:bottom w:val="single" w:sz="4" w:space="0" w:color="auto"/>
              <w:right w:val="single" w:sz="4" w:space="0" w:color="auto"/>
            </w:tcBorders>
            <w:shd w:val="clear" w:color="auto" w:fill="auto"/>
            <w:noWrap/>
            <w:vAlign w:val="bottom"/>
            <w:hideMark/>
          </w:tcPr>
          <w:p w14:paraId="7554C3F2"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26</w:t>
            </w:r>
          </w:p>
        </w:tc>
        <w:tc>
          <w:tcPr>
            <w:tcW w:w="1343" w:type="dxa"/>
            <w:tcBorders>
              <w:top w:val="nil"/>
              <w:left w:val="nil"/>
              <w:bottom w:val="single" w:sz="4" w:space="0" w:color="auto"/>
              <w:right w:val="single" w:sz="4" w:space="0" w:color="auto"/>
            </w:tcBorders>
            <w:shd w:val="clear" w:color="auto" w:fill="auto"/>
            <w:noWrap/>
            <w:vAlign w:val="bottom"/>
            <w:hideMark/>
          </w:tcPr>
          <w:p w14:paraId="4FEDFEDF"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0.5%</w:t>
            </w:r>
          </w:p>
        </w:tc>
        <w:tc>
          <w:tcPr>
            <w:tcW w:w="1001" w:type="dxa"/>
            <w:tcBorders>
              <w:top w:val="nil"/>
              <w:left w:val="nil"/>
              <w:bottom w:val="single" w:sz="4" w:space="0" w:color="auto"/>
              <w:right w:val="single" w:sz="4" w:space="0" w:color="auto"/>
            </w:tcBorders>
            <w:shd w:val="clear" w:color="auto" w:fill="auto"/>
            <w:noWrap/>
            <w:vAlign w:val="bottom"/>
            <w:hideMark/>
          </w:tcPr>
          <w:p w14:paraId="78578767"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39</w:t>
            </w:r>
          </w:p>
        </w:tc>
        <w:tc>
          <w:tcPr>
            <w:tcW w:w="1343" w:type="dxa"/>
            <w:tcBorders>
              <w:top w:val="nil"/>
              <w:left w:val="nil"/>
              <w:bottom w:val="single" w:sz="4" w:space="0" w:color="auto"/>
              <w:right w:val="single" w:sz="4" w:space="0" w:color="auto"/>
            </w:tcBorders>
            <w:shd w:val="clear" w:color="auto" w:fill="auto"/>
            <w:noWrap/>
            <w:vAlign w:val="bottom"/>
            <w:hideMark/>
          </w:tcPr>
          <w:p w14:paraId="50F264D1"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0.8%</w:t>
            </w:r>
          </w:p>
        </w:tc>
      </w:tr>
      <w:tr w:rsidR="00A37FBE" w:rsidRPr="00006085" w14:paraId="03B7AE48"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2654D888"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Unknown/not applicable</w:t>
            </w:r>
          </w:p>
        </w:tc>
        <w:tc>
          <w:tcPr>
            <w:tcW w:w="1001" w:type="dxa"/>
            <w:tcBorders>
              <w:top w:val="nil"/>
              <w:left w:val="nil"/>
              <w:bottom w:val="single" w:sz="4" w:space="0" w:color="auto"/>
              <w:right w:val="single" w:sz="4" w:space="0" w:color="auto"/>
            </w:tcBorders>
            <w:shd w:val="clear" w:color="auto" w:fill="auto"/>
            <w:noWrap/>
            <w:vAlign w:val="bottom"/>
            <w:hideMark/>
          </w:tcPr>
          <w:p w14:paraId="2003ADDA"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162</w:t>
            </w:r>
          </w:p>
        </w:tc>
        <w:tc>
          <w:tcPr>
            <w:tcW w:w="1343" w:type="dxa"/>
            <w:tcBorders>
              <w:top w:val="nil"/>
              <w:left w:val="nil"/>
              <w:bottom w:val="single" w:sz="4" w:space="0" w:color="auto"/>
              <w:right w:val="single" w:sz="4" w:space="0" w:color="auto"/>
            </w:tcBorders>
            <w:shd w:val="clear" w:color="auto" w:fill="auto"/>
            <w:noWrap/>
            <w:vAlign w:val="bottom"/>
            <w:hideMark/>
          </w:tcPr>
          <w:p w14:paraId="483152DF"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3.1%</w:t>
            </w:r>
          </w:p>
        </w:tc>
        <w:tc>
          <w:tcPr>
            <w:tcW w:w="1001" w:type="dxa"/>
            <w:tcBorders>
              <w:top w:val="nil"/>
              <w:left w:val="nil"/>
              <w:bottom w:val="single" w:sz="4" w:space="0" w:color="auto"/>
              <w:right w:val="single" w:sz="4" w:space="0" w:color="auto"/>
            </w:tcBorders>
            <w:shd w:val="clear" w:color="auto" w:fill="auto"/>
            <w:noWrap/>
            <w:vAlign w:val="bottom"/>
            <w:hideMark/>
          </w:tcPr>
          <w:p w14:paraId="27450436"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172</w:t>
            </w:r>
          </w:p>
        </w:tc>
        <w:tc>
          <w:tcPr>
            <w:tcW w:w="1343" w:type="dxa"/>
            <w:tcBorders>
              <w:top w:val="nil"/>
              <w:left w:val="nil"/>
              <w:bottom w:val="single" w:sz="4" w:space="0" w:color="auto"/>
              <w:right w:val="single" w:sz="4" w:space="0" w:color="auto"/>
            </w:tcBorders>
            <w:shd w:val="clear" w:color="auto" w:fill="auto"/>
            <w:noWrap/>
            <w:vAlign w:val="bottom"/>
            <w:hideMark/>
          </w:tcPr>
          <w:p w14:paraId="1DBF653C"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3.2%</w:t>
            </w:r>
          </w:p>
        </w:tc>
        <w:tc>
          <w:tcPr>
            <w:tcW w:w="1001" w:type="dxa"/>
            <w:tcBorders>
              <w:top w:val="nil"/>
              <w:left w:val="nil"/>
              <w:bottom w:val="single" w:sz="4" w:space="0" w:color="auto"/>
              <w:right w:val="single" w:sz="4" w:space="0" w:color="auto"/>
            </w:tcBorders>
            <w:shd w:val="clear" w:color="auto" w:fill="auto"/>
            <w:noWrap/>
            <w:vAlign w:val="bottom"/>
            <w:hideMark/>
          </w:tcPr>
          <w:p w14:paraId="529B6B90"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178</w:t>
            </w:r>
          </w:p>
        </w:tc>
        <w:tc>
          <w:tcPr>
            <w:tcW w:w="1343" w:type="dxa"/>
            <w:tcBorders>
              <w:top w:val="nil"/>
              <w:left w:val="nil"/>
              <w:bottom w:val="single" w:sz="4" w:space="0" w:color="auto"/>
              <w:right w:val="single" w:sz="4" w:space="0" w:color="auto"/>
            </w:tcBorders>
            <w:shd w:val="clear" w:color="auto" w:fill="auto"/>
            <w:noWrap/>
            <w:vAlign w:val="bottom"/>
            <w:hideMark/>
          </w:tcPr>
          <w:p w14:paraId="2F7A5911"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3.7%</w:t>
            </w:r>
          </w:p>
        </w:tc>
      </w:tr>
      <w:tr w:rsidR="00A37FBE" w:rsidRPr="00006085" w14:paraId="1D162876"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38A5B01C"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White</w:t>
            </w:r>
          </w:p>
        </w:tc>
        <w:tc>
          <w:tcPr>
            <w:tcW w:w="1001" w:type="dxa"/>
            <w:tcBorders>
              <w:top w:val="nil"/>
              <w:left w:val="nil"/>
              <w:bottom w:val="single" w:sz="4" w:space="0" w:color="auto"/>
              <w:right w:val="single" w:sz="4" w:space="0" w:color="auto"/>
            </w:tcBorders>
            <w:shd w:val="clear" w:color="auto" w:fill="auto"/>
            <w:noWrap/>
            <w:vAlign w:val="bottom"/>
            <w:hideMark/>
          </w:tcPr>
          <w:p w14:paraId="4762059A"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3164</w:t>
            </w:r>
          </w:p>
        </w:tc>
        <w:tc>
          <w:tcPr>
            <w:tcW w:w="1343" w:type="dxa"/>
            <w:tcBorders>
              <w:top w:val="nil"/>
              <w:left w:val="nil"/>
              <w:bottom w:val="single" w:sz="4" w:space="0" w:color="auto"/>
              <w:right w:val="single" w:sz="4" w:space="0" w:color="auto"/>
            </w:tcBorders>
            <w:shd w:val="clear" w:color="auto" w:fill="auto"/>
            <w:noWrap/>
            <w:vAlign w:val="bottom"/>
            <w:hideMark/>
          </w:tcPr>
          <w:p w14:paraId="167DC036"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60.8%</w:t>
            </w:r>
          </w:p>
        </w:tc>
        <w:tc>
          <w:tcPr>
            <w:tcW w:w="1001" w:type="dxa"/>
            <w:tcBorders>
              <w:top w:val="nil"/>
              <w:left w:val="nil"/>
              <w:bottom w:val="single" w:sz="4" w:space="0" w:color="auto"/>
              <w:right w:val="single" w:sz="4" w:space="0" w:color="auto"/>
            </w:tcBorders>
            <w:shd w:val="clear" w:color="auto" w:fill="auto"/>
            <w:noWrap/>
            <w:vAlign w:val="bottom"/>
            <w:hideMark/>
          </w:tcPr>
          <w:p w14:paraId="7143943B"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2965</w:t>
            </w:r>
          </w:p>
        </w:tc>
        <w:tc>
          <w:tcPr>
            <w:tcW w:w="1343" w:type="dxa"/>
            <w:tcBorders>
              <w:top w:val="nil"/>
              <w:left w:val="nil"/>
              <w:bottom w:val="single" w:sz="4" w:space="0" w:color="auto"/>
              <w:right w:val="single" w:sz="4" w:space="0" w:color="auto"/>
            </w:tcBorders>
            <w:shd w:val="clear" w:color="auto" w:fill="auto"/>
            <w:noWrap/>
            <w:vAlign w:val="bottom"/>
            <w:hideMark/>
          </w:tcPr>
          <w:p w14:paraId="489A999D"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54.4%</w:t>
            </w:r>
          </w:p>
        </w:tc>
        <w:tc>
          <w:tcPr>
            <w:tcW w:w="1001" w:type="dxa"/>
            <w:tcBorders>
              <w:top w:val="nil"/>
              <w:left w:val="nil"/>
              <w:bottom w:val="single" w:sz="4" w:space="0" w:color="auto"/>
              <w:right w:val="single" w:sz="4" w:space="0" w:color="auto"/>
            </w:tcBorders>
            <w:shd w:val="clear" w:color="auto" w:fill="auto"/>
            <w:noWrap/>
            <w:vAlign w:val="bottom"/>
            <w:hideMark/>
          </w:tcPr>
          <w:p w14:paraId="6E03F160"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2598</w:t>
            </w:r>
          </w:p>
        </w:tc>
        <w:tc>
          <w:tcPr>
            <w:tcW w:w="1343" w:type="dxa"/>
            <w:tcBorders>
              <w:top w:val="nil"/>
              <w:left w:val="nil"/>
              <w:bottom w:val="single" w:sz="4" w:space="0" w:color="auto"/>
              <w:right w:val="single" w:sz="4" w:space="0" w:color="auto"/>
            </w:tcBorders>
            <w:shd w:val="clear" w:color="auto" w:fill="auto"/>
            <w:noWrap/>
            <w:vAlign w:val="bottom"/>
            <w:hideMark/>
          </w:tcPr>
          <w:p w14:paraId="284FEBCF"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53.4%</w:t>
            </w:r>
          </w:p>
        </w:tc>
      </w:tr>
      <w:tr w:rsidR="00A37FBE" w:rsidRPr="00006085" w14:paraId="24BDF5D9"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761AFC8C"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Total</w:t>
            </w:r>
          </w:p>
        </w:tc>
        <w:tc>
          <w:tcPr>
            <w:tcW w:w="1001" w:type="dxa"/>
            <w:tcBorders>
              <w:top w:val="nil"/>
              <w:left w:val="nil"/>
              <w:bottom w:val="single" w:sz="4" w:space="0" w:color="auto"/>
              <w:right w:val="single" w:sz="4" w:space="0" w:color="auto"/>
            </w:tcBorders>
            <w:shd w:val="clear" w:color="auto" w:fill="auto"/>
            <w:noWrap/>
            <w:vAlign w:val="bottom"/>
            <w:hideMark/>
          </w:tcPr>
          <w:p w14:paraId="04578438"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5208</w:t>
            </w:r>
          </w:p>
        </w:tc>
        <w:tc>
          <w:tcPr>
            <w:tcW w:w="1343" w:type="dxa"/>
            <w:tcBorders>
              <w:top w:val="nil"/>
              <w:left w:val="nil"/>
              <w:bottom w:val="single" w:sz="4" w:space="0" w:color="auto"/>
              <w:right w:val="single" w:sz="4" w:space="0" w:color="auto"/>
            </w:tcBorders>
            <w:shd w:val="clear" w:color="auto" w:fill="auto"/>
            <w:noWrap/>
            <w:vAlign w:val="bottom"/>
            <w:hideMark/>
          </w:tcPr>
          <w:p w14:paraId="2C78077A"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 </w:t>
            </w:r>
          </w:p>
        </w:tc>
        <w:tc>
          <w:tcPr>
            <w:tcW w:w="1001" w:type="dxa"/>
            <w:tcBorders>
              <w:top w:val="nil"/>
              <w:left w:val="nil"/>
              <w:bottom w:val="single" w:sz="4" w:space="0" w:color="auto"/>
              <w:right w:val="single" w:sz="4" w:space="0" w:color="auto"/>
            </w:tcBorders>
            <w:shd w:val="clear" w:color="auto" w:fill="auto"/>
            <w:noWrap/>
            <w:vAlign w:val="bottom"/>
            <w:hideMark/>
          </w:tcPr>
          <w:p w14:paraId="13C39077"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5448</w:t>
            </w:r>
          </w:p>
        </w:tc>
        <w:tc>
          <w:tcPr>
            <w:tcW w:w="1343" w:type="dxa"/>
            <w:tcBorders>
              <w:top w:val="nil"/>
              <w:left w:val="nil"/>
              <w:bottom w:val="single" w:sz="4" w:space="0" w:color="auto"/>
              <w:right w:val="single" w:sz="4" w:space="0" w:color="auto"/>
            </w:tcBorders>
            <w:shd w:val="clear" w:color="auto" w:fill="auto"/>
            <w:noWrap/>
            <w:vAlign w:val="bottom"/>
            <w:hideMark/>
          </w:tcPr>
          <w:p w14:paraId="5089E119"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 </w:t>
            </w:r>
          </w:p>
        </w:tc>
        <w:tc>
          <w:tcPr>
            <w:tcW w:w="1001" w:type="dxa"/>
            <w:tcBorders>
              <w:top w:val="nil"/>
              <w:left w:val="nil"/>
              <w:bottom w:val="single" w:sz="4" w:space="0" w:color="auto"/>
              <w:right w:val="single" w:sz="4" w:space="0" w:color="auto"/>
            </w:tcBorders>
            <w:shd w:val="clear" w:color="auto" w:fill="auto"/>
            <w:noWrap/>
            <w:vAlign w:val="bottom"/>
            <w:hideMark/>
          </w:tcPr>
          <w:p w14:paraId="548D5AF1"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4863</w:t>
            </w:r>
          </w:p>
        </w:tc>
        <w:tc>
          <w:tcPr>
            <w:tcW w:w="1343" w:type="dxa"/>
            <w:tcBorders>
              <w:top w:val="nil"/>
              <w:left w:val="nil"/>
              <w:bottom w:val="single" w:sz="4" w:space="0" w:color="auto"/>
              <w:right w:val="single" w:sz="4" w:space="0" w:color="auto"/>
            </w:tcBorders>
            <w:shd w:val="clear" w:color="auto" w:fill="auto"/>
            <w:noWrap/>
            <w:vAlign w:val="bottom"/>
            <w:hideMark/>
          </w:tcPr>
          <w:p w14:paraId="4DE6A7BE"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 </w:t>
            </w:r>
          </w:p>
        </w:tc>
      </w:tr>
    </w:tbl>
    <w:p w14:paraId="462E92FA" w14:textId="77777777" w:rsidR="00A37FBE" w:rsidRDefault="00A37FBE" w:rsidP="00A37FBE">
      <w:pPr>
        <w:rPr>
          <w:rFonts w:ascii="Arial" w:hAnsi="Arial" w:cs="Arial"/>
          <w:b/>
          <w:bCs/>
          <w:sz w:val="24"/>
          <w:szCs w:val="24"/>
        </w:rPr>
      </w:pPr>
    </w:p>
    <w:p w14:paraId="61203A9D" w14:textId="77777777" w:rsidR="00A37FBE" w:rsidRDefault="00A37FBE" w:rsidP="00A37FBE">
      <w:pPr>
        <w:rPr>
          <w:rFonts w:ascii="Arial" w:hAnsi="Arial" w:cs="Arial"/>
          <w:b/>
          <w:bCs/>
          <w:sz w:val="24"/>
          <w:szCs w:val="24"/>
        </w:rPr>
      </w:pPr>
    </w:p>
    <w:p w14:paraId="268D46CC" w14:textId="03C96B26" w:rsidR="00A37FBE" w:rsidRPr="003E2B93" w:rsidRDefault="00A37FBE" w:rsidP="00A37FBE">
      <w:pPr>
        <w:rPr>
          <w:rFonts w:ascii="Arial" w:hAnsi="Arial" w:cs="Arial"/>
          <w:sz w:val="24"/>
          <w:szCs w:val="24"/>
        </w:rPr>
      </w:pPr>
      <w:r w:rsidRPr="003E2B93">
        <w:rPr>
          <w:rFonts w:ascii="Arial" w:hAnsi="Arial" w:cs="Arial"/>
          <w:b/>
          <w:bCs/>
          <w:sz w:val="24"/>
          <w:szCs w:val="24"/>
        </w:rPr>
        <w:t xml:space="preserve">Table </w:t>
      </w:r>
      <w:r>
        <w:rPr>
          <w:rFonts w:ascii="Arial" w:hAnsi="Arial" w:cs="Arial"/>
          <w:b/>
          <w:bCs/>
          <w:sz w:val="24"/>
          <w:szCs w:val="24"/>
        </w:rPr>
        <w:t>21A</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Post</w:t>
      </w:r>
      <w:r w:rsidRPr="003E2B93">
        <w:rPr>
          <w:rFonts w:ascii="Arial" w:hAnsi="Arial" w:cs="Arial"/>
          <w:sz w:val="24"/>
          <w:szCs w:val="24"/>
        </w:rPr>
        <w:t>graduate</w:t>
      </w:r>
      <w:r>
        <w:rPr>
          <w:rFonts w:ascii="Arial" w:hAnsi="Arial" w:cs="Arial"/>
          <w:sz w:val="24"/>
          <w:szCs w:val="24"/>
        </w:rPr>
        <w:t xml:space="preserve"> Research </w:t>
      </w:r>
      <w:r w:rsidRPr="003E2B93">
        <w:rPr>
          <w:rFonts w:ascii="Arial" w:hAnsi="Arial" w:cs="Arial"/>
          <w:sz w:val="24"/>
          <w:szCs w:val="24"/>
        </w:rPr>
        <w:t xml:space="preserve">students by </w:t>
      </w:r>
      <w:r>
        <w:rPr>
          <w:rFonts w:ascii="Arial" w:hAnsi="Arial" w:cs="Arial"/>
          <w:sz w:val="24"/>
          <w:szCs w:val="24"/>
        </w:rPr>
        <w:t>ethnicity</w:t>
      </w:r>
      <w:r w:rsidRPr="003E2B93">
        <w:rPr>
          <w:rFonts w:ascii="Arial" w:hAnsi="Arial" w:cs="Arial"/>
          <w:sz w:val="24"/>
          <w:szCs w:val="24"/>
        </w:rPr>
        <w:t>.</w:t>
      </w:r>
    </w:p>
    <w:tbl>
      <w:tblPr>
        <w:tblW w:w="9920" w:type="dxa"/>
        <w:tblLook w:val="04A0" w:firstRow="1" w:lastRow="0" w:firstColumn="1" w:lastColumn="0" w:noHBand="0" w:noVBand="1"/>
      </w:tblPr>
      <w:tblGrid>
        <w:gridCol w:w="2834"/>
        <w:gridCol w:w="1123"/>
        <w:gridCol w:w="1443"/>
        <w:gridCol w:w="1123"/>
        <w:gridCol w:w="1443"/>
        <w:gridCol w:w="1123"/>
        <w:gridCol w:w="1443"/>
      </w:tblGrid>
      <w:tr w:rsidR="00A37FBE" w:rsidRPr="00006085" w14:paraId="34795339" w14:textId="77777777" w:rsidTr="005B2196">
        <w:trPr>
          <w:trHeight w:val="310"/>
        </w:trPr>
        <w:tc>
          <w:tcPr>
            <w:tcW w:w="992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1C618"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Distribution of Postgraduate Research (PGR) students by ethnicity</w:t>
            </w:r>
          </w:p>
        </w:tc>
      </w:tr>
      <w:tr w:rsidR="00A37FBE" w:rsidRPr="00006085" w14:paraId="2DBAD80C" w14:textId="77777777" w:rsidTr="005B2196">
        <w:trPr>
          <w:trHeight w:val="310"/>
        </w:trPr>
        <w:tc>
          <w:tcPr>
            <w:tcW w:w="2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A76A4"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Ethnicity</w:t>
            </w:r>
          </w:p>
        </w:tc>
        <w:tc>
          <w:tcPr>
            <w:tcW w:w="2362" w:type="dxa"/>
            <w:gridSpan w:val="2"/>
            <w:tcBorders>
              <w:top w:val="single" w:sz="4" w:space="0" w:color="auto"/>
              <w:left w:val="nil"/>
              <w:bottom w:val="single" w:sz="4" w:space="0" w:color="auto"/>
              <w:right w:val="single" w:sz="4" w:space="0" w:color="auto"/>
            </w:tcBorders>
            <w:shd w:val="clear" w:color="auto" w:fill="auto"/>
            <w:vAlign w:val="bottom"/>
            <w:hideMark/>
          </w:tcPr>
          <w:p w14:paraId="4E264F9D"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2020/21</w:t>
            </w:r>
          </w:p>
        </w:tc>
        <w:tc>
          <w:tcPr>
            <w:tcW w:w="2362" w:type="dxa"/>
            <w:gridSpan w:val="2"/>
            <w:tcBorders>
              <w:top w:val="single" w:sz="4" w:space="0" w:color="auto"/>
              <w:left w:val="nil"/>
              <w:bottom w:val="single" w:sz="4" w:space="0" w:color="auto"/>
              <w:right w:val="single" w:sz="4" w:space="0" w:color="auto"/>
            </w:tcBorders>
            <w:shd w:val="clear" w:color="auto" w:fill="auto"/>
            <w:vAlign w:val="bottom"/>
            <w:hideMark/>
          </w:tcPr>
          <w:p w14:paraId="2EC9124D"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2021/22</w:t>
            </w:r>
          </w:p>
        </w:tc>
        <w:tc>
          <w:tcPr>
            <w:tcW w:w="2362" w:type="dxa"/>
            <w:gridSpan w:val="2"/>
            <w:tcBorders>
              <w:top w:val="single" w:sz="4" w:space="0" w:color="auto"/>
              <w:left w:val="nil"/>
              <w:bottom w:val="single" w:sz="4" w:space="0" w:color="auto"/>
              <w:right w:val="single" w:sz="4" w:space="0" w:color="auto"/>
            </w:tcBorders>
            <w:shd w:val="clear" w:color="auto" w:fill="auto"/>
            <w:vAlign w:val="bottom"/>
            <w:hideMark/>
          </w:tcPr>
          <w:p w14:paraId="72CFECC3"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2022/23</w:t>
            </w:r>
          </w:p>
        </w:tc>
      </w:tr>
      <w:tr w:rsidR="00A37FBE" w:rsidRPr="00006085" w14:paraId="31904A66" w14:textId="77777777" w:rsidTr="005B2196">
        <w:trPr>
          <w:trHeight w:val="310"/>
        </w:trPr>
        <w:tc>
          <w:tcPr>
            <w:tcW w:w="2834" w:type="dxa"/>
            <w:vMerge/>
            <w:tcBorders>
              <w:top w:val="nil"/>
              <w:left w:val="single" w:sz="4" w:space="0" w:color="auto"/>
              <w:bottom w:val="single" w:sz="4" w:space="0" w:color="auto"/>
              <w:right w:val="single" w:sz="4" w:space="0" w:color="auto"/>
            </w:tcBorders>
            <w:vAlign w:val="center"/>
            <w:hideMark/>
          </w:tcPr>
          <w:p w14:paraId="73FF0AB7"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p>
        </w:tc>
        <w:tc>
          <w:tcPr>
            <w:tcW w:w="1009" w:type="dxa"/>
            <w:tcBorders>
              <w:top w:val="nil"/>
              <w:left w:val="nil"/>
              <w:bottom w:val="single" w:sz="4" w:space="0" w:color="auto"/>
              <w:right w:val="single" w:sz="4" w:space="0" w:color="auto"/>
            </w:tcBorders>
            <w:shd w:val="clear" w:color="auto" w:fill="auto"/>
            <w:noWrap/>
            <w:vAlign w:val="bottom"/>
            <w:hideMark/>
          </w:tcPr>
          <w:p w14:paraId="1A4AFDD4"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Number</w:t>
            </w:r>
          </w:p>
        </w:tc>
        <w:tc>
          <w:tcPr>
            <w:tcW w:w="1353" w:type="dxa"/>
            <w:tcBorders>
              <w:top w:val="nil"/>
              <w:left w:val="nil"/>
              <w:bottom w:val="single" w:sz="4" w:space="0" w:color="auto"/>
              <w:right w:val="single" w:sz="4" w:space="0" w:color="auto"/>
            </w:tcBorders>
            <w:shd w:val="clear" w:color="auto" w:fill="auto"/>
            <w:noWrap/>
            <w:vAlign w:val="bottom"/>
            <w:hideMark/>
          </w:tcPr>
          <w:p w14:paraId="49F85E7E"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Proportion</w:t>
            </w:r>
          </w:p>
        </w:tc>
        <w:tc>
          <w:tcPr>
            <w:tcW w:w="1009" w:type="dxa"/>
            <w:tcBorders>
              <w:top w:val="nil"/>
              <w:left w:val="nil"/>
              <w:bottom w:val="single" w:sz="4" w:space="0" w:color="auto"/>
              <w:right w:val="single" w:sz="4" w:space="0" w:color="auto"/>
            </w:tcBorders>
            <w:shd w:val="clear" w:color="auto" w:fill="auto"/>
            <w:noWrap/>
            <w:vAlign w:val="bottom"/>
            <w:hideMark/>
          </w:tcPr>
          <w:p w14:paraId="584DF59E"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Number</w:t>
            </w:r>
          </w:p>
        </w:tc>
        <w:tc>
          <w:tcPr>
            <w:tcW w:w="1353" w:type="dxa"/>
            <w:tcBorders>
              <w:top w:val="nil"/>
              <w:left w:val="nil"/>
              <w:bottom w:val="single" w:sz="4" w:space="0" w:color="auto"/>
              <w:right w:val="single" w:sz="4" w:space="0" w:color="auto"/>
            </w:tcBorders>
            <w:shd w:val="clear" w:color="auto" w:fill="auto"/>
            <w:noWrap/>
            <w:vAlign w:val="bottom"/>
            <w:hideMark/>
          </w:tcPr>
          <w:p w14:paraId="41D4932D"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Proportion</w:t>
            </w:r>
          </w:p>
        </w:tc>
        <w:tc>
          <w:tcPr>
            <w:tcW w:w="1009" w:type="dxa"/>
            <w:tcBorders>
              <w:top w:val="nil"/>
              <w:left w:val="nil"/>
              <w:bottom w:val="single" w:sz="4" w:space="0" w:color="auto"/>
              <w:right w:val="single" w:sz="4" w:space="0" w:color="auto"/>
            </w:tcBorders>
            <w:shd w:val="clear" w:color="auto" w:fill="auto"/>
            <w:noWrap/>
            <w:vAlign w:val="bottom"/>
            <w:hideMark/>
          </w:tcPr>
          <w:p w14:paraId="131F0AF4"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Number</w:t>
            </w:r>
          </w:p>
        </w:tc>
        <w:tc>
          <w:tcPr>
            <w:tcW w:w="1353" w:type="dxa"/>
            <w:tcBorders>
              <w:top w:val="nil"/>
              <w:left w:val="nil"/>
              <w:bottom w:val="single" w:sz="4" w:space="0" w:color="auto"/>
              <w:right w:val="single" w:sz="4" w:space="0" w:color="auto"/>
            </w:tcBorders>
            <w:shd w:val="clear" w:color="auto" w:fill="auto"/>
            <w:noWrap/>
            <w:vAlign w:val="bottom"/>
            <w:hideMark/>
          </w:tcPr>
          <w:p w14:paraId="28F3F1CF"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Proportion</w:t>
            </w:r>
          </w:p>
        </w:tc>
      </w:tr>
      <w:tr w:rsidR="00A37FBE" w:rsidRPr="00006085" w14:paraId="7F921B7C" w14:textId="77777777" w:rsidTr="005B2196">
        <w:trPr>
          <w:trHeight w:val="31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782E760"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Racialised Groups</w:t>
            </w:r>
          </w:p>
        </w:tc>
        <w:tc>
          <w:tcPr>
            <w:tcW w:w="1009" w:type="dxa"/>
            <w:tcBorders>
              <w:top w:val="nil"/>
              <w:left w:val="nil"/>
              <w:bottom w:val="single" w:sz="4" w:space="0" w:color="auto"/>
              <w:right w:val="single" w:sz="4" w:space="0" w:color="auto"/>
            </w:tcBorders>
            <w:shd w:val="clear" w:color="auto" w:fill="auto"/>
            <w:noWrap/>
            <w:vAlign w:val="bottom"/>
            <w:hideMark/>
          </w:tcPr>
          <w:p w14:paraId="43F309D1"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395</w:t>
            </w:r>
          </w:p>
        </w:tc>
        <w:tc>
          <w:tcPr>
            <w:tcW w:w="1353" w:type="dxa"/>
            <w:tcBorders>
              <w:top w:val="nil"/>
              <w:left w:val="nil"/>
              <w:bottom w:val="single" w:sz="4" w:space="0" w:color="auto"/>
              <w:right w:val="single" w:sz="4" w:space="0" w:color="auto"/>
            </w:tcBorders>
            <w:shd w:val="clear" w:color="auto" w:fill="auto"/>
            <w:noWrap/>
            <w:vAlign w:val="bottom"/>
            <w:hideMark/>
          </w:tcPr>
          <w:p w14:paraId="5DCC7CC0"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38.8%</w:t>
            </w:r>
          </w:p>
        </w:tc>
        <w:tc>
          <w:tcPr>
            <w:tcW w:w="1009" w:type="dxa"/>
            <w:tcBorders>
              <w:top w:val="nil"/>
              <w:left w:val="nil"/>
              <w:bottom w:val="single" w:sz="4" w:space="0" w:color="auto"/>
              <w:right w:val="single" w:sz="4" w:space="0" w:color="auto"/>
            </w:tcBorders>
            <w:shd w:val="clear" w:color="auto" w:fill="auto"/>
            <w:noWrap/>
            <w:vAlign w:val="bottom"/>
            <w:hideMark/>
          </w:tcPr>
          <w:p w14:paraId="08DACC30"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365</w:t>
            </w:r>
          </w:p>
        </w:tc>
        <w:tc>
          <w:tcPr>
            <w:tcW w:w="1353" w:type="dxa"/>
            <w:tcBorders>
              <w:top w:val="nil"/>
              <w:left w:val="nil"/>
              <w:bottom w:val="single" w:sz="4" w:space="0" w:color="auto"/>
              <w:right w:val="single" w:sz="4" w:space="0" w:color="auto"/>
            </w:tcBorders>
            <w:shd w:val="clear" w:color="auto" w:fill="auto"/>
            <w:noWrap/>
            <w:vAlign w:val="bottom"/>
            <w:hideMark/>
          </w:tcPr>
          <w:p w14:paraId="4CD7F945"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37.4%</w:t>
            </w:r>
          </w:p>
        </w:tc>
        <w:tc>
          <w:tcPr>
            <w:tcW w:w="1009" w:type="dxa"/>
            <w:tcBorders>
              <w:top w:val="nil"/>
              <w:left w:val="nil"/>
              <w:bottom w:val="single" w:sz="4" w:space="0" w:color="auto"/>
              <w:right w:val="single" w:sz="4" w:space="0" w:color="auto"/>
            </w:tcBorders>
            <w:shd w:val="clear" w:color="auto" w:fill="auto"/>
            <w:noWrap/>
            <w:vAlign w:val="bottom"/>
            <w:hideMark/>
          </w:tcPr>
          <w:p w14:paraId="1482AFE0"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333</w:t>
            </w:r>
          </w:p>
        </w:tc>
        <w:tc>
          <w:tcPr>
            <w:tcW w:w="1353" w:type="dxa"/>
            <w:tcBorders>
              <w:top w:val="nil"/>
              <w:left w:val="nil"/>
              <w:bottom w:val="single" w:sz="4" w:space="0" w:color="auto"/>
              <w:right w:val="single" w:sz="4" w:space="0" w:color="auto"/>
            </w:tcBorders>
            <w:shd w:val="clear" w:color="auto" w:fill="auto"/>
            <w:noWrap/>
            <w:vAlign w:val="bottom"/>
            <w:hideMark/>
          </w:tcPr>
          <w:p w14:paraId="74A1D5C0"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38.0%</w:t>
            </w:r>
          </w:p>
        </w:tc>
      </w:tr>
      <w:tr w:rsidR="00A37FBE" w:rsidRPr="00006085" w14:paraId="15A23704" w14:textId="77777777" w:rsidTr="005B2196">
        <w:trPr>
          <w:trHeight w:val="31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3356440"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White</w:t>
            </w:r>
          </w:p>
        </w:tc>
        <w:tc>
          <w:tcPr>
            <w:tcW w:w="1009" w:type="dxa"/>
            <w:tcBorders>
              <w:top w:val="nil"/>
              <w:left w:val="nil"/>
              <w:bottom w:val="single" w:sz="4" w:space="0" w:color="auto"/>
              <w:right w:val="single" w:sz="4" w:space="0" w:color="auto"/>
            </w:tcBorders>
            <w:shd w:val="clear" w:color="auto" w:fill="auto"/>
            <w:noWrap/>
            <w:vAlign w:val="bottom"/>
            <w:hideMark/>
          </w:tcPr>
          <w:p w14:paraId="5253BCFF"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604</w:t>
            </w:r>
          </w:p>
        </w:tc>
        <w:tc>
          <w:tcPr>
            <w:tcW w:w="1353" w:type="dxa"/>
            <w:tcBorders>
              <w:top w:val="nil"/>
              <w:left w:val="nil"/>
              <w:bottom w:val="single" w:sz="4" w:space="0" w:color="auto"/>
              <w:right w:val="single" w:sz="4" w:space="0" w:color="auto"/>
            </w:tcBorders>
            <w:shd w:val="clear" w:color="auto" w:fill="auto"/>
            <w:noWrap/>
            <w:vAlign w:val="bottom"/>
            <w:hideMark/>
          </w:tcPr>
          <w:p w14:paraId="718662FE"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59.3%</w:t>
            </w:r>
          </w:p>
        </w:tc>
        <w:tc>
          <w:tcPr>
            <w:tcW w:w="1009" w:type="dxa"/>
            <w:tcBorders>
              <w:top w:val="nil"/>
              <w:left w:val="nil"/>
              <w:bottom w:val="single" w:sz="4" w:space="0" w:color="auto"/>
              <w:right w:val="single" w:sz="4" w:space="0" w:color="auto"/>
            </w:tcBorders>
            <w:shd w:val="clear" w:color="auto" w:fill="auto"/>
            <w:noWrap/>
            <w:vAlign w:val="bottom"/>
            <w:hideMark/>
          </w:tcPr>
          <w:p w14:paraId="4B909ABE"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585</w:t>
            </w:r>
          </w:p>
        </w:tc>
        <w:tc>
          <w:tcPr>
            <w:tcW w:w="1353" w:type="dxa"/>
            <w:tcBorders>
              <w:top w:val="nil"/>
              <w:left w:val="nil"/>
              <w:bottom w:val="single" w:sz="4" w:space="0" w:color="auto"/>
              <w:right w:val="single" w:sz="4" w:space="0" w:color="auto"/>
            </w:tcBorders>
            <w:shd w:val="clear" w:color="auto" w:fill="auto"/>
            <w:noWrap/>
            <w:vAlign w:val="bottom"/>
            <w:hideMark/>
          </w:tcPr>
          <w:p w14:paraId="058D373B"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60.0%</w:t>
            </w:r>
          </w:p>
        </w:tc>
        <w:tc>
          <w:tcPr>
            <w:tcW w:w="1009" w:type="dxa"/>
            <w:tcBorders>
              <w:top w:val="nil"/>
              <w:left w:val="nil"/>
              <w:bottom w:val="single" w:sz="4" w:space="0" w:color="auto"/>
              <w:right w:val="single" w:sz="4" w:space="0" w:color="auto"/>
            </w:tcBorders>
            <w:shd w:val="clear" w:color="auto" w:fill="auto"/>
            <w:noWrap/>
            <w:vAlign w:val="bottom"/>
            <w:hideMark/>
          </w:tcPr>
          <w:p w14:paraId="158C7B7F"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502</w:t>
            </w:r>
          </w:p>
        </w:tc>
        <w:tc>
          <w:tcPr>
            <w:tcW w:w="1353" w:type="dxa"/>
            <w:tcBorders>
              <w:top w:val="nil"/>
              <w:left w:val="nil"/>
              <w:bottom w:val="single" w:sz="4" w:space="0" w:color="auto"/>
              <w:right w:val="single" w:sz="4" w:space="0" w:color="auto"/>
            </w:tcBorders>
            <w:shd w:val="clear" w:color="auto" w:fill="auto"/>
            <w:noWrap/>
            <w:vAlign w:val="bottom"/>
            <w:hideMark/>
          </w:tcPr>
          <w:p w14:paraId="496A7F4B"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57.2%</w:t>
            </w:r>
          </w:p>
        </w:tc>
      </w:tr>
      <w:tr w:rsidR="00A37FBE" w:rsidRPr="00006085" w14:paraId="5ED90E8C" w14:textId="77777777" w:rsidTr="005B2196">
        <w:trPr>
          <w:trHeight w:val="31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B2554F8"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Not disclosed/not known</w:t>
            </w:r>
          </w:p>
        </w:tc>
        <w:tc>
          <w:tcPr>
            <w:tcW w:w="1009" w:type="dxa"/>
            <w:tcBorders>
              <w:top w:val="nil"/>
              <w:left w:val="nil"/>
              <w:bottom w:val="single" w:sz="4" w:space="0" w:color="auto"/>
              <w:right w:val="single" w:sz="4" w:space="0" w:color="auto"/>
            </w:tcBorders>
            <w:shd w:val="clear" w:color="auto" w:fill="auto"/>
            <w:noWrap/>
            <w:vAlign w:val="bottom"/>
            <w:hideMark/>
          </w:tcPr>
          <w:p w14:paraId="323970A2"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19</w:t>
            </w:r>
          </w:p>
        </w:tc>
        <w:tc>
          <w:tcPr>
            <w:tcW w:w="1353" w:type="dxa"/>
            <w:tcBorders>
              <w:top w:val="nil"/>
              <w:left w:val="nil"/>
              <w:bottom w:val="single" w:sz="4" w:space="0" w:color="auto"/>
              <w:right w:val="single" w:sz="4" w:space="0" w:color="auto"/>
            </w:tcBorders>
            <w:shd w:val="clear" w:color="auto" w:fill="auto"/>
            <w:noWrap/>
            <w:vAlign w:val="bottom"/>
            <w:hideMark/>
          </w:tcPr>
          <w:p w14:paraId="60A2B5B7"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1.9%</w:t>
            </w:r>
          </w:p>
        </w:tc>
        <w:tc>
          <w:tcPr>
            <w:tcW w:w="1009" w:type="dxa"/>
            <w:tcBorders>
              <w:top w:val="nil"/>
              <w:left w:val="nil"/>
              <w:bottom w:val="single" w:sz="4" w:space="0" w:color="auto"/>
              <w:right w:val="single" w:sz="4" w:space="0" w:color="auto"/>
            </w:tcBorders>
            <w:shd w:val="clear" w:color="auto" w:fill="auto"/>
            <w:noWrap/>
            <w:vAlign w:val="bottom"/>
            <w:hideMark/>
          </w:tcPr>
          <w:p w14:paraId="5D221687"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25</w:t>
            </w:r>
          </w:p>
        </w:tc>
        <w:tc>
          <w:tcPr>
            <w:tcW w:w="1353" w:type="dxa"/>
            <w:tcBorders>
              <w:top w:val="nil"/>
              <w:left w:val="nil"/>
              <w:bottom w:val="single" w:sz="4" w:space="0" w:color="auto"/>
              <w:right w:val="single" w:sz="4" w:space="0" w:color="auto"/>
            </w:tcBorders>
            <w:shd w:val="clear" w:color="auto" w:fill="auto"/>
            <w:noWrap/>
            <w:vAlign w:val="bottom"/>
            <w:hideMark/>
          </w:tcPr>
          <w:p w14:paraId="7FC72C34"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2.6%</w:t>
            </w:r>
          </w:p>
        </w:tc>
        <w:tc>
          <w:tcPr>
            <w:tcW w:w="1009" w:type="dxa"/>
            <w:tcBorders>
              <w:top w:val="nil"/>
              <w:left w:val="nil"/>
              <w:bottom w:val="single" w:sz="4" w:space="0" w:color="auto"/>
              <w:right w:val="single" w:sz="4" w:space="0" w:color="auto"/>
            </w:tcBorders>
            <w:shd w:val="clear" w:color="auto" w:fill="auto"/>
            <w:noWrap/>
            <w:vAlign w:val="bottom"/>
            <w:hideMark/>
          </w:tcPr>
          <w:p w14:paraId="16F7CE10"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42</w:t>
            </w:r>
          </w:p>
        </w:tc>
        <w:tc>
          <w:tcPr>
            <w:tcW w:w="1353" w:type="dxa"/>
            <w:tcBorders>
              <w:top w:val="nil"/>
              <w:left w:val="nil"/>
              <w:bottom w:val="single" w:sz="4" w:space="0" w:color="auto"/>
              <w:right w:val="single" w:sz="4" w:space="0" w:color="auto"/>
            </w:tcBorders>
            <w:shd w:val="clear" w:color="auto" w:fill="auto"/>
            <w:noWrap/>
            <w:vAlign w:val="bottom"/>
            <w:hideMark/>
          </w:tcPr>
          <w:p w14:paraId="3BA9095D"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4.8%</w:t>
            </w:r>
          </w:p>
        </w:tc>
      </w:tr>
      <w:tr w:rsidR="00A37FBE" w:rsidRPr="00006085" w14:paraId="1999898D" w14:textId="77777777" w:rsidTr="005B2196">
        <w:trPr>
          <w:trHeight w:val="31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481001ED"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Total</w:t>
            </w:r>
          </w:p>
        </w:tc>
        <w:tc>
          <w:tcPr>
            <w:tcW w:w="1009" w:type="dxa"/>
            <w:tcBorders>
              <w:top w:val="nil"/>
              <w:left w:val="nil"/>
              <w:bottom w:val="single" w:sz="4" w:space="0" w:color="auto"/>
              <w:right w:val="single" w:sz="4" w:space="0" w:color="auto"/>
            </w:tcBorders>
            <w:shd w:val="clear" w:color="auto" w:fill="auto"/>
            <w:noWrap/>
            <w:vAlign w:val="bottom"/>
            <w:hideMark/>
          </w:tcPr>
          <w:p w14:paraId="2926BE9C"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1018</w:t>
            </w:r>
          </w:p>
        </w:tc>
        <w:tc>
          <w:tcPr>
            <w:tcW w:w="1353" w:type="dxa"/>
            <w:tcBorders>
              <w:top w:val="nil"/>
              <w:left w:val="nil"/>
              <w:bottom w:val="single" w:sz="4" w:space="0" w:color="auto"/>
              <w:right w:val="single" w:sz="4" w:space="0" w:color="auto"/>
            </w:tcBorders>
            <w:shd w:val="clear" w:color="auto" w:fill="auto"/>
            <w:noWrap/>
            <w:vAlign w:val="bottom"/>
            <w:hideMark/>
          </w:tcPr>
          <w:p w14:paraId="4E6B3486"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 </w:t>
            </w:r>
          </w:p>
        </w:tc>
        <w:tc>
          <w:tcPr>
            <w:tcW w:w="1009" w:type="dxa"/>
            <w:tcBorders>
              <w:top w:val="nil"/>
              <w:left w:val="nil"/>
              <w:bottom w:val="single" w:sz="4" w:space="0" w:color="auto"/>
              <w:right w:val="single" w:sz="4" w:space="0" w:color="auto"/>
            </w:tcBorders>
            <w:shd w:val="clear" w:color="auto" w:fill="auto"/>
            <w:noWrap/>
            <w:vAlign w:val="bottom"/>
            <w:hideMark/>
          </w:tcPr>
          <w:p w14:paraId="01CAC7F5"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975</w:t>
            </w:r>
          </w:p>
        </w:tc>
        <w:tc>
          <w:tcPr>
            <w:tcW w:w="1353" w:type="dxa"/>
            <w:tcBorders>
              <w:top w:val="nil"/>
              <w:left w:val="nil"/>
              <w:bottom w:val="single" w:sz="4" w:space="0" w:color="auto"/>
              <w:right w:val="single" w:sz="4" w:space="0" w:color="auto"/>
            </w:tcBorders>
            <w:shd w:val="clear" w:color="auto" w:fill="auto"/>
            <w:noWrap/>
            <w:vAlign w:val="bottom"/>
            <w:hideMark/>
          </w:tcPr>
          <w:p w14:paraId="5B65BC39"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 </w:t>
            </w:r>
          </w:p>
        </w:tc>
        <w:tc>
          <w:tcPr>
            <w:tcW w:w="1009" w:type="dxa"/>
            <w:tcBorders>
              <w:top w:val="nil"/>
              <w:left w:val="nil"/>
              <w:bottom w:val="single" w:sz="4" w:space="0" w:color="auto"/>
              <w:right w:val="single" w:sz="4" w:space="0" w:color="auto"/>
            </w:tcBorders>
            <w:shd w:val="clear" w:color="auto" w:fill="auto"/>
            <w:noWrap/>
            <w:vAlign w:val="bottom"/>
            <w:hideMark/>
          </w:tcPr>
          <w:p w14:paraId="68F2B5B7"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877</w:t>
            </w:r>
          </w:p>
        </w:tc>
        <w:tc>
          <w:tcPr>
            <w:tcW w:w="1353" w:type="dxa"/>
            <w:tcBorders>
              <w:top w:val="nil"/>
              <w:left w:val="nil"/>
              <w:bottom w:val="single" w:sz="4" w:space="0" w:color="auto"/>
              <w:right w:val="single" w:sz="4" w:space="0" w:color="auto"/>
            </w:tcBorders>
            <w:shd w:val="clear" w:color="auto" w:fill="auto"/>
            <w:noWrap/>
            <w:vAlign w:val="bottom"/>
            <w:hideMark/>
          </w:tcPr>
          <w:p w14:paraId="42322A9C"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 </w:t>
            </w:r>
          </w:p>
        </w:tc>
      </w:tr>
    </w:tbl>
    <w:p w14:paraId="323EA8C3" w14:textId="77777777" w:rsidR="00A37FBE" w:rsidRPr="003E2B93" w:rsidRDefault="00A37FBE" w:rsidP="00A37FBE">
      <w:pPr>
        <w:rPr>
          <w:rFonts w:ascii="Arial" w:hAnsi="Arial" w:cs="Arial"/>
          <w:sz w:val="24"/>
          <w:szCs w:val="24"/>
        </w:rPr>
      </w:pPr>
    </w:p>
    <w:p w14:paraId="28DCFFB5" w14:textId="43866C00" w:rsidR="00A37FBE" w:rsidRPr="003E2B93" w:rsidRDefault="00A37FBE" w:rsidP="00A37FBE">
      <w:pPr>
        <w:rPr>
          <w:rFonts w:ascii="Arial" w:hAnsi="Arial" w:cs="Arial"/>
          <w:b/>
          <w:bCs/>
          <w:sz w:val="24"/>
          <w:szCs w:val="24"/>
        </w:rPr>
      </w:pPr>
      <w:r w:rsidRPr="003E2B93">
        <w:rPr>
          <w:rFonts w:ascii="Arial" w:hAnsi="Arial" w:cs="Arial"/>
          <w:b/>
          <w:bCs/>
          <w:sz w:val="24"/>
          <w:szCs w:val="24"/>
        </w:rPr>
        <w:t xml:space="preserve">Table </w:t>
      </w:r>
      <w:r>
        <w:rPr>
          <w:rFonts w:ascii="Arial" w:hAnsi="Arial" w:cs="Arial"/>
          <w:b/>
          <w:bCs/>
          <w:sz w:val="24"/>
          <w:szCs w:val="24"/>
        </w:rPr>
        <w:t>21B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 xml:space="preserve">Postgraduate Research </w:t>
      </w:r>
      <w:r w:rsidRPr="003E2B93">
        <w:rPr>
          <w:rFonts w:ascii="Arial" w:hAnsi="Arial" w:cs="Arial"/>
          <w:sz w:val="24"/>
          <w:szCs w:val="24"/>
        </w:rPr>
        <w:t xml:space="preserve">students by </w:t>
      </w:r>
      <w:r>
        <w:rPr>
          <w:rFonts w:ascii="Arial" w:hAnsi="Arial" w:cs="Arial"/>
          <w:sz w:val="24"/>
          <w:szCs w:val="24"/>
        </w:rPr>
        <w:t>ethnic group</w:t>
      </w:r>
      <w:r w:rsidR="00F52489">
        <w:rPr>
          <w:rFonts w:ascii="Arial" w:hAnsi="Arial" w:cs="Arial"/>
          <w:sz w:val="24"/>
          <w:szCs w:val="24"/>
        </w:rPr>
        <w:t>.</w:t>
      </w:r>
    </w:p>
    <w:tbl>
      <w:tblPr>
        <w:tblW w:w="11666" w:type="dxa"/>
        <w:tblLook w:val="04A0" w:firstRow="1" w:lastRow="0" w:firstColumn="1" w:lastColumn="0" w:noHBand="0" w:noVBand="1"/>
      </w:tblPr>
      <w:tblGrid>
        <w:gridCol w:w="3968"/>
        <w:gridCol w:w="1123"/>
        <w:gridCol w:w="1443"/>
        <w:gridCol w:w="1123"/>
        <w:gridCol w:w="1443"/>
        <w:gridCol w:w="1123"/>
        <w:gridCol w:w="1443"/>
      </w:tblGrid>
      <w:tr w:rsidR="00A37FBE" w:rsidRPr="00006085" w14:paraId="62EE0CDA" w14:textId="77777777" w:rsidTr="005B2196">
        <w:trPr>
          <w:trHeight w:val="310"/>
        </w:trPr>
        <w:tc>
          <w:tcPr>
            <w:tcW w:w="1166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A8571"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Distribution of Postgraduate Research (PGR) students by ethnic group</w:t>
            </w:r>
          </w:p>
        </w:tc>
      </w:tr>
      <w:tr w:rsidR="00A37FBE" w:rsidRPr="00006085" w14:paraId="1643E35D" w14:textId="77777777" w:rsidTr="005B2196">
        <w:trPr>
          <w:trHeight w:val="310"/>
        </w:trPr>
        <w:tc>
          <w:tcPr>
            <w:tcW w:w="39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6FE800"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Ethnicity</w:t>
            </w:r>
          </w:p>
        </w:tc>
        <w:tc>
          <w:tcPr>
            <w:tcW w:w="2566" w:type="dxa"/>
            <w:gridSpan w:val="2"/>
            <w:tcBorders>
              <w:top w:val="single" w:sz="4" w:space="0" w:color="auto"/>
              <w:left w:val="nil"/>
              <w:bottom w:val="single" w:sz="4" w:space="0" w:color="auto"/>
              <w:right w:val="single" w:sz="4" w:space="0" w:color="auto"/>
            </w:tcBorders>
            <w:shd w:val="clear" w:color="auto" w:fill="auto"/>
            <w:vAlign w:val="bottom"/>
            <w:hideMark/>
          </w:tcPr>
          <w:p w14:paraId="1D243BEB"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2020/21</w:t>
            </w:r>
          </w:p>
        </w:tc>
        <w:tc>
          <w:tcPr>
            <w:tcW w:w="2566" w:type="dxa"/>
            <w:gridSpan w:val="2"/>
            <w:tcBorders>
              <w:top w:val="single" w:sz="4" w:space="0" w:color="auto"/>
              <w:left w:val="nil"/>
              <w:bottom w:val="single" w:sz="4" w:space="0" w:color="auto"/>
              <w:right w:val="single" w:sz="4" w:space="0" w:color="auto"/>
            </w:tcBorders>
            <w:shd w:val="clear" w:color="auto" w:fill="auto"/>
            <w:vAlign w:val="bottom"/>
            <w:hideMark/>
          </w:tcPr>
          <w:p w14:paraId="121B59C6"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2021/22</w:t>
            </w:r>
          </w:p>
        </w:tc>
        <w:tc>
          <w:tcPr>
            <w:tcW w:w="2566" w:type="dxa"/>
            <w:gridSpan w:val="2"/>
            <w:tcBorders>
              <w:top w:val="single" w:sz="4" w:space="0" w:color="auto"/>
              <w:left w:val="nil"/>
              <w:bottom w:val="single" w:sz="4" w:space="0" w:color="auto"/>
              <w:right w:val="single" w:sz="4" w:space="0" w:color="auto"/>
            </w:tcBorders>
            <w:shd w:val="clear" w:color="auto" w:fill="auto"/>
            <w:vAlign w:val="bottom"/>
            <w:hideMark/>
          </w:tcPr>
          <w:p w14:paraId="3E4FCBA2"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2022/23</w:t>
            </w:r>
          </w:p>
        </w:tc>
      </w:tr>
      <w:tr w:rsidR="00A37FBE" w:rsidRPr="00006085" w14:paraId="10C8C6D6" w14:textId="77777777" w:rsidTr="005B2196">
        <w:trPr>
          <w:trHeight w:val="310"/>
        </w:trPr>
        <w:tc>
          <w:tcPr>
            <w:tcW w:w="3968" w:type="dxa"/>
            <w:vMerge/>
            <w:tcBorders>
              <w:top w:val="nil"/>
              <w:left w:val="single" w:sz="4" w:space="0" w:color="auto"/>
              <w:bottom w:val="single" w:sz="4" w:space="0" w:color="000000"/>
              <w:right w:val="single" w:sz="4" w:space="0" w:color="auto"/>
            </w:tcBorders>
            <w:vAlign w:val="center"/>
            <w:hideMark/>
          </w:tcPr>
          <w:p w14:paraId="457634A3"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p>
        </w:tc>
        <w:tc>
          <w:tcPr>
            <w:tcW w:w="1123" w:type="dxa"/>
            <w:tcBorders>
              <w:top w:val="nil"/>
              <w:left w:val="nil"/>
              <w:bottom w:val="single" w:sz="4" w:space="0" w:color="auto"/>
              <w:right w:val="single" w:sz="4" w:space="0" w:color="auto"/>
            </w:tcBorders>
            <w:shd w:val="clear" w:color="auto" w:fill="auto"/>
            <w:noWrap/>
            <w:vAlign w:val="bottom"/>
            <w:hideMark/>
          </w:tcPr>
          <w:p w14:paraId="62CE207D"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Number</w:t>
            </w:r>
          </w:p>
        </w:tc>
        <w:tc>
          <w:tcPr>
            <w:tcW w:w="1443" w:type="dxa"/>
            <w:tcBorders>
              <w:top w:val="nil"/>
              <w:left w:val="nil"/>
              <w:bottom w:val="single" w:sz="4" w:space="0" w:color="auto"/>
              <w:right w:val="single" w:sz="4" w:space="0" w:color="auto"/>
            </w:tcBorders>
            <w:shd w:val="clear" w:color="auto" w:fill="auto"/>
            <w:noWrap/>
            <w:vAlign w:val="bottom"/>
            <w:hideMark/>
          </w:tcPr>
          <w:p w14:paraId="18C13BFF"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Proportion</w:t>
            </w:r>
          </w:p>
        </w:tc>
        <w:tc>
          <w:tcPr>
            <w:tcW w:w="1123" w:type="dxa"/>
            <w:tcBorders>
              <w:top w:val="nil"/>
              <w:left w:val="nil"/>
              <w:bottom w:val="single" w:sz="4" w:space="0" w:color="auto"/>
              <w:right w:val="single" w:sz="4" w:space="0" w:color="auto"/>
            </w:tcBorders>
            <w:shd w:val="clear" w:color="auto" w:fill="auto"/>
            <w:noWrap/>
            <w:vAlign w:val="bottom"/>
            <w:hideMark/>
          </w:tcPr>
          <w:p w14:paraId="48275E48"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Number</w:t>
            </w:r>
          </w:p>
        </w:tc>
        <w:tc>
          <w:tcPr>
            <w:tcW w:w="1443" w:type="dxa"/>
            <w:tcBorders>
              <w:top w:val="nil"/>
              <w:left w:val="nil"/>
              <w:bottom w:val="single" w:sz="4" w:space="0" w:color="auto"/>
              <w:right w:val="single" w:sz="4" w:space="0" w:color="auto"/>
            </w:tcBorders>
            <w:shd w:val="clear" w:color="auto" w:fill="auto"/>
            <w:noWrap/>
            <w:vAlign w:val="bottom"/>
            <w:hideMark/>
          </w:tcPr>
          <w:p w14:paraId="2958D649"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Proportion</w:t>
            </w:r>
          </w:p>
        </w:tc>
        <w:tc>
          <w:tcPr>
            <w:tcW w:w="1123" w:type="dxa"/>
            <w:tcBorders>
              <w:top w:val="nil"/>
              <w:left w:val="nil"/>
              <w:bottom w:val="single" w:sz="4" w:space="0" w:color="auto"/>
              <w:right w:val="single" w:sz="4" w:space="0" w:color="auto"/>
            </w:tcBorders>
            <w:shd w:val="clear" w:color="auto" w:fill="auto"/>
            <w:noWrap/>
            <w:vAlign w:val="bottom"/>
            <w:hideMark/>
          </w:tcPr>
          <w:p w14:paraId="50217819"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Number</w:t>
            </w:r>
          </w:p>
        </w:tc>
        <w:tc>
          <w:tcPr>
            <w:tcW w:w="1443" w:type="dxa"/>
            <w:tcBorders>
              <w:top w:val="nil"/>
              <w:left w:val="nil"/>
              <w:bottom w:val="single" w:sz="4" w:space="0" w:color="auto"/>
              <w:right w:val="single" w:sz="4" w:space="0" w:color="auto"/>
            </w:tcBorders>
            <w:shd w:val="clear" w:color="auto" w:fill="auto"/>
            <w:noWrap/>
            <w:vAlign w:val="bottom"/>
            <w:hideMark/>
          </w:tcPr>
          <w:p w14:paraId="2F093F29"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Proportion</w:t>
            </w:r>
          </w:p>
        </w:tc>
      </w:tr>
      <w:tr w:rsidR="00A37FBE" w:rsidRPr="00006085" w14:paraId="050DD1D9"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0180C967"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 xml:space="preserve">Asian or Asian </w:t>
            </w:r>
            <w:proofErr w:type="gramStart"/>
            <w:r w:rsidRPr="00006085">
              <w:rPr>
                <w:rFonts w:ascii="Arial" w:eastAsia="Times New Roman" w:hAnsi="Arial" w:cs="Arial"/>
                <w:color w:val="000000"/>
                <w:sz w:val="24"/>
                <w:szCs w:val="24"/>
                <w:lang w:eastAsia="en-GB"/>
              </w:rPr>
              <w:t>British-Bangladeshi</w:t>
            </w:r>
            <w:proofErr w:type="gramEnd"/>
          </w:p>
        </w:tc>
        <w:tc>
          <w:tcPr>
            <w:tcW w:w="1123" w:type="dxa"/>
            <w:tcBorders>
              <w:top w:val="nil"/>
              <w:left w:val="nil"/>
              <w:bottom w:val="single" w:sz="4" w:space="0" w:color="auto"/>
              <w:right w:val="single" w:sz="4" w:space="0" w:color="auto"/>
            </w:tcBorders>
            <w:shd w:val="clear" w:color="auto" w:fill="auto"/>
            <w:noWrap/>
            <w:vAlign w:val="bottom"/>
            <w:hideMark/>
          </w:tcPr>
          <w:p w14:paraId="44BB16BC"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10</w:t>
            </w:r>
          </w:p>
        </w:tc>
        <w:tc>
          <w:tcPr>
            <w:tcW w:w="1443" w:type="dxa"/>
            <w:tcBorders>
              <w:top w:val="nil"/>
              <w:left w:val="nil"/>
              <w:bottom w:val="single" w:sz="4" w:space="0" w:color="auto"/>
              <w:right w:val="single" w:sz="4" w:space="0" w:color="auto"/>
            </w:tcBorders>
            <w:shd w:val="clear" w:color="auto" w:fill="auto"/>
            <w:noWrap/>
            <w:vAlign w:val="bottom"/>
            <w:hideMark/>
          </w:tcPr>
          <w:p w14:paraId="58640B7B"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1.0%</w:t>
            </w:r>
          </w:p>
        </w:tc>
        <w:tc>
          <w:tcPr>
            <w:tcW w:w="1123" w:type="dxa"/>
            <w:tcBorders>
              <w:top w:val="nil"/>
              <w:left w:val="nil"/>
              <w:bottom w:val="single" w:sz="4" w:space="0" w:color="auto"/>
              <w:right w:val="single" w:sz="4" w:space="0" w:color="auto"/>
            </w:tcBorders>
            <w:shd w:val="clear" w:color="auto" w:fill="auto"/>
            <w:noWrap/>
            <w:vAlign w:val="bottom"/>
            <w:hideMark/>
          </w:tcPr>
          <w:p w14:paraId="1119432E"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6</w:t>
            </w:r>
          </w:p>
        </w:tc>
        <w:tc>
          <w:tcPr>
            <w:tcW w:w="1443" w:type="dxa"/>
            <w:tcBorders>
              <w:top w:val="nil"/>
              <w:left w:val="nil"/>
              <w:bottom w:val="single" w:sz="4" w:space="0" w:color="auto"/>
              <w:right w:val="single" w:sz="4" w:space="0" w:color="auto"/>
            </w:tcBorders>
            <w:shd w:val="clear" w:color="auto" w:fill="auto"/>
            <w:noWrap/>
            <w:vAlign w:val="bottom"/>
            <w:hideMark/>
          </w:tcPr>
          <w:p w14:paraId="1132F8DB"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0.6%</w:t>
            </w:r>
          </w:p>
        </w:tc>
        <w:tc>
          <w:tcPr>
            <w:tcW w:w="1123" w:type="dxa"/>
            <w:tcBorders>
              <w:top w:val="nil"/>
              <w:left w:val="nil"/>
              <w:bottom w:val="single" w:sz="4" w:space="0" w:color="auto"/>
              <w:right w:val="single" w:sz="4" w:space="0" w:color="auto"/>
            </w:tcBorders>
            <w:shd w:val="clear" w:color="auto" w:fill="auto"/>
            <w:noWrap/>
            <w:vAlign w:val="bottom"/>
            <w:hideMark/>
          </w:tcPr>
          <w:p w14:paraId="6B81A56D"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w:t>
            </w:r>
          </w:p>
        </w:tc>
        <w:tc>
          <w:tcPr>
            <w:tcW w:w="1443" w:type="dxa"/>
            <w:tcBorders>
              <w:top w:val="nil"/>
              <w:left w:val="nil"/>
              <w:bottom w:val="single" w:sz="4" w:space="0" w:color="auto"/>
              <w:right w:val="single" w:sz="4" w:space="0" w:color="auto"/>
            </w:tcBorders>
            <w:shd w:val="clear" w:color="auto" w:fill="auto"/>
            <w:noWrap/>
            <w:vAlign w:val="bottom"/>
            <w:hideMark/>
          </w:tcPr>
          <w:p w14:paraId="67B42574"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0.2%</w:t>
            </w:r>
          </w:p>
        </w:tc>
      </w:tr>
      <w:tr w:rsidR="00A37FBE" w:rsidRPr="00006085" w14:paraId="48D0FD76"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7E382B39"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 xml:space="preserve">Asian or Asian </w:t>
            </w:r>
            <w:proofErr w:type="gramStart"/>
            <w:r w:rsidRPr="00006085">
              <w:rPr>
                <w:rFonts w:ascii="Arial" w:eastAsia="Times New Roman" w:hAnsi="Arial" w:cs="Arial"/>
                <w:color w:val="000000"/>
                <w:sz w:val="24"/>
                <w:szCs w:val="24"/>
                <w:lang w:eastAsia="en-GB"/>
              </w:rPr>
              <w:t>British-Indian</w:t>
            </w:r>
            <w:proofErr w:type="gramEnd"/>
          </w:p>
        </w:tc>
        <w:tc>
          <w:tcPr>
            <w:tcW w:w="1123" w:type="dxa"/>
            <w:tcBorders>
              <w:top w:val="nil"/>
              <w:left w:val="nil"/>
              <w:bottom w:val="single" w:sz="4" w:space="0" w:color="auto"/>
              <w:right w:val="single" w:sz="4" w:space="0" w:color="auto"/>
            </w:tcBorders>
            <w:shd w:val="clear" w:color="auto" w:fill="auto"/>
            <w:noWrap/>
            <w:vAlign w:val="bottom"/>
            <w:hideMark/>
          </w:tcPr>
          <w:p w14:paraId="4BDF2F27"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28</w:t>
            </w:r>
          </w:p>
        </w:tc>
        <w:tc>
          <w:tcPr>
            <w:tcW w:w="1443" w:type="dxa"/>
            <w:tcBorders>
              <w:top w:val="nil"/>
              <w:left w:val="nil"/>
              <w:bottom w:val="single" w:sz="4" w:space="0" w:color="auto"/>
              <w:right w:val="single" w:sz="4" w:space="0" w:color="auto"/>
            </w:tcBorders>
            <w:shd w:val="clear" w:color="auto" w:fill="auto"/>
            <w:noWrap/>
            <w:vAlign w:val="bottom"/>
            <w:hideMark/>
          </w:tcPr>
          <w:p w14:paraId="4C20D857"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2.8%</w:t>
            </w:r>
          </w:p>
        </w:tc>
        <w:tc>
          <w:tcPr>
            <w:tcW w:w="1123" w:type="dxa"/>
            <w:tcBorders>
              <w:top w:val="nil"/>
              <w:left w:val="nil"/>
              <w:bottom w:val="single" w:sz="4" w:space="0" w:color="auto"/>
              <w:right w:val="single" w:sz="4" w:space="0" w:color="auto"/>
            </w:tcBorders>
            <w:shd w:val="clear" w:color="auto" w:fill="auto"/>
            <w:noWrap/>
            <w:vAlign w:val="bottom"/>
            <w:hideMark/>
          </w:tcPr>
          <w:p w14:paraId="23184E09"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27</w:t>
            </w:r>
          </w:p>
        </w:tc>
        <w:tc>
          <w:tcPr>
            <w:tcW w:w="1443" w:type="dxa"/>
            <w:tcBorders>
              <w:top w:val="nil"/>
              <w:left w:val="nil"/>
              <w:bottom w:val="single" w:sz="4" w:space="0" w:color="auto"/>
              <w:right w:val="single" w:sz="4" w:space="0" w:color="auto"/>
            </w:tcBorders>
            <w:shd w:val="clear" w:color="auto" w:fill="auto"/>
            <w:noWrap/>
            <w:vAlign w:val="bottom"/>
            <w:hideMark/>
          </w:tcPr>
          <w:p w14:paraId="76766D3B"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2.8%</w:t>
            </w:r>
          </w:p>
        </w:tc>
        <w:tc>
          <w:tcPr>
            <w:tcW w:w="1123" w:type="dxa"/>
            <w:tcBorders>
              <w:top w:val="nil"/>
              <w:left w:val="nil"/>
              <w:bottom w:val="single" w:sz="4" w:space="0" w:color="auto"/>
              <w:right w:val="single" w:sz="4" w:space="0" w:color="auto"/>
            </w:tcBorders>
            <w:shd w:val="clear" w:color="auto" w:fill="auto"/>
            <w:noWrap/>
            <w:vAlign w:val="bottom"/>
            <w:hideMark/>
          </w:tcPr>
          <w:p w14:paraId="384978F4"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26</w:t>
            </w:r>
          </w:p>
        </w:tc>
        <w:tc>
          <w:tcPr>
            <w:tcW w:w="1443" w:type="dxa"/>
            <w:tcBorders>
              <w:top w:val="nil"/>
              <w:left w:val="nil"/>
              <w:bottom w:val="single" w:sz="4" w:space="0" w:color="auto"/>
              <w:right w:val="single" w:sz="4" w:space="0" w:color="auto"/>
            </w:tcBorders>
            <w:shd w:val="clear" w:color="auto" w:fill="auto"/>
            <w:noWrap/>
            <w:vAlign w:val="bottom"/>
            <w:hideMark/>
          </w:tcPr>
          <w:p w14:paraId="75B200AE"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3.0%</w:t>
            </w:r>
          </w:p>
        </w:tc>
      </w:tr>
      <w:tr w:rsidR="00A37FBE" w:rsidRPr="00006085" w14:paraId="6B8FC12B"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1498613A"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 xml:space="preserve">Asian or Asian </w:t>
            </w:r>
            <w:proofErr w:type="gramStart"/>
            <w:r w:rsidRPr="00006085">
              <w:rPr>
                <w:rFonts w:ascii="Arial" w:eastAsia="Times New Roman" w:hAnsi="Arial" w:cs="Arial"/>
                <w:color w:val="000000"/>
                <w:sz w:val="24"/>
                <w:szCs w:val="24"/>
                <w:lang w:eastAsia="en-GB"/>
              </w:rPr>
              <w:t>British-Pakistani</w:t>
            </w:r>
            <w:proofErr w:type="gramEnd"/>
          </w:p>
        </w:tc>
        <w:tc>
          <w:tcPr>
            <w:tcW w:w="1123" w:type="dxa"/>
            <w:tcBorders>
              <w:top w:val="nil"/>
              <w:left w:val="nil"/>
              <w:bottom w:val="single" w:sz="4" w:space="0" w:color="auto"/>
              <w:right w:val="single" w:sz="4" w:space="0" w:color="auto"/>
            </w:tcBorders>
            <w:shd w:val="clear" w:color="auto" w:fill="auto"/>
            <w:noWrap/>
            <w:vAlign w:val="bottom"/>
            <w:hideMark/>
          </w:tcPr>
          <w:p w14:paraId="34D69AE1"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10</w:t>
            </w:r>
          </w:p>
        </w:tc>
        <w:tc>
          <w:tcPr>
            <w:tcW w:w="1443" w:type="dxa"/>
            <w:tcBorders>
              <w:top w:val="nil"/>
              <w:left w:val="nil"/>
              <w:bottom w:val="single" w:sz="4" w:space="0" w:color="auto"/>
              <w:right w:val="single" w:sz="4" w:space="0" w:color="auto"/>
            </w:tcBorders>
            <w:shd w:val="clear" w:color="auto" w:fill="auto"/>
            <w:noWrap/>
            <w:vAlign w:val="bottom"/>
            <w:hideMark/>
          </w:tcPr>
          <w:p w14:paraId="2800750B"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1.0%</w:t>
            </w:r>
          </w:p>
        </w:tc>
        <w:tc>
          <w:tcPr>
            <w:tcW w:w="1123" w:type="dxa"/>
            <w:tcBorders>
              <w:top w:val="nil"/>
              <w:left w:val="nil"/>
              <w:bottom w:val="single" w:sz="4" w:space="0" w:color="auto"/>
              <w:right w:val="single" w:sz="4" w:space="0" w:color="auto"/>
            </w:tcBorders>
            <w:shd w:val="clear" w:color="auto" w:fill="auto"/>
            <w:noWrap/>
            <w:vAlign w:val="bottom"/>
            <w:hideMark/>
          </w:tcPr>
          <w:p w14:paraId="3496EF87"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9</w:t>
            </w:r>
          </w:p>
        </w:tc>
        <w:tc>
          <w:tcPr>
            <w:tcW w:w="1443" w:type="dxa"/>
            <w:tcBorders>
              <w:top w:val="nil"/>
              <w:left w:val="nil"/>
              <w:bottom w:val="single" w:sz="4" w:space="0" w:color="auto"/>
              <w:right w:val="single" w:sz="4" w:space="0" w:color="auto"/>
            </w:tcBorders>
            <w:shd w:val="clear" w:color="auto" w:fill="auto"/>
            <w:noWrap/>
            <w:vAlign w:val="bottom"/>
            <w:hideMark/>
          </w:tcPr>
          <w:p w14:paraId="1D6FE14A"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0.9%</w:t>
            </w:r>
          </w:p>
        </w:tc>
        <w:tc>
          <w:tcPr>
            <w:tcW w:w="1123" w:type="dxa"/>
            <w:tcBorders>
              <w:top w:val="nil"/>
              <w:left w:val="nil"/>
              <w:bottom w:val="single" w:sz="4" w:space="0" w:color="auto"/>
              <w:right w:val="single" w:sz="4" w:space="0" w:color="auto"/>
            </w:tcBorders>
            <w:shd w:val="clear" w:color="auto" w:fill="auto"/>
            <w:noWrap/>
            <w:vAlign w:val="bottom"/>
            <w:hideMark/>
          </w:tcPr>
          <w:p w14:paraId="6822A627"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6</w:t>
            </w:r>
          </w:p>
        </w:tc>
        <w:tc>
          <w:tcPr>
            <w:tcW w:w="1443" w:type="dxa"/>
            <w:tcBorders>
              <w:top w:val="nil"/>
              <w:left w:val="nil"/>
              <w:bottom w:val="single" w:sz="4" w:space="0" w:color="auto"/>
              <w:right w:val="single" w:sz="4" w:space="0" w:color="auto"/>
            </w:tcBorders>
            <w:shd w:val="clear" w:color="auto" w:fill="auto"/>
            <w:noWrap/>
            <w:vAlign w:val="bottom"/>
            <w:hideMark/>
          </w:tcPr>
          <w:p w14:paraId="144D10F2"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0.7%</w:t>
            </w:r>
          </w:p>
        </w:tc>
      </w:tr>
      <w:tr w:rsidR="00A37FBE" w:rsidRPr="00006085" w14:paraId="6670A91E"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04F283BD"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 xml:space="preserve">Black or Black </w:t>
            </w:r>
            <w:proofErr w:type="gramStart"/>
            <w:r w:rsidRPr="00006085">
              <w:rPr>
                <w:rFonts w:ascii="Arial" w:eastAsia="Times New Roman" w:hAnsi="Arial" w:cs="Arial"/>
                <w:color w:val="000000"/>
                <w:sz w:val="24"/>
                <w:szCs w:val="24"/>
                <w:lang w:eastAsia="en-GB"/>
              </w:rPr>
              <w:t>British-African</w:t>
            </w:r>
            <w:proofErr w:type="gramEnd"/>
          </w:p>
        </w:tc>
        <w:tc>
          <w:tcPr>
            <w:tcW w:w="1123" w:type="dxa"/>
            <w:tcBorders>
              <w:top w:val="nil"/>
              <w:left w:val="nil"/>
              <w:bottom w:val="single" w:sz="4" w:space="0" w:color="auto"/>
              <w:right w:val="single" w:sz="4" w:space="0" w:color="auto"/>
            </w:tcBorders>
            <w:shd w:val="clear" w:color="auto" w:fill="auto"/>
            <w:noWrap/>
            <w:vAlign w:val="bottom"/>
            <w:hideMark/>
          </w:tcPr>
          <w:p w14:paraId="66B4998A"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99</w:t>
            </w:r>
          </w:p>
        </w:tc>
        <w:tc>
          <w:tcPr>
            <w:tcW w:w="1443" w:type="dxa"/>
            <w:tcBorders>
              <w:top w:val="nil"/>
              <w:left w:val="nil"/>
              <w:bottom w:val="single" w:sz="4" w:space="0" w:color="auto"/>
              <w:right w:val="single" w:sz="4" w:space="0" w:color="auto"/>
            </w:tcBorders>
            <w:shd w:val="clear" w:color="auto" w:fill="auto"/>
            <w:noWrap/>
            <w:vAlign w:val="bottom"/>
            <w:hideMark/>
          </w:tcPr>
          <w:p w14:paraId="39731F98"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9.7%</w:t>
            </w:r>
          </w:p>
        </w:tc>
        <w:tc>
          <w:tcPr>
            <w:tcW w:w="1123" w:type="dxa"/>
            <w:tcBorders>
              <w:top w:val="nil"/>
              <w:left w:val="nil"/>
              <w:bottom w:val="single" w:sz="4" w:space="0" w:color="auto"/>
              <w:right w:val="single" w:sz="4" w:space="0" w:color="auto"/>
            </w:tcBorders>
            <w:shd w:val="clear" w:color="auto" w:fill="auto"/>
            <w:noWrap/>
            <w:vAlign w:val="bottom"/>
            <w:hideMark/>
          </w:tcPr>
          <w:p w14:paraId="108FE99B"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89</w:t>
            </w:r>
          </w:p>
        </w:tc>
        <w:tc>
          <w:tcPr>
            <w:tcW w:w="1443" w:type="dxa"/>
            <w:tcBorders>
              <w:top w:val="nil"/>
              <w:left w:val="nil"/>
              <w:bottom w:val="single" w:sz="4" w:space="0" w:color="auto"/>
              <w:right w:val="single" w:sz="4" w:space="0" w:color="auto"/>
            </w:tcBorders>
            <w:shd w:val="clear" w:color="auto" w:fill="auto"/>
            <w:noWrap/>
            <w:vAlign w:val="bottom"/>
            <w:hideMark/>
          </w:tcPr>
          <w:p w14:paraId="7C019B8C"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9.1%</w:t>
            </w:r>
          </w:p>
        </w:tc>
        <w:tc>
          <w:tcPr>
            <w:tcW w:w="1123" w:type="dxa"/>
            <w:tcBorders>
              <w:top w:val="nil"/>
              <w:left w:val="nil"/>
              <w:bottom w:val="single" w:sz="4" w:space="0" w:color="auto"/>
              <w:right w:val="single" w:sz="4" w:space="0" w:color="auto"/>
            </w:tcBorders>
            <w:shd w:val="clear" w:color="auto" w:fill="auto"/>
            <w:noWrap/>
            <w:vAlign w:val="bottom"/>
            <w:hideMark/>
          </w:tcPr>
          <w:p w14:paraId="64B94B8F"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74</w:t>
            </w:r>
          </w:p>
        </w:tc>
        <w:tc>
          <w:tcPr>
            <w:tcW w:w="1443" w:type="dxa"/>
            <w:tcBorders>
              <w:top w:val="nil"/>
              <w:left w:val="nil"/>
              <w:bottom w:val="single" w:sz="4" w:space="0" w:color="auto"/>
              <w:right w:val="single" w:sz="4" w:space="0" w:color="auto"/>
            </w:tcBorders>
            <w:shd w:val="clear" w:color="auto" w:fill="auto"/>
            <w:noWrap/>
            <w:vAlign w:val="bottom"/>
            <w:hideMark/>
          </w:tcPr>
          <w:p w14:paraId="339496F9"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8.4%</w:t>
            </w:r>
          </w:p>
        </w:tc>
      </w:tr>
      <w:tr w:rsidR="00A37FBE" w:rsidRPr="00006085" w14:paraId="2B4E9C13"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0B14DBDD"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Black or Black British-Caribbean</w:t>
            </w:r>
          </w:p>
        </w:tc>
        <w:tc>
          <w:tcPr>
            <w:tcW w:w="1123" w:type="dxa"/>
            <w:tcBorders>
              <w:top w:val="nil"/>
              <w:left w:val="nil"/>
              <w:bottom w:val="single" w:sz="4" w:space="0" w:color="auto"/>
              <w:right w:val="single" w:sz="4" w:space="0" w:color="auto"/>
            </w:tcBorders>
            <w:shd w:val="clear" w:color="auto" w:fill="auto"/>
            <w:noWrap/>
            <w:vAlign w:val="bottom"/>
            <w:hideMark/>
          </w:tcPr>
          <w:p w14:paraId="3A435958"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4</w:t>
            </w:r>
          </w:p>
        </w:tc>
        <w:tc>
          <w:tcPr>
            <w:tcW w:w="1443" w:type="dxa"/>
            <w:tcBorders>
              <w:top w:val="nil"/>
              <w:left w:val="nil"/>
              <w:bottom w:val="single" w:sz="4" w:space="0" w:color="auto"/>
              <w:right w:val="single" w:sz="4" w:space="0" w:color="auto"/>
            </w:tcBorders>
            <w:shd w:val="clear" w:color="auto" w:fill="auto"/>
            <w:noWrap/>
            <w:vAlign w:val="bottom"/>
            <w:hideMark/>
          </w:tcPr>
          <w:p w14:paraId="44C75751"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0.4%</w:t>
            </w:r>
          </w:p>
        </w:tc>
        <w:tc>
          <w:tcPr>
            <w:tcW w:w="1123" w:type="dxa"/>
            <w:tcBorders>
              <w:top w:val="nil"/>
              <w:left w:val="nil"/>
              <w:bottom w:val="single" w:sz="4" w:space="0" w:color="auto"/>
              <w:right w:val="single" w:sz="4" w:space="0" w:color="auto"/>
            </w:tcBorders>
            <w:shd w:val="clear" w:color="auto" w:fill="auto"/>
            <w:noWrap/>
            <w:vAlign w:val="bottom"/>
            <w:hideMark/>
          </w:tcPr>
          <w:p w14:paraId="2E6D89CE"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4</w:t>
            </w:r>
          </w:p>
        </w:tc>
        <w:tc>
          <w:tcPr>
            <w:tcW w:w="1443" w:type="dxa"/>
            <w:tcBorders>
              <w:top w:val="nil"/>
              <w:left w:val="nil"/>
              <w:bottom w:val="single" w:sz="4" w:space="0" w:color="auto"/>
              <w:right w:val="single" w:sz="4" w:space="0" w:color="auto"/>
            </w:tcBorders>
            <w:shd w:val="clear" w:color="auto" w:fill="auto"/>
            <w:noWrap/>
            <w:vAlign w:val="bottom"/>
            <w:hideMark/>
          </w:tcPr>
          <w:p w14:paraId="3B4C7356"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0.4%</w:t>
            </w:r>
          </w:p>
        </w:tc>
        <w:tc>
          <w:tcPr>
            <w:tcW w:w="1123" w:type="dxa"/>
            <w:tcBorders>
              <w:top w:val="nil"/>
              <w:left w:val="nil"/>
              <w:bottom w:val="single" w:sz="4" w:space="0" w:color="auto"/>
              <w:right w:val="single" w:sz="4" w:space="0" w:color="auto"/>
            </w:tcBorders>
            <w:shd w:val="clear" w:color="auto" w:fill="auto"/>
            <w:noWrap/>
            <w:vAlign w:val="bottom"/>
            <w:hideMark/>
          </w:tcPr>
          <w:p w14:paraId="7EF1795D"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3</w:t>
            </w:r>
          </w:p>
        </w:tc>
        <w:tc>
          <w:tcPr>
            <w:tcW w:w="1443" w:type="dxa"/>
            <w:tcBorders>
              <w:top w:val="nil"/>
              <w:left w:val="nil"/>
              <w:bottom w:val="single" w:sz="4" w:space="0" w:color="auto"/>
              <w:right w:val="single" w:sz="4" w:space="0" w:color="auto"/>
            </w:tcBorders>
            <w:shd w:val="clear" w:color="auto" w:fill="auto"/>
            <w:noWrap/>
            <w:vAlign w:val="bottom"/>
            <w:hideMark/>
          </w:tcPr>
          <w:p w14:paraId="10C9DDCC"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0.3%</w:t>
            </w:r>
          </w:p>
        </w:tc>
      </w:tr>
      <w:tr w:rsidR="00A37FBE" w:rsidRPr="00006085" w14:paraId="37F9E4F3"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01C64AE4"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Chinese</w:t>
            </w:r>
          </w:p>
        </w:tc>
        <w:tc>
          <w:tcPr>
            <w:tcW w:w="1123" w:type="dxa"/>
            <w:tcBorders>
              <w:top w:val="nil"/>
              <w:left w:val="nil"/>
              <w:bottom w:val="single" w:sz="4" w:space="0" w:color="auto"/>
              <w:right w:val="single" w:sz="4" w:space="0" w:color="auto"/>
            </w:tcBorders>
            <w:shd w:val="clear" w:color="auto" w:fill="auto"/>
            <w:noWrap/>
            <w:vAlign w:val="bottom"/>
            <w:hideMark/>
          </w:tcPr>
          <w:p w14:paraId="2F33B2F8"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54</w:t>
            </w:r>
          </w:p>
        </w:tc>
        <w:tc>
          <w:tcPr>
            <w:tcW w:w="1443" w:type="dxa"/>
            <w:tcBorders>
              <w:top w:val="nil"/>
              <w:left w:val="nil"/>
              <w:bottom w:val="single" w:sz="4" w:space="0" w:color="auto"/>
              <w:right w:val="single" w:sz="4" w:space="0" w:color="auto"/>
            </w:tcBorders>
            <w:shd w:val="clear" w:color="auto" w:fill="auto"/>
            <w:noWrap/>
            <w:vAlign w:val="bottom"/>
            <w:hideMark/>
          </w:tcPr>
          <w:p w14:paraId="6D659907"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5.3%</w:t>
            </w:r>
          </w:p>
        </w:tc>
        <w:tc>
          <w:tcPr>
            <w:tcW w:w="1123" w:type="dxa"/>
            <w:tcBorders>
              <w:top w:val="nil"/>
              <w:left w:val="nil"/>
              <w:bottom w:val="single" w:sz="4" w:space="0" w:color="auto"/>
              <w:right w:val="single" w:sz="4" w:space="0" w:color="auto"/>
            </w:tcBorders>
            <w:shd w:val="clear" w:color="auto" w:fill="auto"/>
            <w:noWrap/>
            <w:vAlign w:val="bottom"/>
            <w:hideMark/>
          </w:tcPr>
          <w:p w14:paraId="6DAC9694"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50</w:t>
            </w:r>
          </w:p>
        </w:tc>
        <w:tc>
          <w:tcPr>
            <w:tcW w:w="1443" w:type="dxa"/>
            <w:tcBorders>
              <w:top w:val="nil"/>
              <w:left w:val="nil"/>
              <w:bottom w:val="single" w:sz="4" w:space="0" w:color="auto"/>
              <w:right w:val="single" w:sz="4" w:space="0" w:color="auto"/>
            </w:tcBorders>
            <w:shd w:val="clear" w:color="auto" w:fill="auto"/>
            <w:noWrap/>
            <w:vAlign w:val="bottom"/>
            <w:hideMark/>
          </w:tcPr>
          <w:p w14:paraId="1119A17B"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5.1%</w:t>
            </w:r>
          </w:p>
        </w:tc>
        <w:tc>
          <w:tcPr>
            <w:tcW w:w="1123" w:type="dxa"/>
            <w:tcBorders>
              <w:top w:val="nil"/>
              <w:left w:val="nil"/>
              <w:bottom w:val="single" w:sz="4" w:space="0" w:color="auto"/>
              <w:right w:val="single" w:sz="4" w:space="0" w:color="auto"/>
            </w:tcBorders>
            <w:shd w:val="clear" w:color="auto" w:fill="auto"/>
            <w:noWrap/>
            <w:vAlign w:val="bottom"/>
            <w:hideMark/>
          </w:tcPr>
          <w:p w14:paraId="1F54ACF3"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53</w:t>
            </w:r>
          </w:p>
        </w:tc>
        <w:tc>
          <w:tcPr>
            <w:tcW w:w="1443" w:type="dxa"/>
            <w:tcBorders>
              <w:top w:val="nil"/>
              <w:left w:val="nil"/>
              <w:bottom w:val="single" w:sz="4" w:space="0" w:color="auto"/>
              <w:right w:val="single" w:sz="4" w:space="0" w:color="auto"/>
            </w:tcBorders>
            <w:shd w:val="clear" w:color="auto" w:fill="auto"/>
            <w:noWrap/>
            <w:vAlign w:val="bottom"/>
            <w:hideMark/>
          </w:tcPr>
          <w:p w14:paraId="0E7BA1C6"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6.0%</w:t>
            </w:r>
          </w:p>
        </w:tc>
      </w:tr>
      <w:tr w:rsidR="00A37FBE" w:rsidRPr="00006085" w14:paraId="05AC76C9"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08D104B7"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Mixed</w:t>
            </w:r>
          </w:p>
        </w:tc>
        <w:tc>
          <w:tcPr>
            <w:tcW w:w="1123" w:type="dxa"/>
            <w:tcBorders>
              <w:top w:val="nil"/>
              <w:left w:val="nil"/>
              <w:bottom w:val="single" w:sz="4" w:space="0" w:color="auto"/>
              <w:right w:val="single" w:sz="4" w:space="0" w:color="auto"/>
            </w:tcBorders>
            <w:shd w:val="clear" w:color="auto" w:fill="auto"/>
            <w:noWrap/>
            <w:vAlign w:val="bottom"/>
            <w:hideMark/>
          </w:tcPr>
          <w:p w14:paraId="55AE8A11"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28</w:t>
            </w:r>
          </w:p>
        </w:tc>
        <w:tc>
          <w:tcPr>
            <w:tcW w:w="1443" w:type="dxa"/>
            <w:tcBorders>
              <w:top w:val="nil"/>
              <w:left w:val="nil"/>
              <w:bottom w:val="single" w:sz="4" w:space="0" w:color="auto"/>
              <w:right w:val="single" w:sz="4" w:space="0" w:color="auto"/>
            </w:tcBorders>
            <w:shd w:val="clear" w:color="auto" w:fill="auto"/>
            <w:noWrap/>
            <w:vAlign w:val="bottom"/>
            <w:hideMark/>
          </w:tcPr>
          <w:p w14:paraId="23F380C0"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2.8%</w:t>
            </w:r>
          </w:p>
        </w:tc>
        <w:tc>
          <w:tcPr>
            <w:tcW w:w="1123" w:type="dxa"/>
            <w:tcBorders>
              <w:top w:val="nil"/>
              <w:left w:val="nil"/>
              <w:bottom w:val="single" w:sz="4" w:space="0" w:color="auto"/>
              <w:right w:val="single" w:sz="4" w:space="0" w:color="auto"/>
            </w:tcBorders>
            <w:shd w:val="clear" w:color="auto" w:fill="auto"/>
            <w:noWrap/>
            <w:vAlign w:val="bottom"/>
            <w:hideMark/>
          </w:tcPr>
          <w:p w14:paraId="4F9EFFAB"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29</w:t>
            </w:r>
          </w:p>
        </w:tc>
        <w:tc>
          <w:tcPr>
            <w:tcW w:w="1443" w:type="dxa"/>
            <w:tcBorders>
              <w:top w:val="nil"/>
              <w:left w:val="nil"/>
              <w:bottom w:val="single" w:sz="4" w:space="0" w:color="auto"/>
              <w:right w:val="single" w:sz="4" w:space="0" w:color="auto"/>
            </w:tcBorders>
            <w:shd w:val="clear" w:color="auto" w:fill="auto"/>
            <w:noWrap/>
            <w:vAlign w:val="bottom"/>
            <w:hideMark/>
          </w:tcPr>
          <w:p w14:paraId="21C32C9F"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3.0%</w:t>
            </w:r>
          </w:p>
        </w:tc>
        <w:tc>
          <w:tcPr>
            <w:tcW w:w="1123" w:type="dxa"/>
            <w:tcBorders>
              <w:top w:val="nil"/>
              <w:left w:val="nil"/>
              <w:bottom w:val="single" w:sz="4" w:space="0" w:color="auto"/>
              <w:right w:val="single" w:sz="4" w:space="0" w:color="auto"/>
            </w:tcBorders>
            <w:shd w:val="clear" w:color="auto" w:fill="auto"/>
            <w:noWrap/>
            <w:vAlign w:val="bottom"/>
            <w:hideMark/>
          </w:tcPr>
          <w:p w14:paraId="5793A002"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30</w:t>
            </w:r>
          </w:p>
        </w:tc>
        <w:tc>
          <w:tcPr>
            <w:tcW w:w="1443" w:type="dxa"/>
            <w:tcBorders>
              <w:top w:val="nil"/>
              <w:left w:val="nil"/>
              <w:bottom w:val="single" w:sz="4" w:space="0" w:color="auto"/>
              <w:right w:val="single" w:sz="4" w:space="0" w:color="auto"/>
            </w:tcBorders>
            <w:shd w:val="clear" w:color="auto" w:fill="auto"/>
            <w:noWrap/>
            <w:vAlign w:val="bottom"/>
            <w:hideMark/>
          </w:tcPr>
          <w:p w14:paraId="556E5B2B"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3.4%</w:t>
            </w:r>
          </w:p>
        </w:tc>
      </w:tr>
      <w:tr w:rsidR="00A37FBE" w:rsidRPr="00006085" w14:paraId="21F48837"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4455C1A7"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 xml:space="preserve">Other </w:t>
            </w:r>
          </w:p>
        </w:tc>
        <w:tc>
          <w:tcPr>
            <w:tcW w:w="1123" w:type="dxa"/>
            <w:tcBorders>
              <w:top w:val="nil"/>
              <w:left w:val="nil"/>
              <w:bottom w:val="single" w:sz="4" w:space="0" w:color="auto"/>
              <w:right w:val="single" w:sz="4" w:space="0" w:color="auto"/>
            </w:tcBorders>
            <w:shd w:val="clear" w:color="auto" w:fill="auto"/>
            <w:noWrap/>
            <w:vAlign w:val="bottom"/>
            <w:hideMark/>
          </w:tcPr>
          <w:p w14:paraId="28F30C32"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106</w:t>
            </w:r>
          </w:p>
        </w:tc>
        <w:tc>
          <w:tcPr>
            <w:tcW w:w="1443" w:type="dxa"/>
            <w:tcBorders>
              <w:top w:val="nil"/>
              <w:left w:val="nil"/>
              <w:bottom w:val="single" w:sz="4" w:space="0" w:color="auto"/>
              <w:right w:val="single" w:sz="4" w:space="0" w:color="auto"/>
            </w:tcBorders>
            <w:shd w:val="clear" w:color="auto" w:fill="auto"/>
            <w:noWrap/>
            <w:vAlign w:val="bottom"/>
            <w:hideMark/>
          </w:tcPr>
          <w:p w14:paraId="0F279C8E"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10.4%</w:t>
            </w:r>
          </w:p>
        </w:tc>
        <w:tc>
          <w:tcPr>
            <w:tcW w:w="1123" w:type="dxa"/>
            <w:tcBorders>
              <w:top w:val="nil"/>
              <w:left w:val="nil"/>
              <w:bottom w:val="single" w:sz="4" w:space="0" w:color="auto"/>
              <w:right w:val="single" w:sz="4" w:space="0" w:color="auto"/>
            </w:tcBorders>
            <w:shd w:val="clear" w:color="auto" w:fill="auto"/>
            <w:noWrap/>
            <w:vAlign w:val="bottom"/>
            <w:hideMark/>
          </w:tcPr>
          <w:p w14:paraId="7DADA483"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105</w:t>
            </w:r>
          </w:p>
        </w:tc>
        <w:tc>
          <w:tcPr>
            <w:tcW w:w="1443" w:type="dxa"/>
            <w:tcBorders>
              <w:top w:val="nil"/>
              <w:left w:val="nil"/>
              <w:bottom w:val="single" w:sz="4" w:space="0" w:color="auto"/>
              <w:right w:val="single" w:sz="4" w:space="0" w:color="auto"/>
            </w:tcBorders>
            <w:shd w:val="clear" w:color="auto" w:fill="auto"/>
            <w:noWrap/>
            <w:vAlign w:val="bottom"/>
            <w:hideMark/>
          </w:tcPr>
          <w:p w14:paraId="098D26E3"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10.8%</w:t>
            </w:r>
          </w:p>
        </w:tc>
        <w:tc>
          <w:tcPr>
            <w:tcW w:w="1123" w:type="dxa"/>
            <w:tcBorders>
              <w:top w:val="nil"/>
              <w:left w:val="nil"/>
              <w:bottom w:val="single" w:sz="4" w:space="0" w:color="auto"/>
              <w:right w:val="single" w:sz="4" w:space="0" w:color="auto"/>
            </w:tcBorders>
            <w:shd w:val="clear" w:color="auto" w:fill="auto"/>
            <w:noWrap/>
            <w:vAlign w:val="bottom"/>
            <w:hideMark/>
          </w:tcPr>
          <w:p w14:paraId="07197828"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90</w:t>
            </w:r>
          </w:p>
        </w:tc>
        <w:tc>
          <w:tcPr>
            <w:tcW w:w="1443" w:type="dxa"/>
            <w:tcBorders>
              <w:top w:val="nil"/>
              <w:left w:val="nil"/>
              <w:bottom w:val="single" w:sz="4" w:space="0" w:color="auto"/>
              <w:right w:val="single" w:sz="4" w:space="0" w:color="auto"/>
            </w:tcBorders>
            <w:shd w:val="clear" w:color="auto" w:fill="auto"/>
            <w:noWrap/>
            <w:vAlign w:val="bottom"/>
            <w:hideMark/>
          </w:tcPr>
          <w:p w14:paraId="77235804"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10.3%</w:t>
            </w:r>
          </w:p>
        </w:tc>
      </w:tr>
      <w:tr w:rsidR="00A37FBE" w:rsidRPr="00006085" w14:paraId="6C7EB18D"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3D1A7C13"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Other Asian background</w:t>
            </w:r>
          </w:p>
        </w:tc>
        <w:tc>
          <w:tcPr>
            <w:tcW w:w="1123" w:type="dxa"/>
            <w:tcBorders>
              <w:top w:val="nil"/>
              <w:left w:val="nil"/>
              <w:bottom w:val="single" w:sz="4" w:space="0" w:color="auto"/>
              <w:right w:val="single" w:sz="4" w:space="0" w:color="auto"/>
            </w:tcBorders>
            <w:shd w:val="clear" w:color="auto" w:fill="auto"/>
            <w:noWrap/>
            <w:vAlign w:val="bottom"/>
            <w:hideMark/>
          </w:tcPr>
          <w:p w14:paraId="3C16B36E"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52</w:t>
            </w:r>
          </w:p>
        </w:tc>
        <w:tc>
          <w:tcPr>
            <w:tcW w:w="1443" w:type="dxa"/>
            <w:tcBorders>
              <w:top w:val="nil"/>
              <w:left w:val="nil"/>
              <w:bottom w:val="single" w:sz="4" w:space="0" w:color="auto"/>
              <w:right w:val="single" w:sz="4" w:space="0" w:color="auto"/>
            </w:tcBorders>
            <w:shd w:val="clear" w:color="auto" w:fill="auto"/>
            <w:noWrap/>
            <w:vAlign w:val="bottom"/>
            <w:hideMark/>
          </w:tcPr>
          <w:p w14:paraId="4DEE4439"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5.1%</w:t>
            </w:r>
          </w:p>
        </w:tc>
        <w:tc>
          <w:tcPr>
            <w:tcW w:w="1123" w:type="dxa"/>
            <w:tcBorders>
              <w:top w:val="nil"/>
              <w:left w:val="nil"/>
              <w:bottom w:val="single" w:sz="4" w:space="0" w:color="auto"/>
              <w:right w:val="single" w:sz="4" w:space="0" w:color="auto"/>
            </w:tcBorders>
            <w:shd w:val="clear" w:color="auto" w:fill="auto"/>
            <w:noWrap/>
            <w:vAlign w:val="bottom"/>
            <w:hideMark/>
          </w:tcPr>
          <w:p w14:paraId="48BC2090"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42</w:t>
            </w:r>
          </w:p>
        </w:tc>
        <w:tc>
          <w:tcPr>
            <w:tcW w:w="1443" w:type="dxa"/>
            <w:tcBorders>
              <w:top w:val="nil"/>
              <w:left w:val="nil"/>
              <w:bottom w:val="single" w:sz="4" w:space="0" w:color="auto"/>
              <w:right w:val="single" w:sz="4" w:space="0" w:color="auto"/>
            </w:tcBorders>
            <w:shd w:val="clear" w:color="auto" w:fill="auto"/>
            <w:noWrap/>
            <w:vAlign w:val="bottom"/>
            <w:hideMark/>
          </w:tcPr>
          <w:p w14:paraId="743A16B1"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4.3%</w:t>
            </w:r>
          </w:p>
        </w:tc>
        <w:tc>
          <w:tcPr>
            <w:tcW w:w="1123" w:type="dxa"/>
            <w:tcBorders>
              <w:top w:val="nil"/>
              <w:left w:val="nil"/>
              <w:bottom w:val="single" w:sz="4" w:space="0" w:color="auto"/>
              <w:right w:val="single" w:sz="4" w:space="0" w:color="auto"/>
            </w:tcBorders>
            <w:shd w:val="clear" w:color="auto" w:fill="auto"/>
            <w:noWrap/>
            <w:vAlign w:val="bottom"/>
            <w:hideMark/>
          </w:tcPr>
          <w:p w14:paraId="73857118"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47</w:t>
            </w:r>
          </w:p>
        </w:tc>
        <w:tc>
          <w:tcPr>
            <w:tcW w:w="1443" w:type="dxa"/>
            <w:tcBorders>
              <w:top w:val="nil"/>
              <w:left w:val="nil"/>
              <w:bottom w:val="single" w:sz="4" w:space="0" w:color="auto"/>
              <w:right w:val="single" w:sz="4" w:space="0" w:color="auto"/>
            </w:tcBorders>
            <w:shd w:val="clear" w:color="auto" w:fill="auto"/>
            <w:noWrap/>
            <w:vAlign w:val="bottom"/>
            <w:hideMark/>
          </w:tcPr>
          <w:p w14:paraId="61509C07"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5.4%</w:t>
            </w:r>
          </w:p>
        </w:tc>
      </w:tr>
      <w:tr w:rsidR="00A37FBE" w:rsidRPr="00006085" w14:paraId="35EB2A5B"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536E5579"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Other Black background</w:t>
            </w:r>
          </w:p>
        </w:tc>
        <w:tc>
          <w:tcPr>
            <w:tcW w:w="1123" w:type="dxa"/>
            <w:tcBorders>
              <w:top w:val="nil"/>
              <w:left w:val="nil"/>
              <w:bottom w:val="single" w:sz="4" w:space="0" w:color="auto"/>
              <w:right w:val="single" w:sz="4" w:space="0" w:color="auto"/>
            </w:tcBorders>
            <w:shd w:val="clear" w:color="auto" w:fill="auto"/>
            <w:noWrap/>
            <w:vAlign w:val="bottom"/>
            <w:hideMark/>
          </w:tcPr>
          <w:p w14:paraId="4AD1E87C"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4</w:t>
            </w:r>
          </w:p>
        </w:tc>
        <w:tc>
          <w:tcPr>
            <w:tcW w:w="1443" w:type="dxa"/>
            <w:tcBorders>
              <w:top w:val="nil"/>
              <w:left w:val="nil"/>
              <w:bottom w:val="single" w:sz="4" w:space="0" w:color="auto"/>
              <w:right w:val="single" w:sz="4" w:space="0" w:color="auto"/>
            </w:tcBorders>
            <w:shd w:val="clear" w:color="auto" w:fill="auto"/>
            <w:noWrap/>
            <w:vAlign w:val="bottom"/>
            <w:hideMark/>
          </w:tcPr>
          <w:p w14:paraId="71D0BB9B"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0.4%</w:t>
            </w:r>
          </w:p>
        </w:tc>
        <w:tc>
          <w:tcPr>
            <w:tcW w:w="1123" w:type="dxa"/>
            <w:tcBorders>
              <w:top w:val="nil"/>
              <w:left w:val="nil"/>
              <w:bottom w:val="single" w:sz="4" w:space="0" w:color="auto"/>
              <w:right w:val="single" w:sz="4" w:space="0" w:color="auto"/>
            </w:tcBorders>
            <w:shd w:val="clear" w:color="auto" w:fill="auto"/>
            <w:noWrap/>
            <w:vAlign w:val="bottom"/>
            <w:hideMark/>
          </w:tcPr>
          <w:p w14:paraId="6FBA0BFD"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4</w:t>
            </w:r>
          </w:p>
        </w:tc>
        <w:tc>
          <w:tcPr>
            <w:tcW w:w="1443" w:type="dxa"/>
            <w:tcBorders>
              <w:top w:val="nil"/>
              <w:left w:val="nil"/>
              <w:bottom w:val="single" w:sz="4" w:space="0" w:color="auto"/>
              <w:right w:val="single" w:sz="4" w:space="0" w:color="auto"/>
            </w:tcBorders>
            <w:shd w:val="clear" w:color="auto" w:fill="auto"/>
            <w:noWrap/>
            <w:vAlign w:val="bottom"/>
            <w:hideMark/>
          </w:tcPr>
          <w:p w14:paraId="4F6ACB4A"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0.4%</w:t>
            </w:r>
          </w:p>
        </w:tc>
        <w:tc>
          <w:tcPr>
            <w:tcW w:w="1123" w:type="dxa"/>
            <w:tcBorders>
              <w:top w:val="nil"/>
              <w:left w:val="nil"/>
              <w:bottom w:val="single" w:sz="4" w:space="0" w:color="auto"/>
              <w:right w:val="single" w:sz="4" w:space="0" w:color="auto"/>
            </w:tcBorders>
            <w:shd w:val="clear" w:color="auto" w:fill="auto"/>
            <w:noWrap/>
            <w:vAlign w:val="bottom"/>
            <w:hideMark/>
          </w:tcPr>
          <w:p w14:paraId="4F05C2C1"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w:t>
            </w:r>
          </w:p>
        </w:tc>
        <w:tc>
          <w:tcPr>
            <w:tcW w:w="1443" w:type="dxa"/>
            <w:tcBorders>
              <w:top w:val="nil"/>
              <w:left w:val="nil"/>
              <w:bottom w:val="single" w:sz="4" w:space="0" w:color="auto"/>
              <w:right w:val="single" w:sz="4" w:space="0" w:color="auto"/>
            </w:tcBorders>
            <w:shd w:val="clear" w:color="auto" w:fill="auto"/>
            <w:noWrap/>
            <w:vAlign w:val="bottom"/>
            <w:hideMark/>
          </w:tcPr>
          <w:p w14:paraId="2B0D3D08"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0.2%</w:t>
            </w:r>
          </w:p>
        </w:tc>
      </w:tr>
      <w:tr w:rsidR="00A37FBE" w:rsidRPr="00006085" w14:paraId="28DB987B"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19C4C5B8"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Unknown/not applicable</w:t>
            </w:r>
          </w:p>
        </w:tc>
        <w:tc>
          <w:tcPr>
            <w:tcW w:w="1123" w:type="dxa"/>
            <w:tcBorders>
              <w:top w:val="nil"/>
              <w:left w:val="nil"/>
              <w:bottom w:val="single" w:sz="4" w:space="0" w:color="auto"/>
              <w:right w:val="single" w:sz="4" w:space="0" w:color="auto"/>
            </w:tcBorders>
            <w:shd w:val="clear" w:color="auto" w:fill="auto"/>
            <w:noWrap/>
            <w:vAlign w:val="bottom"/>
            <w:hideMark/>
          </w:tcPr>
          <w:p w14:paraId="2CE1E376"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19</w:t>
            </w:r>
          </w:p>
        </w:tc>
        <w:tc>
          <w:tcPr>
            <w:tcW w:w="1443" w:type="dxa"/>
            <w:tcBorders>
              <w:top w:val="nil"/>
              <w:left w:val="nil"/>
              <w:bottom w:val="single" w:sz="4" w:space="0" w:color="auto"/>
              <w:right w:val="single" w:sz="4" w:space="0" w:color="auto"/>
            </w:tcBorders>
            <w:shd w:val="clear" w:color="auto" w:fill="auto"/>
            <w:noWrap/>
            <w:vAlign w:val="bottom"/>
            <w:hideMark/>
          </w:tcPr>
          <w:p w14:paraId="70DFE182"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1.9%</w:t>
            </w:r>
          </w:p>
        </w:tc>
        <w:tc>
          <w:tcPr>
            <w:tcW w:w="1123" w:type="dxa"/>
            <w:tcBorders>
              <w:top w:val="nil"/>
              <w:left w:val="nil"/>
              <w:bottom w:val="single" w:sz="4" w:space="0" w:color="auto"/>
              <w:right w:val="single" w:sz="4" w:space="0" w:color="auto"/>
            </w:tcBorders>
            <w:shd w:val="clear" w:color="auto" w:fill="auto"/>
            <w:noWrap/>
            <w:vAlign w:val="bottom"/>
            <w:hideMark/>
          </w:tcPr>
          <w:p w14:paraId="57DB288B"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25</w:t>
            </w:r>
          </w:p>
        </w:tc>
        <w:tc>
          <w:tcPr>
            <w:tcW w:w="1443" w:type="dxa"/>
            <w:tcBorders>
              <w:top w:val="nil"/>
              <w:left w:val="nil"/>
              <w:bottom w:val="single" w:sz="4" w:space="0" w:color="auto"/>
              <w:right w:val="single" w:sz="4" w:space="0" w:color="auto"/>
            </w:tcBorders>
            <w:shd w:val="clear" w:color="auto" w:fill="auto"/>
            <w:noWrap/>
            <w:vAlign w:val="bottom"/>
            <w:hideMark/>
          </w:tcPr>
          <w:p w14:paraId="0DAF4121"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2.6%</w:t>
            </w:r>
          </w:p>
        </w:tc>
        <w:tc>
          <w:tcPr>
            <w:tcW w:w="1123" w:type="dxa"/>
            <w:tcBorders>
              <w:top w:val="nil"/>
              <w:left w:val="nil"/>
              <w:bottom w:val="single" w:sz="4" w:space="0" w:color="auto"/>
              <w:right w:val="single" w:sz="4" w:space="0" w:color="auto"/>
            </w:tcBorders>
            <w:shd w:val="clear" w:color="auto" w:fill="auto"/>
            <w:noWrap/>
            <w:vAlign w:val="bottom"/>
            <w:hideMark/>
          </w:tcPr>
          <w:p w14:paraId="1762404B"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42</w:t>
            </w:r>
          </w:p>
        </w:tc>
        <w:tc>
          <w:tcPr>
            <w:tcW w:w="1443" w:type="dxa"/>
            <w:tcBorders>
              <w:top w:val="nil"/>
              <w:left w:val="nil"/>
              <w:bottom w:val="single" w:sz="4" w:space="0" w:color="auto"/>
              <w:right w:val="single" w:sz="4" w:space="0" w:color="auto"/>
            </w:tcBorders>
            <w:shd w:val="clear" w:color="auto" w:fill="auto"/>
            <w:noWrap/>
            <w:vAlign w:val="bottom"/>
            <w:hideMark/>
          </w:tcPr>
          <w:p w14:paraId="2F4944A7"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4.8%</w:t>
            </w:r>
          </w:p>
        </w:tc>
      </w:tr>
      <w:tr w:rsidR="00A37FBE" w:rsidRPr="00006085" w14:paraId="4FDE6D77"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0B756A0C" w14:textId="77777777" w:rsidR="00A37FBE" w:rsidRPr="00006085" w:rsidRDefault="00A37FBE" w:rsidP="005B2196">
            <w:pPr>
              <w:spacing w:after="0" w:line="240" w:lineRule="auto"/>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White</w:t>
            </w:r>
          </w:p>
        </w:tc>
        <w:tc>
          <w:tcPr>
            <w:tcW w:w="1123" w:type="dxa"/>
            <w:tcBorders>
              <w:top w:val="nil"/>
              <w:left w:val="nil"/>
              <w:bottom w:val="single" w:sz="4" w:space="0" w:color="auto"/>
              <w:right w:val="single" w:sz="4" w:space="0" w:color="auto"/>
            </w:tcBorders>
            <w:shd w:val="clear" w:color="auto" w:fill="auto"/>
            <w:noWrap/>
            <w:vAlign w:val="bottom"/>
            <w:hideMark/>
          </w:tcPr>
          <w:p w14:paraId="32720D27"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604</w:t>
            </w:r>
          </w:p>
        </w:tc>
        <w:tc>
          <w:tcPr>
            <w:tcW w:w="1443" w:type="dxa"/>
            <w:tcBorders>
              <w:top w:val="nil"/>
              <w:left w:val="nil"/>
              <w:bottom w:val="single" w:sz="4" w:space="0" w:color="auto"/>
              <w:right w:val="single" w:sz="4" w:space="0" w:color="auto"/>
            </w:tcBorders>
            <w:shd w:val="clear" w:color="auto" w:fill="auto"/>
            <w:noWrap/>
            <w:vAlign w:val="bottom"/>
            <w:hideMark/>
          </w:tcPr>
          <w:p w14:paraId="5C6F4CE2"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59.3%</w:t>
            </w:r>
          </w:p>
        </w:tc>
        <w:tc>
          <w:tcPr>
            <w:tcW w:w="1123" w:type="dxa"/>
            <w:tcBorders>
              <w:top w:val="nil"/>
              <w:left w:val="nil"/>
              <w:bottom w:val="single" w:sz="4" w:space="0" w:color="auto"/>
              <w:right w:val="single" w:sz="4" w:space="0" w:color="auto"/>
            </w:tcBorders>
            <w:shd w:val="clear" w:color="auto" w:fill="auto"/>
            <w:noWrap/>
            <w:vAlign w:val="bottom"/>
            <w:hideMark/>
          </w:tcPr>
          <w:p w14:paraId="34E57163"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585</w:t>
            </w:r>
          </w:p>
        </w:tc>
        <w:tc>
          <w:tcPr>
            <w:tcW w:w="1443" w:type="dxa"/>
            <w:tcBorders>
              <w:top w:val="nil"/>
              <w:left w:val="nil"/>
              <w:bottom w:val="single" w:sz="4" w:space="0" w:color="auto"/>
              <w:right w:val="single" w:sz="4" w:space="0" w:color="auto"/>
            </w:tcBorders>
            <w:shd w:val="clear" w:color="auto" w:fill="auto"/>
            <w:noWrap/>
            <w:vAlign w:val="bottom"/>
            <w:hideMark/>
          </w:tcPr>
          <w:p w14:paraId="613BC365"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60.0%</w:t>
            </w:r>
          </w:p>
        </w:tc>
        <w:tc>
          <w:tcPr>
            <w:tcW w:w="1123" w:type="dxa"/>
            <w:tcBorders>
              <w:top w:val="nil"/>
              <w:left w:val="nil"/>
              <w:bottom w:val="single" w:sz="4" w:space="0" w:color="auto"/>
              <w:right w:val="single" w:sz="4" w:space="0" w:color="auto"/>
            </w:tcBorders>
            <w:shd w:val="clear" w:color="auto" w:fill="auto"/>
            <w:noWrap/>
            <w:vAlign w:val="bottom"/>
            <w:hideMark/>
          </w:tcPr>
          <w:p w14:paraId="4CC3F120" w14:textId="77777777" w:rsidR="00A37FBE" w:rsidRPr="00006085" w:rsidRDefault="00A37FBE" w:rsidP="005B2196">
            <w:pPr>
              <w:spacing w:after="0" w:line="240" w:lineRule="auto"/>
              <w:jc w:val="center"/>
              <w:rPr>
                <w:rFonts w:ascii="Arial" w:eastAsia="Times New Roman" w:hAnsi="Arial" w:cs="Arial"/>
                <w:color w:val="000000"/>
                <w:sz w:val="24"/>
                <w:szCs w:val="24"/>
                <w:lang w:eastAsia="en-GB"/>
              </w:rPr>
            </w:pPr>
            <w:r w:rsidRPr="00006085">
              <w:rPr>
                <w:rFonts w:ascii="Arial" w:eastAsia="Times New Roman" w:hAnsi="Arial" w:cs="Arial"/>
                <w:color w:val="000000"/>
                <w:sz w:val="24"/>
                <w:szCs w:val="24"/>
                <w:lang w:eastAsia="en-GB"/>
              </w:rPr>
              <w:t>502</w:t>
            </w:r>
          </w:p>
        </w:tc>
        <w:tc>
          <w:tcPr>
            <w:tcW w:w="1443" w:type="dxa"/>
            <w:tcBorders>
              <w:top w:val="nil"/>
              <w:left w:val="nil"/>
              <w:bottom w:val="single" w:sz="4" w:space="0" w:color="auto"/>
              <w:right w:val="single" w:sz="4" w:space="0" w:color="auto"/>
            </w:tcBorders>
            <w:shd w:val="clear" w:color="auto" w:fill="auto"/>
            <w:noWrap/>
            <w:vAlign w:val="bottom"/>
            <w:hideMark/>
          </w:tcPr>
          <w:p w14:paraId="140646FF"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57.2%</w:t>
            </w:r>
          </w:p>
        </w:tc>
      </w:tr>
      <w:tr w:rsidR="00A37FBE" w:rsidRPr="00006085" w14:paraId="7602C4CD" w14:textId="77777777" w:rsidTr="005B2196">
        <w:trPr>
          <w:trHeight w:val="310"/>
        </w:trPr>
        <w:tc>
          <w:tcPr>
            <w:tcW w:w="3968" w:type="dxa"/>
            <w:tcBorders>
              <w:top w:val="nil"/>
              <w:left w:val="single" w:sz="4" w:space="0" w:color="auto"/>
              <w:bottom w:val="single" w:sz="4" w:space="0" w:color="auto"/>
              <w:right w:val="single" w:sz="4" w:space="0" w:color="auto"/>
            </w:tcBorders>
            <w:shd w:val="clear" w:color="auto" w:fill="auto"/>
            <w:noWrap/>
            <w:vAlign w:val="bottom"/>
            <w:hideMark/>
          </w:tcPr>
          <w:p w14:paraId="231A5D5A"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Total</w:t>
            </w:r>
          </w:p>
        </w:tc>
        <w:tc>
          <w:tcPr>
            <w:tcW w:w="1123" w:type="dxa"/>
            <w:tcBorders>
              <w:top w:val="nil"/>
              <w:left w:val="nil"/>
              <w:bottom w:val="single" w:sz="4" w:space="0" w:color="auto"/>
              <w:right w:val="single" w:sz="4" w:space="0" w:color="auto"/>
            </w:tcBorders>
            <w:shd w:val="clear" w:color="auto" w:fill="auto"/>
            <w:noWrap/>
            <w:vAlign w:val="bottom"/>
            <w:hideMark/>
          </w:tcPr>
          <w:p w14:paraId="457C077B"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1018</w:t>
            </w:r>
          </w:p>
        </w:tc>
        <w:tc>
          <w:tcPr>
            <w:tcW w:w="1443" w:type="dxa"/>
            <w:tcBorders>
              <w:top w:val="nil"/>
              <w:left w:val="nil"/>
              <w:bottom w:val="single" w:sz="4" w:space="0" w:color="auto"/>
              <w:right w:val="single" w:sz="4" w:space="0" w:color="auto"/>
            </w:tcBorders>
            <w:shd w:val="clear" w:color="auto" w:fill="auto"/>
            <w:noWrap/>
            <w:vAlign w:val="bottom"/>
            <w:hideMark/>
          </w:tcPr>
          <w:p w14:paraId="4237E5F5"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 </w:t>
            </w:r>
          </w:p>
        </w:tc>
        <w:tc>
          <w:tcPr>
            <w:tcW w:w="1123" w:type="dxa"/>
            <w:tcBorders>
              <w:top w:val="nil"/>
              <w:left w:val="nil"/>
              <w:bottom w:val="single" w:sz="4" w:space="0" w:color="auto"/>
              <w:right w:val="single" w:sz="4" w:space="0" w:color="auto"/>
            </w:tcBorders>
            <w:shd w:val="clear" w:color="auto" w:fill="auto"/>
            <w:noWrap/>
            <w:vAlign w:val="bottom"/>
            <w:hideMark/>
          </w:tcPr>
          <w:p w14:paraId="757DAD89"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975</w:t>
            </w:r>
          </w:p>
        </w:tc>
        <w:tc>
          <w:tcPr>
            <w:tcW w:w="1443" w:type="dxa"/>
            <w:tcBorders>
              <w:top w:val="nil"/>
              <w:left w:val="nil"/>
              <w:bottom w:val="single" w:sz="4" w:space="0" w:color="auto"/>
              <w:right w:val="single" w:sz="4" w:space="0" w:color="auto"/>
            </w:tcBorders>
            <w:shd w:val="clear" w:color="auto" w:fill="auto"/>
            <w:noWrap/>
            <w:vAlign w:val="bottom"/>
            <w:hideMark/>
          </w:tcPr>
          <w:p w14:paraId="7177502F"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 </w:t>
            </w:r>
          </w:p>
        </w:tc>
        <w:tc>
          <w:tcPr>
            <w:tcW w:w="1123" w:type="dxa"/>
            <w:tcBorders>
              <w:top w:val="nil"/>
              <w:left w:val="nil"/>
              <w:bottom w:val="single" w:sz="4" w:space="0" w:color="auto"/>
              <w:right w:val="single" w:sz="4" w:space="0" w:color="auto"/>
            </w:tcBorders>
            <w:shd w:val="clear" w:color="auto" w:fill="auto"/>
            <w:noWrap/>
            <w:vAlign w:val="bottom"/>
            <w:hideMark/>
          </w:tcPr>
          <w:p w14:paraId="094C1F2D" w14:textId="77777777" w:rsidR="00A37FBE" w:rsidRPr="00006085" w:rsidRDefault="00A37FBE" w:rsidP="005B2196">
            <w:pPr>
              <w:spacing w:after="0" w:line="240" w:lineRule="auto"/>
              <w:jc w:val="center"/>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877</w:t>
            </w:r>
          </w:p>
        </w:tc>
        <w:tc>
          <w:tcPr>
            <w:tcW w:w="1443" w:type="dxa"/>
            <w:tcBorders>
              <w:top w:val="nil"/>
              <w:left w:val="nil"/>
              <w:bottom w:val="single" w:sz="4" w:space="0" w:color="auto"/>
              <w:right w:val="single" w:sz="4" w:space="0" w:color="auto"/>
            </w:tcBorders>
            <w:shd w:val="clear" w:color="auto" w:fill="auto"/>
            <w:noWrap/>
            <w:vAlign w:val="bottom"/>
            <w:hideMark/>
          </w:tcPr>
          <w:p w14:paraId="4854BDD1" w14:textId="77777777" w:rsidR="00A37FBE" w:rsidRPr="00006085" w:rsidRDefault="00A37FBE" w:rsidP="005B2196">
            <w:pPr>
              <w:spacing w:after="0" w:line="240" w:lineRule="auto"/>
              <w:rPr>
                <w:rFonts w:ascii="Arial" w:eastAsia="Times New Roman" w:hAnsi="Arial" w:cs="Arial"/>
                <w:b/>
                <w:bCs/>
                <w:color w:val="000000"/>
                <w:sz w:val="24"/>
                <w:szCs w:val="24"/>
                <w:lang w:eastAsia="en-GB"/>
              </w:rPr>
            </w:pPr>
            <w:r w:rsidRPr="00006085">
              <w:rPr>
                <w:rFonts w:ascii="Arial" w:eastAsia="Times New Roman" w:hAnsi="Arial" w:cs="Arial"/>
                <w:b/>
                <w:bCs/>
                <w:color w:val="000000"/>
                <w:sz w:val="24"/>
                <w:szCs w:val="24"/>
                <w:lang w:eastAsia="en-GB"/>
              </w:rPr>
              <w:t> </w:t>
            </w:r>
          </w:p>
        </w:tc>
      </w:tr>
    </w:tbl>
    <w:p w14:paraId="32CFF583" w14:textId="77777777" w:rsidR="00A37FBE" w:rsidRDefault="00A37FBE" w:rsidP="00A37FBE">
      <w:pPr>
        <w:rPr>
          <w:rFonts w:ascii="Arial" w:hAnsi="Arial" w:cs="Arial"/>
          <w:b/>
          <w:bCs/>
          <w:sz w:val="24"/>
          <w:szCs w:val="24"/>
        </w:rPr>
      </w:pPr>
    </w:p>
    <w:p w14:paraId="7D187EE0" w14:textId="77777777" w:rsidR="00A37FBE" w:rsidRDefault="00A37FBE" w:rsidP="00A37FBE">
      <w:pPr>
        <w:rPr>
          <w:rFonts w:ascii="Arial" w:hAnsi="Arial" w:cs="Arial"/>
          <w:b/>
          <w:bCs/>
          <w:sz w:val="24"/>
          <w:szCs w:val="24"/>
        </w:rPr>
      </w:pPr>
    </w:p>
    <w:p w14:paraId="6344F06B" w14:textId="3C364EBA" w:rsidR="00A37FBE" w:rsidRPr="003E2B93" w:rsidRDefault="00A37FBE" w:rsidP="00A37FBE">
      <w:pPr>
        <w:rPr>
          <w:rFonts w:ascii="Arial" w:hAnsi="Arial" w:cs="Arial"/>
          <w:sz w:val="24"/>
          <w:szCs w:val="24"/>
        </w:rPr>
      </w:pPr>
      <w:r w:rsidRPr="003E2B93">
        <w:rPr>
          <w:rFonts w:ascii="Arial" w:hAnsi="Arial" w:cs="Arial"/>
          <w:b/>
          <w:bCs/>
          <w:sz w:val="24"/>
          <w:szCs w:val="24"/>
        </w:rPr>
        <w:t xml:space="preserve">Table </w:t>
      </w:r>
      <w:r>
        <w:rPr>
          <w:rFonts w:ascii="Arial" w:hAnsi="Arial" w:cs="Arial"/>
          <w:b/>
          <w:bCs/>
          <w:sz w:val="24"/>
          <w:szCs w:val="24"/>
        </w:rPr>
        <w:t>22A</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 xml:space="preserve">Undergraduate </w:t>
      </w:r>
      <w:r w:rsidRPr="003E2B93">
        <w:rPr>
          <w:rFonts w:ascii="Arial" w:hAnsi="Arial" w:cs="Arial"/>
          <w:sz w:val="24"/>
          <w:szCs w:val="24"/>
        </w:rPr>
        <w:t xml:space="preserve">students by </w:t>
      </w:r>
      <w:r>
        <w:rPr>
          <w:rFonts w:ascii="Arial" w:hAnsi="Arial" w:cs="Arial"/>
          <w:sz w:val="24"/>
          <w:szCs w:val="24"/>
        </w:rPr>
        <w:t>religion/no religion</w:t>
      </w:r>
      <w:r w:rsidRPr="003E2B93">
        <w:rPr>
          <w:rFonts w:ascii="Arial" w:hAnsi="Arial" w:cs="Arial"/>
          <w:sz w:val="24"/>
          <w:szCs w:val="24"/>
        </w:rPr>
        <w:t>.</w:t>
      </w:r>
    </w:p>
    <w:tbl>
      <w:tblPr>
        <w:tblW w:w="12160" w:type="dxa"/>
        <w:tblLook w:val="04A0" w:firstRow="1" w:lastRow="0" w:firstColumn="1" w:lastColumn="0" w:noHBand="0" w:noVBand="1"/>
      </w:tblPr>
      <w:tblGrid>
        <w:gridCol w:w="3708"/>
        <w:gridCol w:w="1204"/>
        <w:gridCol w:w="1614"/>
        <w:gridCol w:w="1203"/>
        <w:gridCol w:w="1614"/>
        <w:gridCol w:w="1203"/>
        <w:gridCol w:w="1614"/>
      </w:tblGrid>
      <w:tr w:rsidR="00A37FBE" w:rsidRPr="00ED09C8" w14:paraId="2984A81D" w14:textId="77777777" w:rsidTr="005B2196">
        <w:trPr>
          <w:trHeight w:val="310"/>
        </w:trPr>
        <w:tc>
          <w:tcPr>
            <w:tcW w:w="121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83420"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Distribution of Undergraduate (UG) students by religion/no religion</w:t>
            </w:r>
          </w:p>
        </w:tc>
      </w:tr>
      <w:tr w:rsidR="00A37FBE" w:rsidRPr="00ED09C8" w14:paraId="734580E7" w14:textId="77777777" w:rsidTr="005B2196">
        <w:trPr>
          <w:trHeight w:val="310"/>
        </w:trPr>
        <w:tc>
          <w:tcPr>
            <w:tcW w:w="3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321702"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Religion</w:t>
            </w:r>
          </w:p>
        </w:tc>
        <w:tc>
          <w:tcPr>
            <w:tcW w:w="2818" w:type="dxa"/>
            <w:gridSpan w:val="2"/>
            <w:tcBorders>
              <w:top w:val="single" w:sz="4" w:space="0" w:color="auto"/>
              <w:left w:val="nil"/>
              <w:bottom w:val="single" w:sz="4" w:space="0" w:color="auto"/>
              <w:right w:val="single" w:sz="4" w:space="0" w:color="auto"/>
            </w:tcBorders>
            <w:shd w:val="clear" w:color="auto" w:fill="auto"/>
            <w:vAlign w:val="bottom"/>
            <w:hideMark/>
          </w:tcPr>
          <w:p w14:paraId="59A98396"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2020/21</w:t>
            </w:r>
          </w:p>
        </w:tc>
        <w:tc>
          <w:tcPr>
            <w:tcW w:w="2817" w:type="dxa"/>
            <w:gridSpan w:val="2"/>
            <w:tcBorders>
              <w:top w:val="single" w:sz="4" w:space="0" w:color="auto"/>
              <w:left w:val="nil"/>
              <w:bottom w:val="single" w:sz="4" w:space="0" w:color="auto"/>
              <w:right w:val="single" w:sz="4" w:space="0" w:color="auto"/>
            </w:tcBorders>
            <w:shd w:val="clear" w:color="auto" w:fill="auto"/>
            <w:vAlign w:val="bottom"/>
            <w:hideMark/>
          </w:tcPr>
          <w:p w14:paraId="572A05DB"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2021/22</w:t>
            </w:r>
          </w:p>
        </w:tc>
        <w:tc>
          <w:tcPr>
            <w:tcW w:w="2817" w:type="dxa"/>
            <w:gridSpan w:val="2"/>
            <w:tcBorders>
              <w:top w:val="single" w:sz="4" w:space="0" w:color="auto"/>
              <w:left w:val="nil"/>
              <w:bottom w:val="single" w:sz="4" w:space="0" w:color="auto"/>
              <w:right w:val="single" w:sz="4" w:space="0" w:color="auto"/>
            </w:tcBorders>
            <w:shd w:val="clear" w:color="auto" w:fill="auto"/>
            <w:vAlign w:val="bottom"/>
            <w:hideMark/>
          </w:tcPr>
          <w:p w14:paraId="022F7FC6"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2022/23</w:t>
            </w:r>
          </w:p>
        </w:tc>
      </w:tr>
      <w:tr w:rsidR="00A37FBE" w:rsidRPr="00ED09C8" w14:paraId="4DE39178" w14:textId="77777777" w:rsidTr="005B2196">
        <w:trPr>
          <w:trHeight w:val="310"/>
        </w:trPr>
        <w:tc>
          <w:tcPr>
            <w:tcW w:w="3708" w:type="dxa"/>
            <w:vMerge/>
            <w:tcBorders>
              <w:top w:val="nil"/>
              <w:left w:val="single" w:sz="4" w:space="0" w:color="auto"/>
              <w:bottom w:val="single" w:sz="4" w:space="0" w:color="auto"/>
              <w:right w:val="single" w:sz="4" w:space="0" w:color="auto"/>
            </w:tcBorders>
            <w:vAlign w:val="center"/>
            <w:hideMark/>
          </w:tcPr>
          <w:p w14:paraId="4C6F240B" w14:textId="77777777" w:rsidR="00A37FBE" w:rsidRPr="00ED09C8" w:rsidRDefault="00A37FBE" w:rsidP="005B2196">
            <w:pPr>
              <w:spacing w:after="0" w:line="240" w:lineRule="auto"/>
              <w:rPr>
                <w:rFonts w:ascii="Arial" w:eastAsia="Times New Roman" w:hAnsi="Arial" w:cs="Arial"/>
                <w:b/>
                <w:bCs/>
                <w:color w:val="000000"/>
                <w:sz w:val="24"/>
                <w:szCs w:val="24"/>
                <w:lang w:eastAsia="en-GB"/>
              </w:rPr>
            </w:pPr>
          </w:p>
        </w:tc>
        <w:tc>
          <w:tcPr>
            <w:tcW w:w="1204" w:type="dxa"/>
            <w:tcBorders>
              <w:top w:val="nil"/>
              <w:left w:val="nil"/>
              <w:bottom w:val="single" w:sz="4" w:space="0" w:color="auto"/>
              <w:right w:val="single" w:sz="4" w:space="0" w:color="auto"/>
            </w:tcBorders>
            <w:shd w:val="clear" w:color="auto" w:fill="auto"/>
            <w:noWrap/>
            <w:vAlign w:val="bottom"/>
            <w:hideMark/>
          </w:tcPr>
          <w:p w14:paraId="5EC689CB"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Number</w:t>
            </w:r>
          </w:p>
        </w:tc>
        <w:tc>
          <w:tcPr>
            <w:tcW w:w="1614" w:type="dxa"/>
            <w:tcBorders>
              <w:top w:val="nil"/>
              <w:left w:val="nil"/>
              <w:bottom w:val="single" w:sz="4" w:space="0" w:color="auto"/>
              <w:right w:val="single" w:sz="4" w:space="0" w:color="auto"/>
            </w:tcBorders>
            <w:shd w:val="clear" w:color="auto" w:fill="auto"/>
            <w:noWrap/>
            <w:vAlign w:val="bottom"/>
            <w:hideMark/>
          </w:tcPr>
          <w:p w14:paraId="01A11BBF"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Proportion</w:t>
            </w:r>
          </w:p>
        </w:tc>
        <w:tc>
          <w:tcPr>
            <w:tcW w:w="1203" w:type="dxa"/>
            <w:tcBorders>
              <w:top w:val="nil"/>
              <w:left w:val="nil"/>
              <w:bottom w:val="single" w:sz="4" w:space="0" w:color="auto"/>
              <w:right w:val="single" w:sz="4" w:space="0" w:color="auto"/>
            </w:tcBorders>
            <w:shd w:val="clear" w:color="auto" w:fill="auto"/>
            <w:noWrap/>
            <w:vAlign w:val="bottom"/>
            <w:hideMark/>
          </w:tcPr>
          <w:p w14:paraId="1CB2308D"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Number</w:t>
            </w:r>
          </w:p>
        </w:tc>
        <w:tc>
          <w:tcPr>
            <w:tcW w:w="1614" w:type="dxa"/>
            <w:tcBorders>
              <w:top w:val="nil"/>
              <w:left w:val="nil"/>
              <w:bottom w:val="single" w:sz="4" w:space="0" w:color="auto"/>
              <w:right w:val="single" w:sz="4" w:space="0" w:color="auto"/>
            </w:tcBorders>
            <w:shd w:val="clear" w:color="auto" w:fill="auto"/>
            <w:noWrap/>
            <w:vAlign w:val="bottom"/>
            <w:hideMark/>
          </w:tcPr>
          <w:p w14:paraId="7AFD539B"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Proportion</w:t>
            </w:r>
          </w:p>
        </w:tc>
        <w:tc>
          <w:tcPr>
            <w:tcW w:w="1203" w:type="dxa"/>
            <w:tcBorders>
              <w:top w:val="nil"/>
              <w:left w:val="nil"/>
              <w:bottom w:val="single" w:sz="4" w:space="0" w:color="auto"/>
              <w:right w:val="single" w:sz="4" w:space="0" w:color="auto"/>
            </w:tcBorders>
            <w:shd w:val="clear" w:color="auto" w:fill="auto"/>
            <w:noWrap/>
            <w:vAlign w:val="bottom"/>
            <w:hideMark/>
          </w:tcPr>
          <w:p w14:paraId="637D6A77"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Number</w:t>
            </w:r>
          </w:p>
        </w:tc>
        <w:tc>
          <w:tcPr>
            <w:tcW w:w="1614" w:type="dxa"/>
            <w:tcBorders>
              <w:top w:val="nil"/>
              <w:left w:val="nil"/>
              <w:bottom w:val="single" w:sz="4" w:space="0" w:color="auto"/>
              <w:right w:val="single" w:sz="4" w:space="0" w:color="auto"/>
            </w:tcBorders>
            <w:shd w:val="clear" w:color="auto" w:fill="auto"/>
            <w:noWrap/>
            <w:vAlign w:val="bottom"/>
            <w:hideMark/>
          </w:tcPr>
          <w:p w14:paraId="5D6A30EB"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Proportion</w:t>
            </w:r>
          </w:p>
        </w:tc>
      </w:tr>
      <w:tr w:rsidR="00A37FBE" w:rsidRPr="00ED09C8" w14:paraId="7BAF2141" w14:textId="77777777" w:rsidTr="005B2196">
        <w:trPr>
          <w:trHeight w:val="310"/>
        </w:trPr>
        <w:tc>
          <w:tcPr>
            <w:tcW w:w="3708" w:type="dxa"/>
            <w:tcBorders>
              <w:top w:val="nil"/>
              <w:left w:val="single" w:sz="4" w:space="0" w:color="auto"/>
              <w:bottom w:val="single" w:sz="4" w:space="0" w:color="auto"/>
              <w:right w:val="single" w:sz="4" w:space="0" w:color="auto"/>
            </w:tcBorders>
            <w:shd w:val="clear" w:color="auto" w:fill="auto"/>
            <w:noWrap/>
            <w:vAlign w:val="bottom"/>
            <w:hideMark/>
          </w:tcPr>
          <w:p w14:paraId="2E508A3A" w14:textId="77777777" w:rsidR="00A37FBE" w:rsidRPr="00ED09C8" w:rsidRDefault="00A37FBE" w:rsidP="005B2196">
            <w:pPr>
              <w:spacing w:after="0" w:line="240" w:lineRule="auto"/>
              <w:rPr>
                <w:rFonts w:ascii="Arial" w:eastAsia="Times New Roman" w:hAnsi="Arial" w:cs="Arial"/>
                <w:color w:val="000000"/>
                <w:sz w:val="24"/>
                <w:szCs w:val="24"/>
                <w:lang w:eastAsia="en-GB"/>
              </w:rPr>
            </w:pPr>
            <w:r w:rsidRPr="00ED09C8">
              <w:rPr>
                <w:rFonts w:ascii="Arial" w:eastAsia="Times New Roman" w:hAnsi="Arial" w:cs="Arial"/>
                <w:color w:val="000000"/>
                <w:sz w:val="24"/>
                <w:szCs w:val="24"/>
                <w:lang w:eastAsia="en-GB"/>
              </w:rPr>
              <w:t>Religion</w:t>
            </w:r>
          </w:p>
        </w:tc>
        <w:tc>
          <w:tcPr>
            <w:tcW w:w="1204" w:type="dxa"/>
            <w:tcBorders>
              <w:top w:val="nil"/>
              <w:left w:val="nil"/>
              <w:bottom w:val="single" w:sz="4" w:space="0" w:color="auto"/>
              <w:right w:val="single" w:sz="4" w:space="0" w:color="auto"/>
            </w:tcBorders>
            <w:shd w:val="clear" w:color="auto" w:fill="auto"/>
            <w:noWrap/>
            <w:vAlign w:val="bottom"/>
            <w:hideMark/>
          </w:tcPr>
          <w:p w14:paraId="62D3A08B" w14:textId="77777777" w:rsidR="00A37FBE" w:rsidRPr="00ED09C8" w:rsidRDefault="00A37FBE" w:rsidP="005B2196">
            <w:pPr>
              <w:spacing w:after="0" w:line="240" w:lineRule="auto"/>
              <w:jc w:val="center"/>
              <w:rPr>
                <w:rFonts w:ascii="Arial" w:eastAsia="Times New Roman" w:hAnsi="Arial" w:cs="Arial"/>
                <w:color w:val="000000"/>
                <w:sz w:val="24"/>
                <w:szCs w:val="24"/>
                <w:lang w:eastAsia="en-GB"/>
              </w:rPr>
            </w:pPr>
            <w:r w:rsidRPr="00ED09C8">
              <w:rPr>
                <w:rFonts w:ascii="Arial" w:eastAsia="Times New Roman" w:hAnsi="Arial" w:cs="Arial"/>
                <w:color w:val="000000"/>
                <w:sz w:val="24"/>
                <w:szCs w:val="24"/>
                <w:lang w:eastAsia="en-GB"/>
              </w:rPr>
              <w:t>4361</w:t>
            </w:r>
          </w:p>
        </w:tc>
        <w:tc>
          <w:tcPr>
            <w:tcW w:w="1614" w:type="dxa"/>
            <w:tcBorders>
              <w:top w:val="nil"/>
              <w:left w:val="nil"/>
              <w:bottom w:val="single" w:sz="4" w:space="0" w:color="auto"/>
              <w:right w:val="single" w:sz="4" w:space="0" w:color="auto"/>
            </w:tcBorders>
            <w:shd w:val="clear" w:color="auto" w:fill="auto"/>
            <w:noWrap/>
            <w:vAlign w:val="bottom"/>
            <w:hideMark/>
          </w:tcPr>
          <w:p w14:paraId="6BC2EDA7"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44.3%</w:t>
            </w:r>
          </w:p>
        </w:tc>
        <w:tc>
          <w:tcPr>
            <w:tcW w:w="1203" w:type="dxa"/>
            <w:tcBorders>
              <w:top w:val="nil"/>
              <w:left w:val="nil"/>
              <w:bottom w:val="single" w:sz="4" w:space="0" w:color="auto"/>
              <w:right w:val="single" w:sz="4" w:space="0" w:color="auto"/>
            </w:tcBorders>
            <w:shd w:val="clear" w:color="auto" w:fill="auto"/>
            <w:noWrap/>
            <w:vAlign w:val="bottom"/>
            <w:hideMark/>
          </w:tcPr>
          <w:p w14:paraId="302414DB" w14:textId="77777777" w:rsidR="00A37FBE" w:rsidRPr="00ED09C8" w:rsidRDefault="00A37FBE" w:rsidP="005B2196">
            <w:pPr>
              <w:spacing w:after="0" w:line="240" w:lineRule="auto"/>
              <w:jc w:val="center"/>
              <w:rPr>
                <w:rFonts w:ascii="Arial" w:eastAsia="Times New Roman" w:hAnsi="Arial" w:cs="Arial"/>
                <w:color w:val="000000"/>
                <w:sz w:val="24"/>
                <w:szCs w:val="24"/>
                <w:lang w:eastAsia="en-GB"/>
              </w:rPr>
            </w:pPr>
            <w:r w:rsidRPr="00ED09C8">
              <w:rPr>
                <w:rFonts w:ascii="Arial" w:eastAsia="Times New Roman" w:hAnsi="Arial" w:cs="Arial"/>
                <w:color w:val="000000"/>
                <w:sz w:val="24"/>
                <w:szCs w:val="24"/>
                <w:lang w:eastAsia="en-GB"/>
              </w:rPr>
              <w:t>3270</w:t>
            </w:r>
          </w:p>
        </w:tc>
        <w:tc>
          <w:tcPr>
            <w:tcW w:w="1614" w:type="dxa"/>
            <w:tcBorders>
              <w:top w:val="nil"/>
              <w:left w:val="nil"/>
              <w:bottom w:val="single" w:sz="4" w:space="0" w:color="auto"/>
              <w:right w:val="single" w:sz="4" w:space="0" w:color="auto"/>
            </w:tcBorders>
            <w:shd w:val="clear" w:color="auto" w:fill="auto"/>
            <w:noWrap/>
            <w:vAlign w:val="bottom"/>
            <w:hideMark/>
          </w:tcPr>
          <w:p w14:paraId="7340F2B1"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32.2%</w:t>
            </w:r>
          </w:p>
        </w:tc>
        <w:tc>
          <w:tcPr>
            <w:tcW w:w="1203" w:type="dxa"/>
            <w:tcBorders>
              <w:top w:val="nil"/>
              <w:left w:val="nil"/>
              <w:bottom w:val="single" w:sz="4" w:space="0" w:color="auto"/>
              <w:right w:val="single" w:sz="4" w:space="0" w:color="auto"/>
            </w:tcBorders>
            <w:shd w:val="clear" w:color="auto" w:fill="auto"/>
            <w:noWrap/>
            <w:vAlign w:val="bottom"/>
            <w:hideMark/>
          </w:tcPr>
          <w:p w14:paraId="1DAB680A" w14:textId="77777777" w:rsidR="00A37FBE" w:rsidRPr="00ED09C8" w:rsidRDefault="00A37FBE" w:rsidP="005B2196">
            <w:pPr>
              <w:spacing w:after="0" w:line="240" w:lineRule="auto"/>
              <w:jc w:val="center"/>
              <w:rPr>
                <w:rFonts w:ascii="Arial" w:eastAsia="Times New Roman" w:hAnsi="Arial" w:cs="Arial"/>
                <w:color w:val="000000"/>
                <w:sz w:val="24"/>
                <w:szCs w:val="24"/>
                <w:lang w:eastAsia="en-GB"/>
              </w:rPr>
            </w:pPr>
            <w:r w:rsidRPr="00ED09C8">
              <w:rPr>
                <w:rFonts w:ascii="Arial" w:eastAsia="Times New Roman" w:hAnsi="Arial" w:cs="Arial"/>
                <w:color w:val="000000"/>
                <w:sz w:val="24"/>
                <w:szCs w:val="24"/>
                <w:lang w:eastAsia="en-GB"/>
              </w:rPr>
              <w:t>2963</w:t>
            </w:r>
          </w:p>
        </w:tc>
        <w:tc>
          <w:tcPr>
            <w:tcW w:w="1614" w:type="dxa"/>
            <w:tcBorders>
              <w:top w:val="nil"/>
              <w:left w:val="nil"/>
              <w:bottom w:val="single" w:sz="4" w:space="0" w:color="auto"/>
              <w:right w:val="single" w:sz="4" w:space="0" w:color="auto"/>
            </w:tcBorders>
            <w:shd w:val="clear" w:color="auto" w:fill="auto"/>
            <w:noWrap/>
            <w:vAlign w:val="bottom"/>
            <w:hideMark/>
          </w:tcPr>
          <w:p w14:paraId="53C3054C"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30.5%</w:t>
            </w:r>
          </w:p>
        </w:tc>
      </w:tr>
      <w:tr w:rsidR="00A37FBE" w:rsidRPr="00ED09C8" w14:paraId="3C7BD207" w14:textId="77777777" w:rsidTr="005B2196">
        <w:trPr>
          <w:trHeight w:val="310"/>
        </w:trPr>
        <w:tc>
          <w:tcPr>
            <w:tcW w:w="3708" w:type="dxa"/>
            <w:tcBorders>
              <w:top w:val="nil"/>
              <w:left w:val="single" w:sz="4" w:space="0" w:color="auto"/>
              <w:bottom w:val="single" w:sz="4" w:space="0" w:color="auto"/>
              <w:right w:val="single" w:sz="4" w:space="0" w:color="auto"/>
            </w:tcBorders>
            <w:shd w:val="clear" w:color="auto" w:fill="auto"/>
            <w:noWrap/>
            <w:vAlign w:val="bottom"/>
            <w:hideMark/>
          </w:tcPr>
          <w:p w14:paraId="089BA2FE" w14:textId="77777777" w:rsidR="00A37FBE" w:rsidRPr="00ED09C8" w:rsidRDefault="00A37FBE" w:rsidP="005B2196">
            <w:pPr>
              <w:spacing w:after="0" w:line="240" w:lineRule="auto"/>
              <w:rPr>
                <w:rFonts w:ascii="Arial" w:eastAsia="Times New Roman" w:hAnsi="Arial" w:cs="Arial"/>
                <w:color w:val="000000"/>
                <w:sz w:val="24"/>
                <w:szCs w:val="24"/>
                <w:lang w:eastAsia="en-GB"/>
              </w:rPr>
            </w:pPr>
            <w:r w:rsidRPr="00ED09C8">
              <w:rPr>
                <w:rFonts w:ascii="Arial" w:eastAsia="Times New Roman" w:hAnsi="Arial" w:cs="Arial"/>
                <w:color w:val="000000"/>
                <w:sz w:val="24"/>
                <w:szCs w:val="24"/>
                <w:lang w:eastAsia="en-GB"/>
              </w:rPr>
              <w:t>No religion</w:t>
            </w:r>
          </w:p>
        </w:tc>
        <w:tc>
          <w:tcPr>
            <w:tcW w:w="1204" w:type="dxa"/>
            <w:tcBorders>
              <w:top w:val="nil"/>
              <w:left w:val="nil"/>
              <w:bottom w:val="single" w:sz="4" w:space="0" w:color="auto"/>
              <w:right w:val="single" w:sz="4" w:space="0" w:color="auto"/>
            </w:tcBorders>
            <w:shd w:val="clear" w:color="auto" w:fill="auto"/>
            <w:noWrap/>
            <w:vAlign w:val="bottom"/>
            <w:hideMark/>
          </w:tcPr>
          <w:p w14:paraId="55C89ECC" w14:textId="77777777" w:rsidR="00A37FBE" w:rsidRPr="00ED09C8" w:rsidRDefault="00A37FBE" w:rsidP="005B2196">
            <w:pPr>
              <w:spacing w:after="0" w:line="240" w:lineRule="auto"/>
              <w:jc w:val="center"/>
              <w:rPr>
                <w:rFonts w:ascii="Arial" w:eastAsia="Times New Roman" w:hAnsi="Arial" w:cs="Arial"/>
                <w:color w:val="000000"/>
                <w:sz w:val="24"/>
                <w:szCs w:val="24"/>
                <w:lang w:eastAsia="en-GB"/>
              </w:rPr>
            </w:pPr>
            <w:r w:rsidRPr="00ED09C8">
              <w:rPr>
                <w:rFonts w:ascii="Arial" w:eastAsia="Times New Roman" w:hAnsi="Arial" w:cs="Arial"/>
                <w:color w:val="000000"/>
                <w:sz w:val="24"/>
                <w:szCs w:val="24"/>
                <w:lang w:eastAsia="en-GB"/>
              </w:rPr>
              <w:t>91</w:t>
            </w:r>
          </w:p>
        </w:tc>
        <w:tc>
          <w:tcPr>
            <w:tcW w:w="1614" w:type="dxa"/>
            <w:tcBorders>
              <w:top w:val="nil"/>
              <w:left w:val="nil"/>
              <w:bottom w:val="single" w:sz="4" w:space="0" w:color="auto"/>
              <w:right w:val="single" w:sz="4" w:space="0" w:color="auto"/>
            </w:tcBorders>
            <w:shd w:val="clear" w:color="auto" w:fill="auto"/>
            <w:noWrap/>
            <w:vAlign w:val="bottom"/>
            <w:hideMark/>
          </w:tcPr>
          <w:p w14:paraId="0C80DE9D"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0.9%</w:t>
            </w:r>
          </w:p>
        </w:tc>
        <w:tc>
          <w:tcPr>
            <w:tcW w:w="1203" w:type="dxa"/>
            <w:tcBorders>
              <w:top w:val="nil"/>
              <w:left w:val="nil"/>
              <w:bottom w:val="single" w:sz="4" w:space="0" w:color="auto"/>
              <w:right w:val="single" w:sz="4" w:space="0" w:color="auto"/>
            </w:tcBorders>
            <w:shd w:val="clear" w:color="auto" w:fill="auto"/>
            <w:noWrap/>
            <w:vAlign w:val="bottom"/>
            <w:hideMark/>
          </w:tcPr>
          <w:p w14:paraId="46E8F318" w14:textId="77777777" w:rsidR="00A37FBE" w:rsidRPr="00ED09C8" w:rsidRDefault="00A37FBE" w:rsidP="005B2196">
            <w:pPr>
              <w:spacing w:after="0" w:line="240" w:lineRule="auto"/>
              <w:jc w:val="center"/>
              <w:rPr>
                <w:rFonts w:ascii="Arial" w:eastAsia="Times New Roman" w:hAnsi="Arial" w:cs="Arial"/>
                <w:color w:val="000000"/>
                <w:sz w:val="24"/>
                <w:szCs w:val="24"/>
                <w:lang w:eastAsia="en-GB"/>
              </w:rPr>
            </w:pPr>
            <w:r w:rsidRPr="00ED09C8">
              <w:rPr>
                <w:rFonts w:ascii="Arial" w:eastAsia="Times New Roman" w:hAnsi="Arial" w:cs="Arial"/>
                <w:color w:val="000000"/>
                <w:sz w:val="24"/>
                <w:szCs w:val="24"/>
                <w:lang w:eastAsia="en-GB"/>
              </w:rPr>
              <w:t>5675</w:t>
            </w:r>
          </w:p>
        </w:tc>
        <w:tc>
          <w:tcPr>
            <w:tcW w:w="1614" w:type="dxa"/>
            <w:tcBorders>
              <w:top w:val="nil"/>
              <w:left w:val="nil"/>
              <w:bottom w:val="single" w:sz="4" w:space="0" w:color="auto"/>
              <w:right w:val="single" w:sz="4" w:space="0" w:color="auto"/>
            </w:tcBorders>
            <w:shd w:val="clear" w:color="auto" w:fill="auto"/>
            <w:noWrap/>
            <w:vAlign w:val="bottom"/>
            <w:hideMark/>
          </w:tcPr>
          <w:p w14:paraId="71C2B330"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56.0%</w:t>
            </w:r>
          </w:p>
        </w:tc>
        <w:tc>
          <w:tcPr>
            <w:tcW w:w="1203" w:type="dxa"/>
            <w:tcBorders>
              <w:top w:val="nil"/>
              <w:left w:val="nil"/>
              <w:bottom w:val="single" w:sz="4" w:space="0" w:color="auto"/>
              <w:right w:val="single" w:sz="4" w:space="0" w:color="auto"/>
            </w:tcBorders>
            <w:shd w:val="clear" w:color="auto" w:fill="auto"/>
            <w:noWrap/>
            <w:vAlign w:val="bottom"/>
            <w:hideMark/>
          </w:tcPr>
          <w:p w14:paraId="55611F9D" w14:textId="77777777" w:rsidR="00A37FBE" w:rsidRPr="00ED09C8" w:rsidRDefault="00A37FBE" w:rsidP="005B2196">
            <w:pPr>
              <w:spacing w:after="0" w:line="240" w:lineRule="auto"/>
              <w:jc w:val="center"/>
              <w:rPr>
                <w:rFonts w:ascii="Arial" w:eastAsia="Times New Roman" w:hAnsi="Arial" w:cs="Arial"/>
                <w:color w:val="000000"/>
                <w:sz w:val="24"/>
                <w:szCs w:val="24"/>
                <w:lang w:eastAsia="en-GB"/>
              </w:rPr>
            </w:pPr>
            <w:r w:rsidRPr="00ED09C8">
              <w:rPr>
                <w:rFonts w:ascii="Arial" w:eastAsia="Times New Roman" w:hAnsi="Arial" w:cs="Arial"/>
                <w:color w:val="000000"/>
                <w:sz w:val="24"/>
                <w:szCs w:val="24"/>
                <w:lang w:eastAsia="en-GB"/>
              </w:rPr>
              <w:t>5477</w:t>
            </w:r>
          </w:p>
        </w:tc>
        <w:tc>
          <w:tcPr>
            <w:tcW w:w="1614" w:type="dxa"/>
            <w:tcBorders>
              <w:top w:val="nil"/>
              <w:left w:val="nil"/>
              <w:bottom w:val="single" w:sz="4" w:space="0" w:color="auto"/>
              <w:right w:val="single" w:sz="4" w:space="0" w:color="auto"/>
            </w:tcBorders>
            <w:shd w:val="clear" w:color="auto" w:fill="auto"/>
            <w:noWrap/>
            <w:vAlign w:val="bottom"/>
            <w:hideMark/>
          </w:tcPr>
          <w:p w14:paraId="0A06A886"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56.4%</w:t>
            </w:r>
          </w:p>
        </w:tc>
      </w:tr>
      <w:tr w:rsidR="00A37FBE" w:rsidRPr="00ED09C8" w14:paraId="55C260C6" w14:textId="77777777" w:rsidTr="005B2196">
        <w:trPr>
          <w:trHeight w:val="310"/>
        </w:trPr>
        <w:tc>
          <w:tcPr>
            <w:tcW w:w="3708" w:type="dxa"/>
            <w:tcBorders>
              <w:top w:val="nil"/>
              <w:left w:val="single" w:sz="4" w:space="0" w:color="auto"/>
              <w:bottom w:val="single" w:sz="4" w:space="0" w:color="auto"/>
              <w:right w:val="single" w:sz="4" w:space="0" w:color="auto"/>
            </w:tcBorders>
            <w:shd w:val="clear" w:color="auto" w:fill="auto"/>
            <w:noWrap/>
            <w:vAlign w:val="bottom"/>
            <w:hideMark/>
          </w:tcPr>
          <w:p w14:paraId="75353CF8" w14:textId="77777777" w:rsidR="00A37FBE" w:rsidRPr="00ED09C8" w:rsidRDefault="00A37FBE" w:rsidP="005B2196">
            <w:pPr>
              <w:spacing w:after="0" w:line="240" w:lineRule="auto"/>
              <w:rPr>
                <w:rFonts w:ascii="Arial" w:eastAsia="Times New Roman" w:hAnsi="Arial" w:cs="Arial"/>
                <w:color w:val="000000"/>
                <w:sz w:val="24"/>
                <w:szCs w:val="24"/>
                <w:lang w:eastAsia="en-GB"/>
              </w:rPr>
            </w:pPr>
            <w:r w:rsidRPr="00ED09C8">
              <w:rPr>
                <w:rFonts w:ascii="Arial" w:eastAsia="Times New Roman" w:hAnsi="Arial" w:cs="Arial"/>
                <w:color w:val="000000"/>
                <w:sz w:val="24"/>
                <w:szCs w:val="24"/>
                <w:lang w:eastAsia="en-GB"/>
              </w:rPr>
              <w:t>Not disclosed/not available</w:t>
            </w:r>
          </w:p>
        </w:tc>
        <w:tc>
          <w:tcPr>
            <w:tcW w:w="1204" w:type="dxa"/>
            <w:tcBorders>
              <w:top w:val="nil"/>
              <w:left w:val="nil"/>
              <w:bottom w:val="single" w:sz="4" w:space="0" w:color="auto"/>
              <w:right w:val="single" w:sz="4" w:space="0" w:color="auto"/>
            </w:tcBorders>
            <w:shd w:val="clear" w:color="auto" w:fill="auto"/>
            <w:noWrap/>
            <w:vAlign w:val="bottom"/>
            <w:hideMark/>
          </w:tcPr>
          <w:p w14:paraId="1670DB8D" w14:textId="77777777" w:rsidR="00A37FBE" w:rsidRPr="00ED09C8" w:rsidRDefault="00A37FBE" w:rsidP="005B2196">
            <w:pPr>
              <w:spacing w:after="0" w:line="240" w:lineRule="auto"/>
              <w:jc w:val="center"/>
              <w:rPr>
                <w:rFonts w:ascii="Arial" w:eastAsia="Times New Roman" w:hAnsi="Arial" w:cs="Arial"/>
                <w:color w:val="000000"/>
                <w:sz w:val="24"/>
                <w:szCs w:val="24"/>
                <w:lang w:eastAsia="en-GB"/>
              </w:rPr>
            </w:pPr>
            <w:r w:rsidRPr="00ED09C8">
              <w:rPr>
                <w:rFonts w:ascii="Arial" w:eastAsia="Times New Roman" w:hAnsi="Arial" w:cs="Arial"/>
                <w:color w:val="000000"/>
                <w:sz w:val="24"/>
                <w:szCs w:val="24"/>
                <w:lang w:eastAsia="en-GB"/>
              </w:rPr>
              <w:t>5400</w:t>
            </w:r>
          </w:p>
        </w:tc>
        <w:tc>
          <w:tcPr>
            <w:tcW w:w="1614" w:type="dxa"/>
            <w:tcBorders>
              <w:top w:val="nil"/>
              <w:left w:val="nil"/>
              <w:bottom w:val="single" w:sz="4" w:space="0" w:color="auto"/>
              <w:right w:val="single" w:sz="4" w:space="0" w:color="auto"/>
            </w:tcBorders>
            <w:shd w:val="clear" w:color="auto" w:fill="auto"/>
            <w:noWrap/>
            <w:vAlign w:val="bottom"/>
            <w:hideMark/>
          </w:tcPr>
          <w:p w14:paraId="02A3619B"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54.8%</w:t>
            </w:r>
          </w:p>
        </w:tc>
        <w:tc>
          <w:tcPr>
            <w:tcW w:w="1203" w:type="dxa"/>
            <w:tcBorders>
              <w:top w:val="nil"/>
              <w:left w:val="nil"/>
              <w:bottom w:val="single" w:sz="4" w:space="0" w:color="auto"/>
              <w:right w:val="single" w:sz="4" w:space="0" w:color="auto"/>
            </w:tcBorders>
            <w:shd w:val="clear" w:color="auto" w:fill="auto"/>
            <w:noWrap/>
            <w:vAlign w:val="bottom"/>
            <w:hideMark/>
          </w:tcPr>
          <w:p w14:paraId="50E41F52" w14:textId="77777777" w:rsidR="00A37FBE" w:rsidRPr="00ED09C8" w:rsidRDefault="00A37FBE" w:rsidP="005B2196">
            <w:pPr>
              <w:spacing w:after="0" w:line="240" w:lineRule="auto"/>
              <w:jc w:val="center"/>
              <w:rPr>
                <w:rFonts w:ascii="Arial" w:eastAsia="Times New Roman" w:hAnsi="Arial" w:cs="Arial"/>
                <w:color w:val="000000"/>
                <w:sz w:val="24"/>
                <w:szCs w:val="24"/>
                <w:lang w:eastAsia="en-GB"/>
              </w:rPr>
            </w:pPr>
            <w:r w:rsidRPr="00ED09C8">
              <w:rPr>
                <w:rFonts w:ascii="Arial" w:eastAsia="Times New Roman" w:hAnsi="Arial" w:cs="Arial"/>
                <w:color w:val="000000"/>
                <w:sz w:val="24"/>
                <w:szCs w:val="24"/>
                <w:lang w:eastAsia="en-GB"/>
              </w:rPr>
              <w:t>1195</w:t>
            </w:r>
          </w:p>
        </w:tc>
        <w:tc>
          <w:tcPr>
            <w:tcW w:w="1614" w:type="dxa"/>
            <w:tcBorders>
              <w:top w:val="nil"/>
              <w:left w:val="nil"/>
              <w:bottom w:val="single" w:sz="4" w:space="0" w:color="auto"/>
              <w:right w:val="single" w:sz="4" w:space="0" w:color="auto"/>
            </w:tcBorders>
            <w:shd w:val="clear" w:color="auto" w:fill="auto"/>
            <w:noWrap/>
            <w:vAlign w:val="bottom"/>
            <w:hideMark/>
          </w:tcPr>
          <w:p w14:paraId="5A92667B"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11.8%</w:t>
            </w:r>
          </w:p>
        </w:tc>
        <w:tc>
          <w:tcPr>
            <w:tcW w:w="1203" w:type="dxa"/>
            <w:tcBorders>
              <w:top w:val="nil"/>
              <w:left w:val="nil"/>
              <w:bottom w:val="single" w:sz="4" w:space="0" w:color="auto"/>
              <w:right w:val="single" w:sz="4" w:space="0" w:color="auto"/>
            </w:tcBorders>
            <w:shd w:val="clear" w:color="auto" w:fill="auto"/>
            <w:noWrap/>
            <w:vAlign w:val="bottom"/>
            <w:hideMark/>
          </w:tcPr>
          <w:p w14:paraId="3D72576C" w14:textId="77777777" w:rsidR="00A37FBE" w:rsidRPr="00ED09C8" w:rsidRDefault="00A37FBE" w:rsidP="005B2196">
            <w:pPr>
              <w:spacing w:after="0" w:line="240" w:lineRule="auto"/>
              <w:jc w:val="center"/>
              <w:rPr>
                <w:rFonts w:ascii="Arial" w:eastAsia="Times New Roman" w:hAnsi="Arial" w:cs="Arial"/>
                <w:color w:val="000000"/>
                <w:sz w:val="24"/>
                <w:szCs w:val="24"/>
                <w:lang w:eastAsia="en-GB"/>
              </w:rPr>
            </w:pPr>
            <w:r w:rsidRPr="00ED09C8">
              <w:rPr>
                <w:rFonts w:ascii="Arial" w:eastAsia="Times New Roman" w:hAnsi="Arial" w:cs="Arial"/>
                <w:color w:val="000000"/>
                <w:sz w:val="24"/>
                <w:szCs w:val="24"/>
                <w:lang w:eastAsia="en-GB"/>
              </w:rPr>
              <w:t>1273</w:t>
            </w:r>
          </w:p>
        </w:tc>
        <w:tc>
          <w:tcPr>
            <w:tcW w:w="1614" w:type="dxa"/>
            <w:tcBorders>
              <w:top w:val="nil"/>
              <w:left w:val="nil"/>
              <w:bottom w:val="single" w:sz="4" w:space="0" w:color="auto"/>
              <w:right w:val="single" w:sz="4" w:space="0" w:color="auto"/>
            </w:tcBorders>
            <w:shd w:val="clear" w:color="auto" w:fill="auto"/>
            <w:noWrap/>
            <w:vAlign w:val="bottom"/>
            <w:hideMark/>
          </w:tcPr>
          <w:p w14:paraId="6690A2CC"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13.1%</w:t>
            </w:r>
          </w:p>
        </w:tc>
      </w:tr>
      <w:tr w:rsidR="00A37FBE" w:rsidRPr="00ED09C8" w14:paraId="1BEE7627" w14:textId="77777777" w:rsidTr="005B2196">
        <w:trPr>
          <w:trHeight w:val="310"/>
        </w:trPr>
        <w:tc>
          <w:tcPr>
            <w:tcW w:w="3708" w:type="dxa"/>
            <w:tcBorders>
              <w:top w:val="nil"/>
              <w:left w:val="single" w:sz="4" w:space="0" w:color="auto"/>
              <w:bottom w:val="single" w:sz="4" w:space="0" w:color="auto"/>
              <w:right w:val="single" w:sz="4" w:space="0" w:color="auto"/>
            </w:tcBorders>
            <w:shd w:val="clear" w:color="auto" w:fill="auto"/>
            <w:noWrap/>
            <w:vAlign w:val="bottom"/>
            <w:hideMark/>
          </w:tcPr>
          <w:p w14:paraId="1D075EA7" w14:textId="77777777" w:rsidR="00A37FBE" w:rsidRPr="00ED09C8" w:rsidRDefault="00A37FBE" w:rsidP="005B2196">
            <w:pPr>
              <w:spacing w:after="0" w:line="240" w:lineRule="auto"/>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Total</w:t>
            </w:r>
          </w:p>
        </w:tc>
        <w:tc>
          <w:tcPr>
            <w:tcW w:w="1204" w:type="dxa"/>
            <w:tcBorders>
              <w:top w:val="nil"/>
              <w:left w:val="nil"/>
              <w:bottom w:val="single" w:sz="4" w:space="0" w:color="auto"/>
              <w:right w:val="single" w:sz="4" w:space="0" w:color="auto"/>
            </w:tcBorders>
            <w:shd w:val="clear" w:color="auto" w:fill="auto"/>
            <w:noWrap/>
            <w:vAlign w:val="bottom"/>
            <w:hideMark/>
          </w:tcPr>
          <w:p w14:paraId="3EC6F486"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9852</w:t>
            </w:r>
          </w:p>
        </w:tc>
        <w:tc>
          <w:tcPr>
            <w:tcW w:w="1614" w:type="dxa"/>
            <w:tcBorders>
              <w:top w:val="nil"/>
              <w:left w:val="nil"/>
              <w:bottom w:val="single" w:sz="4" w:space="0" w:color="auto"/>
              <w:right w:val="single" w:sz="4" w:space="0" w:color="auto"/>
            </w:tcBorders>
            <w:shd w:val="clear" w:color="auto" w:fill="auto"/>
            <w:noWrap/>
            <w:vAlign w:val="bottom"/>
            <w:hideMark/>
          </w:tcPr>
          <w:p w14:paraId="719F99EF" w14:textId="77777777" w:rsidR="00A37FBE" w:rsidRPr="00ED09C8" w:rsidRDefault="00A37FBE" w:rsidP="005B2196">
            <w:pPr>
              <w:spacing w:after="0" w:line="240" w:lineRule="auto"/>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 </w:t>
            </w:r>
          </w:p>
        </w:tc>
        <w:tc>
          <w:tcPr>
            <w:tcW w:w="1203" w:type="dxa"/>
            <w:tcBorders>
              <w:top w:val="nil"/>
              <w:left w:val="nil"/>
              <w:bottom w:val="single" w:sz="4" w:space="0" w:color="auto"/>
              <w:right w:val="single" w:sz="4" w:space="0" w:color="auto"/>
            </w:tcBorders>
            <w:shd w:val="clear" w:color="auto" w:fill="auto"/>
            <w:noWrap/>
            <w:vAlign w:val="bottom"/>
            <w:hideMark/>
          </w:tcPr>
          <w:p w14:paraId="12E15D30"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10140</w:t>
            </w:r>
          </w:p>
        </w:tc>
        <w:tc>
          <w:tcPr>
            <w:tcW w:w="1614" w:type="dxa"/>
            <w:tcBorders>
              <w:top w:val="nil"/>
              <w:left w:val="nil"/>
              <w:bottom w:val="single" w:sz="4" w:space="0" w:color="auto"/>
              <w:right w:val="single" w:sz="4" w:space="0" w:color="auto"/>
            </w:tcBorders>
            <w:shd w:val="clear" w:color="auto" w:fill="auto"/>
            <w:noWrap/>
            <w:vAlign w:val="bottom"/>
            <w:hideMark/>
          </w:tcPr>
          <w:p w14:paraId="6AC0BB8C" w14:textId="77777777" w:rsidR="00A37FBE" w:rsidRPr="00ED09C8" w:rsidRDefault="00A37FBE" w:rsidP="005B2196">
            <w:pPr>
              <w:spacing w:after="0" w:line="240" w:lineRule="auto"/>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 </w:t>
            </w:r>
          </w:p>
        </w:tc>
        <w:tc>
          <w:tcPr>
            <w:tcW w:w="1203" w:type="dxa"/>
            <w:tcBorders>
              <w:top w:val="nil"/>
              <w:left w:val="nil"/>
              <w:bottom w:val="single" w:sz="4" w:space="0" w:color="auto"/>
              <w:right w:val="single" w:sz="4" w:space="0" w:color="auto"/>
            </w:tcBorders>
            <w:shd w:val="clear" w:color="auto" w:fill="auto"/>
            <w:noWrap/>
            <w:vAlign w:val="bottom"/>
            <w:hideMark/>
          </w:tcPr>
          <w:p w14:paraId="7EE7E424" w14:textId="77777777" w:rsidR="00A37FBE" w:rsidRPr="00ED09C8" w:rsidRDefault="00A37FBE" w:rsidP="005B2196">
            <w:pPr>
              <w:spacing w:after="0" w:line="240" w:lineRule="auto"/>
              <w:jc w:val="center"/>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9713</w:t>
            </w:r>
          </w:p>
        </w:tc>
        <w:tc>
          <w:tcPr>
            <w:tcW w:w="1614" w:type="dxa"/>
            <w:tcBorders>
              <w:top w:val="nil"/>
              <w:left w:val="nil"/>
              <w:bottom w:val="single" w:sz="4" w:space="0" w:color="auto"/>
              <w:right w:val="single" w:sz="4" w:space="0" w:color="auto"/>
            </w:tcBorders>
            <w:shd w:val="clear" w:color="auto" w:fill="auto"/>
            <w:noWrap/>
            <w:vAlign w:val="bottom"/>
            <w:hideMark/>
          </w:tcPr>
          <w:p w14:paraId="212823B4" w14:textId="77777777" w:rsidR="00A37FBE" w:rsidRPr="00ED09C8" w:rsidRDefault="00A37FBE" w:rsidP="005B2196">
            <w:pPr>
              <w:spacing w:after="0" w:line="240" w:lineRule="auto"/>
              <w:rPr>
                <w:rFonts w:ascii="Arial" w:eastAsia="Times New Roman" w:hAnsi="Arial" w:cs="Arial"/>
                <w:b/>
                <w:bCs/>
                <w:color w:val="000000"/>
                <w:sz w:val="24"/>
                <w:szCs w:val="24"/>
                <w:lang w:eastAsia="en-GB"/>
              </w:rPr>
            </w:pPr>
            <w:r w:rsidRPr="00ED09C8">
              <w:rPr>
                <w:rFonts w:ascii="Arial" w:eastAsia="Times New Roman" w:hAnsi="Arial" w:cs="Arial"/>
                <w:b/>
                <w:bCs/>
                <w:color w:val="000000"/>
                <w:sz w:val="24"/>
                <w:szCs w:val="24"/>
                <w:lang w:eastAsia="en-GB"/>
              </w:rPr>
              <w:t> </w:t>
            </w:r>
          </w:p>
        </w:tc>
      </w:tr>
    </w:tbl>
    <w:p w14:paraId="26376DC4" w14:textId="77777777" w:rsidR="00A37FBE" w:rsidRDefault="00A37FBE" w:rsidP="00A37FBE">
      <w:pPr>
        <w:rPr>
          <w:rFonts w:ascii="Arial" w:hAnsi="Arial" w:cs="Arial"/>
          <w:b/>
          <w:bCs/>
          <w:sz w:val="24"/>
          <w:szCs w:val="24"/>
        </w:rPr>
      </w:pPr>
    </w:p>
    <w:p w14:paraId="377AC980" w14:textId="29D01AB1" w:rsidR="00A37FBE" w:rsidRPr="003E2B93" w:rsidRDefault="00A37FBE" w:rsidP="00A37FBE">
      <w:pPr>
        <w:rPr>
          <w:rFonts w:ascii="Arial" w:hAnsi="Arial" w:cs="Arial"/>
          <w:sz w:val="24"/>
          <w:szCs w:val="24"/>
        </w:rPr>
      </w:pPr>
      <w:r w:rsidRPr="003E2B93">
        <w:rPr>
          <w:rFonts w:ascii="Arial" w:hAnsi="Arial" w:cs="Arial"/>
          <w:b/>
          <w:bCs/>
          <w:sz w:val="24"/>
          <w:szCs w:val="24"/>
        </w:rPr>
        <w:t xml:space="preserve">Table </w:t>
      </w:r>
      <w:r>
        <w:rPr>
          <w:rFonts w:ascii="Arial" w:hAnsi="Arial" w:cs="Arial"/>
          <w:b/>
          <w:bCs/>
          <w:sz w:val="24"/>
          <w:szCs w:val="24"/>
        </w:rPr>
        <w:t>22B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 xml:space="preserve">Undergraduate </w:t>
      </w:r>
      <w:r w:rsidRPr="003E2B93">
        <w:rPr>
          <w:rFonts w:ascii="Arial" w:hAnsi="Arial" w:cs="Arial"/>
          <w:sz w:val="24"/>
          <w:szCs w:val="24"/>
        </w:rPr>
        <w:t xml:space="preserve">students by </w:t>
      </w:r>
      <w:r>
        <w:rPr>
          <w:rFonts w:ascii="Arial" w:hAnsi="Arial" w:cs="Arial"/>
          <w:sz w:val="24"/>
          <w:szCs w:val="24"/>
        </w:rPr>
        <w:t>type of religion</w:t>
      </w:r>
      <w:r w:rsidRPr="003E2B93">
        <w:rPr>
          <w:rFonts w:ascii="Arial" w:hAnsi="Arial" w:cs="Arial"/>
          <w:sz w:val="24"/>
          <w:szCs w:val="24"/>
        </w:rPr>
        <w:t>.</w:t>
      </w:r>
    </w:p>
    <w:tbl>
      <w:tblPr>
        <w:tblW w:w="11981" w:type="dxa"/>
        <w:tblLook w:val="04A0" w:firstRow="1" w:lastRow="0" w:firstColumn="1" w:lastColumn="0" w:noHBand="0" w:noVBand="1"/>
      </w:tblPr>
      <w:tblGrid>
        <w:gridCol w:w="3890"/>
        <w:gridCol w:w="1152"/>
        <w:gridCol w:w="1545"/>
        <w:gridCol w:w="1152"/>
        <w:gridCol w:w="1545"/>
        <w:gridCol w:w="1152"/>
        <w:gridCol w:w="1545"/>
      </w:tblGrid>
      <w:tr w:rsidR="00A37FBE" w:rsidRPr="00CF0745" w14:paraId="642F6EF9" w14:textId="77777777" w:rsidTr="005B2196">
        <w:trPr>
          <w:trHeight w:val="310"/>
        </w:trPr>
        <w:tc>
          <w:tcPr>
            <w:tcW w:w="1198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11068"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Distribution of Undergraduate (UG) students by type of religion</w:t>
            </w:r>
          </w:p>
        </w:tc>
      </w:tr>
      <w:tr w:rsidR="00A37FBE" w:rsidRPr="00CF0745" w14:paraId="2FFAA372" w14:textId="77777777" w:rsidTr="005B2196">
        <w:trPr>
          <w:trHeight w:val="310"/>
        </w:trPr>
        <w:tc>
          <w:tcPr>
            <w:tcW w:w="38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C136C7"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Religion</w:t>
            </w:r>
          </w:p>
        </w:tc>
        <w:tc>
          <w:tcPr>
            <w:tcW w:w="2697" w:type="dxa"/>
            <w:gridSpan w:val="2"/>
            <w:tcBorders>
              <w:top w:val="single" w:sz="4" w:space="0" w:color="auto"/>
              <w:left w:val="nil"/>
              <w:bottom w:val="single" w:sz="4" w:space="0" w:color="auto"/>
              <w:right w:val="single" w:sz="4" w:space="0" w:color="auto"/>
            </w:tcBorders>
            <w:shd w:val="clear" w:color="auto" w:fill="auto"/>
            <w:vAlign w:val="bottom"/>
            <w:hideMark/>
          </w:tcPr>
          <w:p w14:paraId="315F2E7C"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2020/21</w:t>
            </w:r>
          </w:p>
        </w:tc>
        <w:tc>
          <w:tcPr>
            <w:tcW w:w="2697" w:type="dxa"/>
            <w:gridSpan w:val="2"/>
            <w:tcBorders>
              <w:top w:val="single" w:sz="4" w:space="0" w:color="auto"/>
              <w:left w:val="nil"/>
              <w:bottom w:val="single" w:sz="4" w:space="0" w:color="auto"/>
              <w:right w:val="single" w:sz="4" w:space="0" w:color="auto"/>
            </w:tcBorders>
            <w:shd w:val="clear" w:color="auto" w:fill="auto"/>
            <w:vAlign w:val="bottom"/>
            <w:hideMark/>
          </w:tcPr>
          <w:p w14:paraId="2B871BBF"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2021/22</w:t>
            </w:r>
          </w:p>
        </w:tc>
        <w:tc>
          <w:tcPr>
            <w:tcW w:w="2697" w:type="dxa"/>
            <w:gridSpan w:val="2"/>
            <w:tcBorders>
              <w:top w:val="single" w:sz="4" w:space="0" w:color="auto"/>
              <w:left w:val="nil"/>
              <w:bottom w:val="single" w:sz="4" w:space="0" w:color="auto"/>
              <w:right w:val="single" w:sz="4" w:space="0" w:color="auto"/>
            </w:tcBorders>
            <w:shd w:val="clear" w:color="auto" w:fill="auto"/>
            <w:vAlign w:val="bottom"/>
            <w:hideMark/>
          </w:tcPr>
          <w:p w14:paraId="794039E9"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2022/23</w:t>
            </w:r>
          </w:p>
        </w:tc>
      </w:tr>
      <w:tr w:rsidR="00A37FBE" w:rsidRPr="00CF0745" w14:paraId="4774271E" w14:textId="77777777" w:rsidTr="005B2196">
        <w:trPr>
          <w:trHeight w:val="310"/>
        </w:trPr>
        <w:tc>
          <w:tcPr>
            <w:tcW w:w="3890" w:type="dxa"/>
            <w:vMerge/>
            <w:tcBorders>
              <w:top w:val="nil"/>
              <w:left w:val="single" w:sz="4" w:space="0" w:color="auto"/>
              <w:bottom w:val="single" w:sz="4" w:space="0" w:color="auto"/>
              <w:right w:val="single" w:sz="4" w:space="0" w:color="auto"/>
            </w:tcBorders>
            <w:vAlign w:val="center"/>
            <w:hideMark/>
          </w:tcPr>
          <w:p w14:paraId="3D5D135F" w14:textId="77777777" w:rsidR="00A37FBE" w:rsidRPr="00CF0745" w:rsidRDefault="00A37FBE" w:rsidP="005B2196">
            <w:pPr>
              <w:spacing w:after="0" w:line="240" w:lineRule="auto"/>
              <w:rPr>
                <w:rFonts w:ascii="Arial" w:eastAsia="Times New Roman" w:hAnsi="Arial" w:cs="Arial"/>
                <w:b/>
                <w:bCs/>
                <w:color w:val="000000"/>
                <w:sz w:val="24"/>
                <w:szCs w:val="24"/>
                <w:lang w:eastAsia="en-GB"/>
              </w:rPr>
            </w:pPr>
          </w:p>
        </w:tc>
        <w:tc>
          <w:tcPr>
            <w:tcW w:w="1152" w:type="dxa"/>
            <w:tcBorders>
              <w:top w:val="nil"/>
              <w:left w:val="nil"/>
              <w:bottom w:val="single" w:sz="4" w:space="0" w:color="auto"/>
              <w:right w:val="single" w:sz="4" w:space="0" w:color="auto"/>
            </w:tcBorders>
            <w:shd w:val="clear" w:color="auto" w:fill="auto"/>
            <w:noWrap/>
            <w:vAlign w:val="bottom"/>
            <w:hideMark/>
          </w:tcPr>
          <w:p w14:paraId="36BCFDE0"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Number</w:t>
            </w:r>
          </w:p>
        </w:tc>
        <w:tc>
          <w:tcPr>
            <w:tcW w:w="1545" w:type="dxa"/>
            <w:tcBorders>
              <w:top w:val="nil"/>
              <w:left w:val="nil"/>
              <w:bottom w:val="single" w:sz="4" w:space="0" w:color="auto"/>
              <w:right w:val="single" w:sz="4" w:space="0" w:color="auto"/>
            </w:tcBorders>
            <w:shd w:val="clear" w:color="auto" w:fill="auto"/>
            <w:noWrap/>
            <w:vAlign w:val="bottom"/>
            <w:hideMark/>
          </w:tcPr>
          <w:p w14:paraId="0B645677"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Proportion</w:t>
            </w:r>
          </w:p>
        </w:tc>
        <w:tc>
          <w:tcPr>
            <w:tcW w:w="1152" w:type="dxa"/>
            <w:tcBorders>
              <w:top w:val="nil"/>
              <w:left w:val="nil"/>
              <w:bottom w:val="single" w:sz="4" w:space="0" w:color="auto"/>
              <w:right w:val="single" w:sz="4" w:space="0" w:color="auto"/>
            </w:tcBorders>
            <w:shd w:val="clear" w:color="auto" w:fill="auto"/>
            <w:noWrap/>
            <w:vAlign w:val="bottom"/>
            <w:hideMark/>
          </w:tcPr>
          <w:p w14:paraId="2355CFC6"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Number</w:t>
            </w:r>
          </w:p>
        </w:tc>
        <w:tc>
          <w:tcPr>
            <w:tcW w:w="1545" w:type="dxa"/>
            <w:tcBorders>
              <w:top w:val="nil"/>
              <w:left w:val="nil"/>
              <w:bottom w:val="single" w:sz="4" w:space="0" w:color="auto"/>
              <w:right w:val="single" w:sz="4" w:space="0" w:color="auto"/>
            </w:tcBorders>
            <w:shd w:val="clear" w:color="auto" w:fill="auto"/>
            <w:noWrap/>
            <w:vAlign w:val="bottom"/>
            <w:hideMark/>
          </w:tcPr>
          <w:p w14:paraId="2E10AFC7"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Proportion</w:t>
            </w:r>
          </w:p>
        </w:tc>
        <w:tc>
          <w:tcPr>
            <w:tcW w:w="1152" w:type="dxa"/>
            <w:tcBorders>
              <w:top w:val="nil"/>
              <w:left w:val="nil"/>
              <w:bottom w:val="single" w:sz="4" w:space="0" w:color="auto"/>
              <w:right w:val="single" w:sz="4" w:space="0" w:color="auto"/>
            </w:tcBorders>
            <w:shd w:val="clear" w:color="auto" w:fill="auto"/>
            <w:noWrap/>
            <w:vAlign w:val="bottom"/>
            <w:hideMark/>
          </w:tcPr>
          <w:p w14:paraId="51343EC2"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Number</w:t>
            </w:r>
          </w:p>
        </w:tc>
        <w:tc>
          <w:tcPr>
            <w:tcW w:w="1545" w:type="dxa"/>
            <w:tcBorders>
              <w:top w:val="nil"/>
              <w:left w:val="nil"/>
              <w:bottom w:val="single" w:sz="4" w:space="0" w:color="auto"/>
              <w:right w:val="single" w:sz="4" w:space="0" w:color="auto"/>
            </w:tcBorders>
            <w:shd w:val="clear" w:color="auto" w:fill="auto"/>
            <w:noWrap/>
            <w:vAlign w:val="bottom"/>
            <w:hideMark/>
          </w:tcPr>
          <w:p w14:paraId="5C586DAB"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Proportion</w:t>
            </w:r>
          </w:p>
        </w:tc>
      </w:tr>
      <w:tr w:rsidR="00A37FBE" w:rsidRPr="00CF0745" w14:paraId="4FCE901F"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4E0D7640"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Buddhist</w:t>
            </w:r>
          </w:p>
        </w:tc>
        <w:tc>
          <w:tcPr>
            <w:tcW w:w="1152" w:type="dxa"/>
            <w:tcBorders>
              <w:top w:val="nil"/>
              <w:left w:val="nil"/>
              <w:bottom w:val="single" w:sz="4" w:space="0" w:color="auto"/>
              <w:right w:val="single" w:sz="4" w:space="0" w:color="auto"/>
            </w:tcBorders>
            <w:shd w:val="clear" w:color="auto" w:fill="auto"/>
            <w:noWrap/>
            <w:vAlign w:val="bottom"/>
            <w:hideMark/>
          </w:tcPr>
          <w:p w14:paraId="757E529C"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75</w:t>
            </w:r>
          </w:p>
        </w:tc>
        <w:tc>
          <w:tcPr>
            <w:tcW w:w="1545" w:type="dxa"/>
            <w:tcBorders>
              <w:top w:val="nil"/>
              <w:left w:val="nil"/>
              <w:bottom w:val="single" w:sz="4" w:space="0" w:color="auto"/>
              <w:right w:val="single" w:sz="4" w:space="0" w:color="auto"/>
            </w:tcBorders>
            <w:shd w:val="clear" w:color="auto" w:fill="auto"/>
            <w:noWrap/>
            <w:vAlign w:val="bottom"/>
            <w:hideMark/>
          </w:tcPr>
          <w:p w14:paraId="0A3410F4"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0.8%</w:t>
            </w:r>
          </w:p>
        </w:tc>
        <w:tc>
          <w:tcPr>
            <w:tcW w:w="1152" w:type="dxa"/>
            <w:tcBorders>
              <w:top w:val="nil"/>
              <w:left w:val="nil"/>
              <w:bottom w:val="single" w:sz="4" w:space="0" w:color="auto"/>
              <w:right w:val="single" w:sz="4" w:space="0" w:color="auto"/>
            </w:tcBorders>
            <w:shd w:val="clear" w:color="auto" w:fill="auto"/>
            <w:noWrap/>
            <w:vAlign w:val="bottom"/>
            <w:hideMark/>
          </w:tcPr>
          <w:p w14:paraId="0A7B11DF"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72</w:t>
            </w:r>
          </w:p>
        </w:tc>
        <w:tc>
          <w:tcPr>
            <w:tcW w:w="1545" w:type="dxa"/>
            <w:tcBorders>
              <w:top w:val="nil"/>
              <w:left w:val="nil"/>
              <w:bottom w:val="single" w:sz="4" w:space="0" w:color="auto"/>
              <w:right w:val="single" w:sz="4" w:space="0" w:color="auto"/>
            </w:tcBorders>
            <w:shd w:val="clear" w:color="auto" w:fill="auto"/>
            <w:noWrap/>
            <w:vAlign w:val="bottom"/>
            <w:hideMark/>
          </w:tcPr>
          <w:p w14:paraId="2E695874"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0.7%</w:t>
            </w:r>
          </w:p>
        </w:tc>
        <w:tc>
          <w:tcPr>
            <w:tcW w:w="1152" w:type="dxa"/>
            <w:tcBorders>
              <w:top w:val="nil"/>
              <w:left w:val="nil"/>
              <w:bottom w:val="single" w:sz="4" w:space="0" w:color="auto"/>
              <w:right w:val="single" w:sz="4" w:space="0" w:color="auto"/>
            </w:tcBorders>
            <w:shd w:val="clear" w:color="auto" w:fill="auto"/>
            <w:noWrap/>
            <w:vAlign w:val="bottom"/>
            <w:hideMark/>
          </w:tcPr>
          <w:p w14:paraId="1A7315B6"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68</w:t>
            </w:r>
          </w:p>
        </w:tc>
        <w:tc>
          <w:tcPr>
            <w:tcW w:w="1545" w:type="dxa"/>
            <w:tcBorders>
              <w:top w:val="nil"/>
              <w:left w:val="nil"/>
              <w:bottom w:val="single" w:sz="4" w:space="0" w:color="auto"/>
              <w:right w:val="single" w:sz="4" w:space="0" w:color="auto"/>
            </w:tcBorders>
            <w:shd w:val="clear" w:color="auto" w:fill="auto"/>
            <w:noWrap/>
            <w:vAlign w:val="bottom"/>
            <w:hideMark/>
          </w:tcPr>
          <w:p w14:paraId="4C14AA1A"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0.7%</w:t>
            </w:r>
          </w:p>
        </w:tc>
      </w:tr>
      <w:tr w:rsidR="00A37FBE" w:rsidRPr="00CF0745" w14:paraId="7D3A674D"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427BC596"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Christian-Church of Scotland</w:t>
            </w:r>
          </w:p>
        </w:tc>
        <w:tc>
          <w:tcPr>
            <w:tcW w:w="1152" w:type="dxa"/>
            <w:tcBorders>
              <w:top w:val="nil"/>
              <w:left w:val="nil"/>
              <w:bottom w:val="single" w:sz="4" w:space="0" w:color="auto"/>
              <w:right w:val="single" w:sz="4" w:space="0" w:color="auto"/>
            </w:tcBorders>
            <w:shd w:val="clear" w:color="auto" w:fill="auto"/>
            <w:noWrap/>
            <w:vAlign w:val="bottom"/>
            <w:hideMark/>
          </w:tcPr>
          <w:p w14:paraId="2157DA8B"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557</w:t>
            </w:r>
          </w:p>
        </w:tc>
        <w:tc>
          <w:tcPr>
            <w:tcW w:w="1545" w:type="dxa"/>
            <w:tcBorders>
              <w:top w:val="nil"/>
              <w:left w:val="nil"/>
              <w:bottom w:val="single" w:sz="4" w:space="0" w:color="auto"/>
              <w:right w:val="single" w:sz="4" w:space="0" w:color="auto"/>
            </w:tcBorders>
            <w:shd w:val="clear" w:color="auto" w:fill="auto"/>
            <w:noWrap/>
            <w:vAlign w:val="bottom"/>
            <w:hideMark/>
          </w:tcPr>
          <w:p w14:paraId="4267D22D"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5.7%</w:t>
            </w:r>
          </w:p>
        </w:tc>
        <w:tc>
          <w:tcPr>
            <w:tcW w:w="1152" w:type="dxa"/>
            <w:tcBorders>
              <w:top w:val="nil"/>
              <w:left w:val="nil"/>
              <w:bottom w:val="single" w:sz="4" w:space="0" w:color="auto"/>
              <w:right w:val="single" w:sz="4" w:space="0" w:color="auto"/>
            </w:tcBorders>
            <w:shd w:val="clear" w:color="auto" w:fill="auto"/>
            <w:noWrap/>
            <w:vAlign w:val="bottom"/>
            <w:hideMark/>
          </w:tcPr>
          <w:p w14:paraId="23F6CD5C"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477</w:t>
            </w:r>
          </w:p>
        </w:tc>
        <w:tc>
          <w:tcPr>
            <w:tcW w:w="1545" w:type="dxa"/>
            <w:tcBorders>
              <w:top w:val="nil"/>
              <w:left w:val="nil"/>
              <w:bottom w:val="single" w:sz="4" w:space="0" w:color="auto"/>
              <w:right w:val="single" w:sz="4" w:space="0" w:color="auto"/>
            </w:tcBorders>
            <w:shd w:val="clear" w:color="auto" w:fill="auto"/>
            <w:noWrap/>
            <w:vAlign w:val="bottom"/>
            <w:hideMark/>
          </w:tcPr>
          <w:p w14:paraId="4E310110"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4.7%</w:t>
            </w:r>
          </w:p>
        </w:tc>
        <w:tc>
          <w:tcPr>
            <w:tcW w:w="1152" w:type="dxa"/>
            <w:tcBorders>
              <w:top w:val="nil"/>
              <w:left w:val="nil"/>
              <w:bottom w:val="single" w:sz="4" w:space="0" w:color="auto"/>
              <w:right w:val="single" w:sz="4" w:space="0" w:color="auto"/>
            </w:tcBorders>
            <w:shd w:val="clear" w:color="auto" w:fill="auto"/>
            <w:noWrap/>
            <w:vAlign w:val="bottom"/>
            <w:hideMark/>
          </w:tcPr>
          <w:p w14:paraId="490296F5"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474</w:t>
            </w:r>
          </w:p>
        </w:tc>
        <w:tc>
          <w:tcPr>
            <w:tcW w:w="1545" w:type="dxa"/>
            <w:tcBorders>
              <w:top w:val="nil"/>
              <w:left w:val="nil"/>
              <w:bottom w:val="single" w:sz="4" w:space="0" w:color="auto"/>
              <w:right w:val="single" w:sz="4" w:space="0" w:color="auto"/>
            </w:tcBorders>
            <w:shd w:val="clear" w:color="auto" w:fill="auto"/>
            <w:noWrap/>
            <w:vAlign w:val="bottom"/>
            <w:hideMark/>
          </w:tcPr>
          <w:p w14:paraId="03660E2C"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4.9%</w:t>
            </w:r>
          </w:p>
        </w:tc>
      </w:tr>
      <w:tr w:rsidR="00A37FBE" w:rsidRPr="00CF0745" w14:paraId="0A5483BE"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4499F374"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Christian-Roman Catholic</w:t>
            </w:r>
          </w:p>
        </w:tc>
        <w:tc>
          <w:tcPr>
            <w:tcW w:w="1152" w:type="dxa"/>
            <w:tcBorders>
              <w:top w:val="nil"/>
              <w:left w:val="nil"/>
              <w:bottom w:val="single" w:sz="4" w:space="0" w:color="auto"/>
              <w:right w:val="single" w:sz="4" w:space="0" w:color="auto"/>
            </w:tcBorders>
            <w:shd w:val="clear" w:color="auto" w:fill="auto"/>
            <w:noWrap/>
            <w:vAlign w:val="bottom"/>
            <w:hideMark/>
          </w:tcPr>
          <w:p w14:paraId="611D73FE"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854</w:t>
            </w:r>
          </w:p>
        </w:tc>
        <w:tc>
          <w:tcPr>
            <w:tcW w:w="1545" w:type="dxa"/>
            <w:tcBorders>
              <w:top w:val="nil"/>
              <w:left w:val="nil"/>
              <w:bottom w:val="single" w:sz="4" w:space="0" w:color="auto"/>
              <w:right w:val="single" w:sz="4" w:space="0" w:color="auto"/>
            </w:tcBorders>
            <w:shd w:val="clear" w:color="auto" w:fill="auto"/>
            <w:noWrap/>
            <w:vAlign w:val="bottom"/>
            <w:hideMark/>
          </w:tcPr>
          <w:p w14:paraId="41F7C2B9"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8.7%</w:t>
            </w:r>
          </w:p>
        </w:tc>
        <w:tc>
          <w:tcPr>
            <w:tcW w:w="1152" w:type="dxa"/>
            <w:tcBorders>
              <w:top w:val="nil"/>
              <w:left w:val="nil"/>
              <w:bottom w:val="single" w:sz="4" w:space="0" w:color="auto"/>
              <w:right w:val="single" w:sz="4" w:space="0" w:color="auto"/>
            </w:tcBorders>
            <w:shd w:val="clear" w:color="auto" w:fill="auto"/>
            <w:noWrap/>
            <w:vAlign w:val="bottom"/>
            <w:hideMark/>
          </w:tcPr>
          <w:p w14:paraId="58F5F8D0"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748</w:t>
            </w:r>
          </w:p>
        </w:tc>
        <w:tc>
          <w:tcPr>
            <w:tcW w:w="1545" w:type="dxa"/>
            <w:tcBorders>
              <w:top w:val="nil"/>
              <w:left w:val="nil"/>
              <w:bottom w:val="single" w:sz="4" w:space="0" w:color="auto"/>
              <w:right w:val="single" w:sz="4" w:space="0" w:color="auto"/>
            </w:tcBorders>
            <w:shd w:val="clear" w:color="auto" w:fill="auto"/>
            <w:noWrap/>
            <w:vAlign w:val="bottom"/>
            <w:hideMark/>
          </w:tcPr>
          <w:p w14:paraId="6F5739F2"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7.4%</w:t>
            </w:r>
          </w:p>
        </w:tc>
        <w:tc>
          <w:tcPr>
            <w:tcW w:w="1152" w:type="dxa"/>
            <w:tcBorders>
              <w:top w:val="nil"/>
              <w:left w:val="nil"/>
              <w:bottom w:val="single" w:sz="4" w:space="0" w:color="auto"/>
              <w:right w:val="single" w:sz="4" w:space="0" w:color="auto"/>
            </w:tcBorders>
            <w:shd w:val="clear" w:color="auto" w:fill="auto"/>
            <w:noWrap/>
            <w:vAlign w:val="bottom"/>
            <w:hideMark/>
          </w:tcPr>
          <w:p w14:paraId="0056F8D2"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735</w:t>
            </w:r>
          </w:p>
        </w:tc>
        <w:tc>
          <w:tcPr>
            <w:tcW w:w="1545" w:type="dxa"/>
            <w:tcBorders>
              <w:top w:val="nil"/>
              <w:left w:val="nil"/>
              <w:bottom w:val="single" w:sz="4" w:space="0" w:color="auto"/>
              <w:right w:val="single" w:sz="4" w:space="0" w:color="auto"/>
            </w:tcBorders>
            <w:shd w:val="clear" w:color="auto" w:fill="auto"/>
            <w:noWrap/>
            <w:vAlign w:val="bottom"/>
            <w:hideMark/>
          </w:tcPr>
          <w:p w14:paraId="2394462A"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7.6%</w:t>
            </w:r>
          </w:p>
        </w:tc>
      </w:tr>
      <w:tr w:rsidR="00A37FBE" w:rsidRPr="00CF0745" w14:paraId="3D670BE7"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674EC0A6"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Christian-Other denomination</w:t>
            </w:r>
          </w:p>
        </w:tc>
        <w:tc>
          <w:tcPr>
            <w:tcW w:w="1152" w:type="dxa"/>
            <w:tcBorders>
              <w:top w:val="nil"/>
              <w:left w:val="nil"/>
              <w:bottom w:val="single" w:sz="4" w:space="0" w:color="auto"/>
              <w:right w:val="single" w:sz="4" w:space="0" w:color="auto"/>
            </w:tcBorders>
            <w:shd w:val="clear" w:color="auto" w:fill="auto"/>
            <w:noWrap/>
            <w:vAlign w:val="bottom"/>
            <w:hideMark/>
          </w:tcPr>
          <w:p w14:paraId="53419C16"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1049</w:t>
            </w:r>
          </w:p>
        </w:tc>
        <w:tc>
          <w:tcPr>
            <w:tcW w:w="1545" w:type="dxa"/>
            <w:tcBorders>
              <w:top w:val="nil"/>
              <w:left w:val="nil"/>
              <w:bottom w:val="single" w:sz="4" w:space="0" w:color="auto"/>
              <w:right w:val="single" w:sz="4" w:space="0" w:color="auto"/>
            </w:tcBorders>
            <w:shd w:val="clear" w:color="auto" w:fill="auto"/>
            <w:noWrap/>
            <w:vAlign w:val="bottom"/>
            <w:hideMark/>
          </w:tcPr>
          <w:p w14:paraId="170DD488"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10.6%</w:t>
            </w:r>
          </w:p>
        </w:tc>
        <w:tc>
          <w:tcPr>
            <w:tcW w:w="1152" w:type="dxa"/>
            <w:tcBorders>
              <w:top w:val="nil"/>
              <w:left w:val="nil"/>
              <w:bottom w:val="single" w:sz="4" w:space="0" w:color="auto"/>
              <w:right w:val="single" w:sz="4" w:space="0" w:color="auto"/>
            </w:tcBorders>
            <w:shd w:val="clear" w:color="auto" w:fill="auto"/>
            <w:noWrap/>
            <w:vAlign w:val="bottom"/>
            <w:hideMark/>
          </w:tcPr>
          <w:p w14:paraId="089F2566"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1097</w:t>
            </w:r>
          </w:p>
        </w:tc>
        <w:tc>
          <w:tcPr>
            <w:tcW w:w="1545" w:type="dxa"/>
            <w:tcBorders>
              <w:top w:val="nil"/>
              <w:left w:val="nil"/>
              <w:bottom w:val="single" w:sz="4" w:space="0" w:color="auto"/>
              <w:right w:val="single" w:sz="4" w:space="0" w:color="auto"/>
            </w:tcBorders>
            <w:shd w:val="clear" w:color="auto" w:fill="auto"/>
            <w:noWrap/>
            <w:vAlign w:val="bottom"/>
            <w:hideMark/>
          </w:tcPr>
          <w:p w14:paraId="5C6A722D"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10.8%</w:t>
            </w:r>
          </w:p>
        </w:tc>
        <w:tc>
          <w:tcPr>
            <w:tcW w:w="1152" w:type="dxa"/>
            <w:tcBorders>
              <w:top w:val="nil"/>
              <w:left w:val="nil"/>
              <w:bottom w:val="single" w:sz="4" w:space="0" w:color="auto"/>
              <w:right w:val="single" w:sz="4" w:space="0" w:color="auto"/>
            </w:tcBorders>
            <w:shd w:val="clear" w:color="auto" w:fill="auto"/>
            <w:noWrap/>
            <w:vAlign w:val="bottom"/>
            <w:hideMark/>
          </w:tcPr>
          <w:p w14:paraId="7AAB040E"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743</w:t>
            </w:r>
          </w:p>
        </w:tc>
        <w:tc>
          <w:tcPr>
            <w:tcW w:w="1545" w:type="dxa"/>
            <w:tcBorders>
              <w:top w:val="nil"/>
              <w:left w:val="nil"/>
              <w:bottom w:val="single" w:sz="4" w:space="0" w:color="auto"/>
              <w:right w:val="single" w:sz="4" w:space="0" w:color="auto"/>
            </w:tcBorders>
            <w:shd w:val="clear" w:color="auto" w:fill="auto"/>
            <w:noWrap/>
            <w:vAlign w:val="bottom"/>
            <w:hideMark/>
          </w:tcPr>
          <w:p w14:paraId="0DC799E1"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7.6%</w:t>
            </w:r>
          </w:p>
        </w:tc>
      </w:tr>
      <w:tr w:rsidR="00A37FBE" w:rsidRPr="00CF0745" w14:paraId="08BB577B"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35407B7A"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Hindu</w:t>
            </w:r>
          </w:p>
        </w:tc>
        <w:tc>
          <w:tcPr>
            <w:tcW w:w="1152" w:type="dxa"/>
            <w:tcBorders>
              <w:top w:val="nil"/>
              <w:left w:val="nil"/>
              <w:bottom w:val="single" w:sz="4" w:space="0" w:color="auto"/>
              <w:right w:val="single" w:sz="4" w:space="0" w:color="auto"/>
            </w:tcBorders>
            <w:shd w:val="clear" w:color="auto" w:fill="auto"/>
            <w:noWrap/>
            <w:vAlign w:val="bottom"/>
            <w:hideMark/>
          </w:tcPr>
          <w:p w14:paraId="05CDDA01"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77</w:t>
            </w:r>
          </w:p>
        </w:tc>
        <w:tc>
          <w:tcPr>
            <w:tcW w:w="1545" w:type="dxa"/>
            <w:tcBorders>
              <w:top w:val="nil"/>
              <w:left w:val="nil"/>
              <w:bottom w:val="single" w:sz="4" w:space="0" w:color="auto"/>
              <w:right w:val="single" w:sz="4" w:space="0" w:color="auto"/>
            </w:tcBorders>
            <w:shd w:val="clear" w:color="auto" w:fill="auto"/>
            <w:noWrap/>
            <w:vAlign w:val="bottom"/>
            <w:hideMark/>
          </w:tcPr>
          <w:p w14:paraId="4531144E"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0.8%</w:t>
            </w:r>
          </w:p>
        </w:tc>
        <w:tc>
          <w:tcPr>
            <w:tcW w:w="1152" w:type="dxa"/>
            <w:tcBorders>
              <w:top w:val="nil"/>
              <w:left w:val="nil"/>
              <w:bottom w:val="single" w:sz="4" w:space="0" w:color="auto"/>
              <w:right w:val="single" w:sz="4" w:space="0" w:color="auto"/>
            </w:tcBorders>
            <w:shd w:val="clear" w:color="auto" w:fill="auto"/>
            <w:noWrap/>
            <w:vAlign w:val="bottom"/>
            <w:hideMark/>
          </w:tcPr>
          <w:p w14:paraId="06E4DA2B"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92</w:t>
            </w:r>
          </w:p>
        </w:tc>
        <w:tc>
          <w:tcPr>
            <w:tcW w:w="1545" w:type="dxa"/>
            <w:tcBorders>
              <w:top w:val="nil"/>
              <w:left w:val="nil"/>
              <w:bottom w:val="single" w:sz="4" w:space="0" w:color="auto"/>
              <w:right w:val="single" w:sz="4" w:space="0" w:color="auto"/>
            </w:tcBorders>
            <w:shd w:val="clear" w:color="auto" w:fill="auto"/>
            <w:noWrap/>
            <w:vAlign w:val="bottom"/>
            <w:hideMark/>
          </w:tcPr>
          <w:p w14:paraId="14925155"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0.9%</w:t>
            </w:r>
          </w:p>
        </w:tc>
        <w:tc>
          <w:tcPr>
            <w:tcW w:w="1152" w:type="dxa"/>
            <w:tcBorders>
              <w:top w:val="nil"/>
              <w:left w:val="nil"/>
              <w:bottom w:val="single" w:sz="4" w:space="0" w:color="auto"/>
              <w:right w:val="single" w:sz="4" w:space="0" w:color="auto"/>
            </w:tcBorders>
            <w:shd w:val="clear" w:color="auto" w:fill="auto"/>
            <w:noWrap/>
            <w:vAlign w:val="bottom"/>
            <w:hideMark/>
          </w:tcPr>
          <w:p w14:paraId="4C46D5B6"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117</w:t>
            </w:r>
          </w:p>
        </w:tc>
        <w:tc>
          <w:tcPr>
            <w:tcW w:w="1545" w:type="dxa"/>
            <w:tcBorders>
              <w:top w:val="nil"/>
              <w:left w:val="nil"/>
              <w:bottom w:val="single" w:sz="4" w:space="0" w:color="auto"/>
              <w:right w:val="single" w:sz="4" w:space="0" w:color="auto"/>
            </w:tcBorders>
            <w:shd w:val="clear" w:color="auto" w:fill="auto"/>
            <w:noWrap/>
            <w:vAlign w:val="bottom"/>
            <w:hideMark/>
          </w:tcPr>
          <w:p w14:paraId="54818AEC"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1.2%</w:t>
            </w:r>
          </w:p>
        </w:tc>
      </w:tr>
      <w:tr w:rsidR="00A37FBE" w:rsidRPr="00CF0745" w14:paraId="4663FF89"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1617B1B3"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Jewish</w:t>
            </w:r>
          </w:p>
        </w:tc>
        <w:tc>
          <w:tcPr>
            <w:tcW w:w="1152" w:type="dxa"/>
            <w:tcBorders>
              <w:top w:val="nil"/>
              <w:left w:val="nil"/>
              <w:bottom w:val="single" w:sz="4" w:space="0" w:color="auto"/>
              <w:right w:val="single" w:sz="4" w:space="0" w:color="auto"/>
            </w:tcBorders>
            <w:shd w:val="clear" w:color="auto" w:fill="auto"/>
            <w:noWrap/>
            <w:vAlign w:val="bottom"/>
            <w:hideMark/>
          </w:tcPr>
          <w:p w14:paraId="2608D35B"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19</w:t>
            </w:r>
          </w:p>
        </w:tc>
        <w:tc>
          <w:tcPr>
            <w:tcW w:w="1545" w:type="dxa"/>
            <w:tcBorders>
              <w:top w:val="nil"/>
              <w:left w:val="nil"/>
              <w:bottom w:val="single" w:sz="4" w:space="0" w:color="auto"/>
              <w:right w:val="single" w:sz="4" w:space="0" w:color="auto"/>
            </w:tcBorders>
            <w:shd w:val="clear" w:color="auto" w:fill="auto"/>
            <w:noWrap/>
            <w:vAlign w:val="bottom"/>
            <w:hideMark/>
          </w:tcPr>
          <w:p w14:paraId="3BA10DCB"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0.2%</w:t>
            </w:r>
          </w:p>
        </w:tc>
        <w:tc>
          <w:tcPr>
            <w:tcW w:w="1152" w:type="dxa"/>
            <w:tcBorders>
              <w:top w:val="nil"/>
              <w:left w:val="nil"/>
              <w:bottom w:val="single" w:sz="4" w:space="0" w:color="auto"/>
              <w:right w:val="single" w:sz="4" w:space="0" w:color="auto"/>
            </w:tcBorders>
            <w:shd w:val="clear" w:color="auto" w:fill="auto"/>
            <w:noWrap/>
            <w:vAlign w:val="bottom"/>
            <w:hideMark/>
          </w:tcPr>
          <w:p w14:paraId="2C9B0661"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32</w:t>
            </w:r>
          </w:p>
        </w:tc>
        <w:tc>
          <w:tcPr>
            <w:tcW w:w="1545" w:type="dxa"/>
            <w:tcBorders>
              <w:top w:val="nil"/>
              <w:left w:val="nil"/>
              <w:bottom w:val="single" w:sz="4" w:space="0" w:color="auto"/>
              <w:right w:val="single" w:sz="4" w:space="0" w:color="auto"/>
            </w:tcBorders>
            <w:shd w:val="clear" w:color="auto" w:fill="auto"/>
            <w:noWrap/>
            <w:vAlign w:val="bottom"/>
            <w:hideMark/>
          </w:tcPr>
          <w:p w14:paraId="525084B7"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0.3%</w:t>
            </w:r>
          </w:p>
        </w:tc>
        <w:tc>
          <w:tcPr>
            <w:tcW w:w="1152" w:type="dxa"/>
            <w:tcBorders>
              <w:top w:val="nil"/>
              <w:left w:val="nil"/>
              <w:bottom w:val="single" w:sz="4" w:space="0" w:color="auto"/>
              <w:right w:val="single" w:sz="4" w:space="0" w:color="auto"/>
            </w:tcBorders>
            <w:shd w:val="clear" w:color="auto" w:fill="auto"/>
            <w:noWrap/>
            <w:vAlign w:val="bottom"/>
            <w:hideMark/>
          </w:tcPr>
          <w:p w14:paraId="76003346"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32</w:t>
            </w:r>
          </w:p>
        </w:tc>
        <w:tc>
          <w:tcPr>
            <w:tcW w:w="1545" w:type="dxa"/>
            <w:tcBorders>
              <w:top w:val="nil"/>
              <w:left w:val="nil"/>
              <w:bottom w:val="single" w:sz="4" w:space="0" w:color="auto"/>
              <w:right w:val="single" w:sz="4" w:space="0" w:color="auto"/>
            </w:tcBorders>
            <w:shd w:val="clear" w:color="auto" w:fill="auto"/>
            <w:noWrap/>
            <w:vAlign w:val="bottom"/>
            <w:hideMark/>
          </w:tcPr>
          <w:p w14:paraId="00BBF99F"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0.3%</w:t>
            </w:r>
          </w:p>
        </w:tc>
      </w:tr>
      <w:tr w:rsidR="00A37FBE" w:rsidRPr="00CF0745" w14:paraId="63533586"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054EFC26"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Muslim</w:t>
            </w:r>
          </w:p>
        </w:tc>
        <w:tc>
          <w:tcPr>
            <w:tcW w:w="1152" w:type="dxa"/>
            <w:tcBorders>
              <w:top w:val="nil"/>
              <w:left w:val="nil"/>
              <w:bottom w:val="single" w:sz="4" w:space="0" w:color="auto"/>
              <w:right w:val="single" w:sz="4" w:space="0" w:color="auto"/>
            </w:tcBorders>
            <w:shd w:val="clear" w:color="auto" w:fill="auto"/>
            <w:noWrap/>
            <w:vAlign w:val="bottom"/>
            <w:hideMark/>
          </w:tcPr>
          <w:p w14:paraId="422BE06C"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443</w:t>
            </w:r>
          </w:p>
        </w:tc>
        <w:tc>
          <w:tcPr>
            <w:tcW w:w="1545" w:type="dxa"/>
            <w:tcBorders>
              <w:top w:val="nil"/>
              <w:left w:val="nil"/>
              <w:bottom w:val="single" w:sz="4" w:space="0" w:color="auto"/>
              <w:right w:val="single" w:sz="4" w:space="0" w:color="auto"/>
            </w:tcBorders>
            <w:shd w:val="clear" w:color="auto" w:fill="auto"/>
            <w:noWrap/>
            <w:vAlign w:val="bottom"/>
            <w:hideMark/>
          </w:tcPr>
          <w:p w14:paraId="284D65EE"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4.5%</w:t>
            </w:r>
          </w:p>
        </w:tc>
        <w:tc>
          <w:tcPr>
            <w:tcW w:w="1152" w:type="dxa"/>
            <w:tcBorders>
              <w:top w:val="nil"/>
              <w:left w:val="nil"/>
              <w:bottom w:val="single" w:sz="4" w:space="0" w:color="auto"/>
              <w:right w:val="single" w:sz="4" w:space="0" w:color="auto"/>
            </w:tcBorders>
            <w:shd w:val="clear" w:color="auto" w:fill="auto"/>
            <w:noWrap/>
            <w:vAlign w:val="bottom"/>
            <w:hideMark/>
          </w:tcPr>
          <w:p w14:paraId="3C4C1502"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513</w:t>
            </w:r>
          </w:p>
        </w:tc>
        <w:tc>
          <w:tcPr>
            <w:tcW w:w="1545" w:type="dxa"/>
            <w:tcBorders>
              <w:top w:val="nil"/>
              <w:left w:val="nil"/>
              <w:bottom w:val="single" w:sz="4" w:space="0" w:color="auto"/>
              <w:right w:val="single" w:sz="4" w:space="0" w:color="auto"/>
            </w:tcBorders>
            <w:shd w:val="clear" w:color="auto" w:fill="auto"/>
            <w:noWrap/>
            <w:vAlign w:val="bottom"/>
            <w:hideMark/>
          </w:tcPr>
          <w:p w14:paraId="4DCEB462"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5.1%</w:t>
            </w:r>
          </w:p>
        </w:tc>
        <w:tc>
          <w:tcPr>
            <w:tcW w:w="1152" w:type="dxa"/>
            <w:tcBorders>
              <w:top w:val="nil"/>
              <w:left w:val="nil"/>
              <w:bottom w:val="single" w:sz="4" w:space="0" w:color="auto"/>
              <w:right w:val="single" w:sz="4" w:space="0" w:color="auto"/>
            </w:tcBorders>
            <w:shd w:val="clear" w:color="auto" w:fill="auto"/>
            <w:noWrap/>
            <w:vAlign w:val="bottom"/>
            <w:hideMark/>
          </w:tcPr>
          <w:p w14:paraId="0DEAF875"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577</w:t>
            </w:r>
          </w:p>
        </w:tc>
        <w:tc>
          <w:tcPr>
            <w:tcW w:w="1545" w:type="dxa"/>
            <w:tcBorders>
              <w:top w:val="nil"/>
              <w:left w:val="nil"/>
              <w:bottom w:val="single" w:sz="4" w:space="0" w:color="auto"/>
              <w:right w:val="single" w:sz="4" w:space="0" w:color="auto"/>
            </w:tcBorders>
            <w:shd w:val="clear" w:color="auto" w:fill="auto"/>
            <w:noWrap/>
            <w:vAlign w:val="bottom"/>
            <w:hideMark/>
          </w:tcPr>
          <w:p w14:paraId="0A4A66B7"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5.9%</w:t>
            </w:r>
          </w:p>
        </w:tc>
      </w:tr>
      <w:tr w:rsidR="00A37FBE" w:rsidRPr="00CF0745" w14:paraId="443B76FA"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0A39349E"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Pagan</w:t>
            </w:r>
          </w:p>
        </w:tc>
        <w:tc>
          <w:tcPr>
            <w:tcW w:w="1152" w:type="dxa"/>
            <w:tcBorders>
              <w:top w:val="nil"/>
              <w:left w:val="nil"/>
              <w:bottom w:val="single" w:sz="4" w:space="0" w:color="auto"/>
              <w:right w:val="single" w:sz="4" w:space="0" w:color="auto"/>
            </w:tcBorders>
            <w:shd w:val="clear" w:color="auto" w:fill="auto"/>
            <w:noWrap/>
            <w:vAlign w:val="bottom"/>
            <w:hideMark/>
          </w:tcPr>
          <w:p w14:paraId="4FA44A32"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15</w:t>
            </w:r>
          </w:p>
        </w:tc>
        <w:tc>
          <w:tcPr>
            <w:tcW w:w="1545" w:type="dxa"/>
            <w:tcBorders>
              <w:top w:val="nil"/>
              <w:left w:val="nil"/>
              <w:bottom w:val="single" w:sz="4" w:space="0" w:color="auto"/>
              <w:right w:val="single" w:sz="4" w:space="0" w:color="auto"/>
            </w:tcBorders>
            <w:shd w:val="clear" w:color="auto" w:fill="auto"/>
            <w:noWrap/>
            <w:vAlign w:val="bottom"/>
            <w:hideMark/>
          </w:tcPr>
          <w:p w14:paraId="6CBF2DDD"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0.2%</w:t>
            </w:r>
          </w:p>
        </w:tc>
        <w:tc>
          <w:tcPr>
            <w:tcW w:w="1152" w:type="dxa"/>
            <w:tcBorders>
              <w:top w:val="nil"/>
              <w:left w:val="nil"/>
              <w:bottom w:val="single" w:sz="4" w:space="0" w:color="auto"/>
              <w:right w:val="single" w:sz="4" w:space="0" w:color="auto"/>
            </w:tcBorders>
            <w:shd w:val="clear" w:color="auto" w:fill="auto"/>
            <w:noWrap/>
            <w:vAlign w:val="bottom"/>
            <w:hideMark/>
          </w:tcPr>
          <w:p w14:paraId="7D4F5EFC"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130</w:t>
            </w:r>
          </w:p>
        </w:tc>
        <w:tc>
          <w:tcPr>
            <w:tcW w:w="1545" w:type="dxa"/>
            <w:tcBorders>
              <w:top w:val="nil"/>
              <w:left w:val="nil"/>
              <w:bottom w:val="single" w:sz="4" w:space="0" w:color="auto"/>
              <w:right w:val="single" w:sz="4" w:space="0" w:color="auto"/>
            </w:tcBorders>
            <w:shd w:val="clear" w:color="auto" w:fill="auto"/>
            <w:noWrap/>
            <w:vAlign w:val="bottom"/>
            <w:hideMark/>
          </w:tcPr>
          <w:p w14:paraId="68FBD25F"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1.3%</w:t>
            </w:r>
          </w:p>
        </w:tc>
        <w:tc>
          <w:tcPr>
            <w:tcW w:w="1152" w:type="dxa"/>
            <w:tcBorders>
              <w:top w:val="nil"/>
              <w:left w:val="nil"/>
              <w:bottom w:val="single" w:sz="4" w:space="0" w:color="auto"/>
              <w:right w:val="single" w:sz="4" w:space="0" w:color="auto"/>
            </w:tcBorders>
            <w:shd w:val="clear" w:color="auto" w:fill="auto"/>
            <w:noWrap/>
            <w:vAlign w:val="bottom"/>
            <w:hideMark/>
          </w:tcPr>
          <w:p w14:paraId="1FC264D9"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45</w:t>
            </w:r>
          </w:p>
        </w:tc>
        <w:tc>
          <w:tcPr>
            <w:tcW w:w="1545" w:type="dxa"/>
            <w:tcBorders>
              <w:top w:val="nil"/>
              <w:left w:val="nil"/>
              <w:bottom w:val="single" w:sz="4" w:space="0" w:color="auto"/>
              <w:right w:val="single" w:sz="4" w:space="0" w:color="auto"/>
            </w:tcBorders>
            <w:shd w:val="clear" w:color="auto" w:fill="auto"/>
            <w:noWrap/>
            <w:vAlign w:val="bottom"/>
            <w:hideMark/>
          </w:tcPr>
          <w:p w14:paraId="7FA3A69B"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0.5%</w:t>
            </w:r>
          </w:p>
        </w:tc>
      </w:tr>
      <w:tr w:rsidR="00A37FBE" w:rsidRPr="00CF0745" w14:paraId="71FB9E69"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3850399A"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Sikh</w:t>
            </w:r>
          </w:p>
        </w:tc>
        <w:tc>
          <w:tcPr>
            <w:tcW w:w="1152" w:type="dxa"/>
            <w:tcBorders>
              <w:top w:val="nil"/>
              <w:left w:val="nil"/>
              <w:bottom w:val="single" w:sz="4" w:space="0" w:color="auto"/>
              <w:right w:val="single" w:sz="4" w:space="0" w:color="auto"/>
            </w:tcBorders>
            <w:shd w:val="clear" w:color="auto" w:fill="auto"/>
            <w:noWrap/>
            <w:vAlign w:val="bottom"/>
            <w:hideMark/>
          </w:tcPr>
          <w:p w14:paraId="78BE882F"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100</w:t>
            </w:r>
          </w:p>
        </w:tc>
        <w:tc>
          <w:tcPr>
            <w:tcW w:w="1545" w:type="dxa"/>
            <w:tcBorders>
              <w:top w:val="nil"/>
              <w:left w:val="nil"/>
              <w:bottom w:val="single" w:sz="4" w:space="0" w:color="auto"/>
              <w:right w:val="single" w:sz="4" w:space="0" w:color="auto"/>
            </w:tcBorders>
            <w:shd w:val="clear" w:color="auto" w:fill="auto"/>
            <w:noWrap/>
            <w:vAlign w:val="bottom"/>
            <w:hideMark/>
          </w:tcPr>
          <w:p w14:paraId="407B589A"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1.0%</w:t>
            </w:r>
          </w:p>
        </w:tc>
        <w:tc>
          <w:tcPr>
            <w:tcW w:w="1152" w:type="dxa"/>
            <w:tcBorders>
              <w:top w:val="nil"/>
              <w:left w:val="nil"/>
              <w:bottom w:val="single" w:sz="4" w:space="0" w:color="auto"/>
              <w:right w:val="single" w:sz="4" w:space="0" w:color="auto"/>
            </w:tcBorders>
            <w:shd w:val="clear" w:color="auto" w:fill="auto"/>
            <w:noWrap/>
            <w:vAlign w:val="bottom"/>
            <w:hideMark/>
          </w:tcPr>
          <w:p w14:paraId="5702EA94"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17</w:t>
            </w:r>
          </w:p>
        </w:tc>
        <w:tc>
          <w:tcPr>
            <w:tcW w:w="1545" w:type="dxa"/>
            <w:tcBorders>
              <w:top w:val="nil"/>
              <w:left w:val="nil"/>
              <w:bottom w:val="single" w:sz="4" w:space="0" w:color="auto"/>
              <w:right w:val="single" w:sz="4" w:space="0" w:color="auto"/>
            </w:tcBorders>
            <w:shd w:val="clear" w:color="auto" w:fill="auto"/>
            <w:noWrap/>
            <w:vAlign w:val="bottom"/>
            <w:hideMark/>
          </w:tcPr>
          <w:p w14:paraId="25EE196B"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0.2%</w:t>
            </w:r>
          </w:p>
        </w:tc>
        <w:tc>
          <w:tcPr>
            <w:tcW w:w="1152" w:type="dxa"/>
            <w:tcBorders>
              <w:top w:val="nil"/>
              <w:left w:val="nil"/>
              <w:bottom w:val="single" w:sz="4" w:space="0" w:color="auto"/>
              <w:right w:val="single" w:sz="4" w:space="0" w:color="auto"/>
            </w:tcBorders>
            <w:shd w:val="clear" w:color="auto" w:fill="auto"/>
            <w:noWrap/>
            <w:vAlign w:val="bottom"/>
            <w:hideMark/>
          </w:tcPr>
          <w:p w14:paraId="3A51D5B1"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27</w:t>
            </w:r>
          </w:p>
        </w:tc>
        <w:tc>
          <w:tcPr>
            <w:tcW w:w="1545" w:type="dxa"/>
            <w:tcBorders>
              <w:top w:val="nil"/>
              <w:left w:val="nil"/>
              <w:bottom w:val="single" w:sz="4" w:space="0" w:color="auto"/>
              <w:right w:val="single" w:sz="4" w:space="0" w:color="auto"/>
            </w:tcBorders>
            <w:shd w:val="clear" w:color="auto" w:fill="auto"/>
            <w:noWrap/>
            <w:vAlign w:val="bottom"/>
            <w:hideMark/>
          </w:tcPr>
          <w:p w14:paraId="707FCD80"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0.3%</w:t>
            </w:r>
          </w:p>
        </w:tc>
      </w:tr>
      <w:tr w:rsidR="00A37FBE" w:rsidRPr="00CF0745" w14:paraId="05883AC7"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5CF9062C"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No religion</w:t>
            </w:r>
          </w:p>
        </w:tc>
        <w:tc>
          <w:tcPr>
            <w:tcW w:w="1152" w:type="dxa"/>
            <w:tcBorders>
              <w:top w:val="nil"/>
              <w:left w:val="nil"/>
              <w:bottom w:val="single" w:sz="4" w:space="0" w:color="auto"/>
              <w:right w:val="single" w:sz="4" w:space="0" w:color="auto"/>
            </w:tcBorders>
            <w:shd w:val="clear" w:color="auto" w:fill="auto"/>
            <w:noWrap/>
            <w:vAlign w:val="bottom"/>
            <w:hideMark/>
          </w:tcPr>
          <w:p w14:paraId="586EB2B4"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91</w:t>
            </w:r>
          </w:p>
        </w:tc>
        <w:tc>
          <w:tcPr>
            <w:tcW w:w="1545" w:type="dxa"/>
            <w:tcBorders>
              <w:top w:val="nil"/>
              <w:left w:val="nil"/>
              <w:bottom w:val="single" w:sz="4" w:space="0" w:color="auto"/>
              <w:right w:val="single" w:sz="4" w:space="0" w:color="auto"/>
            </w:tcBorders>
            <w:shd w:val="clear" w:color="auto" w:fill="auto"/>
            <w:noWrap/>
            <w:vAlign w:val="bottom"/>
            <w:hideMark/>
          </w:tcPr>
          <w:p w14:paraId="29CA92BC"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0.9%</w:t>
            </w:r>
          </w:p>
        </w:tc>
        <w:tc>
          <w:tcPr>
            <w:tcW w:w="1152" w:type="dxa"/>
            <w:tcBorders>
              <w:top w:val="nil"/>
              <w:left w:val="nil"/>
              <w:bottom w:val="single" w:sz="4" w:space="0" w:color="auto"/>
              <w:right w:val="single" w:sz="4" w:space="0" w:color="auto"/>
            </w:tcBorders>
            <w:shd w:val="clear" w:color="auto" w:fill="auto"/>
            <w:noWrap/>
            <w:vAlign w:val="bottom"/>
            <w:hideMark/>
          </w:tcPr>
          <w:p w14:paraId="5B6C0CFD"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5675</w:t>
            </w:r>
          </w:p>
        </w:tc>
        <w:tc>
          <w:tcPr>
            <w:tcW w:w="1545" w:type="dxa"/>
            <w:tcBorders>
              <w:top w:val="nil"/>
              <w:left w:val="nil"/>
              <w:bottom w:val="single" w:sz="4" w:space="0" w:color="auto"/>
              <w:right w:val="single" w:sz="4" w:space="0" w:color="auto"/>
            </w:tcBorders>
            <w:shd w:val="clear" w:color="auto" w:fill="auto"/>
            <w:noWrap/>
            <w:vAlign w:val="bottom"/>
            <w:hideMark/>
          </w:tcPr>
          <w:p w14:paraId="5B3B25D1"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56.0%</w:t>
            </w:r>
          </w:p>
        </w:tc>
        <w:tc>
          <w:tcPr>
            <w:tcW w:w="1152" w:type="dxa"/>
            <w:tcBorders>
              <w:top w:val="nil"/>
              <w:left w:val="nil"/>
              <w:bottom w:val="single" w:sz="4" w:space="0" w:color="auto"/>
              <w:right w:val="single" w:sz="4" w:space="0" w:color="auto"/>
            </w:tcBorders>
            <w:shd w:val="clear" w:color="auto" w:fill="auto"/>
            <w:noWrap/>
            <w:vAlign w:val="bottom"/>
            <w:hideMark/>
          </w:tcPr>
          <w:p w14:paraId="0726AFF3"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5477</w:t>
            </w:r>
          </w:p>
        </w:tc>
        <w:tc>
          <w:tcPr>
            <w:tcW w:w="1545" w:type="dxa"/>
            <w:tcBorders>
              <w:top w:val="nil"/>
              <w:left w:val="nil"/>
              <w:bottom w:val="single" w:sz="4" w:space="0" w:color="auto"/>
              <w:right w:val="single" w:sz="4" w:space="0" w:color="auto"/>
            </w:tcBorders>
            <w:shd w:val="clear" w:color="auto" w:fill="auto"/>
            <w:noWrap/>
            <w:vAlign w:val="bottom"/>
            <w:hideMark/>
          </w:tcPr>
          <w:p w14:paraId="7238BBC4"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56.4%</w:t>
            </w:r>
          </w:p>
        </w:tc>
      </w:tr>
      <w:tr w:rsidR="00A37FBE" w:rsidRPr="00CF0745" w14:paraId="1943E330"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56439F69"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Any other religion or belief</w:t>
            </w:r>
          </w:p>
        </w:tc>
        <w:tc>
          <w:tcPr>
            <w:tcW w:w="1152" w:type="dxa"/>
            <w:tcBorders>
              <w:top w:val="nil"/>
              <w:left w:val="nil"/>
              <w:bottom w:val="single" w:sz="4" w:space="0" w:color="auto"/>
              <w:right w:val="single" w:sz="4" w:space="0" w:color="auto"/>
            </w:tcBorders>
            <w:shd w:val="clear" w:color="auto" w:fill="auto"/>
            <w:noWrap/>
            <w:vAlign w:val="bottom"/>
            <w:hideMark/>
          </w:tcPr>
          <w:p w14:paraId="7B47650B"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1172</w:t>
            </w:r>
          </w:p>
        </w:tc>
        <w:tc>
          <w:tcPr>
            <w:tcW w:w="1545" w:type="dxa"/>
            <w:tcBorders>
              <w:top w:val="nil"/>
              <w:left w:val="nil"/>
              <w:bottom w:val="single" w:sz="4" w:space="0" w:color="auto"/>
              <w:right w:val="single" w:sz="4" w:space="0" w:color="auto"/>
            </w:tcBorders>
            <w:shd w:val="clear" w:color="auto" w:fill="auto"/>
            <w:noWrap/>
            <w:vAlign w:val="bottom"/>
            <w:hideMark/>
          </w:tcPr>
          <w:p w14:paraId="7CFC5865"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11.9%</w:t>
            </w:r>
          </w:p>
        </w:tc>
        <w:tc>
          <w:tcPr>
            <w:tcW w:w="1152" w:type="dxa"/>
            <w:tcBorders>
              <w:top w:val="nil"/>
              <w:left w:val="nil"/>
              <w:bottom w:val="single" w:sz="4" w:space="0" w:color="auto"/>
              <w:right w:val="single" w:sz="4" w:space="0" w:color="auto"/>
            </w:tcBorders>
            <w:shd w:val="clear" w:color="auto" w:fill="auto"/>
            <w:noWrap/>
            <w:vAlign w:val="bottom"/>
            <w:hideMark/>
          </w:tcPr>
          <w:p w14:paraId="77D80F34"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92</w:t>
            </w:r>
          </w:p>
        </w:tc>
        <w:tc>
          <w:tcPr>
            <w:tcW w:w="1545" w:type="dxa"/>
            <w:tcBorders>
              <w:top w:val="nil"/>
              <w:left w:val="nil"/>
              <w:bottom w:val="single" w:sz="4" w:space="0" w:color="auto"/>
              <w:right w:val="single" w:sz="4" w:space="0" w:color="auto"/>
            </w:tcBorders>
            <w:shd w:val="clear" w:color="auto" w:fill="auto"/>
            <w:noWrap/>
            <w:vAlign w:val="bottom"/>
            <w:hideMark/>
          </w:tcPr>
          <w:p w14:paraId="36CC291D"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0.9%</w:t>
            </w:r>
          </w:p>
        </w:tc>
        <w:tc>
          <w:tcPr>
            <w:tcW w:w="1152" w:type="dxa"/>
            <w:tcBorders>
              <w:top w:val="nil"/>
              <w:left w:val="nil"/>
              <w:bottom w:val="single" w:sz="4" w:space="0" w:color="auto"/>
              <w:right w:val="single" w:sz="4" w:space="0" w:color="auto"/>
            </w:tcBorders>
            <w:shd w:val="clear" w:color="auto" w:fill="auto"/>
            <w:noWrap/>
            <w:vAlign w:val="bottom"/>
            <w:hideMark/>
          </w:tcPr>
          <w:p w14:paraId="515214AD"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145</w:t>
            </w:r>
          </w:p>
        </w:tc>
        <w:tc>
          <w:tcPr>
            <w:tcW w:w="1545" w:type="dxa"/>
            <w:tcBorders>
              <w:top w:val="nil"/>
              <w:left w:val="nil"/>
              <w:bottom w:val="single" w:sz="4" w:space="0" w:color="auto"/>
              <w:right w:val="single" w:sz="4" w:space="0" w:color="auto"/>
            </w:tcBorders>
            <w:shd w:val="clear" w:color="auto" w:fill="auto"/>
            <w:noWrap/>
            <w:vAlign w:val="bottom"/>
            <w:hideMark/>
          </w:tcPr>
          <w:p w14:paraId="54F01434"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1.5%</w:t>
            </w:r>
          </w:p>
        </w:tc>
      </w:tr>
      <w:tr w:rsidR="00A37FBE" w:rsidRPr="00CF0745" w14:paraId="21467CFE"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5C6F692D"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Not disclosed/not available</w:t>
            </w:r>
          </w:p>
        </w:tc>
        <w:tc>
          <w:tcPr>
            <w:tcW w:w="1152" w:type="dxa"/>
            <w:tcBorders>
              <w:top w:val="nil"/>
              <w:left w:val="nil"/>
              <w:bottom w:val="single" w:sz="4" w:space="0" w:color="auto"/>
              <w:right w:val="single" w:sz="4" w:space="0" w:color="auto"/>
            </w:tcBorders>
            <w:shd w:val="clear" w:color="auto" w:fill="auto"/>
            <w:noWrap/>
            <w:vAlign w:val="bottom"/>
            <w:hideMark/>
          </w:tcPr>
          <w:p w14:paraId="3922BACA"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5400</w:t>
            </w:r>
          </w:p>
        </w:tc>
        <w:tc>
          <w:tcPr>
            <w:tcW w:w="1545" w:type="dxa"/>
            <w:tcBorders>
              <w:top w:val="nil"/>
              <w:left w:val="nil"/>
              <w:bottom w:val="single" w:sz="4" w:space="0" w:color="auto"/>
              <w:right w:val="single" w:sz="4" w:space="0" w:color="auto"/>
            </w:tcBorders>
            <w:shd w:val="clear" w:color="auto" w:fill="auto"/>
            <w:noWrap/>
            <w:vAlign w:val="bottom"/>
            <w:hideMark/>
          </w:tcPr>
          <w:p w14:paraId="0464B040"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54.8%</w:t>
            </w:r>
          </w:p>
        </w:tc>
        <w:tc>
          <w:tcPr>
            <w:tcW w:w="1152" w:type="dxa"/>
            <w:tcBorders>
              <w:top w:val="nil"/>
              <w:left w:val="nil"/>
              <w:bottom w:val="single" w:sz="4" w:space="0" w:color="auto"/>
              <w:right w:val="single" w:sz="4" w:space="0" w:color="auto"/>
            </w:tcBorders>
            <w:shd w:val="clear" w:color="auto" w:fill="auto"/>
            <w:noWrap/>
            <w:vAlign w:val="bottom"/>
            <w:hideMark/>
          </w:tcPr>
          <w:p w14:paraId="25CA4B10"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1195</w:t>
            </w:r>
          </w:p>
        </w:tc>
        <w:tc>
          <w:tcPr>
            <w:tcW w:w="1545" w:type="dxa"/>
            <w:tcBorders>
              <w:top w:val="nil"/>
              <w:left w:val="nil"/>
              <w:bottom w:val="single" w:sz="4" w:space="0" w:color="auto"/>
              <w:right w:val="single" w:sz="4" w:space="0" w:color="auto"/>
            </w:tcBorders>
            <w:shd w:val="clear" w:color="auto" w:fill="auto"/>
            <w:noWrap/>
            <w:vAlign w:val="bottom"/>
            <w:hideMark/>
          </w:tcPr>
          <w:p w14:paraId="5CAE670C"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11.8%</w:t>
            </w:r>
          </w:p>
        </w:tc>
        <w:tc>
          <w:tcPr>
            <w:tcW w:w="1152" w:type="dxa"/>
            <w:tcBorders>
              <w:top w:val="nil"/>
              <w:left w:val="nil"/>
              <w:bottom w:val="single" w:sz="4" w:space="0" w:color="auto"/>
              <w:right w:val="single" w:sz="4" w:space="0" w:color="auto"/>
            </w:tcBorders>
            <w:shd w:val="clear" w:color="auto" w:fill="auto"/>
            <w:noWrap/>
            <w:vAlign w:val="bottom"/>
            <w:hideMark/>
          </w:tcPr>
          <w:p w14:paraId="29B42714"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1273</w:t>
            </w:r>
          </w:p>
        </w:tc>
        <w:tc>
          <w:tcPr>
            <w:tcW w:w="1545" w:type="dxa"/>
            <w:tcBorders>
              <w:top w:val="nil"/>
              <w:left w:val="nil"/>
              <w:bottom w:val="single" w:sz="4" w:space="0" w:color="auto"/>
              <w:right w:val="single" w:sz="4" w:space="0" w:color="auto"/>
            </w:tcBorders>
            <w:shd w:val="clear" w:color="auto" w:fill="auto"/>
            <w:noWrap/>
            <w:vAlign w:val="bottom"/>
            <w:hideMark/>
          </w:tcPr>
          <w:p w14:paraId="7F4BFD6F"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13.1%</w:t>
            </w:r>
          </w:p>
        </w:tc>
      </w:tr>
      <w:tr w:rsidR="00A37FBE" w:rsidRPr="00CF0745" w14:paraId="10BAF479"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2835E4E1" w14:textId="77777777" w:rsidR="00A37FBE" w:rsidRPr="00CF0745" w:rsidRDefault="00A37FBE" w:rsidP="005B2196">
            <w:pPr>
              <w:spacing w:after="0" w:line="240" w:lineRule="auto"/>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Total</w:t>
            </w:r>
          </w:p>
        </w:tc>
        <w:tc>
          <w:tcPr>
            <w:tcW w:w="1152" w:type="dxa"/>
            <w:tcBorders>
              <w:top w:val="nil"/>
              <w:left w:val="nil"/>
              <w:bottom w:val="single" w:sz="4" w:space="0" w:color="auto"/>
              <w:right w:val="single" w:sz="4" w:space="0" w:color="auto"/>
            </w:tcBorders>
            <w:shd w:val="clear" w:color="auto" w:fill="auto"/>
            <w:noWrap/>
            <w:vAlign w:val="bottom"/>
            <w:hideMark/>
          </w:tcPr>
          <w:p w14:paraId="369A65F4"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9852</w:t>
            </w:r>
          </w:p>
        </w:tc>
        <w:tc>
          <w:tcPr>
            <w:tcW w:w="1545" w:type="dxa"/>
            <w:tcBorders>
              <w:top w:val="nil"/>
              <w:left w:val="nil"/>
              <w:bottom w:val="single" w:sz="4" w:space="0" w:color="auto"/>
              <w:right w:val="single" w:sz="4" w:space="0" w:color="auto"/>
            </w:tcBorders>
            <w:shd w:val="clear" w:color="auto" w:fill="auto"/>
            <w:noWrap/>
            <w:vAlign w:val="bottom"/>
            <w:hideMark/>
          </w:tcPr>
          <w:p w14:paraId="5C460FCA"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 </w:t>
            </w:r>
          </w:p>
        </w:tc>
        <w:tc>
          <w:tcPr>
            <w:tcW w:w="1152" w:type="dxa"/>
            <w:tcBorders>
              <w:top w:val="nil"/>
              <w:left w:val="nil"/>
              <w:bottom w:val="single" w:sz="4" w:space="0" w:color="auto"/>
              <w:right w:val="single" w:sz="4" w:space="0" w:color="auto"/>
            </w:tcBorders>
            <w:shd w:val="clear" w:color="auto" w:fill="auto"/>
            <w:noWrap/>
            <w:vAlign w:val="bottom"/>
            <w:hideMark/>
          </w:tcPr>
          <w:p w14:paraId="06D8A389"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10140</w:t>
            </w:r>
          </w:p>
        </w:tc>
        <w:tc>
          <w:tcPr>
            <w:tcW w:w="1545" w:type="dxa"/>
            <w:tcBorders>
              <w:top w:val="nil"/>
              <w:left w:val="nil"/>
              <w:bottom w:val="single" w:sz="4" w:space="0" w:color="auto"/>
              <w:right w:val="single" w:sz="4" w:space="0" w:color="auto"/>
            </w:tcBorders>
            <w:shd w:val="clear" w:color="auto" w:fill="auto"/>
            <w:noWrap/>
            <w:vAlign w:val="bottom"/>
            <w:hideMark/>
          </w:tcPr>
          <w:p w14:paraId="40066881"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 </w:t>
            </w:r>
          </w:p>
        </w:tc>
        <w:tc>
          <w:tcPr>
            <w:tcW w:w="1152" w:type="dxa"/>
            <w:tcBorders>
              <w:top w:val="nil"/>
              <w:left w:val="nil"/>
              <w:bottom w:val="single" w:sz="4" w:space="0" w:color="auto"/>
              <w:right w:val="single" w:sz="4" w:space="0" w:color="auto"/>
            </w:tcBorders>
            <w:shd w:val="clear" w:color="auto" w:fill="auto"/>
            <w:noWrap/>
            <w:vAlign w:val="bottom"/>
            <w:hideMark/>
          </w:tcPr>
          <w:p w14:paraId="50E3FD5F"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9713</w:t>
            </w:r>
          </w:p>
        </w:tc>
        <w:tc>
          <w:tcPr>
            <w:tcW w:w="1545" w:type="dxa"/>
            <w:tcBorders>
              <w:top w:val="nil"/>
              <w:left w:val="nil"/>
              <w:bottom w:val="single" w:sz="4" w:space="0" w:color="auto"/>
              <w:right w:val="single" w:sz="4" w:space="0" w:color="auto"/>
            </w:tcBorders>
            <w:shd w:val="clear" w:color="auto" w:fill="auto"/>
            <w:noWrap/>
            <w:vAlign w:val="bottom"/>
            <w:hideMark/>
          </w:tcPr>
          <w:p w14:paraId="557BFD8D" w14:textId="77777777" w:rsidR="00A37FBE" w:rsidRPr="00CF0745" w:rsidRDefault="00A37FBE" w:rsidP="005B2196">
            <w:pPr>
              <w:spacing w:after="0" w:line="240" w:lineRule="auto"/>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 </w:t>
            </w:r>
          </w:p>
        </w:tc>
      </w:tr>
    </w:tbl>
    <w:p w14:paraId="336D1F2B" w14:textId="77777777" w:rsidR="00A37FBE" w:rsidRDefault="00A37FBE" w:rsidP="00A37FBE">
      <w:pPr>
        <w:rPr>
          <w:rFonts w:ascii="Arial" w:hAnsi="Arial" w:cs="Arial"/>
          <w:b/>
          <w:bCs/>
          <w:sz w:val="24"/>
          <w:szCs w:val="24"/>
        </w:rPr>
      </w:pPr>
    </w:p>
    <w:p w14:paraId="6009B415" w14:textId="77777777" w:rsidR="00A37FBE" w:rsidRDefault="00A37FBE" w:rsidP="00A37FBE">
      <w:pPr>
        <w:rPr>
          <w:rFonts w:ascii="Arial" w:hAnsi="Arial" w:cs="Arial"/>
          <w:b/>
          <w:bCs/>
          <w:sz w:val="24"/>
          <w:szCs w:val="24"/>
        </w:rPr>
      </w:pPr>
    </w:p>
    <w:p w14:paraId="6F418F29" w14:textId="72BBE4B4" w:rsidR="00A37FBE" w:rsidRPr="003E2B93" w:rsidRDefault="00A37FBE" w:rsidP="00A37FBE">
      <w:pPr>
        <w:rPr>
          <w:rFonts w:ascii="Arial" w:hAnsi="Arial" w:cs="Arial"/>
          <w:sz w:val="24"/>
          <w:szCs w:val="24"/>
        </w:rPr>
      </w:pPr>
      <w:r w:rsidRPr="003E2B93">
        <w:rPr>
          <w:rFonts w:ascii="Arial" w:hAnsi="Arial" w:cs="Arial"/>
          <w:b/>
          <w:bCs/>
          <w:sz w:val="24"/>
          <w:szCs w:val="24"/>
        </w:rPr>
        <w:t xml:space="preserve">Table </w:t>
      </w:r>
      <w:r>
        <w:rPr>
          <w:rFonts w:ascii="Arial" w:hAnsi="Arial" w:cs="Arial"/>
          <w:b/>
          <w:bCs/>
          <w:sz w:val="24"/>
          <w:szCs w:val="24"/>
        </w:rPr>
        <w:t>23A</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 xml:space="preserve">Postgraduate Taught </w:t>
      </w:r>
      <w:r w:rsidRPr="003E2B93">
        <w:rPr>
          <w:rFonts w:ascii="Arial" w:hAnsi="Arial" w:cs="Arial"/>
          <w:sz w:val="24"/>
          <w:szCs w:val="24"/>
        </w:rPr>
        <w:t xml:space="preserve">students by </w:t>
      </w:r>
      <w:r>
        <w:rPr>
          <w:rFonts w:ascii="Arial" w:hAnsi="Arial" w:cs="Arial"/>
          <w:sz w:val="24"/>
          <w:szCs w:val="24"/>
        </w:rPr>
        <w:t>religion/no religion</w:t>
      </w:r>
      <w:r w:rsidRPr="003E2B93">
        <w:rPr>
          <w:rFonts w:ascii="Arial" w:hAnsi="Arial" w:cs="Arial"/>
          <w:sz w:val="24"/>
          <w:szCs w:val="24"/>
        </w:rPr>
        <w:t>.</w:t>
      </w:r>
    </w:p>
    <w:tbl>
      <w:tblPr>
        <w:tblW w:w="12160" w:type="dxa"/>
        <w:tblLook w:val="04A0" w:firstRow="1" w:lastRow="0" w:firstColumn="1" w:lastColumn="0" w:noHBand="0" w:noVBand="1"/>
      </w:tblPr>
      <w:tblGrid>
        <w:gridCol w:w="3708"/>
        <w:gridCol w:w="1204"/>
        <w:gridCol w:w="1614"/>
        <w:gridCol w:w="1203"/>
        <w:gridCol w:w="1614"/>
        <w:gridCol w:w="1203"/>
        <w:gridCol w:w="1614"/>
      </w:tblGrid>
      <w:tr w:rsidR="00A37FBE" w:rsidRPr="00CF0745" w14:paraId="3778CC52" w14:textId="77777777" w:rsidTr="005B2196">
        <w:trPr>
          <w:trHeight w:val="310"/>
        </w:trPr>
        <w:tc>
          <w:tcPr>
            <w:tcW w:w="121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037E"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Distribution of Postgraduate Taught (PGT) students by religion/no religion</w:t>
            </w:r>
          </w:p>
        </w:tc>
      </w:tr>
      <w:tr w:rsidR="00A37FBE" w:rsidRPr="00CF0745" w14:paraId="350A4836" w14:textId="77777777" w:rsidTr="005B2196">
        <w:trPr>
          <w:trHeight w:val="310"/>
        </w:trPr>
        <w:tc>
          <w:tcPr>
            <w:tcW w:w="3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432D92"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Religion</w:t>
            </w:r>
          </w:p>
        </w:tc>
        <w:tc>
          <w:tcPr>
            <w:tcW w:w="2818" w:type="dxa"/>
            <w:gridSpan w:val="2"/>
            <w:tcBorders>
              <w:top w:val="single" w:sz="4" w:space="0" w:color="auto"/>
              <w:left w:val="nil"/>
              <w:bottom w:val="single" w:sz="4" w:space="0" w:color="auto"/>
              <w:right w:val="single" w:sz="4" w:space="0" w:color="auto"/>
            </w:tcBorders>
            <w:shd w:val="clear" w:color="auto" w:fill="auto"/>
            <w:vAlign w:val="bottom"/>
            <w:hideMark/>
          </w:tcPr>
          <w:p w14:paraId="1C381455"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2020/21</w:t>
            </w:r>
          </w:p>
        </w:tc>
        <w:tc>
          <w:tcPr>
            <w:tcW w:w="2817" w:type="dxa"/>
            <w:gridSpan w:val="2"/>
            <w:tcBorders>
              <w:top w:val="single" w:sz="4" w:space="0" w:color="auto"/>
              <w:left w:val="nil"/>
              <w:bottom w:val="single" w:sz="4" w:space="0" w:color="auto"/>
              <w:right w:val="single" w:sz="4" w:space="0" w:color="auto"/>
            </w:tcBorders>
            <w:shd w:val="clear" w:color="auto" w:fill="auto"/>
            <w:vAlign w:val="bottom"/>
            <w:hideMark/>
          </w:tcPr>
          <w:p w14:paraId="2E70AFA3"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2021/22</w:t>
            </w:r>
          </w:p>
        </w:tc>
        <w:tc>
          <w:tcPr>
            <w:tcW w:w="2817" w:type="dxa"/>
            <w:gridSpan w:val="2"/>
            <w:tcBorders>
              <w:top w:val="single" w:sz="4" w:space="0" w:color="auto"/>
              <w:left w:val="nil"/>
              <w:bottom w:val="single" w:sz="4" w:space="0" w:color="auto"/>
              <w:right w:val="single" w:sz="4" w:space="0" w:color="auto"/>
            </w:tcBorders>
            <w:shd w:val="clear" w:color="auto" w:fill="auto"/>
            <w:vAlign w:val="bottom"/>
            <w:hideMark/>
          </w:tcPr>
          <w:p w14:paraId="340EC0E1"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2022/23</w:t>
            </w:r>
          </w:p>
        </w:tc>
      </w:tr>
      <w:tr w:rsidR="00A37FBE" w:rsidRPr="00CF0745" w14:paraId="59453C4D" w14:textId="77777777" w:rsidTr="005B2196">
        <w:trPr>
          <w:trHeight w:val="310"/>
        </w:trPr>
        <w:tc>
          <w:tcPr>
            <w:tcW w:w="3708" w:type="dxa"/>
            <w:vMerge/>
            <w:tcBorders>
              <w:top w:val="nil"/>
              <w:left w:val="single" w:sz="4" w:space="0" w:color="auto"/>
              <w:bottom w:val="single" w:sz="4" w:space="0" w:color="auto"/>
              <w:right w:val="single" w:sz="4" w:space="0" w:color="auto"/>
            </w:tcBorders>
            <w:vAlign w:val="center"/>
            <w:hideMark/>
          </w:tcPr>
          <w:p w14:paraId="66811C9A" w14:textId="77777777" w:rsidR="00A37FBE" w:rsidRPr="00CF0745" w:rsidRDefault="00A37FBE" w:rsidP="005B2196">
            <w:pPr>
              <w:spacing w:after="0" w:line="240" w:lineRule="auto"/>
              <w:rPr>
                <w:rFonts w:ascii="Arial" w:eastAsia="Times New Roman" w:hAnsi="Arial" w:cs="Arial"/>
                <w:b/>
                <w:bCs/>
                <w:color w:val="000000"/>
                <w:sz w:val="24"/>
                <w:szCs w:val="24"/>
                <w:lang w:eastAsia="en-GB"/>
              </w:rPr>
            </w:pPr>
          </w:p>
        </w:tc>
        <w:tc>
          <w:tcPr>
            <w:tcW w:w="1204" w:type="dxa"/>
            <w:tcBorders>
              <w:top w:val="nil"/>
              <w:left w:val="nil"/>
              <w:bottom w:val="single" w:sz="4" w:space="0" w:color="auto"/>
              <w:right w:val="single" w:sz="4" w:space="0" w:color="auto"/>
            </w:tcBorders>
            <w:shd w:val="clear" w:color="auto" w:fill="auto"/>
            <w:noWrap/>
            <w:vAlign w:val="bottom"/>
            <w:hideMark/>
          </w:tcPr>
          <w:p w14:paraId="023329C0"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Number</w:t>
            </w:r>
          </w:p>
        </w:tc>
        <w:tc>
          <w:tcPr>
            <w:tcW w:w="1614" w:type="dxa"/>
            <w:tcBorders>
              <w:top w:val="nil"/>
              <w:left w:val="nil"/>
              <w:bottom w:val="single" w:sz="4" w:space="0" w:color="auto"/>
              <w:right w:val="single" w:sz="4" w:space="0" w:color="auto"/>
            </w:tcBorders>
            <w:shd w:val="clear" w:color="auto" w:fill="auto"/>
            <w:noWrap/>
            <w:vAlign w:val="bottom"/>
            <w:hideMark/>
          </w:tcPr>
          <w:p w14:paraId="7FD54A24"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Proportion</w:t>
            </w:r>
          </w:p>
        </w:tc>
        <w:tc>
          <w:tcPr>
            <w:tcW w:w="1203" w:type="dxa"/>
            <w:tcBorders>
              <w:top w:val="nil"/>
              <w:left w:val="nil"/>
              <w:bottom w:val="single" w:sz="4" w:space="0" w:color="auto"/>
              <w:right w:val="single" w:sz="4" w:space="0" w:color="auto"/>
            </w:tcBorders>
            <w:shd w:val="clear" w:color="auto" w:fill="auto"/>
            <w:noWrap/>
            <w:vAlign w:val="bottom"/>
            <w:hideMark/>
          </w:tcPr>
          <w:p w14:paraId="348A4B68"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Number</w:t>
            </w:r>
          </w:p>
        </w:tc>
        <w:tc>
          <w:tcPr>
            <w:tcW w:w="1614" w:type="dxa"/>
            <w:tcBorders>
              <w:top w:val="nil"/>
              <w:left w:val="nil"/>
              <w:bottom w:val="single" w:sz="4" w:space="0" w:color="auto"/>
              <w:right w:val="single" w:sz="4" w:space="0" w:color="auto"/>
            </w:tcBorders>
            <w:shd w:val="clear" w:color="auto" w:fill="auto"/>
            <w:noWrap/>
            <w:vAlign w:val="bottom"/>
            <w:hideMark/>
          </w:tcPr>
          <w:p w14:paraId="387B96CB"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Proportion</w:t>
            </w:r>
          </w:p>
        </w:tc>
        <w:tc>
          <w:tcPr>
            <w:tcW w:w="1203" w:type="dxa"/>
            <w:tcBorders>
              <w:top w:val="nil"/>
              <w:left w:val="nil"/>
              <w:bottom w:val="single" w:sz="4" w:space="0" w:color="auto"/>
              <w:right w:val="single" w:sz="4" w:space="0" w:color="auto"/>
            </w:tcBorders>
            <w:shd w:val="clear" w:color="auto" w:fill="auto"/>
            <w:noWrap/>
            <w:vAlign w:val="bottom"/>
            <w:hideMark/>
          </w:tcPr>
          <w:p w14:paraId="7854C48E"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Number</w:t>
            </w:r>
          </w:p>
        </w:tc>
        <w:tc>
          <w:tcPr>
            <w:tcW w:w="1614" w:type="dxa"/>
            <w:tcBorders>
              <w:top w:val="nil"/>
              <w:left w:val="nil"/>
              <w:bottom w:val="single" w:sz="4" w:space="0" w:color="auto"/>
              <w:right w:val="single" w:sz="4" w:space="0" w:color="auto"/>
            </w:tcBorders>
            <w:shd w:val="clear" w:color="auto" w:fill="auto"/>
            <w:noWrap/>
            <w:vAlign w:val="bottom"/>
            <w:hideMark/>
          </w:tcPr>
          <w:p w14:paraId="6705817B"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Proportion</w:t>
            </w:r>
          </w:p>
        </w:tc>
      </w:tr>
      <w:tr w:rsidR="00A37FBE" w:rsidRPr="00CF0745" w14:paraId="1E17503E" w14:textId="77777777" w:rsidTr="005B2196">
        <w:trPr>
          <w:trHeight w:val="310"/>
        </w:trPr>
        <w:tc>
          <w:tcPr>
            <w:tcW w:w="3708" w:type="dxa"/>
            <w:tcBorders>
              <w:top w:val="nil"/>
              <w:left w:val="single" w:sz="4" w:space="0" w:color="auto"/>
              <w:bottom w:val="single" w:sz="4" w:space="0" w:color="auto"/>
              <w:right w:val="single" w:sz="4" w:space="0" w:color="auto"/>
            </w:tcBorders>
            <w:shd w:val="clear" w:color="auto" w:fill="auto"/>
            <w:noWrap/>
            <w:vAlign w:val="bottom"/>
            <w:hideMark/>
          </w:tcPr>
          <w:p w14:paraId="50273009"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Religion</w:t>
            </w:r>
          </w:p>
        </w:tc>
        <w:tc>
          <w:tcPr>
            <w:tcW w:w="1204" w:type="dxa"/>
            <w:tcBorders>
              <w:top w:val="nil"/>
              <w:left w:val="nil"/>
              <w:bottom w:val="single" w:sz="4" w:space="0" w:color="auto"/>
              <w:right w:val="single" w:sz="4" w:space="0" w:color="auto"/>
            </w:tcBorders>
            <w:shd w:val="clear" w:color="auto" w:fill="auto"/>
            <w:noWrap/>
            <w:vAlign w:val="bottom"/>
            <w:hideMark/>
          </w:tcPr>
          <w:p w14:paraId="0A6AAFDA"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1907</w:t>
            </w:r>
          </w:p>
        </w:tc>
        <w:tc>
          <w:tcPr>
            <w:tcW w:w="1614" w:type="dxa"/>
            <w:tcBorders>
              <w:top w:val="nil"/>
              <w:left w:val="nil"/>
              <w:bottom w:val="single" w:sz="4" w:space="0" w:color="auto"/>
              <w:right w:val="single" w:sz="4" w:space="0" w:color="auto"/>
            </w:tcBorders>
            <w:shd w:val="clear" w:color="auto" w:fill="auto"/>
            <w:noWrap/>
            <w:vAlign w:val="bottom"/>
            <w:hideMark/>
          </w:tcPr>
          <w:p w14:paraId="39E8E4DC"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36.6%</w:t>
            </w:r>
          </w:p>
        </w:tc>
        <w:tc>
          <w:tcPr>
            <w:tcW w:w="1203" w:type="dxa"/>
            <w:tcBorders>
              <w:top w:val="nil"/>
              <w:left w:val="nil"/>
              <w:bottom w:val="single" w:sz="4" w:space="0" w:color="auto"/>
              <w:right w:val="single" w:sz="4" w:space="0" w:color="auto"/>
            </w:tcBorders>
            <w:shd w:val="clear" w:color="auto" w:fill="auto"/>
            <w:noWrap/>
            <w:vAlign w:val="bottom"/>
            <w:hideMark/>
          </w:tcPr>
          <w:p w14:paraId="36A09B46"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2442</w:t>
            </w:r>
          </w:p>
        </w:tc>
        <w:tc>
          <w:tcPr>
            <w:tcW w:w="1614" w:type="dxa"/>
            <w:tcBorders>
              <w:top w:val="nil"/>
              <w:left w:val="nil"/>
              <w:bottom w:val="single" w:sz="4" w:space="0" w:color="auto"/>
              <w:right w:val="single" w:sz="4" w:space="0" w:color="auto"/>
            </w:tcBorders>
            <w:shd w:val="clear" w:color="auto" w:fill="auto"/>
            <w:noWrap/>
            <w:vAlign w:val="bottom"/>
            <w:hideMark/>
          </w:tcPr>
          <w:p w14:paraId="4A718D9E"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44.8%</w:t>
            </w:r>
          </w:p>
        </w:tc>
        <w:tc>
          <w:tcPr>
            <w:tcW w:w="1203" w:type="dxa"/>
            <w:tcBorders>
              <w:top w:val="nil"/>
              <w:left w:val="nil"/>
              <w:bottom w:val="single" w:sz="4" w:space="0" w:color="auto"/>
              <w:right w:val="single" w:sz="4" w:space="0" w:color="auto"/>
            </w:tcBorders>
            <w:shd w:val="clear" w:color="auto" w:fill="auto"/>
            <w:noWrap/>
            <w:vAlign w:val="bottom"/>
            <w:hideMark/>
          </w:tcPr>
          <w:p w14:paraId="0152C14A"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1941</w:t>
            </w:r>
          </w:p>
        </w:tc>
        <w:tc>
          <w:tcPr>
            <w:tcW w:w="1614" w:type="dxa"/>
            <w:tcBorders>
              <w:top w:val="nil"/>
              <w:left w:val="nil"/>
              <w:bottom w:val="single" w:sz="4" w:space="0" w:color="auto"/>
              <w:right w:val="single" w:sz="4" w:space="0" w:color="auto"/>
            </w:tcBorders>
            <w:shd w:val="clear" w:color="auto" w:fill="auto"/>
            <w:noWrap/>
            <w:vAlign w:val="bottom"/>
            <w:hideMark/>
          </w:tcPr>
          <w:p w14:paraId="5ECDF405"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39.9%</w:t>
            </w:r>
          </w:p>
        </w:tc>
      </w:tr>
      <w:tr w:rsidR="00A37FBE" w:rsidRPr="00CF0745" w14:paraId="453FC811" w14:textId="77777777" w:rsidTr="005B2196">
        <w:trPr>
          <w:trHeight w:val="310"/>
        </w:trPr>
        <w:tc>
          <w:tcPr>
            <w:tcW w:w="3708" w:type="dxa"/>
            <w:tcBorders>
              <w:top w:val="nil"/>
              <w:left w:val="single" w:sz="4" w:space="0" w:color="auto"/>
              <w:bottom w:val="single" w:sz="4" w:space="0" w:color="auto"/>
              <w:right w:val="single" w:sz="4" w:space="0" w:color="auto"/>
            </w:tcBorders>
            <w:shd w:val="clear" w:color="auto" w:fill="auto"/>
            <w:noWrap/>
            <w:vAlign w:val="bottom"/>
            <w:hideMark/>
          </w:tcPr>
          <w:p w14:paraId="7F6E1317"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No religion</w:t>
            </w:r>
          </w:p>
        </w:tc>
        <w:tc>
          <w:tcPr>
            <w:tcW w:w="1204" w:type="dxa"/>
            <w:tcBorders>
              <w:top w:val="nil"/>
              <w:left w:val="nil"/>
              <w:bottom w:val="single" w:sz="4" w:space="0" w:color="auto"/>
              <w:right w:val="single" w:sz="4" w:space="0" w:color="auto"/>
            </w:tcBorders>
            <w:shd w:val="clear" w:color="auto" w:fill="auto"/>
            <w:noWrap/>
            <w:vAlign w:val="bottom"/>
            <w:hideMark/>
          </w:tcPr>
          <w:p w14:paraId="3CDF5EE1"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2545</w:t>
            </w:r>
          </w:p>
        </w:tc>
        <w:tc>
          <w:tcPr>
            <w:tcW w:w="1614" w:type="dxa"/>
            <w:tcBorders>
              <w:top w:val="nil"/>
              <w:left w:val="nil"/>
              <w:bottom w:val="single" w:sz="4" w:space="0" w:color="auto"/>
              <w:right w:val="single" w:sz="4" w:space="0" w:color="auto"/>
            </w:tcBorders>
            <w:shd w:val="clear" w:color="auto" w:fill="auto"/>
            <w:noWrap/>
            <w:vAlign w:val="bottom"/>
            <w:hideMark/>
          </w:tcPr>
          <w:p w14:paraId="6047AB96"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48.9%</w:t>
            </w:r>
          </w:p>
        </w:tc>
        <w:tc>
          <w:tcPr>
            <w:tcW w:w="1203" w:type="dxa"/>
            <w:tcBorders>
              <w:top w:val="nil"/>
              <w:left w:val="nil"/>
              <w:bottom w:val="single" w:sz="4" w:space="0" w:color="auto"/>
              <w:right w:val="single" w:sz="4" w:space="0" w:color="auto"/>
            </w:tcBorders>
            <w:shd w:val="clear" w:color="auto" w:fill="auto"/>
            <w:noWrap/>
            <w:vAlign w:val="bottom"/>
            <w:hideMark/>
          </w:tcPr>
          <w:p w14:paraId="388E8F21"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2209</w:t>
            </w:r>
          </w:p>
        </w:tc>
        <w:tc>
          <w:tcPr>
            <w:tcW w:w="1614" w:type="dxa"/>
            <w:tcBorders>
              <w:top w:val="nil"/>
              <w:left w:val="nil"/>
              <w:bottom w:val="single" w:sz="4" w:space="0" w:color="auto"/>
              <w:right w:val="single" w:sz="4" w:space="0" w:color="auto"/>
            </w:tcBorders>
            <w:shd w:val="clear" w:color="auto" w:fill="auto"/>
            <w:noWrap/>
            <w:vAlign w:val="bottom"/>
            <w:hideMark/>
          </w:tcPr>
          <w:p w14:paraId="5015C592"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40.5%</w:t>
            </w:r>
          </w:p>
        </w:tc>
        <w:tc>
          <w:tcPr>
            <w:tcW w:w="1203" w:type="dxa"/>
            <w:tcBorders>
              <w:top w:val="nil"/>
              <w:left w:val="nil"/>
              <w:bottom w:val="single" w:sz="4" w:space="0" w:color="auto"/>
              <w:right w:val="single" w:sz="4" w:space="0" w:color="auto"/>
            </w:tcBorders>
            <w:shd w:val="clear" w:color="auto" w:fill="auto"/>
            <w:noWrap/>
            <w:vAlign w:val="bottom"/>
            <w:hideMark/>
          </w:tcPr>
          <w:p w14:paraId="6E49510C"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1757</w:t>
            </w:r>
          </w:p>
        </w:tc>
        <w:tc>
          <w:tcPr>
            <w:tcW w:w="1614" w:type="dxa"/>
            <w:tcBorders>
              <w:top w:val="nil"/>
              <w:left w:val="nil"/>
              <w:bottom w:val="single" w:sz="4" w:space="0" w:color="auto"/>
              <w:right w:val="single" w:sz="4" w:space="0" w:color="auto"/>
            </w:tcBorders>
            <w:shd w:val="clear" w:color="auto" w:fill="auto"/>
            <w:noWrap/>
            <w:vAlign w:val="bottom"/>
            <w:hideMark/>
          </w:tcPr>
          <w:p w14:paraId="0DB71F7D"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36.1%</w:t>
            </w:r>
          </w:p>
        </w:tc>
      </w:tr>
      <w:tr w:rsidR="00A37FBE" w:rsidRPr="00CF0745" w14:paraId="3985EBCF" w14:textId="77777777" w:rsidTr="005B2196">
        <w:trPr>
          <w:trHeight w:val="310"/>
        </w:trPr>
        <w:tc>
          <w:tcPr>
            <w:tcW w:w="3708" w:type="dxa"/>
            <w:tcBorders>
              <w:top w:val="nil"/>
              <w:left w:val="single" w:sz="4" w:space="0" w:color="auto"/>
              <w:bottom w:val="single" w:sz="4" w:space="0" w:color="auto"/>
              <w:right w:val="single" w:sz="4" w:space="0" w:color="auto"/>
            </w:tcBorders>
            <w:shd w:val="clear" w:color="auto" w:fill="auto"/>
            <w:noWrap/>
            <w:vAlign w:val="bottom"/>
            <w:hideMark/>
          </w:tcPr>
          <w:p w14:paraId="3AEAFCDB" w14:textId="77777777" w:rsidR="00A37FBE" w:rsidRPr="00CF0745" w:rsidRDefault="00A37FBE" w:rsidP="005B2196">
            <w:pPr>
              <w:spacing w:after="0" w:line="240" w:lineRule="auto"/>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Not disclosed/not available</w:t>
            </w:r>
          </w:p>
        </w:tc>
        <w:tc>
          <w:tcPr>
            <w:tcW w:w="1204" w:type="dxa"/>
            <w:tcBorders>
              <w:top w:val="nil"/>
              <w:left w:val="nil"/>
              <w:bottom w:val="single" w:sz="4" w:space="0" w:color="auto"/>
              <w:right w:val="single" w:sz="4" w:space="0" w:color="auto"/>
            </w:tcBorders>
            <w:shd w:val="clear" w:color="auto" w:fill="auto"/>
            <w:noWrap/>
            <w:vAlign w:val="bottom"/>
            <w:hideMark/>
          </w:tcPr>
          <w:p w14:paraId="63F33EBD"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756</w:t>
            </w:r>
          </w:p>
        </w:tc>
        <w:tc>
          <w:tcPr>
            <w:tcW w:w="1614" w:type="dxa"/>
            <w:tcBorders>
              <w:top w:val="nil"/>
              <w:left w:val="nil"/>
              <w:bottom w:val="single" w:sz="4" w:space="0" w:color="auto"/>
              <w:right w:val="single" w:sz="4" w:space="0" w:color="auto"/>
            </w:tcBorders>
            <w:shd w:val="clear" w:color="auto" w:fill="auto"/>
            <w:noWrap/>
            <w:vAlign w:val="bottom"/>
            <w:hideMark/>
          </w:tcPr>
          <w:p w14:paraId="05BAC90E"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14.5%</w:t>
            </w:r>
          </w:p>
        </w:tc>
        <w:tc>
          <w:tcPr>
            <w:tcW w:w="1203" w:type="dxa"/>
            <w:tcBorders>
              <w:top w:val="nil"/>
              <w:left w:val="nil"/>
              <w:bottom w:val="single" w:sz="4" w:space="0" w:color="auto"/>
              <w:right w:val="single" w:sz="4" w:space="0" w:color="auto"/>
            </w:tcBorders>
            <w:shd w:val="clear" w:color="auto" w:fill="auto"/>
            <w:noWrap/>
            <w:vAlign w:val="bottom"/>
            <w:hideMark/>
          </w:tcPr>
          <w:p w14:paraId="69BFE33E"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797</w:t>
            </w:r>
          </w:p>
        </w:tc>
        <w:tc>
          <w:tcPr>
            <w:tcW w:w="1614" w:type="dxa"/>
            <w:tcBorders>
              <w:top w:val="nil"/>
              <w:left w:val="nil"/>
              <w:bottom w:val="single" w:sz="4" w:space="0" w:color="auto"/>
              <w:right w:val="single" w:sz="4" w:space="0" w:color="auto"/>
            </w:tcBorders>
            <w:shd w:val="clear" w:color="auto" w:fill="auto"/>
            <w:noWrap/>
            <w:vAlign w:val="bottom"/>
            <w:hideMark/>
          </w:tcPr>
          <w:p w14:paraId="017DB478"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14.6%</w:t>
            </w:r>
          </w:p>
        </w:tc>
        <w:tc>
          <w:tcPr>
            <w:tcW w:w="1203" w:type="dxa"/>
            <w:tcBorders>
              <w:top w:val="nil"/>
              <w:left w:val="nil"/>
              <w:bottom w:val="single" w:sz="4" w:space="0" w:color="auto"/>
              <w:right w:val="single" w:sz="4" w:space="0" w:color="auto"/>
            </w:tcBorders>
            <w:shd w:val="clear" w:color="auto" w:fill="auto"/>
            <w:noWrap/>
            <w:vAlign w:val="bottom"/>
            <w:hideMark/>
          </w:tcPr>
          <w:p w14:paraId="4E810522" w14:textId="77777777" w:rsidR="00A37FBE" w:rsidRPr="00CF0745" w:rsidRDefault="00A37FBE" w:rsidP="005B2196">
            <w:pPr>
              <w:spacing w:after="0" w:line="240" w:lineRule="auto"/>
              <w:jc w:val="center"/>
              <w:rPr>
                <w:rFonts w:ascii="Arial" w:eastAsia="Times New Roman" w:hAnsi="Arial" w:cs="Arial"/>
                <w:color w:val="000000"/>
                <w:sz w:val="24"/>
                <w:szCs w:val="24"/>
                <w:lang w:eastAsia="en-GB"/>
              </w:rPr>
            </w:pPr>
            <w:r w:rsidRPr="00CF0745">
              <w:rPr>
                <w:rFonts w:ascii="Arial" w:eastAsia="Times New Roman" w:hAnsi="Arial" w:cs="Arial"/>
                <w:color w:val="000000"/>
                <w:sz w:val="24"/>
                <w:szCs w:val="24"/>
                <w:lang w:eastAsia="en-GB"/>
              </w:rPr>
              <w:t>1165</w:t>
            </w:r>
          </w:p>
        </w:tc>
        <w:tc>
          <w:tcPr>
            <w:tcW w:w="1614" w:type="dxa"/>
            <w:tcBorders>
              <w:top w:val="nil"/>
              <w:left w:val="nil"/>
              <w:bottom w:val="single" w:sz="4" w:space="0" w:color="auto"/>
              <w:right w:val="single" w:sz="4" w:space="0" w:color="auto"/>
            </w:tcBorders>
            <w:shd w:val="clear" w:color="auto" w:fill="auto"/>
            <w:noWrap/>
            <w:vAlign w:val="bottom"/>
            <w:hideMark/>
          </w:tcPr>
          <w:p w14:paraId="46AEC344"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24.0%</w:t>
            </w:r>
          </w:p>
        </w:tc>
      </w:tr>
      <w:tr w:rsidR="00A37FBE" w:rsidRPr="00CF0745" w14:paraId="47DB4909" w14:textId="77777777" w:rsidTr="005B2196">
        <w:trPr>
          <w:trHeight w:val="310"/>
        </w:trPr>
        <w:tc>
          <w:tcPr>
            <w:tcW w:w="3708" w:type="dxa"/>
            <w:tcBorders>
              <w:top w:val="nil"/>
              <w:left w:val="single" w:sz="4" w:space="0" w:color="auto"/>
              <w:bottom w:val="single" w:sz="4" w:space="0" w:color="auto"/>
              <w:right w:val="single" w:sz="4" w:space="0" w:color="auto"/>
            </w:tcBorders>
            <w:shd w:val="clear" w:color="auto" w:fill="auto"/>
            <w:noWrap/>
            <w:vAlign w:val="bottom"/>
            <w:hideMark/>
          </w:tcPr>
          <w:p w14:paraId="61B43173" w14:textId="77777777" w:rsidR="00A37FBE" w:rsidRPr="00CF0745" w:rsidRDefault="00A37FBE" w:rsidP="005B2196">
            <w:pPr>
              <w:spacing w:after="0" w:line="240" w:lineRule="auto"/>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Total</w:t>
            </w:r>
          </w:p>
        </w:tc>
        <w:tc>
          <w:tcPr>
            <w:tcW w:w="1204" w:type="dxa"/>
            <w:tcBorders>
              <w:top w:val="nil"/>
              <w:left w:val="nil"/>
              <w:bottom w:val="single" w:sz="4" w:space="0" w:color="auto"/>
              <w:right w:val="single" w:sz="4" w:space="0" w:color="auto"/>
            </w:tcBorders>
            <w:shd w:val="clear" w:color="auto" w:fill="auto"/>
            <w:noWrap/>
            <w:vAlign w:val="bottom"/>
            <w:hideMark/>
          </w:tcPr>
          <w:p w14:paraId="58D9ED08"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5208</w:t>
            </w:r>
          </w:p>
        </w:tc>
        <w:tc>
          <w:tcPr>
            <w:tcW w:w="1614" w:type="dxa"/>
            <w:tcBorders>
              <w:top w:val="nil"/>
              <w:left w:val="nil"/>
              <w:bottom w:val="single" w:sz="4" w:space="0" w:color="auto"/>
              <w:right w:val="single" w:sz="4" w:space="0" w:color="auto"/>
            </w:tcBorders>
            <w:shd w:val="clear" w:color="auto" w:fill="auto"/>
            <w:noWrap/>
            <w:vAlign w:val="bottom"/>
            <w:hideMark/>
          </w:tcPr>
          <w:p w14:paraId="3B672718" w14:textId="77777777" w:rsidR="00A37FBE" w:rsidRPr="00CF0745" w:rsidRDefault="00A37FBE" w:rsidP="005B2196">
            <w:pPr>
              <w:spacing w:after="0" w:line="240" w:lineRule="auto"/>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 </w:t>
            </w:r>
          </w:p>
        </w:tc>
        <w:tc>
          <w:tcPr>
            <w:tcW w:w="1203" w:type="dxa"/>
            <w:tcBorders>
              <w:top w:val="nil"/>
              <w:left w:val="nil"/>
              <w:bottom w:val="single" w:sz="4" w:space="0" w:color="auto"/>
              <w:right w:val="single" w:sz="4" w:space="0" w:color="auto"/>
            </w:tcBorders>
            <w:shd w:val="clear" w:color="auto" w:fill="auto"/>
            <w:noWrap/>
            <w:vAlign w:val="bottom"/>
            <w:hideMark/>
          </w:tcPr>
          <w:p w14:paraId="7F539FBA"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5448</w:t>
            </w:r>
          </w:p>
        </w:tc>
        <w:tc>
          <w:tcPr>
            <w:tcW w:w="1614" w:type="dxa"/>
            <w:tcBorders>
              <w:top w:val="nil"/>
              <w:left w:val="nil"/>
              <w:bottom w:val="single" w:sz="4" w:space="0" w:color="auto"/>
              <w:right w:val="single" w:sz="4" w:space="0" w:color="auto"/>
            </w:tcBorders>
            <w:shd w:val="clear" w:color="auto" w:fill="auto"/>
            <w:noWrap/>
            <w:vAlign w:val="bottom"/>
            <w:hideMark/>
          </w:tcPr>
          <w:p w14:paraId="4623A4DF" w14:textId="77777777" w:rsidR="00A37FBE" w:rsidRPr="00CF0745" w:rsidRDefault="00A37FBE" w:rsidP="005B2196">
            <w:pPr>
              <w:spacing w:after="0" w:line="240" w:lineRule="auto"/>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 </w:t>
            </w:r>
          </w:p>
        </w:tc>
        <w:tc>
          <w:tcPr>
            <w:tcW w:w="1203" w:type="dxa"/>
            <w:tcBorders>
              <w:top w:val="nil"/>
              <w:left w:val="nil"/>
              <w:bottom w:val="single" w:sz="4" w:space="0" w:color="auto"/>
              <w:right w:val="single" w:sz="4" w:space="0" w:color="auto"/>
            </w:tcBorders>
            <w:shd w:val="clear" w:color="auto" w:fill="auto"/>
            <w:noWrap/>
            <w:vAlign w:val="bottom"/>
            <w:hideMark/>
          </w:tcPr>
          <w:p w14:paraId="6078D40E" w14:textId="77777777" w:rsidR="00A37FBE" w:rsidRPr="00CF0745" w:rsidRDefault="00A37FBE" w:rsidP="005B2196">
            <w:pPr>
              <w:spacing w:after="0" w:line="240" w:lineRule="auto"/>
              <w:jc w:val="center"/>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4863</w:t>
            </w:r>
          </w:p>
        </w:tc>
        <w:tc>
          <w:tcPr>
            <w:tcW w:w="1614" w:type="dxa"/>
            <w:tcBorders>
              <w:top w:val="nil"/>
              <w:left w:val="nil"/>
              <w:bottom w:val="single" w:sz="4" w:space="0" w:color="auto"/>
              <w:right w:val="single" w:sz="4" w:space="0" w:color="auto"/>
            </w:tcBorders>
            <w:shd w:val="clear" w:color="auto" w:fill="auto"/>
            <w:noWrap/>
            <w:vAlign w:val="bottom"/>
            <w:hideMark/>
          </w:tcPr>
          <w:p w14:paraId="166BFD26" w14:textId="77777777" w:rsidR="00A37FBE" w:rsidRPr="00CF0745" w:rsidRDefault="00A37FBE" w:rsidP="005B2196">
            <w:pPr>
              <w:spacing w:after="0" w:line="240" w:lineRule="auto"/>
              <w:rPr>
                <w:rFonts w:ascii="Arial" w:eastAsia="Times New Roman" w:hAnsi="Arial" w:cs="Arial"/>
                <w:b/>
                <w:bCs/>
                <w:color w:val="000000"/>
                <w:sz w:val="24"/>
                <w:szCs w:val="24"/>
                <w:lang w:eastAsia="en-GB"/>
              </w:rPr>
            </w:pPr>
            <w:r w:rsidRPr="00CF0745">
              <w:rPr>
                <w:rFonts w:ascii="Arial" w:eastAsia="Times New Roman" w:hAnsi="Arial" w:cs="Arial"/>
                <w:b/>
                <w:bCs/>
                <w:color w:val="000000"/>
                <w:sz w:val="24"/>
                <w:szCs w:val="24"/>
                <w:lang w:eastAsia="en-GB"/>
              </w:rPr>
              <w:t> </w:t>
            </w:r>
          </w:p>
        </w:tc>
      </w:tr>
    </w:tbl>
    <w:p w14:paraId="428DBAE2" w14:textId="77777777" w:rsidR="00A37FBE" w:rsidRDefault="00A37FBE" w:rsidP="00A37FBE">
      <w:pPr>
        <w:rPr>
          <w:rFonts w:ascii="Arial" w:hAnsi="Arial" w:cs="Arial"/>
          <w:b/>
          <w:bCs/>
          <w:sz w:val="24"/>
          <w:szCs w:val="24"/>
        </w:rPr>
      </w:pPr>
    </w:p>
    <w:p w14:paraId="5247370F" w14:textId="77777777" w:rsidR="00A37FBE" w:rsidRPr="003E2B93" w:rsidRDefault="00A37FBE" w:rsidP="00A37FBE">
      <w:pPr>
        <w:rPr>
          <w:rFonts w:ascii="Arial" w:hAnsi="Arial" w:cs="Arial"/>
          <w:sz w:val="24"/>
          <w:szCs w:val="24"/>
        </w:rPr>
      </w:pPr>
      <w:r w:rsidRPr="003E2B93">
        <w:rPr>
          <w:rFonts w:ascii="Arial" w:hAnsi="Arial" w:cs="Arial"/>
          <w:b/>
          <w:bCs/>
          <w:sz w:val="24"/>
          <w:szCs w:val="24"/>
        </w:rPr>
        <w:t xml:space="preserve">Table </w:t>
      </w:r>
      <w:r>
        <w:rPr>
          <w:rFonts w:ascii="Arial" w:hAnsi="Arial" w:cs="Arial"/>
          <w:b/>
          <w:bCs/>
          <w:sz w:val="24"/>
          <w:szCs w:val="24"/>
        </w:rPr>
        <w:t>23B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 xml:space="preserve">Postgraduate Taught (PGT) </w:t>
      </w:r>
      <w:r w:rsidRPr="003E2B93">
        <w:rPr>
          <w:rFonts w:ascii="Arial" w:hAnsi="Arial" w:cs="Arial"/>
          <w:sz w:val="24"/>
          <w:szCs w:val="24"/>
        </w:rPr>
        <w:t xml:space="preserve">students by </w:t>
      </w:r>
      <w:r>
        <w:rPr>
          <w:rFonts w:ascii="Arial" w:hAnsi="Arial" w:cs="Arial"/>
          <w:sz w:val="24"/>
          <w:szCs w:val="24"/>
        </w:rPr>
        <w:t>type of religion</w:t>
      </w:r>
      <w:r w:rsidRPr="003E2B93">
        <w:rPr>
          <w:rFonts w:ascii="Arial" w:hAnsi="Arial" w:cs="Arial"/>
          <w:sz w:val="24"/>
          <w:szCs w:val="24"/>
        </w:rPr>
        <w:t>.</w:t>
      </w:r>
    </w:p>
    <w:tbl>
      <w:tblPr>
        <w:tblW w:w="11981" w:type="dxa"/>
        <w:tblLook w:val="04A0" w:firstRow="1" w:lastRow="0" w:firstColumn="1" w:lastColumn="0" w:noHBand="0" w:noVBand="1"/>
      </w:tblPr>
      <w:tblGrid>
        <w:gridCol w:w="3890"/>
        <w:gridCol w:w="1152"/>
        <w:gridCol w:w="1545"/>
        <w:gridCol w:w="1152"/>
        <w:gridCol w:w="1545"/>
        <w:gridCol w:w="1152"/>
        <w:gridCol w:w="1545"/>
      </w:tblGrid>
      <w:tr w:rsidR="00A37FBE" w:rsidRPr="009F35D4" w14:paraId="63E34BA6" w14:textId="77777777" w:rsidTr="005B2196">
        <w:trPr>
          <w:trHeight w:val="310"/>
        </w:trPr>
        <w:tc>
          <w:tcPr>
            <w:tcW w:w="1198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814D1"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Distribution of Postgraduate Taught (PGT) students by type of religion</w:t>
            </w:r>
          </w:p>
        </w:tc>
      </w:tr>
      <w:tr w:rsidR="00A37FBE" w:rsidRPr="009F35D4" w14:paraId="47AC648E" w14:textId="77777777" w:rsidTr="005B2196">
        <w:trPr>
          <w:trHeight w:val="310"/>
        </w:trPr>
        <w:tc>
          <w:tcPr>
            <w:tcW w:w="38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DA0236"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Religion</w:t>
            </w:r>
          </w:p>
        </w:tc>
        <w:tc>
          <w:tcPr>
            <w:tcW w:w="2697" w:type="dxa"/>
            <w:gridSpan w:val="2"/>
            <w:tcBorders>
              <w:top w:val="single" w:sz="4" w:space="0" w:color="auto"/>
              <w:left w:val="nil"/>
              <w:bottom w:val="single" w:sz="4" w:space="0" w:color="auto"/>
              <w:right w:val="single" w:sz="4" w:space="0" w:color="auto"/>
            </w:tcBorders>
            <w:shd w:val="clear" w:color="auto" w:fill="auto"/>
            <w:vAlign w:val="bottom"/>
            <w:hideMark/>
          </w:tcPr>
          <w:p w14:paraId="4393A27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2020/21</w:t>
            </w:r>
          </w:p>
        </w:tc>
        <w:tc>
          <w:tcPr>
            <w:tcW w:w="2697" w:type="dxa"/>
            <w:gridSpan w:val="2"/>
            <w:tcBorders>
              <w:top w:val="single" w:sz="4" w:space="0" w:color="auto"/>
              <w:left w:val="nil"/>
              <w:bottom w:val="single" w:sz="4" w:space="0" w:color="auto"/>
              <w:right w:val="single" w:sz="4" w:space="0" w:color="auto"/>
            </w:tcBorders>
            <w:shd w:val="clear" w:color="auto" w:fill="auto"/>
            <w:vAlign w:val="bottom"/>
            <w:hideMark/>
          </w:tcPr>
          <w:p w14:paraId="11CC88B3"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2021/22</w:t>
            </w:r>
          </w:p>
        </w:tc>
        <w:tc>
          <w:tcPr>
            <w:tcW w:w="2697" w:type="dxa"/>
            <w:gridSpan w:val="2"/>
            <w:tcBorders>
              <w:top w:val="single" w:sz="4" w:space="0" w:color="auto"/>
              <w:left w:val="nil"/>
              <w:bottom w:val="single" w:sz="4" w:space="0" w:color="auto"/>
              <w:right w:val="single" w:sz="4" w:space="0" w:color="auto"/>
            </w:tcBorders>
            <w:shd w:val="clear" w:color="auto" w:fill="auto"/>
            <w:vAlign w:val="bottom"/>
            <w:hideMark/>
          </w:tcPr>
          <w:p w14:paraId="6EA4E9DB"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2022/23</w:t>
            </w:r>
          </w:p>
        </w:tc>
      </w:tr>
      <w:tr w:rsidR="00A37FBE" w:rsidRPr="009F35D4" w14:paraId="4C52DC30" w14:textId="77777777" w:rsidTr="005B2196">
        <w:trPr>
          <w:trHeight w:val="310"/>
        </w:trPr>
        <w:tc>
          <w:tcPr>
            <w:tcW w:w="3890" w:type="dxa"/>
            <w:vMerge/>
            <w:tcBorders>
              <w:top w:val="nil"/>
              <w:left w:val="single" w:sz="4" w:space="0" w:color="auto"/>
              <w:bottom w:val="single" w:sz="4" w:space="0" w:color="auto"/>
              <w:right w:val="single" w:sz="4" w:space="0" w:color="auto"/>
            </w:tcBorders>
            <w:vAlign w:val="center"/>
            <w:hideMark/>
          </w:tcPr>
          <w:p w14:paraId="3B9A67F0" w14:textId="77777777" w:rsidR="00A37FBE" w:rsidRPr="009F35D4" w:rsidRDefault="00A37FBE" w:rsidP="005B2196">
            <w:pPr>
              <w:spacing w:after="0" w:line="240" w:lineRule="auto"/>
              <w:rPr>
                <w:rFonts w:ascii="Arial" w:eastAsia="Times New Roman" w:hAnsi="Arial" w:cs="Arial"/>
                <w:b/>
                <w:bCs/>
                <w:color w:val="000000"/>
                <w:sz w:val="24"/>
                <w:szCs w:val="24"/>
                <w:lang w:eastAsia="en-GB"/>
              </w:rPr>
            </w:pPr>
          </w:p>
        </w:tc>
        <w:tc>
          <w:tcPr>
            <w:tcW w:w="1152" w:type="dxa"/>
            <w:tcBorders>
              <w:top w:val="nil"/>
              <w:left w:val="nil"/>
              <w:bottom w:val="single" w:sz="4" w:space="0" w:color="auto"/>
              <w:right w:val="single" w:sz="4" w:space="0" w:color="auto"/>
            </w:tcBorders>
            <w:shd w:val="clear" w:color="auto" w:fill="auto"/>
            <w:noWrap/>
            <w:vAlign w:val="bottom"/>
            <w:hideMark/>
          </w:tcPr>
          <w:p w14:paraId="2D923F8D"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Number</w:t>
            </w:r>
          </w:p>
        </w:tc>
        <w:tc>
          <w:tcPr>
            <w:tcW w:w="1545" w:type="dxa"/>
            <w:tcBorders>
              <w:top w:val="nil"/>
              <w:left w:val="nil"/>
              <w:bottom w:val="single" w:sz="4" w:space="0" w:color="auto"/>
              <w:right w:val="single" w:sz="4" w:space="0" w:color="auto"/>
            </w:tcBorders>
            <w:shd w:val="clear" w:color="auto" w:fill="auto"/>
            <w:noWrap/>
            <w:vAlign w:val="bottom"/>
            <w:hideMark/>
          </w:tcPr>
          <w:p w14:paraId="5E9CC423"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Proportion</w:t>
            </w:r>
          </w:p>
        </w:tc>
        <w:tc>
          <w:tcPr>
            <w:tcW w:w="1152" w:type="dxa"/>
            <w:tcBorders>
              <w:top w:val="nil"/>
              <w:left w:val="nil"/>
              <w:bottom w:val="single" w:sz="4" w:space="0" w:color="auto"/>
              <w:right w:val="single" w:sz="4" w:space="0" w:color="auto"/>
            </w:tcBorders>
            <w:shd w:val="clear" w:color="auto" w:fill="auto"/>
            <w:noWrap/>
            <w:vAlign w:val="bottom"/>
            <w:hideMark/>
          </w:tcPr>
          <w:p w14:paraId="3F1D4A3B"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Number</w:t>
            </w:r>
          </w:p>
        </w:tc>
        <w:tc>
          <w:tcPr>
            <w:tcW w:w="1545" w:type="dxa"/>
            <w:tcBorders>
              <w:top w:val="nil"/>
              <w:left w:val="nil"/>
              <w:bottom w:val="single" w:sz="4" w:space="0" w:color="auto"/>
              <w:right w:val="single" w:sz="4" w:space="0" w:color="auto"/>
            </w:tcBorders>
            <w:shd w:val="clear" w:color="auto" w:fill="auto"/>
            <w:noWrap/>
            <w:vAlign w:val="bottom"/>
            <w:hideMark/>
          </w:tcPr>
          <w:p w14:paraId="61B59944"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Proportion</w:t>
            </w:r>
          </w:p>
        </w:tc>
        <w:tc>
          <w:tcPr>
            <w:tcW w:w="1152" w:type="dxa"/>
            <w:tcBorders>
              <w:top w:val="nil"/>
              <w:left w:val="nil"/>
              <w:bottom w:val="single" w:sz="4" w:space="0" w:color="auto"/>
              <w:right w:val="single" w:sz="4" w:space="0" w:color="auto"/>
            </w:tcBorders>
            <w:shd w:val="clear" w:color="auto" w:fill="auto"/>
            <w:noWrap/>
            <w:vAlign w:val="bottom"/>
            <w:hideMark/>
          </w:tcPr>
          <w:p w14:paraId="0EC5ABC2"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Number</w:t>
            </w:r>
          </w:p>
        </w:tc>
        <w:tc>
          <w:tcPr>
            <w:tcW w:w="1545" w:type="dxa"/>
            <w:tcBorders>
              <w:top w:val="nil"/>
              <w:left w:val="nil"/>
              <w:bottom w:val="single" w:sz="4" w:space="0" w:color="auto"/>
              <w:right w:val="single" w:sz="4" w:space="0" w:color="auto"/>
            </w:tcBorders>
            <w:shd w:val="clear" w:color="auto" w:fill="auto"/>
            <w:noWrap/>
            <w:vAlign w:val="bottom"/>
            <w:hideMark/>
          </w:tcPr>
          <w:p w14:paraId="505AF416"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Proportion</w:t>
            </w:r>
          </w:p>
        </w:tc>
      </w:tr>
      <w:tr w:rsidR="00A37FBE" w:rsidRPr="009F35D4" w14:paraId="756B9FF2"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21D6025E"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Buddhist</w:t>
            </w:r>
          </w:p>
        </w:tc>
        <w:tc>
          <w:tcPr>
            <w:tcW w:w="1152" w:type="dxa"/>
            <w:tcBorders>
              <w:top w:val="nil"/>
              <w:left w:val="nil"/>
              <w:bottom w:val="single" w:sz="4" w:space="0" w:color="auto"/>
              <w:right w:val="single" w:sz="4" w:space="0" w:color="auto"/>
            </w:tcBorders>
            <w:shd w:val="clear" w:color="auto" w:fill="auto"/>
            <w:noWrap/>
            <w:vAlign w:val="bottom"/>
            <w:hideMark/>
          </w:tcPr>
          <w:p w14:paraId="2A259D54"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80</w:t>
            </w:r>
          </w:p>
        </w:tc>
        <w:tc>
          <w:tcPr>
            <w:tcW w:w="1545" w:type="dxa"/>
            <w:tcBorders>
              <w:top w:val="nil"/>
              <w:left w:val="nil"/>
              <w:bottom w:val="single" w:sz="4" w:space="0" w:color="auto"/>
              <w:right w:val="single" w:sz="4" w:space="0" w:color="auto"/>
            </w:tcBorders>
            <w:shd w:val="clear" w:color="auto" w:fill="auto"/>
            <w:noWrap/>
            <w:vAlign w:val="bottom"/>
            <w:hideMark/>
          </w:tcPr>
          <w:p w14:paraId="00115671"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1.5%</w:t>
            </w:r>
          </w:p>
        </w:tc>
        <w:tc>
          <w:tcPr>
            <w:tcW w:w="1152" w:type="dxa"/>
            <w:tcBorders>
              <w:top w:val="nil"/>
              <w:left w:val="nil"/>
              <w:bottom w:val="single" w:sz="4" w:space="0" w:color="auto"/>
              <w:right w:val="single" w:sz="4" w:space="0" w:color="auto"/>
            </w:tcBorders>
            <w:shd w:val="clear" w:color="auto" w:fill="auto"/>
            <w:noWrap/>
            <w:vAlign w:val="bottom"/>
            <w:hideMark/>
          </w:tcPr>
          <w:p w14:paraId="342DE5FF"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74</w:t>
            </w:r>
          </w:p>
        </w:tc>
        <w:tc>
          <w:tcPr>
            <w:tcW w:w="1545" w:type="dxa"/>
            <w:tcBorders>
              <w:top w:val="nil"/>
              <w:left w:val="nil"/>
              <w:bottom w:val="single" w:sz="4" w:space="0" w:color="auto"/>
              <w:right w:val="single" w:sz="4" w:space="0" w:color="auto"/>
            </w:tcBorders>
            <w:shd w:val="clear" w:color="auto" w:fill="auto"/>
            <w:noWrap/>
            <w:vAlign w:val="bottom"/>
            <w:hideMark/>
          </w:tcPr>
          <w:p w14:paraId="5FDD4346"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1.4%</w:t>
            </w:r>
          </w:p>
        </w:tc>
        <w:tc>
          <w:tcPr>
            <w:tcW w:w="1152" w:type="dxa"/>
            <w:tcBorders>
              <w:top w:val="nil"/>
              <w:left w:val="nil"/>
              <w:bottom w:val="single" w:sz="4" w:space="0" w:color="auto"/>
              <w:right w:val="single" w:sz="4" w:space="0" w:color="auto"/>
            </w:tcBorders>
            <w:shd w:val="clear" w:color="auto" w:fill="auto"/>
            <w:noWrap/>
            <w:vAlign w:val="bottom"/>
            <w:hideMark/>
          </w:tcPr>
          <w:p w14:paraId="466AC186"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96</w:t>
            </w:r>
          </w:p>
        </w:tc>
        <w:tc>
          <w:tcPr>
            <w:tcW w:w="1545" w:type="dxa"/>
            <w:tcBorders>
              <w:top w:val="nil"/>
              <w:left w:val="nil"/>
              <w:bottom w:val="single" w:sz="4" w:space="0" w:color="auto"/>
              <w:right w:val="single" w:sz="4" w:space="0" w:color="auto"/>
            </w:tcBorders>
            <w:shd w:val="clear" w:color="auto" w:fill="auto"/>
            <w:noWrap/>
            <w:vAlign w:val="bottom"/>
            <w:hideMark/>
          </w:tcPr>
          <w:p w14:paraId="088F1D81"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2.0%</w:t>
            </w:r>
          </w:p>
        </w:tc>
      </w:tr>
      <w:tr w:rsidR="00A37FBE" w:rsidRPr="009F35D4" w14:paraId="23695EDF"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3CE40F0F"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Christian-Church of Scotland</w:t>
            </w:r>
          </w:p>
        </w:tc>
        <w:tc>
          <w:tcPr>
            <w:tcW w:w="1152" w:type="dxa"/>
            <w:tcBorders>
              <w:top w:val="nil"/>
              <w:left w:val="nil"/>
              <w:bottom w:val="single" w:sz="4" w:space="0" w:color="auto"/>
              <w:right w:val="single" w:sz="4" w:space="0" w:color="auto"/>
            </w:tcBorders>
            <w:shd w:val="clear" w:color="auto" w:fill="auto"/>
            <w:noWrap/>
            <w:vAlign w:val="bottom"/>
            <w:hideMark/>
          </w:tcPr>
          <w:p w14:paraId="14228DF1"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266</w:t>
            </w:r>
          </w:p>
        </w:tc>
        <w:tc>
          <w:tcPr>
            <w:tcW w:w="1545" w:type="dxa"/>
            <w:tcBorders>
              <w:top w:val="nil"/>
              <w:left w:val="nil"/>
              <w:bottom w:val="single" w:sz="4" w:space="0" w:color="auto"/>
              <w:right w:val="single" w:sz="4" w:space="0" w:color="auto"/>
            </w:tcBorders>
            <w:shd w:val="clear" w:color="auto" w:fill="auto"/>
            <w:noWrap/>
            <w:vAlign w:val="bottom"/>
            <w:hideMark/>
          </w:tcPr>
          <w:p w14:paraId="0CAC01B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5.1%</w:t>
            </w:r>
          </w:p>
        </w:tc>
        <w:tc>
          <w:tcPr>
            <w:tcW w:w="1152" w:type="dxa"/>
            <w:tcBorders>
              <w:top w:val="nil"/>
              <w:left w:val="nil"/>
              <w:bottom w:val="single" w:sz="4" w:space="0" w:color="auto"/>
              <w:right w:val="single" w:sz="4" w:space="0" w:color="auto"/>
            </w:tcBorders>
            <w:shd w:val="clear" w:color="auto" w:fill="auto"/>
            <w:noWrap/>
            <w:vAlign w:val="bottom"/>
            <w:hideMark/>
          </w:tcPr>
          <w:p w14:paraId="3DCA6E92"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201</w:t>
            </w:r>
          </w:p>
        </w:tc>
        <w:tc>
          <w:tcPr>
            <w:tcW w:w="1545" w:type="dxa"/>
            <w:tcBorders>
              <w:top w:val="nil"/>
              <w:left w:val="nil"/>
              <w:bottom w:val="single" w:sz="4" w:space="0" w:color="auto"/>
              <w:right w:val="single" w:sz="4" w:space="0" w:color="auto"/>
            </w:tcBorders>
            <w:shd w:val="clear" w:color="auto" w:fill="auto"/>
            <w:noWrap/>
            <w:vAlign w:val="bottom"/>
            <w:hideMark/>
          </w:tcPr>
          <w:p w14:paraId="1A00AD82"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3.7%</w:t>
            </w:r>
          </w:p>
        </w:tc>
        <w:tc>
          <w:tcPr>
            <w:tcW w:w="1152" w:type="dxa"/>
            <w:tcBorders>
              <w:top w:val="nil"/>
              <w:left w:val="nil"/>
              <w:bottom w:val="single" w:sz="4" w:space="0" w:color="auto"/>
              <w:right w:val="single" w:sz="4" w:space="0" w:color="auto"/>
            </w:tcBorders>
            <w:shd w:val="clear" w:color="auto" w:fill="auto"/>
            <w:noWrap/>
            <w:vAlign w:val="bottom"/>
            <w:hideMark/>
          </w:tcPr>
          <w:p w14:paraId="270D1F3B"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188</w:t>
            </w:r>
          </w:p>
        </w:tc>
        <w:tc>
          <w:tcPr>
            <w:tcW w:w="1545" w:type="dxa"/>
            <w:tcBorders>
              <w:top w:val="nil"/>
              <w:left w:val="nil"/>
              <w:bottom w:val="single" w:sz="4" w:space="0" w:color="auto"/>
              <w:right w:val="single" w:sz="4" w:space="0" w:color="auto"/>
            </w:tcBorders>
            <w:shd w:val="clear" w:color="auto" w:fill="auto"/>
            <w:noWrap/>
            <w:vAlign w:val="bottom"/>
            <w:hideMark/>
          </w:tcPr>
          <w:p w14:paraId="3D73ED74"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3.9%</w:t>
            </w:r>
          </w:p>
        </w:tc>
      </w:tr>
      <w:tr w:rsidR="00A37FBE" w:rsidRPr="009F35D4" w14:paraId="6FB34F5F"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1C6961C9"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Christian-Roman Catholic</w:t>
            </w:r>
          </w:p>
        </w:tc>
        <w:tc>
          <w:tcPr>
            <w:tcW w:w="1152" w:type="dxa"/>
            <w:tcBorders>
              <w:top w:val="nil"/>
              <w:left w:val="nil"/>
              <w:bottom w:val="single" w:sz="4" w:space="0" w:color="auto"/>
              <w:right w:val="single" w:sz="4" w:space="0" w:color="auto"/>
            </w:tcBorders>
            <w:shd w:val="clear" w:color="auto" w:fill="auto"/>
            <w:noWrap/>
            <w:vAlign w:val="bottom"/>
            <w:hideMark/>
          </w:tcPr>
          <w:p w14:paraId="11D92E85"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383</w:t>
            </w:r>
          </w:p>
        </w:tc>
        <w:tc>
          <w:tcPr>
            <w:tcW w:w="1545" w:type="dxa"/>
            <w:tcBorders>
              <w:top w:val="nil"/>
              <w:left w:val="nil"/>
              <w:bottom w:val="single" w:sz="4" w:space="0" w:color="auto"/>
              <w:right w:val="single" w:sz="4" w:space="0" w:color="auto"/>
            </w:tcBorders>
            <w:shd w:val="clear" w:color="auto" w:fill="auto"/>
            <w:noWrap/>
            <w:vAlign w:val="bottom"/>
            <w:hideMark/>
          </w:tcPr>
          <w:p w14:paraId="53DA5744"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7.4%</w:t>
            </w:r>
          </w:p>
        </w:tc>
        <w:tc>
          <w:tcPr>
            <w:tcW w:w="1152" w:type="dxa"/>
            <w:tcBorders>
              <w:top w:val="nil"/>
              <w:left w:val="nil"/>
              <w:bottom w:val="single" w:sz="4" w:space="0" w:color="auto"/>
              <w:right w:val="single" w:sz="4" w:space="0" w:color="auto"/>
            </w:tcBorders>
            <w:shd w:val="clear" w:color="auto" w:fill="auto"/>
            <w:noWrap/>
            <w:vAlign w:val="bottom"/>
            <w:hideMark/>
          </w:tcPr>
          <w:p w14:paraId="7A52B952"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344</w:t>
            </w:r>
          </w:p>
        </w:tc>
        <w:tc>
          <w:tcPr>
            <w:tcW w:w="1545" w:type="dxa"/>
            <w:tcBorders>
              <w:top w:val="nil"/>
              <w:left w:val="nil"/>
              <w:bottom w:val="single" w:sz="4" w:space="0" w:color="auto"/>
              <w:right w:val="single" w:sz="4" w:space="0" w:color="auto"/>
            </w:tcBorders>
            <w:shd w:val="clear" w:color="auto" w:fill="auto"/>
            <w:noWrap/>
            <w:vAlign w:val="bottom"/>
            <w:hideMark/>
          </w:tcPr>
          <w:p w14:paraId="529C7506"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6.3%</w:t>
            </w:r>
          </w:p>
        </w:tc>
        <w:tc>
          <w:tcPr>
            <w:tcW w:w="1152" w:type="dxa"/>
            <w:tcBorders>
              <w:top w:val="nil"/>
              <w:left w:val="nil"/>
              <w:bottom w:val="single" w:sz="4" w:space="0" w:color="auto"/>
              <w:right w:val="single" w:sz="4" w:space="0" w:color="auto"/>
            </w:tcBorders>
            <w:shd w:val="clear" w:color="auto" w:fill="auto"/>
            <w:noWrap/>
            <w:vAlign w:val="bottom"/>
            <w:hideMark/>
          </w:tcPr>
          <w:p w14:paraId="5742594B"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276</w:t>
            </w:r>
          </w:p>
        </w:tc>
        <w:tc>
          <w:tcPr>
            <w:tcW w:w="1545" w:type="dxa"/>
            <w:tcBorders>
              <w:top w:val="nil"/>
              <w:left w:val="nil"/>
              <w:bottom w:val="single" w:sz="4" w:space="0" w:color="auto"/>
              <w:right w:val="single" w:sz="4" w:space="0" w:color="auto"/>
            </w:tcBorders>
            <w:shd w:val="clear" w:color="auto" w:fill="auto"/>
            <w:noWrap/>
            <w:vAlign w:val="bottom"/>
            <w:hideMark/>
          </w:tcPr>
          <w:p w14:paraId="2768849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5.7%</w:t>
            </w:r>
          </w:p>
        </w:tc>
      </w:tr>
      <w:tr w:rsidR="00A37FBE" w:rsidRPr="009F35D4" w14:paraId="557C5AE0"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4CF8EA65"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Christian-Other denomination</w:t>
            </w:r>
          </w:p>
        </w:tc>
        <w:tc>
          <w:tcPr>
            <w:tcW w:w="1152" w:type="dxa"/>
            <w:tcBorders>
              <w:top w:val="nil"/>
              <w:left w:val="nil"/>
              <w:bottom w:val="single" w:sz="4" w:space="0" w:color="auto"/>
              <w:right w:val="single" w:sz="4" w:space="0" w:color="auto"/>
            </w:tcBorders>
            <w:shd w:val="clear" w:color="auto" w:fill="auto"/>
            <w:noWrap/>
            <w:vAlign w:val="bottom"/>
            <w:hideMark/>
          </w:tcPr>
          <w:p w14:paraId="0444FA57"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650</w:t>
            </w:r>
          </w:p>
        </w:tc>
        <w:tc>
          <w:tcPr>
            <w:tcW w:w="1545" w:type="dxa"/>
            <w:tcBorders>
              <w:top w:val="nil"/>
              <w:left w:val="nil"/>
              <w:bottom w:val="single" w:sz="4" w:space="0" w:color="auto"/>
              <w:right w:val="single" w:sz="4" w:space="0" w:color="auto"/>
            </w:tcBorders>
            <w:shd w:val="clear" w:color="auto" w:fill="auto"/>
            <w:noWrap/>
            <w:vAlign w:val="bottom"/>
            <w:hideMark/>
          </w:tcPr>
          <w:p w14:paraId="65448052"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12.5%</w:t>
            </w:r>
          </w:p>
        </w:tc>
        <w:tc>
          <w:tcPr>
            <w:tcW w:w="1152" w:type="dxa"/>
            <w:tcBorders>
              <w:top w:val="nil"/>
              <w:left w:val="nil"/>
              <w:bottom w:val="single" w:sz="4" w:space="0" w:color="auto"/>
              <w:right w:val="single" w:sz="4" w:space="0" w:color="auto"/>
            </w:tcBorders>
            <w:shd w:val="clear" w:color="auto" w:fill="auto"/>
            <w:noWrap/>
            <w:vAlign w:val="bottom"/>
            <w:hideMark/>
          </w:tcPr>
          <w:p w14:paraId="0FFBA3C8"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931</w:t>
            </w:r>
          </w:p>
        </w:tc>
        <w:tc>
          <w:tcPr>
            <w:tcW w:w="1545" w:type="dxa"/>
            <w:tcBorders>
              <w:top w:val="nil"/>
              <w:left w:val="nil"/>
              <w:bottom w:val="single" w:sz="4" w:space="0" w:color="auto"/>
              <w:right w:val="single" w:sz="4" w:space="0" w:color="auto"/>
            </w:tcBorders>
            <w:shd w:val="clear" w:color="auto" w:fill="auto"/>
            <w:noWrap/>
            <w:vAlign w:val="bottom"/>
            <w:hideMark/>
          </w:tcPr>
          <w:p w14:paraId="43C6E8E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17.1%</w:t>
            </w:r>
          </w:p>
        </w:tc>
        <w:tc>
          <w:tcPr>
            <w:tcW w:w="1152" w:type="dxa"/>
            <w:tcBorders>
              <w:top w:val="nil"/>
              <w:left w:val="nil"/>
              <w:bottom w:val="single" w:sz="4" w:space="0" w:color="auto"/>
              <w:right w:val="single" w:sz="4" w:space="0" w:color="auto"/>
            </w:tcBorders>
            <w:shd w:val="clear" w:color="auto" w:fill="auto"/>
            <w:noWrap/>
            <w:vAlign w:val="bottom"/>
            <w:hideMark/>
          </w:tcPr>
          <w:p w14:paraId="40E1B711"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654</w:t>
            </w:r>
          </w:p>
        </w:tc>
        <w:tc>
          <w:tcPr>
            <w:tcW w:w="1545" w:type="dxa"/>
            <w:tcBorders>
              <w:top w:val="nil"/>
              <w:left w:val="nil"/>
              <w:bottom w:val="single" w:sz="4" w:space="0" w:color="auto"/>
              <w:right w:val="single" w:sz="4" w:space="0" w:color="auto"/>
            </w:tcBorders>
            <w:shd w:val="clear" w:color="auto" w:fill="auto"/>
            <w:noWrap/>
            <w:vAlign w:val="bottom"/>
            <w:hideMark/>
          </w:tcPr>
          <w:p w14:paraId="2E38D62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13.4%</w:t>
            </w:r>
          </w:p>
        </w:tc>
      </w:tr>
      <w:tr w:rsidR="00A37FBE" w:rsidRPr="009F35D4" w14:paraId="7D82BAB3"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1EB732DF"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Hindu</w:t>
            </w:r>
          </w:p>
        </w:tc>
        <w:tc>
          <w:tcPr>
            <w:tcW w:w="1152" w:type="dxa"/>
            <w:tcBorders>
              <w:top w:val="nil"/>
              <w:left w:val="nil"/>
              <w:bottom w:val="single" w:sz="4" w:space="0" w:color="auto"/>
              <w:right w:val="single" w:sz="4" w:space="0" w:color="auto"/>
            </w:tcBorders>
            <w:shd w:val="clear" w:color="auto" w:fill="auto"/>
            <w:noWrap/>
            <w:vAlign w:val="bottom"/>
            <w:hideMark/>
          </w:tcPr>
          <w:p w14:paraId="75275346"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106</w:t>
            </w:r>
          </w:p>
        </w:tc>
        <w:tc>
          <w:tcPr>
            <w:tcW w:w="1545" w:type="dxa"/>
            <w:tcBorders>
              <w:top w:val="nil"/>
              <w:left w:val="nil"/>
              <w:bottom w:val="single" w:sz="4" w:space="0" w:color="auto"/>
              <w:right w:val="single" w:sz="4" w:space="0" w:color="auto"/>
            </w:tcBorders>
            <w:shd w:val="clear" w:color="auto" w:fill="auto"/>
            <w:noWrap/>
            <w:vAlign w:val="bottom"/>
            <w:hideMark/>
          </w:tcPr>
          <w:p w14:paraId="00B2A27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2.0%</w:t>
            </w:r>
          </w:p>
        </w:tc>
        <w:tc>
          <w:tcPr>
            <w:tcW w:w="1152" w:type="dxa"/>
            <w:tcBorders>
              <w:top w:val="nil"/>
              <w:left w:val="nil"/>
              <w:bottom w:val="single" w:sz="4" w:space="0" w:color="auto"/>
              <w:right w:val="single" w:sz="4" w:space="0" w:color="auto"/>
            </w:tcBorders>
            <w:shd w:val="clear" w:color="auto" w:fill="auto"/>
            <w:noWrap/>
            <w:vAlign w:val="bottom"/>
            <w:hideMark/>
          </w:tcPr>
          <w:p w14:paraId="600F506C"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269</w:t>
            </w:r>
          </w:p>
        </w:tc>
        <w:tc>
          <w:tcPr>
            <w:tcW w:w="1545" w:type="dxa"/>
            <w:tcBorders>
              <w:top w:val="nil"/>
              <w:left w:val="nil"/>
              <w:bottom w:val="single" w:sz="4" w:space="0" w:color="auto"/>
              <w:right w:val="single" w:sz="4" w:space="0" w:color="auto"/>
            </w:tcBorders>
            <w:shd w:val="clear" w:color="auto" w:fill="auto"/>
            <w:noWrap/>
            <w:vAlign w:val="bottom"/>
            <w:hideMark/>
          </w:tcPr>
          <w:p w14:paraId="468D2AFB"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4.9%</w:t>
            </w:r>
          </w:p>
        </w:tc>
        <w:tc>
          <w:tcPr>
            <w:tcW w:w="1152" w:type="dxa"/>
            <w:tcBorders>
              <w:top w:val="nil"/>
              <w:left w:val="nil"/>
              <w:bottom w:val="single" w:sz="4" w:space="0" w:color="auto"/>
              <w:right w:val="single" w:sz="4" w:space="0" w:color="auto"/>
            </w:tcBorders>
            <w:shd w:val="clear" w:color="auto" w:fill="auto"/>
            <w:noWrap/>
            <w:vAlign w:val="bottom"/>
            <w:hideMark/>
          </w:tcPr>
          <w:p w14:paraId="30B6CC21"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298</w:t>
            </w:r>
          </w:p>
        </w:tc>
        <w:tc>
          <w:tcPr>
            <w:tcW w:w="1545" w:type="dxa"/>
            <w:tcBorders>
              <w:top w:val="nil"/>
              <w:left w:val="nil"/>
              <w:bottom w:val="single" w:sz="4" w:space="0" w:color="auto"/>
              <w:right w:val="single" w:sz="4" w:space="0" w:color="auto"/>
            </w:tcBorders>
            <w:shd w:val="clear" w:color="auto" w:fill="auto"/>
            <w:noWrap/>
            <w:vAlign w:val="bottom"/>
            <w:hideMark/>
          </w:tcPr>
          <w:p w14:paraId="6FC1EBDF"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6.1%</w:t>
            </w:r>
          </w:p>
        </w:tc>
      </w:tr>
      <w:tr w:rsidR="00A37FBE" w:rsidRPr="009F35D4" w14:paraId="760328E3"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1B416C6D"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Jewish</w:t>
            </w:r>
          </w:p>
        </w:tc>
        <w:tc>
          <w:tcPr>
            <w:tcW w:w="1152" w:type="dxa"/>
            <w:tcBorders>
              <w:top w:val="nil"/>
              <w:left w:val="nil"/>
              <w:bottom w:val="single" w:sz="4" w:space="0" w:color="auto"/>
              <w:right w:val="single" w:sz="4" w:space="0" w:color="auto"/>
            </w:tcBorders>
            <w:shd w:val="clear" w:color="auto" w:fill="auto"/>
            <w:noWrap/>
            <w:vAlign w:val="bottom"/>
            <w:hideMark/>
          </w:tcPr>
          <w:p w14:paraId="37E94DC4"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7</w:t>
            </w:r>
          </w:p>
        </w:tc>
        <w:tc>
          <w:tcPr>
            <w:tcW w:w="1545" w:type="dxa"/>
            <w:tcBorders>
              <w:top w:val="nil"/>
              <w:left w:val="nil"/>
              <w:bottom w:val="single" w:sz="4" w:space="0" w:color="auto"/>
              <w:right w:val="single" w:sz="4" w:space="0" w:color="auto"/>
            </w:tcBorders>
            <w:shd w:val="clear" w:color="auto" w:fill="auto"/>
            <w:noWrap/>
            <w:vAlign w:val="bottom"/>
            <w:hideMark/>
          </w:tcPr>
          <w:p w14:paraId="0C592C93"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0.1%</w:t>
            </w:r>
          </w:p>
        </w:tc>
        <w:tc>
          <w:tcPr>
            <w:tcW w:w="1152" w:type="dxa"/>
            <w:tcBorders>
              <w:top w:val="nil"/>
              <w:left w:val="nil"/>
              <w:bottom w:val="single" w:sz="4" w:space="0" w:color="auto"/>
              <w:right w:val="single" w:sz="4" w:space="0" w:color="auto"/>
            </w:tcBorders>
            <w:shd w:val="clear" w:color="auto" w:fill="auto"/>
            <w:noWrap/>
            <w:vAlign w:val="bottom"/>
            <w:hideMark/>
          </w:tcPr>
          <w:p w14:paraId="540FCB1C"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8</w:t>
            </w:r>
          </w:p>
        </w:tc>
        <w:tc>
          <w:tcPr>
            <w:tcW w:w="1545" w:type="dxa"/>
            <w:tcBorders>
              <w:top w:val="nil"/>
              <w:left w:val="nil"/>
              <w:bottom w:val="single" w:sz="4" w:space="0" w:color="auto"/>
              <w:right w:val="single" w:sz="4" w:space="0" w:color="auto"/>
            </w:tcBorders>
            <w:shd w:val="clear" w:color="auto" w:fill="auto"/>
            <w:noWrap/>
            <w:vAlign w:val="bottom"/>
            <w:hideMark/>
          </w:tcPr>
          <w:p w14:paraId="7CEFC47D"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0.1%</w:t>
            </w:r>
          </w:p>
        </w:tc>
        <w:tc>
          <w:tcPr>
            <w:tcW w:w="1152" w:type="dxa"/>
            <w:tcBorders>
              <w:top w:val="nil"/>
              <w:left w:val="nil"/>
              <w:bottom w:val="single" w:sz="4" w:space="0" w:color="auto"/>
              <w:right w:val="single" w:sz="4" w:space="0" w:color="auto"/>
            </w:tcBorders>
            <w:shd w:val="clear" w:color="auto" w:fill="auto"/>
            <w:noWrap/>
            <w:vAlign w:val="bottom"/>
            <w:hideMark/>
          </w:tcPr>
          <w:p w14:paraId="1551EF04"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8</w:t>
            </w:r>
          </w:p>
        </w:tc>
        <w:tc>
          <w:tcPr>
            <w:tcW w:w="1545" w:type="dxa"/>
            <w:tcBorders>
              <w:top w:val="nil"/>
              <w:left w:val="nil"/>
              <w:bottom w:val="single" w:sz="4" w:space="0" w:color="auto"/>
              <w:right w:val="single" w:sz="4" w:space="0" w:color="auto"/>
            </w:tcBorders>
            <w:shd w:val="clear" w:color="auto" w:fill="auto"/>
            <w:noWrap/>
            <w:vAlign w:val="bottom"/>
            <w:hideMark/>
          </w:tcPr>
          <w:p w14:paraId="034B2CD2"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0.2%</w:t>
            </w:r>
          </w:p>
        </w:tc>
      </w:tr>
      <w:tr w:rsidR="00A37FBE" w:rsidRPr="009F35D4" w14:paraId="2E724FFC"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724479EF"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Muslim</w:t>
            </w:r>
          </w:p>
        </w:tc>
        <w:tc>
          <w:tcPr>
            <w:tcW w:w="1152" w:type="dxa"/>
            <w:tcBorders>
              <w:top w:val="nil"/>
              <w:left w:val="nil"/>
              <w:bottom w:val="single" w:sz="4" w:space="0" w:color="auto"/>
              <w:right w:val="single" w:sz="4" w:space="0" w:color="auto"/>
            </w:tcBorders>
            <w:shd w:val="clear" w:color="auto" w:fill="auto"/>
            <w:noWrap/>
            <w:vAlign w:val="bottom"/>
            <w:hideMark/>
          </w:tcPr>
          <w:p w14:paraId="4806C521"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286</w:t>
            </w:r>
          </w:p>
        </w:tc>
        <w:tc>
          <w:tcPr>
            <w:tcW w:w="1545" w:type="dxa"/>
            <w:tcBorders>
              <w:top w:val="nil"/>
              <w:left w:val="nil"/>
              <w:bottom w:val="single" w:sz="4" w:space="0" w:color="auto"/>
              <w:right w:val="single" w:sz="4" w:space="0" w:color="auto"/>
            </w:tcBorders>
            <w:shd w:val="clear" w:color="auto" w:fill="auto"/>
            <w:noWrap/>
            <w:vAlign w:val="bottom"/>
            <w:hideMark/>
          </w:tcPr>
          <w:p w14:paraId="46C54DD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5.5%</w:t>
            </w:r>
          </w:p>
        </w:tc>
        <w:tc>
          <w:tcPr>
            <w:tcW w:w="1152" w:type="dxa"/>
            <w:tcBorders>
              <w:top w:val="nil"/>
              <w:left w:val="nil"/>
              <w:bottom w:val="single" w:sz="4" w:space="0" w:color="auto"/>
              <w:right w:val="single" w:sz="4" w:space="0" w:color="auto"/>
            </w:tcBorders>
            <w:shd w:val="clear" w:color="auto" w:fill="auto"/>
            <w:noWrap/>
            <w:vAlign w:val="bottom"/>
            <w:hideMark/>
          </w:tcPr>
          <w:p w14:paraId="1A481C8E"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479</w:t>
            </w:r>
          </w:p>
        </w:tc>
        <w:tc>
          <w:tcPr>
            <w:tcW w:w="1545" w:type="dxa"/>
            <w:tcBorders>
              <w:top w:val="nil"/>
              <w:left w:val="nil"/>
              <w:bottom w:val="single" w:sz="4" w:space="0" w:color="auto"/>
              <w:right w:val="single" w:sz="4" w:space="0" w:color="auto"/>
            </w:tcBorders>
            <w:shd w:val="clear" w:color="auto" w:fill="auto"/>
            <w:noWrap/>
            <w:vAlign w:val="bottom"/>
            <w:hideMark/>
          </w:tcPr>
          <w:p w14:paraId="5B7C3931"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8.8%</w:t>
            </w:r>
          </w:p>
        </w:tc>
        <w:tc>
          <w:tcPr>
            <w:tcW w:w="1152" w:type="dxa"/>
            <w:tcBorders>
              <w:top w:val="nil"/>
              <w:left w:val="nil"/>
              <w:bottom w:val="single" w:sz="4" w:space="0" w:color="auto"/>
              <w:right w:val="single" w:sz="4" w:space="0" w:color="auto"/>
            </w:tcBorders>
            <w:shd w:val="clear" w:color="auto" w:fill="auto"/>
            <w:noWrap/>
            <w:vAlign w:val="bottom"/>
            <w:hideMark/>
          </w:tcPr>
          <w:p w14:paraId="47AB0330"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313</w:t>
            </w:r>
          </w:p>
        </w:tc>
        <w:tc>
          <w:tcPr>
            <w:tcW w:w="1545" w:type="dxa"/>
            <w:tcBorders>
              <w:top w:val="nil"/>
              <w:left w:val="nil"/>
              <w:bottom w:val="single" w:sz="4" w:space="0" w:color="auto"/>
              <w:right w:val="single" w:sz="4" w:space="0" w:color="auto"/>
            </w:tcBorders>
            <w:shd w:val="clear" w:color="auto" w:fill="auto"/>
            <w:noWrap/>
            <w:vAlign w:val="bottom"/>
            <w:hideMark/>
          </w:tcPr>
          <w:p w14:paraId="06A621FB"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6.4%</w:t>
            </w:r>
          </w:p>
        </w:tc>
      </w:tr>
      <w:tr w:rsidR="00A37FBE" w:rsidRPr="009F35D4" w14:paraId="7F750771"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72733A0E"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Pagan</w:t>
            </w:r>
          </w:p>
        </w:tc>
        <w:tc>
          <w:tcPr>
            <w:tcW w:w="1152" w:type="dxa"/>
            <w:tcBorders>
              <w:top w:val="nil"/>
              <w:left w:val="nil"/>
              <w:bottom w:val="single" w:sz="4" w:space="0" w:color="auto"/>
              <w:right w:val="single" w:sz="4" w:space="0" w:color="auto"/>
            </w:tcBorders>
            <w:shd w:val="clear" w:color="auto" w:fill="auto"/>
            <w:noWrap/>
            <w:vAlign w:val="bottom"/>
            <w:hideMark/>
          </w:tcPr>
          <w:p w14:paraId="49871E2D"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79</w:t>
            </w:r>
          </w:p>
        </w:tc>
        <w:tc>
          <w:tcPr>
            <w:tcW w:w="1545" w:type="dxa"/>
            <w:tcBorders>
              <w:top w:val="nil"/>
              <w:left w:val="nil"/>
              <w:bottom w:val="single" w:sz="4" w:space="0" w:color="auto"/>
              <w:right w:val="single" w:sz="4" w:space="0" w:color="auto"/>
            </w:tcBorders>
            <w:shd w:val="clear" w:color="auto" w:fill="auto"/>
            <w:noWrap/>
            <w:vAlign w:val="bottom"/>
            <w:hideMark/>
          </w:tcPr>
          <w:p w14:paraId="5F9D7E2F"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1.5%</w:t>
            </w:r>
          </w:p>
        </w:tc>
        <w:tc>
          <w:tcPr>
            <w:tcW w:w="1152" w:type="dxa"/>
            <w:tcBorders>
              <w:top w:val="nil"/>
              <w:left w:val="nil"/>
              <w:bottom w:val="single" w:sz="4" w:space="0" w:color="auto"/>
              <w:right w:val="single" w:sz="4" w:space="0" w:color="auto"/>
            </w:tcBorders>
            <w:shd w:val="clear" w:color="auto" w:fill="auto"/>
            <w:noWrap/>
            <w:vAlign w:val="bottom"/>
            <w:hideMark/>
          </w:tcPr>
          <w:p w14:paraId="37FEC91C"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82</w:t>
            </w:r>
          </w:p>
        </w:tc>
        <w:tc>
          <w:tcPr>
            <w:tcW w:w="1545" w:type="dxa"/>
            <w:tcBorders>
              <w:top w:val="nil"/>
              <w:left w:val="nil"/>
              <w:bottom w:val="single" w:sz="4" w:space="0" w:color="auto"/>
              <w:right w:val="single" w:sz="4" w:space="0" w:color="auto"/>
            </w:tcBorders>
            <w:shd w:val="clear" w:color="auto" w:fill="auto"/>
            <w:noWrap/>
            <w:vAlign w:val="bottom"/>
            <w:hideMark/>
          </w:tcPr>
          <w:p w14:paraId="44761090"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1.5%</w:t>
            </w:r>
          </w:p>
        </w:tc>
        <w:tc>
          <w:tcPr>
            <w:tcW w:w="1152" w:type="dxa"/>
            <w:tcBorders>
              <w:top w:val="nil"/>
              <w:left w:val="nil"/>
              <w:bottom w:val="single" w:sz="4" w:space="0" w:color="auto"/>
              <w:right w:val="single" w:sz="4" w:space="0" w:color="auto"/>
            </w:tcBorders>
            <w:shd w:val="clear" w:color="auto" w:fill="auto"/>
            <w:noWrap/>
            <w:vAlign w:val="bottom"/>
            <w:hideMark/>
          </w:tcPr>
          <w:p w14:paraId="0066328B"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10</w:t>
            </w:r>
          </w:p>
        </w:tc>
        <w:tc>
          <w:tcPr>
            <w:tcW w:w="1545" w:type="dxa"/>
            <w:tcBorders>
              <w:top w:val="nil"/>
              <w:left w:val="nil"/>
              <w:bottom w:val="single" w:sz="4" w:space="0" w:color="auto"/>
              <w:right w:val="single" w:sz="4" w:space="0" w:color="auto"/>
            </w:tcBorders>
            <w:shd w:val="clear" w:color="auto" w:fill="auto"/>
            <w:noWrap/>
            <w:vAlign w:val="bottom"/>
            <w:hideMark/>
          </w:tcPr>
          <w:p w14:paraId="6BADA3E2"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0.2%</w:t>
            </w:r>
          </w:p>
        </w:tc>
      </w:tr>
      <w:tr w:rsidR="00A37FBE" w:rsidRPr="009F35D4" w14:paraId="66795B45"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47AB6952"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Sikh</w:t>
            </w:r>
          </w:p>
        </w:tc>
        <w:tc>
          <w:tcPr>
            <w:tcW w:w="1152" w:type="dxa"/>
            <w:tcBorders>
              <w:top w:val="nil"/>
              <w:left w:val="nil"/>
              <w:bottom w:val="single" w:sz="4" w:space="0" w:color="auto"/>
              <w:right w:val="single" w:sz="4" w:space="0" w:color="auto"/>
            </w:tcBorders>
            <w:shd w:val="clear" w:color="auto" w:fill="auto"/>
            <w:noWrap/>
            <w:vAlign w:val="bottom"/>
            <w:hideMark/>
          </w:tcPr>
          <w:p w14:paraId="15F43E97"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8</w:t>
            </w:r>
          </w:p>
        </w:tc>
        <w:tc>
          <w:tcPr>
            <w:tcW w:w="1545" w:type="dxa"/>
            <w:tcBorders>
              <w:top w:val="nil"/>
              <w:left w:val="nil"/>
              <w:bottom w:val="single" w:sz="4" w:space="0" w:color="auto"/>
              <w:right w:val="single" w:sz="4" w:space="0" w:color="auto"/>
            </w:tcBorders>
            <w:shd w:val="clear" w:color="auto" w:fill="auto"/>
            <w:noWrap/>
            <w:vAlign w:val="bottom"/>
            <w:hideMark/>
          </w:tcPr>
          <w:p w14:paraId="5611EB7D"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8.0%</w:t>
            </w:r>
          </w:p>
        </w:tc>
        <w:tc>
          <w:tcPr>
            <w:tcW w:w="1152" w:type="dxa"/>
            <w:tcBorders>
              <w:top w:val="nil"/>
              <w:left w:val="nil"/>
              <w:bottom w:val="single" w:sz="4" w:space="0" w:color="auto"/>
              <w:right w:val="single" w:sz="4" w:space="0" w:color="auto"/>
            </w:tcBorders>
            <w:shd w:val="clear" w:color="auto" w:fill="auto"/>
            <w:noWrap/>
            <w:vAlign w:val="bottom"/>
            <w:hideMark/>
          </w:tcPr>
          <w:p w14:paraId="088402F0"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16</w:t>
            </w:r>
          </w:p>
        </w:tc>
        <w:tc>
          <w:tcPr>
            <w:tcW w:w="1545" w:type="dxa"/>
            <w:tcBorders>
              <w:top w:val="nil"/>
              <w:left w:val="nil"/>
              <w:bottom w:val="single" w:sz="4" w:space="0" w:color="auto"/>
              <w:right w:val="single" w:sz="4" w:space="0" w:color="auto"/>
            </w:tcBorders>
            <w:shd w:val="clear" w:color="auto" w:fill="auto"/>
            <w:noWrap/>
            <w:vAlign w:val="bottom"/>
            <w:hideMark/>
          </w:tcPr>
          <w:p w14:paraId="4B717393"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16.0%</w:t>
            </w:r>
          </w:p>
        </w:tc>
        <w:tc>
          <w:tcPr>
            <w:tcW w:w="1152" w:type="dxa"/>
            <w:tcBorders>
              <w:top w:val="nil"/>
              <w:left w:val="nil"/>
              <w:bottom w:val="single" w:sz="4" w:space="0" w:color="auto"/>
              <w:right w:val="single" w:sz="4" w:space="0" w:color="auto"/>
            </w:tcBorders>
            <w:shd w:val="clear" w:color="auto" w:fill="auto"/>
            <w:noWrap/>
            <w:vAlign w:val="bottom"/>
            <w:hideMark/>
          </w:tcPr>
          <w:p w14:paraId="5A6BA5B1"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17</w:t>
            </w:r>
          </w:p>
        </w:tc>
        <w:tc>
          <w:tcPr>
            <w:tcW w:w="1545" w:type="dxa"/>
            <w:tcBorders>
              <w:top w:val="nil"/>
              <w:left w:val="nil"/>
              <w:bottom w:val="single" w:sz="4" w:space="0" w:color="auto"/>
              <w:right w:val="single" w:sz="4" w:space="0" w:color="auto"/>
            </w:tcBorders>
            <w:shd w:val="clear" w:color="auto" w:fill="auto"/>
            <w:noWrap/>
            <w:vAlign w:val="bottom"/>
            <w:hideMark/>
          </w:tcPr>
          <w:p w14:paraId="6EC0689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17.0%</w:t>
            </w:r>
          </w:p>
        </w:tc>
      </w:tr>
      <w:tr w:rsidR="00A37FBE" w:rsidRPr="009F35D4" w14:paraId="5ED26ADF"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58AF4DFE"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No religion</w:t>
            </w:r>
          </w:p>
        </w:tc>
        <w:tc>
          <w:tcPr>
            <w:tcW w:w="1152" w:type="dxa"/>
            <w:tcBorders>
              <w:top w:val="nil"/>
              <w:left w:val="nil"/>
              <w:bottom w:val="single" w:sz="4" w:space="0" w:color="auto"/>
              <w:right w:val="single" w:sz="4" w:space="0" w:color="auto"/>
            </w:tcBorders>
            <w:shd w:val="clear" w:color="auto" w:fill="auto"/>
            <w:noWrap/>
            <w:vAlign w:val="bottom"/>
            <w:hideMark/>
          </w:tcPr>
          <w:p w14:paraId="584FE0A3"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2545</w:t>
            </w:r>
          </w:p>
        </w:tc>
        <w:tc>
          <w:tcPr>
            <w:tcW w:w="1545" w:type="dxa"/>
            <w:tcBorders>
              <w:top w:val="nil"/>
              <w:left w:val="nil"/>
              <w:bottom w:val="single" w:sz="4" w:space="0" w:color="auto"/>
              <w:right w:val="single" w:sz="4" w:space="0" w:color="auto"/>
            </w:tcBorders>
            <w:shd w:val="clear" w:color="auto" w:fill="auto"/>
            <w:noWrap/>
            <w:vAlign w:val="bottom"/>
            <w:hideMark/>
          </w:tcPr>
          <w:p w14:paraId="0B69C57A"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48.9%</w:t>
            </w:r>
          </w:p>
        </w:tc>
        <w:tc>
          <w:tcPr>
            <w:tcW w:w="1152" w:type="dxa"/>
            <w:tcBorders>
              <w:top w:val="nil"/>
              <w:left w:val="nil"/>
              <w:bottom w:val="single" w:sz="4" w:space="0" w:color="auto"/>
              <w:right w:val="single" w:sz="4" w:space="0" w:color="auto"/>
            </w:tcBorders>
            <w:shd w:val="clear" w:color="auto" w:fill="auto"/>
            <w:noWrap/>
            <w:vAlign w:val="bottom"/>
            <w:hideMark/>
          </w:tcPr>
          <w:p w14:paraId="73C9A140"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2209</w:t>
            </w:r>
          </w:p>
        </w:tc>
        <w:tc>
          <w:tcPr>
            <w:tcW w:w="1545" w:type="dxa"/>
            <w:tcBorders>
              <w:top w:val="nil"/>
              <w:left w:val="nil"/>
              <w:bottom w:val="single" w:sz="4" w:space="0" w:color="auto"/>
              <w:right w:val="single" w:sz="4" w:space="0" w:color="auto"/>
            </w:tcBorders>
            <w:shd w:val="clear" w:color="auto" w:fill="auto"/>
            <w:noWrap/>
            <w:vAlign w:val="bottom"/>
            <w:hideMark/>
          </w:tcPr>
          <w:p w14:paraId="193BFC7A"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40.5%</w:t>
            </w:r>
          </w:p>
        </w:tc>
        <w:tc>
          <w:tcPr>
            <w:tcW w:w="1152" w:type="dxa"/>
            <w:tcBorders>
              <w:top w:val="nil"/>
              <w:left w:val="nil"/>
              <w:bottom w:val="single" w:sz="4" w:space="0" w:color="auto"/>
              <w:right w:val="single" w:sz="4" w:space="0" w:color="auto"/>
            </w:tcBorders>
            <w:shd w:val="clear" w:color="auto" w:fill="auto"/>
            <w:noWrap/>
            <w:vAlign w:val="bottom"/>
            <w:hideMark/>
          </w:tcPr>
          <w:p w14:paraId="2D51A146"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1757</w:t>
            </w:r>
          </w:p>
        </w:tc>
        <w:tc>
          <w:tcPr>
            <w:tcW w:w="1545" w:type="dxa"/>
            <w:tcBorders>
              <w:top w:val="nil"/>
              <w:left w:val="nil"/>
              <w:bottom w:val="single" w:sz="4" w:space="0" w:color="auto"/>
              <w:right w:val="single" w:sz="4" w:space="0" w:color="auto"/>
            </w:tcBorders>
            <w:shd w:val="clear" w:color="auto" w:fill="auto"/>
            <w:noWrap/>
            <w:vAlign w:val="bottom"/>
            <w:hideMark/>
          </w:tcPr>
          <w:p w14:paraId="2FA4C2D0"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36.1%</w:t>
            </w:r>
          </w:p>
        </w:tc>
      </w:tr>
      <w:tr w:rsidR="00A37FBE" w:rsidRPr="009F35D4" w14:paraId="4DE271A3"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495AC786"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Any other religion or belief</w:t>
            </w:r>
          </w:p>
        </w:tc>
        <w:tc>
          <w:tcPr>
            <w:tcW w:w="1152" w:type="dxa"/>
            <w:tcBorders>
              <w:top w:val="nil"/>
              <w:left w:val="nil"/>
              <w:bottom w:val="single" w:sz="4" w:space="0" w:color="auto"/>
              <w:right w:val="single" w:sz="4" w:space="0" w:color="auto"/>
            </w:tcBorders>
            <w:shd w:val="clear" w:color="auto" w:fill="auto"/>
            <w:noWrap/>
            <w:vAlign w:val="bottom"/>
            <w:hideMark/>
          </w:tcPr>
          <w:p w14:paraId="3AA549B4"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42</w:t>
            </w:r>
          </w:p>
        </w:tc>
        <w:tc>
          <w:tcPr>
            <w:tcW w:w="1545" w:type="dxa"/>
            <w:tcBorders>
              <w:top w:val="nil"/>
              <w:left w:val="nil"/>
              <w:bottom w:val="single" w:sz="4" w:space="0" w:color="auto"/>
              <w:right w:val="single" w:sz="4" w:space="0" w:color="auto"/>
            </w:tcBorders>
            <w:shd w:val="clear" w:color="auto" w:fill="auto"/>
            <w:noWrap/>
            <w:vAlign w:val="bottom"/>
            <w:hideMark/>
          </w:tcPr>
          <w:p w14:paraId="7209590D"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0.8%</w:t>
            </w:r>
          </w:p>
        </w:tc>
        <w:tc>
          <w:tcPr>
            <w:tcW w:w="1152" w:type="dxa"/>
            <w:tcBorders>
              <w:top w:val="nil"/>
              <w:left w:val="nil"/>
              <w:bottom w:val="single" w:sz="4" w:space="0" w:color="auto"/>
              <w:right w:val="single" w:sz="4" w:space="0" w:color="auto"/>
            </w:tcBorders>
            <w:shd w:val="clear" w:color="auto" w:fill="auto"/>
            <w:noWrap/>
            <w:vAlign w:val="bottom"/>
            <w:hideMark/>
          </w:tcPr>
          <w:p w14:paraId="6BAA3FAE"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38</w:t>
            </w:r>
          </w:p>
        </w:tc>
        <w:tc>
          <w:tcPr>
            <w:tcW w:w="1545" w:type="dxa"/>
            <w:tcBorders>
              <w:top w:val="nil"/>
              <w:left w:val="nil"/>
              <w:bottom w:val="single" w:sz="4" w:space="0" w:color="auto"/>
              <w:right w:val="single" w:sz="4" w:space="0" w:color="auto"/>
            </w:tcBorders>
            <w:shd w:val="clear" w:color="auto" w:fill="auto"/>
            <w:noWrap/>
            <w:vAlign w:val="bottom"/>
            <w:hideMark/>
          </w:tcPr>
          <w:p w14:paraId="7D59EF11"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0.7%</w:t>
            </w:r>
          </w:p>
        </w:tc>
        <w:tc>
          <w:tcPr>
            <w:tcW w:w="1152" w:type="dxa"/>
            <w:tcBorders>
              <w:top w:val="nil"/>
              <w:left w:val="nil"/>
              <w:bottom w:val="single" w:sz="4" w:space="0" w:color="auto"/>
              <w:right w:val="single" w:sz="4" w:space="0" w:color="auto"/>
            </w:tcBorders>
            <w:shd w:val="clear" w:color="auto" w:fill="auto"/>
            <w:noWrap/>
            <w:vAlign w:val="bottom"/>
            <w:hideMark/>
          </w:tcPr>
          <w:p w14:paraId="7E355EED"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81</w:t>
            </w:r>
          </w:p>
        </w:tc>
        <w:tc>
          <w:tcPr>
            <w:tcW w:w="1545" w:type="dxa"/>
            <w:tcBorders>
              <w:top w:val="nil"/>
              <w:left w:val="nil"/>
              <w:bottom w:val="single" w:sz="4" w:space="0" w:color="auto"/>
              <w:right w:val="single" w:sz="4" w:space="0" w:color="auto"/>
            </w:tcBorders>
            <w:shd w:val="clear" w:color="auto" w:fill="auto"/>
            <w:noWrap/>
            <w:vAlign w:val="bottom"/>
            <w:hideMark/>
          </w:tcPr>
          <w:p w14:paraId="60879EC2"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1.7%</w:t>
            </w:r>
          </w:p>
        </w:tc>
      </w:tr>
      <w:tr w:rsidR="00A37FBE" w:rsidRPr="009F35D4" w14:paraId="06951EE3"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032E490B"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Not disclosed/not available</w:t>
            </w:r>
          </w:p>
        </w:tc>
        <w:tc>
          <w:tcPr>
            <w:tcW w:w="1152" w:type="dxa"/>
            <w:tcBorders>
              <w:top w:val="nil"/>
              <w:left w:val="nil"/>
              <w:bottom w:val="single" w:sz="4" w:space="0" w:color="auto"/>
              <w:right w:val="single" w:sz="4" w:space="0" w:color="auto"/>
            </w:tcBorders>
            <w:shd w:val="clear" w:color="auto" w:fill="auto"/>
            <w:noWrap/>
            <w:vAlign w:val="bottom"/>
            <w:hideMark/>
          </w:tcPr>
          <w:p w14:paraId="21B4E1C5"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756</w:t>
            </w:r>
          </w:p>
        </w:tc>
        <w:tc>
          <w:tcPr>
            <w:tcW w:w="1545" w:type="dxa"/>
            <w:tcBorders>
              <w:top w:val="nil"/>
              <w:left w:val="nil"/>
              <w:bottom w:val="single" w:sz="4" w:space="0" w:color="auto"/>
              <w:right w:val="single" w:sz="4" w:space="0" w:color="auto"/>
            </w:tcBorders>
            <w:shd w:val="clear" w:color="auto" w:fill="auto"/>
            <w:noWrap/>
            <w:vAlign w:val="bottom"/>
            <w:hideMark/>
          </w:tcPr>
          <w:p w14:paraId="334613F1"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14.5%</w:t>
            </w:r>
          </w:p>
        </w:tc>
        <w:tc>
          <w:tcPr>
            <w:tcW w:w="1152" w:type="dxa"/>
            <w:tcBorders>
              <w:top w:val="nil"/>
              <w:left w:val="nil"/>
              <w:bottom w:val="single" w:sz="4" w:space="0" w:color="auto"/>
              <w:right w:val="single" w:sz="4" w:space="0" w:color="auto"/>
            </w:tcBorders>
            <w:shd w:val="clear" w:color="auto" w:fill="auto"/>
            <w:noWrap/>
            <w:vAlign w:val="bottom"/>
            <w:hideMark/>
          </w:tcPr>
          <w:p w14:paraId="2277D912"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797</w:t>
            </w:r>
          </w:p>
        </w:tc>
        <w:tc>
          <w:tcPr>
            <w:tcW w:w="1545" w:type="dxa"/>
            <w:tcBorders>
              <w:top w:val="nil"/>
              <w:left w:val="nil"/>
              <w:bottom w:val="single" w:sz="4" w:space="0" w:color="auto"/>
              <w:right w:val="single" w:sz="4" w:space="0" w:color="auto"/>
            </w:tcBorders>
            <w:shd w:val="clear" w:color="auto" w:fill="auto"/>
            <w:noWrap/>
            <w:vAlign w:val="bottom"/>
            <w:hideMark/>
          </w:tcPr>
          <w:p w14:paraId="6ACF5D2E"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14.6%</w:t>
            </w:r>
          </w:p>
        </w:tc>
        <w:tc>
          <w:tcPr>
            <w:tcW w:w="1152" w:type="dxa"/>
            <w:tcBorders>
              <w:top w:val="nil"/>
              <w:left w:val="nil"/>
              <w:bottom w:val="single" w:sz="4" w:space="0" w:color="auto"/>
              <w:right w:val="single" w:sz="4" w:space="0" w:color="auto"/>
            </w:tcBorders>
            <w:shd w:val="clear" w:color="auto" w:fill="auto"/>
            <w:noWrap/>
            <w:vAlign w:val="bottom"/>
            <w:hideMark/>
          </w:tcPr>
          <w:p w14:paraId="30369F27"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1165</w:t>
            </w:r>
          </w:p>
        </w:tc>
        <w:tc>
          <w:tcPr>
            <w:tcW w:w="1545" w:type="dxa"/>
            <w:tcBorders>
              <w:top w:val="nil"/>
              <w:left w:val="nil"/>
              <w:bottom w:val="single" w:sz="4" w:space="0" w:color="auto"/>
              <w:right w:val="single" w:sz="4" w:space="0" w:color="auto"/>
            </w:tcBorders>
            <w:shd w:val="clear" w:color="auto" w:fill="auto"/>
            <w:noWrap/>
            <w:vAlign w:val="bottom"/>
            <w:hideMark/>
          </w:tcPr>
          <w:p w14:paraId="3A84754F"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24.0%</w:t>
            </w:r>
          </w:p>
        </w:tc>
      </w:tr>
      <w:tr w:rsidR="00A37FBE" w:rsidRPr="009F35D4" w14:paraId="1E904272"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21CE8D02" w14:textId="77777777" w:rsidR="00A37FBE" w:rsidRPr="009F35D4" w:rsidRDefault="00A37FBE" w:rsidP="005B2196">
            <w:pPr>
              <w:spacing w:after="0" w:line="240" w:lineRule="auto"/>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Total</w:t>
            </w:r>
          </w:p>
        </w:tc>
        <w:tc>
          <w:tcPr>
            <w:tcW w:w="1152" w:type="dxa"/>
            <w:tcBorders>
              <w:top w:val="nil"/>
              <w:left w:val="nil"/>
              <w:bottom w:val="single" w:sz="4" w:space="0" w:color="auto"/>
              <w:right w:val="single" w:sz="4" w:space="0" w:color="auto"/>
            </w:tcBorders>
            <w:shd w:val="clear" w:color="auto" w:fill="auto"/>
            <w:noWrap/>
            <w:vAlign w:val="bottom"/>
            <w:hideMark/>
          </w:tcPr>
          <w:p w14:paraId="0C045574"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5208</w:t>
            </w:r>
          </w:p>
        </w:tc>
        <w:tc>
          <w:tcPr>
            <w:tcW w:w="1545" w:type="dxa"/>
            <w:tcBorders>
              <w:top w:val="nil"/>
              <w:left w:val="nil"/>
              <w:bottom w:val="single" w:sz="4" w:space="0" w:color="auto"/>
              <w:right w:val="single" w:sz="4" w:space="0" w:color="auto"/>
            </w:tcBorders>
            <w:shd w:val="clear" w:color="auto" w:fill="auto"/>
            <w:noWrap/>
            <w:vAlign w:val="bottom"/>
            <w:hideMark/>
          </w:tcPr>
          <w:p w14:paraId="1D4F00CF"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 </w:t>
            </w:r>
          </w:p>
        </w:tc>
        <w:tc>
          <w:tcPr>
            <w:tcW w:w="1152" w:type="dxa"/>
            <w:tcBorders>
              <w:top w:val="nil"/>
              <w:left w:val="nil"/>
              <w:bottom w:val="single" w:sz="4" w:space="0" w:color="auto"/>
              <w:right w:val="single" w:sz="4" w:space="0" w:color="auto"/>
            </w:tcBorders>
            <w:shd w:val="clear" w:color="auto" w:fill="auto"/>
            <w:noWrap/>
            <w:vAlign w:val="bottom"/>
            <w:hideMark/>
          </w:tcPr>
          <w:p w14:paraId="7ADECB7B"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5448</w:t>
            </w:r>
          </w:p>
        </w:tc>
        <w:tc>
          <w:tcPr>
            <w:tcW w:w="1545" w:type="dxa"/>
            <w:tcBorders>
              <w:top w:val="nil"/>
              <w:left w:val="nil"/>
              <w:bottom w:val="single" w:sz="4" w:space="0" w:color="auto"/>
              <w:right w:val="single" w:sz="4" w:space="0" w:color="auto"/>
            </w:tcBorders>
            <w:shd w:val="clear" w:color="auto" w:fill="auto"/>
            <w:noWrap/>
            <w:vAlign w:val="bottom"/>
            <w:hideMark/>
          </w:tcPr>
          <w:p w14:paraId="5031160F"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 </w:t>
            </w:r>
          </w:p>
        </w:tc>
        <w:tc>
          <w:tcPr>
            <w:tcW w:w="1152" w:type="dxa"/>
            <w:tcBorders>
              <w:top w:val="nil"/>
              <w:left w:val="nil"/>
              <w:bottom w:val="single" w:sz="4" w:space="0" w:color="auto"/>
              <w:right w:val="single" w:sz="4" w:space="0" w:color="auto"/>
            </w:tcBorders>
            <w:shd w:val="clear" w:color="auto" w:fill="auto"/>
            <w:noWrap/>
            <w:vAlign w:val="bottom"/>
            <w:hideMark/>
          </w:tcPr>
          <w:p w14:paraId="0628185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4863</w:t>
            </w:r>
          </w:p>
        </w:tc>
        <w:tc>
          <w:tcPr>
            <w:tcW w:w="1545" w:type="dxa"/>
            <w:tcBorders>
              <w:top w:val="nil"/>
              <w:left w:val="nil"/>
              <w:bottom w:val="single" w:sz="4" w:space="0" w:color="auto"/>
              <w:right w:val="single" w:sz="4" w:space="0" w:color="auto"/>
            </w:tcBorders>
            <w:shd w:val="clear" w:color="auto" w:fill="auto"/>
            <w:noWrap/>
            <w:vAlign w:val="bottom"/>
            <w:hideMark/>
          </w:tcPr>
          <w:p w14:paraId="4B3A81BE" w14:textId="77777777" w:rsidR="00A37FBE" w:rsidRPr="009F35D4" w:rsidRDefault="00A37FBE" w:rsidP="005B2196">
            <w:pPr>
              <w:spacing w:after="0" w:line="240" w:lineRule="auto"/>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 </w:t>
            </w:r>
          </w:p>
        </w:tc>
      </w:tr>
    </w:tbl>
    <w:p w14:paraId="2D0007A1" w14:textId="77777777" w:rsidR="00A37FBE" w:rsidRDefault="00A37FBE" w:rsidP="00A37FBE">
      <w:pPr>
        <w:rPr>
          <w:rFonts w:ascii="Arial" w:hAnsi="Arial" w:cs="Arial"/>
          <w:b/>
          <w:bCs/>
          <w:sz w:val="24"/>
          <w:szCs w:val="24"/>
        </w:rPr>
      </w:pPr>
    </w:p>
    <w:p w14:paraId="0692C7AD" w14:textId="77777777" w:rsidR="00A37FBE" w:rsidRDefault="00A37FBE" w:rsidP="00A37FBE">
      <w:pPr>
        <w:rPr>
          <w:rFonts w:ascii="Arial" w:hAnsi="Arial" w:cs="Arial"/>
          <w:b/>
          <w:bCs/>
          <w:sz w:val="24"/>
          <w:szCs w:val="24"/>
        </w:rPr>
      </w:pPr>
    </w:p>
    <w:p w14:paraId="1F51E2E3" w14:textId="3FCE30A7" w:rsidR="00A37FBE" w:rsidRPr="003E2B93" w:rsidRDefault="00A37FBE" w:rsidP="00A37FBE">
      <w:pPr>
        <w:rPr>
          <w:rFonts w:ascii="Arial" w:hAnsi="Arial" w:cs="Arial"/>
          <w:sz w:val="24"/>
          <w:szCs w:val="24"/>
        </w:rPr>
      </w:pPr>
      <w:r w:rsidRPr="003E2B93">
        <w:rPr>
          <w:rFonts w:ascii="Arial" w:hAnsi="Arial" w:cs="Arial"/>
          <w:b/>
          <w:bCs/>
          <w:sz w:val="24"/>
          <w:szCs w:val="24"/>
        </w:rPr>
        <w:t xml:space="preserve">Table </w:t>
      </w:r>
      <w:r>
        <w:rPr>
          <w:rFonts w:ascii="Arial" w:hAnsi="Arial" w:cs="Arial"/>
          <w:b/>
          <w:bCs/>
          <w:sz w:val="24"/>
          <w:szCs w:val="24"/>
        </w:rPr>
        <w:t>24A</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 xml:space="preserve">Postgraduate Research </w:t>
      </w:r>
      <w:r w:rsidRPr="003E2B93">
        <w:rPr>
          <w:rFonts w:ascii="Arial" w:hAnsi="Arial" w:cs="Arial"/>
          <w:sz w:val="24"/>
          <w:szCs w:val="24"/>
        </w:rPr>
        <w:t xml:space="preserve">students by </w:t>
      </w:r>
      <w:r>
        <w:rPr>
          <w:rFonts w:ascii="Arial" w:hAnsi="Arial" w:cs="Arial"/>
          <w:sz w:val="24"/>
          <w:szCs w:val="24"/>
        </w:rPr>
        <w:t>religion/no religion</w:t>
      </w:r>
      <w:r w:rsidRPr="003E2B93">
        <w:rPr>
          <w:rFonts w:ascii="Arial" w:hAnsi="Arial" w:cs="Arial"/>
          <w:sz w:val="24"/>
          <w:szCs w:val="24"/>
        </w:rPr>
        <w:t>.</w:t>
      </w:r>
    </w:p>
    <w:tbl>
      <w:tblPr>
        <w:tblW w:w="12160" w:type="dxa"/>
        <w:tblLook w:val="04A0" w:firstRow="1" w:lastRow="0" w:firstColumn="1" w:lastColumn="0" w:noHBand="0" w:noVBand="1"/>
      </w:tblPr>
      <w:tblGrid>
        <w:gridCol w:w="3708"/>
        <w:gridCol w:w="1204"/>
        <w:gridCol w:w="1614"/>
        <w:gridCol w:w="1203"/>
        <w:gridCol w:w="1614"/>
        <w:gridCol w:w="1203"/>
        <w:gridCol w:w="1614"/>
      </w:tblGrid>
      <w:tr w:rsidR="00A37FBE" w:rsidRPr="009F35D4" w14:paraId="15778535" w14:textId="77777777" w:rsidTr="005B2196">
        <w:trPr>
          <w:trHeight w:val="310"/>
        </w:trPr>
        <w:tc>
          <w:tcPr>
            <w:tcW w:w="121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9DF48"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Distribution of Postgraduate Research (PGR) students by religion/no religion</w:t>
            </w:r>
          </w:p>
        </w:tc>
      </w:tr>
      <w:tr w:rsidR="00A37FBE" w:rsidRPr="009F35D4" w14:paraId="4FEEF446" w14:textId="77777777" w:rsidTr="005B2196">
        <w:trPr>
          <w:trHeight w:val="310"/>
        </w:trPr>
        <w:tc>
          <w:tcPr>
            <w:tcW w:w="3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3DF0A3"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Religion</w:t>
            </w:r>
          </w:p>
        </w:tc>
        <w:tc>
          <w:tcPr>
            <w:tcW w:w="2818" w:type="dxa"/>
            <w:gridSpan w:val="2"/>
            <w:tcBorders>
              <w:top w:val="single" w:sz="4" w:space="0" w:color="auto"/>
              <w:left w:val="nil"/>
              <w:bottom w:val="single" w:sz="4" w:space="0" w:color="auto"/>
              <w:right w:val="single" w:sz="4" w:space="0" w:color="auto"/>
            </w:tcBorders>
            <w:shd w:val="clear" w:color="auto" w:fill="auto"/>
            <w:vAlign w:val="bottom"/>
            <w:hideMark/>
          </w:tcPr>
          <w:p w14:paraId="54456166"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2020/21</w:t>
            </w:r>
          </w:p>
        </w:tc>
        <w:tc>
          <w:tcPr>
            <w:tcW w:w="2817" w:type="dxa"/>
            <w:gridSpan w:val="2"/>
            <w:tcBorders>
              <w:top w:val="single" w:sz="4" w:space="0" w:color="auto"/>
              <w:left w:val="nil"/>
              <w:bottom w:val="single" w:sz="4" w:space="0" w:color="auto"/>
              <w:right w:val="single" w:sz="4" w:space="0" w:color="auto"/>
            </w:tcBorders>
            <w:shd w:val="clear" w:color="auto" w:fill="auto"/>
            <w:vAlign w:val="bottom"/>
            <w:hideMark/>
          </w:tcPr>
          <w:p w14:paraId="04B66B23"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2021/22</w:t>
            </w:r>
          </w:p>
        </w:tc>
        <w:tc>
          <w:tcPr>
            <w:tcW w:w="2817" w:type="dxa"/>
            <w:gridSpan w:val="2"/>
            <w:tcBorders>
              <w:top w:val="single" w:sz="4" w:space="0" w:color="auto"/>
              <w:left w:val="nil"/>
              <w:bottom w:val="single" w:sz="4" w:space="0" w:color="auto"/>
              <w:right w:val="single" w:sz="4" w:space="0" w:color="auto"/>
            </w:tcBorders>
            <w:shd w:val="clear" w:color="auto" w:fill="auto"/>
            <w:vAlign w:val="bottom"/>
            <w:hideMark/>
          </w:tcPr>
          <w:p w14:paraId="6538D276"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2022/23</w:t>
            </w:r>
          </w:p>
        </w:tc>
      </w:tr>
      <w:tr w:rsidR="00A37FBE" w:rsidRPr="009F35D4" w14:paraId="038525B0" w14:textId="77777777" w:rsidTr="005B2196">
        <w:trPr>
          <w:trHeight w:val="310"/>
        </w:trPr>
        <w:tc>
          <w:tcPr>
            <w:tcW w:w="3708" w:type="dxa"/>
            <w:vMerge/>
            <w:tcBorders>
              <w:top w:val="nil"/>
              <w:left w:val="single" w:sz="4" w:space="0" w:color="auto"/>
              <w:bottom w:val="single" w:sz="4" w:space="0" w:color="auto"/>
              <w:right w:val="single" w:sz="4" w:space="0" w:color="auto"/>
            </w:tcBorders>
            <w:vAlign w:val="center"/>
            <w:hideMark/>
          </w:tcPr>
          <w:p w14:paraId="1D1E017D" w14:textId="77777777" w:rsidR="00A37FBE" w:rsidRPr="009F35D4" w:rsidRDefault="00A37FBE" w:rsidP="005B2196">
            <w:pPr>
              <w:spacing w:after="0" w:line="240" w:lineRule="auto"/>
              <w:rPr>
                <w:rFonts w:ascii="Arial" w:eastAsia="Times New Roman" w:hAnsi="Arial" w:cs="Arial"/>
                <w:b/>
                <w:bCs/>
                <w:color w:val="000000"/>
                <w:sz w:val="24"/>
                <w:szCs w:val="24"/>
                <w:lang w:eastAsia="en-GB"/>
              </w:rPr>
            </w:pPr>
          </w:p>
        </w:tc>
        <w:tc>
          <w:tcPr>
            <w:tcW w:w="1204" w:type="dxa"/>
            <w:tcBorders>
              <w:top w:val="nil"/>
              <w:left w:val="nil"/>
              <w:bottom w:val="single" w:sz="4" w:space="0" w:color="auto"/>
              <w:right w:val="single" w:sz="4" w:space="0" w:color="auto"/>
            </w:tcBorders>
            <w:shd w:val="clear" w:color="auto" w:fill="auto"/>
            <w:noWrap/>
            <w:vAlign w:val="bottom"/>
            <w:hideMark/>
          </w:tcPr>
          <w:p w14:paraId="232BED02"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Number</w:t>
            </w:r>
          </w:p>
        </w:tc>
        <w:tc>
          <w:tcPr>
            <w:tcW w:w="1614" w:type="dxa"/>
            <w:tcBorders>
              <w:top w:val="nil"/>
              <w:left w:val="nil"/>
              <w:bottom w:val="single" w:sz="4" w:space="0" w:color="auto"/>
              <w:right w:val="single" w:sz="4" w:space="0" w:color="auto"/>
            </w:tcBorders>
            <w:shd w:val="clear" w:color="auto" w:fill="auto"/>
            <w:noWrap/>
            <w:vAlign w:val="bottom"/>
            <w:hideMark/>
          </w:tcPr>
          <w:p w14:paraId="67301BF9"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Proportion</w:t>
            </w:r>
          </w:p>
        </w:tc>
        <w:tc>
          <w:tcPr>
            <w:tcW w:w="1203" w:type="dxa"/>
            <w:tcBorders>
              <w:top w:val="nil"/>
              <w:left w:val="nil"/>
              <w:bottom w:val="single" w:sz="4" w:space="0" w:color="auto"/>
              <w:right w:val="single" w:sz="4" w:space="0" w:color="auto"/>
            </w:tcBorders>
            <w:shd w:val="clear" w:color="auto" w:fill="auto"/>
            <w:noWrap/>
            <w:vAlign w:val="bottom"/>
            <w:hideMark/>
          </w:tcPr>
          <w:p w14:paraId="3BAE0CC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Number</w:t>
            </w:r>
          </w:p>
        </w:tc>
        <w:tc>
          <w:tcPr>
            <w:tcW w:w="1614" w:type="dxa"/>
            <w:tcBorders>
              <w:top w:val="nil"/>
              <w:left w:val="nil"/>
              <w:bottom w:val="single" w:sz="4" w:space="0" w:color="auto"/>
              <w:right w:val="single" w:sz="4" w:space="0" w:color="auto"/>
            </w:tcBorders>
            <w:shd w:val="clear" w:color="auto" w:fill="auto"/>
            <w:noWrap/>
            <w:vAlign w:val="bottom"/>
            <w:hideMark/>
          </w:tcPr>
          <w:p w14:paraId="1F2D08A9"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Proportion</w:t>
            </w:r>
          </w:p>
        </w:tc>
        <w:tc>
          <w:tcPr>
            <w:tcW w:w="1203" w:type="dxa"/>
            <w:tcBorders>
              <w:top w:val="nil"/>
              <w:left w:val="nil"/>
              <w:bottom w:val="single" w:sz="4" w:space="0" w:color="auto"/>
              <w:right w:val="single" w:sz="4" w:space="0" w:color="auto"/>
            </w:tcBorders>
            <w:shd w:val="clear" w:color="auto" w:fill="auto"/>
            <w:noWrap/>
            <w:vAlign w:val="bottom"/>
            <w:hideMark/>
          </w:tcPr>
          <w:p w14:paraId="1DB1F11F"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Number</w:t>
            </w:r>
          </w:p>
        </w:tc>
        <w:tc>
          <w:tcPr>
            <w:tcW w:w="1614" w:type="dxa"/>
            <w:tcBorders>
              <w:top w:val="nil"/>
              <w:left w:val="nil"/>
              <w:bottom w:val="single" w:sz="4" w:space="0" w:color="auto"/>
              <w:right w:val="single" w:sz="4" w:space="0" w:color="auto"/>
            </w:tcBorders>
            <w:shd w:val="clear" w:color="auto" w:fill="auto"/>
            <w:noWrap/>
            <w:vAlign w:val="bottom"/>
            <w:hideMark/>
          </w:tcPr>
          <w:p w14:paraId="4E7BEECE"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Proportion</w:t>
            </w:r>
          </w:p>
        </w:tc>
      </w:tr>
      <w:tr w:rsidR="00A37FBE" w:rsidRPr="009F35D4" w14:paraId="4914AFB0" w14:textId="77777777" w:rsidTr="005B2196">
        <w:trPr>
          <w:trHeight w:val="310"/>
        </w:trPr>
        <w:tc>
          <w:tcPr>
            <w:tcW w:w="3708" w:type="dxa"/>
            <w:tcBorders>
              <w:top w:val="nil"/>
              <w:left w:val="single" w:sz="4" w:space="0" w:color="auto"/>
              <w:bottom w:val="single" w:sz="4" w:space="0" w:color="auto"/>
              <w:right w:val="single" w:sz="4" w:space="0" w:color="auto"/>
            </w:tcBorders>
            <w:shd w:val="clear" w:color="auto" w:fill="auto"/>
            <w:noWrap/>
            <w:vAlign w:val="bottom"/>
            <w:hideMark/>
          </w:tcPr>
          <w:p w14:paraId="2603840A"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Religion</w:t>
            </w:r>
          </w:p>
        </w:tc>
        <w:tc>
          <w:tcPr>
            <w:tcW w:w="1204" w:type="dxa"/>
            <w:tcBorders>
              <w:top w:val="nil"/>
              <w:left w:val="nil"/>
              <w:bottom w:val="single" w:sz="4" w:space="0" w:color="auto"/>
              <w:right w:val="single" w:sz="4" w:space="0" w:color="auto"/>
            </w:tcBorders>
            <w:shd w:val="clear" w:color="auto" w:fill="auto"/>
            <w:noWrap/>
            <w:vAlign w:val="bottom"/>
            <w:hideMark/>
          </w:tcPr>
          <w:p w14:paraId="6FED48D3"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511</w:t>
            </w:r>
          </w:p>
        </w:tc>
        <w:tc>
          <w:tcPr>
            <w:tcW w:w="1614" w:type="dxa"/>
            <w:tcBorders>
              <w:top w:val="nil"/>
              <w:left w:val="nil"/>
              <w:bottom w:val="single" w:sz="4" w:space="0" w:color="auto"/>
              <w:right w:val="single" w:sz="4" w:space="0" w:color="auto"/>
            </w:tcBorders>
            <w:shd w:val="clear" w:color="auto" w:fill="auto"/>
            <w:noWrap/>
            <w:vAlign w:val="bottom"/>
            <w:hideMark/>
          </w:tcPr>
          <w:p w14:paraId="7D0FB4A5"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50.2%</w:t>
            </w:r>
          </w:p>
        </w:tc>
        <w:tc>
          <w:tcPr>
            <w:tcW w:w="1203" w:type="dxa"/>
            <w:tcBorders>
              <w:top w:val="nil"/>
              <w:left w:val="nil"/>
              <w:bottom w:val="single" w:sz="4" w:space="0" w:color="auto"/>
              <w:right w:val="single" w:sz="4" w:space="0" w:color="auto"/>
            </w:tcBorders>
            <w:shd w:val="clear" w:color="auto" w:fill="auto"/>
            <w:noWrap/>
            <w:vAlign w:val="bottom"/>
            <w:hideMark/>
          </w:tcPr>
          <w:p w14:paraId="5E9210A8"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491</w:t>
            </w:r>
          </w:p>
        </w:tc>
        <w:tc>
          <w:tcPr>
            <w:tcW w:w="1614" w:type="dxa"/>
            <w:tcBorders>
              <w:top w:val="nil"/>
              <w:left w:val="nil"/>
              <w:bottom w:val="single" w:sz="4" w:space="0" w:color="auto"/>
              <w:right w:val="single" w:sz="4" w:space="0" w:color="auto"/>
            </w:tcBorders>
            <w:shd w:val="clear" w:color="auto" w:fill="auto"/>
            <w:noWrap/>
            <w:vAlign w:val="bottom"/>
            <w:hideMark/>
          </w:tcPr>
          <w:p w14:paraId="2495DA78"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50.4%</w:t>
            </w:r>
          </w:p>
        </w:tc>
        <w:tc>
          <w:tcPr>
            <w:tcW w:w="1203" w:type="dxa"/>
            <w:tcBorders>
              <w:top w:val="nil"/>
              <w:left w:val="nil"/>
              <w:bottom w:val="single" w:sz="4" w:space="0" w:color="auto"/>
              <w:right w:val="single" w:sz="4" w:space="0" w:color="auto"/>
            </w:tcBorders>
            <w:shd w:val="clear" w:color="auto" w:fill="auto"/>
            <w:noWrap/>
            <w:vAlign w:val="bottom"/>
            <w:hideMark/>
          </w:tcPr>
          <w:p w14:paraId="23EAF47A"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430</w:t>
            </w:r>
          </w:p>
        </w:tc>
        <w:tc>
          <w:tcPr>
            <w:tcW w:w="1614" w:type="dxa"/>
            <w:tcBorders>
              <w:top w:val="nil"/>
              <w:left w:val="nil"/>
              <w:bottom w:val="single" w:sz="4" w:space="0" w:color="auto"/>
              <w:right w:val="single" w:sz="4" w:space="0" w:color="auto"/>
            </w:tcBorders>
            <w:shd w:val="clear" w:color="auto" w:fill="auto"/>
            <w:noWrap/>
            <w:vAlign w:val="bottom"/>
            <w:hideMark/>
          </w:tcPr>
          <w:p w14:paraId="07B1BFB8"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49.0%</w:t>
            </w:r>
          </w:p>
        </w:tc>
      </w:tr>
      <w:tr w:rsidR="00A37FBE" w:rsidRPr="009F35D4" w14:paraId="3540BDD0" w14:textId="77777777" w:rsidTr="005B2196">
        <w:trPr>
          <w:trHeight w:val="310"/>
        </w:trPr>
        <w:tc>
          <w:tcPr>
            <w:tcW w:w="3708" w:type="dxa"/>
            <w:tcBorders>
              <w:top w:val="nil"/>
              <w:left w:val="single" w:sz="4" w:space="0" w:color="auto"/>
              <w:bottom w:val="single" w:sz="4" w:space="0" w:color="auto"/>
              <w:right w:val="single" w:sz="4" w:space="0" w:color="auto"/>
            </w:tcBorders>
            <w:shd w:val="clear" w:color="auto" w:fill="auto"/>
            <w:noWrap/>
            <w:vAlign w:val="bottom"/>
            <w:hideMark/>
          </w:tcPr>
          <w:p w14:paraId="39A4D578"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No religion</w:t>
            </w:r>
          </w:p>
        </w:tc>
        <w:tc>
          <w:tcPr>
            <w:tcW w:w="1204" w:type="dxa"/>
            <w:tcBorders>
              <w:top w:val="nil"/>
              <w:left w:val="nil"/>
              <w:bottom w:val="single" w:sz="4" w:space="0" w:color="auto"/>
              <w:right w:val="single" w:sz="4" w:space="0" w:color="auto"/>
            </w:tcBorders>
            <w:shd w:val="clear" w:color="auto" w:fill="auto"/>
            <w:noWrap/>
            <w:vAlign w:val="bottom"/>
            <w:hideMark/>
          </w:tcPr>
          <w:p w14:paraId="039E30F8"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411</w:t>
            </w:r>
          </w:p>
        </w:tc>
        <w:tc>
          <w:tcPr>
            <w:tcW w:w="1614" w:type="dxa"/>
            <w:tcBorders>
              <w:top w:val="nil"/>
              <w:left w:val="nil"/>
              <w:bottom w:val="single" w:sz="4" w:space="0" w:color="auto"/>
              <w:right w:val="single" w:sz="4" w:space="0" w:color="auto"/>
            </w:tcBorders>
            <w:shd w:val="clear" w:color="auto" w:fill="auto"/>
            <w:noWrap/>
            <w:vAlign w:val="bottom"/>
            <w:hideMark/>
          </w:tcPr>
          <w:p w14:paraId="66C93B6F"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40.4%</w:t>
            </w:r>
          </w:p>
        </w:tc>
        <w:tc>
          <w:tcPr>
            <w:tcW w:w="1203" w:type="dxa"/>
            <w:tcBorders>
              <w:top w:val="nil"/>
              <w:left w:val="nil"/>
              <w:bottom w:val="single" w:sz="4" w:space="0" w:color="auto"/>
              <w:right w:val="single" w:sz="4" w:space="0" w:color="auto"/>
            </w:tcBorders>
            <w:shd w:val="clear" w:color="auto" w:fill="auto"/>
            <w:noWrap/>
            <w:vAlign w:val="bottom"/>
            <w:hideMark/>
          </w:tcPr>
          <w:p w14:paraId="50FA0B02"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382</w:t>
            </w:r>
          </w:p>
        </w:tc>
        <w:tc>
          <w:tcPr>
            <w:tcW w:w="1614" w:type="dxa"/>
            <w:tcBorders>
              <w:top w:val="nil"/>
              <w:left w:val="nil"/>
              <w:bottom w:val="single" w:sz="4" w:space="0" w:color="auto"/>
              <w:right w:val="single" w:sz="4" w:space="0" w:color="auto"/>
            </w:tcBorders>
            <w:shd w:val="clear" w:color="auto" w:fill="auto"/>
            <w:noWrap/>
            <w:vAlign w:val="bottom"/>
            <w:hideMark/>
          </w:tcPr>
          <w:p w14:paraId="238524F8"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39.2%</w:t>
            </w:r>
          </w:p>
        </w:tc>
        <w:tc>
          <w:tcPr>
            <w:tcW w:w="1203" w:type="dxa"/>
            <w:tcBorders>
              <w:top w:val="nil"/>
              <w:left w:val="nil"/>
              <w:bottom w:val="single" w:sz="4" w:space="0" w:color="auto"/>
              <w:right w:val="single" w:sz="4" w:space="0" w:color="auto"/>
            </w:tcBorders>
            <w:shd w:val="clear" w:color="auto" w:fill="auto"/>
            <w:noWrap/>
            <w:vAlign w:val="bottom"/>
            <w:hideMark/>
          </w:tcPr>
          <w:p w14:paraId="45E7FE62"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331</w:t>
            </w:r>
          </w:p>
        </w:tc>
        <w:tc>
          <w:tcPr>
            <w:tcW w:w="1614" w:type="dxa"/>
            <w:tcBorders>
              <w:top w:val="nil"/>
              <w:left w:val="nil"/>
              <w:bottom w:val="single" w:sz="4" w:space="0" w:color="auto"/>
              <w:right w:val="single" w:sz="4" w:space="0" w:color="auto"/>
            </w:tcBorders>
            <w:shd w:val="clear" w:color="auto" w:fill="auto"/>
            <w:noWrap/>
            <w:vAlign w:val="bottom"/>
            <w:hideMark/>
          </w:tcPr>
          <w:p w14:paraId="7016C998"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37.7%</w:t>
            </w:r>
          </w:p>
        </w:tc>
      </w:tr>
      <w:tr w:rsidR="00A37FBE" w:rsidRPr="009F35D4" w14:paraId="2F152983" w14:textId="77777777" w:rsidTr="005B2196">
        <w:trPr>
          <w:trHeight w:val="310"/>
        </w:trPr>
        <w:tc>
          <w:tcPr>
            <w:tcW w:w="3708" w:type="dxa"/>
            <w:tcBorders>
              <w:top w:val="nil"/>
              <w:left w:val="single" w:sz="4" w:space="0" w:color="auto"/>
              <w:bottom w:val="single" w:sz="4" w:space="0" w:color="auto"/>
              <w:right w:val="single" w:sz="4" w:space="0" w:color="auto"/>
            </w:tcBorders>
            <w:shd w:val="clear" w:color="auto" w:fill="auto"/>
            <w:noWrap/>
            <w:vAlign w:val="bottom"/>
            <w:hideMark/>
          </w:tcPr>
          <w:p w14:paraId="0FBE9621"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Not disclosed/not available</w:t>
            </w:r>
          </w:p>
        </w:tc>
        <w:tc>
          <w:tcPr>
            <w:tcW w:w="1204" w:type="dxa"/>
            <w:tcBorders>
              <w:top w:val="nil"/>
              <w:left w:val="nil"/>
              <w:bottom w:val="single" w:sz="4" w:space="0" w:color="auto"/>
              <w:right w:val="single" w:sz="4" w:space="0" w:color="auto"/>
            </w:tcBorders>
            <w:shd w:val="clear" w:color="auto" w:fill="auto"/>
            <w:noWrap/>
            <w:vAlign w:val="bottom"/>
            <w:hideMark/>
          </w:tcPr>
          <w:p w14:paraId="1D9220FE"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96</w:t>
            </w:r>
          </w:p>
        </w:tc>
        <w:tc>
          <w:tcPr>
            <w:tcW w:w="1614" w:type="dxa"/>
            <w:tcBorders>
              <w:top w:val="nil"/>
              <w:left w:val="nil"/>
              <w:bottom w:val="single" w:sz="4" w:space="0" w:color="auto"/>
              <w:right w:val="single" w:sz="4" w:space="0" w:color="auto"/>
            </w:tcBorders>
            <w:shd w:val="clear" w:color="auto" w:fill="auto"/>
            <w:noWrap/>
            <w:vAlign w:val="bottom"/>
            <w:hideMark/>
          </w:tcPr>
          <w:p w14:paraId="0A08822C"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9.4%</w:t>
            </w:r>
          </w:p>
        </w:tc>
        <w:tc>
          <w:tcPr>
            <w:tcW w:w="1203" w:type="dxa"/>
            <w:tcBorders>
              <w:top w:val="nil"/>
              <w:left w:val="nil"/>
              <w:bottom w:val="single" w:sz="4" w:space="0" w:color="auto"/>
              <w:right w:val="single" w:sz="4" w:space="0" w:color="auto"/>
            </w:tcBorders>
            <w:shd w:val="clear" w:color="auto" w:fill="auto"/>
            <w:noWrap/>
            <w:vAlign w:val="bottom"/>
            <w:hideMark/>
          </w:tcPr>
          <w:p w14:paraId="037699EB"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102</w:t>
            </w:r>
          </w:p>
        </w:tc>
        <w:tc>
          <w:tcPr>
            <w:tcW w:w="1614" w:type="dxa"/>
            <w:tcBorders>
              <w:top w:val="nil"/>
              <w:left w:val="nil"/>
              <w:bottom w:val="single" w:sz="4" w:space="0" w:color="auto"/>
              <w:right w:val="single" w:sz="4" w:space="0" w:color="auto"/>
            </w:tcBorders>
            <w:shd w:val="clear" w:color="auto" w:fill="auto"/>
            <w:noWrap/>
            <w:vAlign w:val="bottom"/>
            <w:hideMark/>
          </w:tcPr>
          <w:p w14:paraId="77FB8E3B"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10.5%</w:t>
            </w:r>
          </w:p>
        </w:tc>
        <w:tc>
          <w:tcPr>
            <w:tcW w:w="1203" w:type="dxa"/>
            <w:tcBorders>
              <w:top w:val="nil"/>
              <w:left w:val="nil"/>
              <w:bottom w:val="single" w:sz="4" w:space="0" w:color="auto"/>
              <w:right w:val="single" w:sz="4" w:space="0" w:color="auto"/>
            </w:tcBorders>
            <w:shd w:val="clear" w:color="auto" w:fill="auto"/>
            <w:noWrap/>
            <w:vAlign w:val="bottom"/>
            <w:hideMark/>
          </w:tcPr>
          <w:p w14:paraId="088C60AD"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116</w:t>
            </w:r>
          </w:p>
        </w:tc>
        <w:tc>
          <w:tcPr>
            <w:tcW w:w="1614" w:type="dxa"/>
            <w:tcBorders>
              <w:top w:val="nil"/>
              <w:left w:val="nil"/>
              <w:bottom w:val="single" w:sz="4" w:space="0" w:color="auto"/>
              <w:right w:val="single" w:sz="4" w:space="0" w:color="auto"/>
            </w:tcBorders>
            <w:shd w:val="clear" w:color="auto" w:fill="auto"/>
            <w:noWrap/>
            <w:vAlign w:val="bottom"/>
            <w:hideMark/>
          </w:tcPr>
          <w:p w14:paraId="0C658E6A"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13.2%</w:t>
            </w:r>
          </w:p>
        </w:tc>
      </w:tr>
      <w:tr w:rsidR="00A37FBE" w:rsidRPr="009F35D4" w14:paraId="1C079628" w14:textId="77777777" w:rsidTr="005B2196">
        <w:trPr>
          <w:trHeight w:val="310"/>
        </w:trPr>
        <w:tc>
          <w:tcPr>
            <w:tcW w:w="3708" w:type="dxa"/>
            <w:tcBorders>
              <w:top w:val="nil"/>
              <w:left w:val="single" w:sz="4" w:space="0" w:color="auto"/>
              <w:bottom w:val="single" w:sz="4" w:space="0" w:color="auto"/>
              <w:right w:val="single" w:sz="4" w:space="0" w:color="auto"/>
            </w:tcBorders>
            <w:shd w:val="clear" w:color="auto" w:fill="auto"/>
            <w:noWrap/>
            <w:vAlign w:val="bottom"/>
            <w:hideMark/>
          </w:tcPr>
          <w:p w14:paraId="59E6587C" w14:textId="77777777" w:rsidR="00A37FBE" w:rsidRPr="009F35D4" w:rsidRDefault="00A37FBE" w:rsidP="005B2196">
            <w:pPr>
              <w:spacing w:after="0" w:line="240" w:lineRule="auto"/>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Total</w:t>
            </w:r>
          </w:p>
        </w:tc>
        <w:tc>
          <w:tcPr>
            <w:tcW w:w="1204" w:type="dxa"/>
            <w:tcBorders>
              <w:top w:val="nil"/>
              <w:left w:val="nil"/>
              <w:bottom w:val="single" w:sz="4" w:space="0" w:color="auto"/>
              <w:right w:val="single" w:sz="4" w:space="0" w:color="auto"/>
            </w:tcBorders>
            <w:shd w:val="clear" w:color="auto" w:fill="auto"/>
            <w:noWrap/>
            <w:vAlign w:val="bottom"/>
            <w:hideMark/>
          </w:tcPr>
          <w:p w14:paraId="74DD7B5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1018</w:t>
            </w:r>
          </w:p>
        </w:tc>
        <w:tc>
          <w:tcPr>
            <w:tcW w:w="1614" w:type="dxa"/>
            <w:tcBorders>
              <w:top w:val="nil"/>
              <w:left w:val="nil"/>
              <w:bottom w:val="single" w:sz="4" w:space="0" w:color="auto"/>
              <w:right w:val="single" w:sz="4" w:space="0" w:color="auto"/>
            </w:tcBorders>
            <w:shd w:val="clear" w:color="auto" w:fill="auto"/>
            <w:noWrap/>
            <w:vAlign w:val="bottom"/>
            <w:hideMark/>
          </w:tcPr>
          <w:p w14:paraId="6FD1A0D4" w14:textId="77777777" w:rsidR="00A37FBE" w:rsidRPr="009F35D4" w:rsidRDefault="00A37FBE" w:rsidP="005B2196">
            <w:pPr>
              <w:spacing w:after="0" w:line="240" w:lineRule="auto"/>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 </w:t>
            </w:r>
          </w:p>
        </w:tc>
        <w:tc>
          <w:tcPr>
            <w:tcW w:w="1203" w:type="dxa"/>
            <w:tcBorders>
              <w:top w:val="nil"/>
              <w:left w:val="nil"/>
              <w:bottom w:val="single" w:sz="4" w:space="0" w:color="auto"/>
              <w:right w:val="single" w:sz="4" w:space="0" w:color="auto"/>
            </w:tcBorders>
            <w:shd w:val="clear" w:color="auto" w:fill="auto"/>
            <w:noWrap/>
            <w:vAlign w:val="bottom"/>
            <w:hideMark/>
          </w:tcPr>
          <w:p w14:paraId="5813D854"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975</w:t>
            </w:r>
          </w:p>
        </w:tc>
        <w:tc>
          <w:tcPr>
            <w:tcW w:w="1614" w:type="dxa"/>
            <w:tcBorders>
              <w:top w:val="nil"/>
              <w:left w:val="nil"/>
              <w:bottom w:val="single" w:sz="4" w:space="0" w:color="auto"/>
              <w:right w:val="single" w:sz="4" w:space="0" w:color="auto"/>
            </w:tcBorders>
            <w:shd w:val="clear" w:color="auto" w:fill="auto"/>
            <w:noWrap/>
            <w:vAlign w:val="bottom"/>
            <w:hideMark/>
          </w:tcPr>
          <w:p w14:paraId="0C5EFD57" w14:textId="77777777" w:rsidR="00A37FBE" w:rsidRPr="009F35D4" w:rsidRDefault="00A37FBE" w:rsidP="005B2196">
            <w:pPr>
              <w:spacing w:after="0" w:line="240" w:lineRule="auto"/>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 </w:t>
            </w:r>
          </w:p>
        </w:tc>
        <w:tc>
          <w:tcPr>
            <w:tcW w:w="1203" w:type="dxa"/>
            <w:tcBorders>
              <w:top w:val="nil"/>
              <w:left w:val="nil"/>
              <w:bottom w:val="single" w:sz="4" w:space="0" w:color="auto"/>
              <w:right w:val="single" w:sz="4" w:space="0" w:color="auto"/>
            </w:tcBorders>
            <w:shd w:val="clear" w:color="auto" w:fill="auto"/>
            <w:noWrap/>
            <w:vAlign w:val="bottom"/>
            <w:hideMark/>
          </w:tcPr>
          <w:p w14:paraId="33299885"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877</w:t>
            </w:r>
          </w:p>
        </w:tc>
        <w:tc>
          <w:tcPr>
            <w:tcW w:w="1614" w:type="dxa"/>
            <w:tcBorders>
              <w:top w:val="nil"/>
              <w:left w:val="nil"/>
              <w:bottom w:val="single" w:sz="4" w:space="0" w:color="auto"/>
              <w:right w:val="single" w:sz="4" w:space="0" w:color="auto"/>
            </w:tcBorders>
            <w:shd w:val="clear" w:color="auto" w:fill="auto"/>
            <w:noWrap/>
            <w:vAlign w:val="bottom"/>
            <w:hideMark/>
          </w:tcPr>
          <w:p w14:paraId="5DCCFCB5" w14:textId="77777777" w:rsidR="00A37FBE" w:rsidRPr="009F35D4" w:rsidRDefault="00A37FBE" w:rsidP="005B2196">
            <w:pPr>
              <w:spacing w:after="0" w:line="240" w:lineRule="auto"/>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 </w:t>
            </w:r>
          </w:p>
        </w:tc>
      </w:tr>
    </w:tbl>
    <w:p w14:paraId="6A182D4F" w14:textId="77777777" w:rsidR="00A37FBE" w:rsidRDefault="00A37FBE" w:rsidP="00A37FBE">
      <w:pPr>
        <w:rPr>
          <w:rFonts w:ascii="Arial" w:hAnsi="Arial" w:cs="Arial"/>
          <w:b/>
          <w:bCs/>
          <w:sz w:val="24"/>
          <w:szCs w:val="24"/>
        </w:rPr>
      </w:pPr>
    </w:p>
    <w:p w14:paraId="3C8F130E" w14:textId="4D18436C" w:rsidR="00A37FBE" w:rsidRDefault="00A37FBE" w:rsidP="00A37FBE">
      <w:pPr>
        <w:rPr>
          <w:rFonts w:ascii="Arial" w:hAnsi="Arial" w:cs="Arial"/>
          <w:sz w:val="24"/>
          <w:szCs w:val="24"/>
        </w:rPr>
      </w:pPr>
      <w:r w:rsidRPr="003E2B93">
        <w:rPr>
          <w:rFonts w:ascii="Arial" w:hAnsi="Arial" w:cs="Arial"/>
          <w:b/>
          <w:bCs/>
          <w:sz w:val="24"/>
          <w:szCs w:val="24"/>
        </w:rPr>
        <w:t xml:space="preserve">Table </w:t>
      </w:r>
      <w:r>
        <w:rPr>
          <w:rFonts w:ascii="Arial" w:hAnsi="Arial" w:cs="Arial"/>
          <w:b/>
          <w:bCs/>
          <w:sz w:val="24"/>
          <w:szCs w:val="24"/>
        </w:rPr>
        <w:t>24B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 xml:space="preserve">Postgraduate Research </w:t>
      </w:r>
      <w:r w:rsidRPr="003E2B93">
        <w:rPr>
          <w:rFonts w:ascii="Arial" w:hAnsi="Arial" w:cs="Arial"/>
          <w:sz w:val="24"/>
          <w:szCs w:val="24"/>
        </w:rPr>
        <w:t xml:space="preserve">students by </w:t>
      </w:r>
      <w:r>
        <w:rPr>
          <w:rFonts w:ascii="Arial" w:hAnsi="Arial" w:cs="Arial"/>
          <w:sz w:val="24"/>
          <w:szCs w:val="24"/>
        </w:rPr>
        <w:t>type of religion</w:t>
      </w:r>
      <w:r w:rsidRPr="003E2B93">
        <w:rPr>
          <w:rFonts w:ascii="Arial" w:hAnsi="Arial" w:cs="Arial"/>
          <w:sz w:val="24"/>
          <w:szCs w:val="24"/>
        </w:rPr>
        <w:t>.</w:t>
      </w:r>
    </w:p>
    <w:tbl>
      <w:tblPr>
        <w:tblW w:w="11981" w:type="dxa"/>
        <w:tblLook w:val="04A0" w:firstRow="1" w:lastRow="0" w:firstColumn="1" w:lastColumn="0" w:noHBand="0" w:noVBand="1"/>
      </w:tblPr>
      <w:tblGrid>
        <w:gridCol w:w="3890"/>
        <w:gridCol w:w="1152"/>
        <w:gridCol w:w="1545"/>
        <w:gridCol w:w="1152"/>
        <w:gridCol w:w="1545"/>
        <w:gridCol w:w="1152"/>
        <w:gridCol w:w="1545"/>
      </w:tblGrid>
      <w:tr w:rsidR="00A37FBE" w:rsidRPr="009F35D4" w14:paraId="01127458" w14:textId="77777777" w:rsidTr="005B2196">
        <w:trPr>
          <w:trHeight w:val="310"/>
        </w:trPr>
        <w:tc>
          <w:tcPr>
            <w:tcW w:w="1198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AD461"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Distribution of Postgraduate Research (PGR) students by type of religion</w:t>
            </w:r>
          </w:p>
        </w:tc>
      </w:tr>
      <w:tr w:rsidR="00A37FBE" w:rsidRPr="009F35D4" w14:paraId="79799E3B" w14:textId="77777777" w:rsidTr="005B2196">
        <w:trPr>
          <w:trHeight w:val="310"/>
        </w:trPr>
        <w:tc>
          <w:tcPr>
            <w:tcW w:w="38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06050C"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Religion</w:t>
            </w:r>
          </w:p>
        </w:tc>
        <w:tc>
          <w:tcPr>
            <w:tcW w:w="2697" w:type="dxa"/>
            <w:gridSpan w:val="2"/>
            <w:tcBorders>
              <w:top w:val="single" w:sz="4" w:space="0" w:color="auto"/>
              <w:left w:val="nil"/>
              <w:bottom w:val="single" w:sz="4" w:space="0" w:color="auto"/>
              <w:right w:val="single" w:sz="4" w:space="0" w:color="auto"/>
            </w:tcBorders>
            <w:shd w:val="clear" w:color="auto" w:fill="auto"/>
            <w:vAlign w:val="bottom"/>
            <w:hideMark/>
          </w:tcPr>
          <w:p w14:paraId="4DFC763A"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2020/21</w:t>
            </w:r>
          </w:p>
        </w:tc>
        <w:tc>
          <w:tcPr>
            <w:tcW w:w="2697" w:type="dxa"/>
            <w:gridSpan w:val="2"/>
            <w:tcBorders>
              <w:top w:val="single" w:sz="4" w:space="0" w:color="auto"/>
              <w:left w:val="nil"/>
              <w:bottom w:val="single" w:sz="4" w:space="0" w:color="auto"/>
              <w:right w:val="single" w:sz="4" w:space="0" w:color="auto"/>
            </w:tcBorders>
            <w:shd w:val="clear" w:color="auto" w:fill="auto"/>
            <w:vAlign w:val="bottom"/>
            <w:hideMark/>
          </w:tcPr>
          <w:p w14:paraId="69505E58"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2021/22</w:t>
            </w:r>
          </w:p>
        </w:tc>
        <w:tc>
          <w:tcPr>
            <w:tcW w:w="2697" w:type="dxa"/>
            <w:gridSpan w:val="2"/>
            <w:tcBorders>
              <w:top w:val="single" w:sz="4" w:space="0" w:color="auto"/>
              <w:left w:val="nil"/>
              <w:bottom w:val="single" w:sz="4" w:space="0" w:color="auto"/>
              <w:right w:val="single" w:sz="4" w:space="0" w:color="auto"/>
            </w:tcBorders>
            <w:shd w:val="clear" w:color="auto" w:fill="auto"/>
            <w:vAlign w:val="bottom"/>
            <w:hideMark/>
          </w:tcPr>
          <w:p w14:paraId="4B40368D"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2022/23</w:t>
            </w:r>
          </w:p>
        </w:tc>
      </w:tr>
      <w:tr w:rsidR="00A37FBE" w:rsidRPr="009F35D4" w14:paraId="3E9225D8" w14:textId="77777777" w:rsidTr="005B2196">
        <w:trPr>
          <w:trHeight w:val="310"/>
        </w:trPr>
        <w:tc>
          <w:tcPr>
            <w:tcW w:w="3890" w:type="dxa"/>
            <w:vMerge/>
            <w:tcBorders>
              <w:top w:val="nil"/>
              <w:left w:val="single" w:sz="4" w:space="0" w:color="auto"/>
              <w:bottom w:val="single" w:sz="4" w:space="0" w:color="auto"/>
              <w:right w:val="single" w:sz="4" w:space="0" w:color="auto"/>
            </w:tcBorders>
            <w:vAlign w:val="center"/>
            <w:hideMark/>
          </w:tcPr>
          <w:p w14:paraId="49B82390" w14:textId="77777777" w:rsidR="00A37FBE" w:rsidRPr="009F35D4" w:rsidRDefault="00A37FBE" w:rsidP="005B2196">
            <w:pPr>
              <w:spacing w:after="0" w:line="240" w:lineRule="auto"/>
              <w:rPr>
                <w:rFonts w:ascii="Arial" w:eastAsia="Times New Roman" w:hAnsi="Arial" w:cs="Arial"/>
                <w:b/>
                <w:bCs/>
                <w:color w:val="000000"/>
                <w:sz w:val="24"/>
                <w:szCs w:val="24"/>
                <w:lang w:eastAsia="en-GB"/>
              </w:rPr>
            </w:pPr>
          </w:p>
        </w:tc>
        <w:tc>
          <w:tcPr>
            <w:tcW w:w="1152" w:type="dxa"/>
            <w:tcBorders>
              <w:top w:val="nil"/>
              <w:left w:val="nil"/>
              <w:bottom w:val="single" w:sz="4" w:space="0" w:color="auto"/>
              <w:right w:val="single" w:sz="4" w:space="0" w:color="auto"/>
            </w:tcBorders>
            <w:shd w:val="clear" w:color="auto" w:fill="auto"/>
            <w:noWrap/>
            <w:vAlign w:val="bottom"/>
            <w:hideMark/>
          </w:tcPr>
          <w:p w14:paraId="383914F8"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Number</w:t>
            </w:r>
          </w:p>
        </w:tc>
        <w:tc>
          <w:tcPr>
            <w:tcW w:w="1545" w:type="dxa"/>
            <w:tcBorders>
              <w:top w:val="nil"/>
              <w:left w:val="nil"/>
              <w:bottom w:val="single" w:sz="4" w:space="0" w:color="auto"/>
              <w:right w:val="single" w:sz="4" w:space="0" w:color="auto"/>
            </w:tcBorders>
            <w:shd w:val="clear" w:color="auto" w:fill="auto"/>
            <w:noWrap/>
            <w:vAlign w:val="bottom"/>
            <w:hideMark/>
          </w:tcPr>
          <w:p w14:paraId="00E636C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Proportion</w:t>
            </w:r>
          </w:p>
        </w:tc>
        <w:tc>
          <w:tcPr>
            <w:tcW w:w="1152" w:type="dxa"/>
            <w:tcBorders>
              <w:top w:val="nil"/>
              <w:left w:val="nil"/>
              <w:bottom w:val="single" w:sz="4" w:space="0" w:color="auto"/>
              <w:right w:val="single" w:sz="4" w:space="0" w:color="auto"/>
            </w:tcBorders>
            <w:shd w:val="clear" w:color="auto" w:fill="auto"/>
            <w:noWrap/>
            <w:vAlign w:val="bottom"/>
            <w:hideMark/>
          </w:tcPr>
          <w:p w14:paraId="1AD02B1D"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Number</w:t>
            </w:r>
          </w:p>
        </w:tc>
        <w:tc>
          <w:tcPr>
            <w:tcW w:w="1545" w:type="dxa"/>
            <w:tcBorders>
              <w:top w:val="nil"/>
              <w:left w:val="nil"/>
              <w:bottom w:val="single" w:sz="4" w:space="0" w:color="auto"/>
              <w:right w:val="single" w:sz="4" w:space="0" w:color="auto"/>
            </w:tcBorders>
            <w:shd w:val="clear" w:color="auto" w:fill="auto"/>
            <w:noWrap/>
            <w:vAlign w:val="bottom"/>
            <w:hideMark/>
          </w:tcPr>
          <w:p w14:paraId="3F12C191"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Proportion</w:t>
            </w:r>
          </w:p>
        </w:tc>
        <w:tc>
          <w:tcPr>
            <w:tcW w:w="1152" w:type="dxa"/>
            <w:tcBorders>
              <w:top w:val="nil"/>
              <w:left w:val="nil"/>
              <w:bottom w:val="single" w:sz="4" w:space="0" w:color="auto"/>
              <w:right w:val="single" w:sz="4" w:space="0" w:color="auto"/>
            </w:tcBorders>
            <w:shd w:val="clear" w:color="auto" w:fill="auto"/>
            <w:noWrap/>
            <w:vAlign w:val="bottom"/>
            <w:hideMark/>
          </w:tcPr>
          <w:p w14:paraId="4D98A856"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Number</w:t>
            </w:r>
          </w:p>
        </w:tc>
        <w:tc>
          <w:tcPr>
            <w:tcW w:w="1545" w:type="dxa"/>
            <w:tcBorders>
              <w:top w:val="nil"/>
              <w:left w:val="nil"/>
              <w:bottom w:val="single" w:sz="4" w:space="0" w:color="auto"/>
              <w:right w:val="single" w:sz="4" w:space="0" w:color="auto"/>
            </w:tcBorders>
            <w:shd w:val="clear" w:color="auto" w:fill="auto"/>
            <w:noWrap/>
            <w:vAlign w:val="bottom"/>
            <w:hideMark/>
          </w:tcPr>
          <w:p w14:paraId="747EC681"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Proportion</w:t>
            </w:r>
          </w:p>
        </w:tc>
      </w:tr>
      <w:tr w:rsidR="00A37FBE" w:rsidRPr="009F35D4" w14:paraId="2C564BC7"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07C2A75D"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Buddhist</w:t>
            </w:r>
          </w:p>
        </w:tc>
        <w:tc>
          <w:tcPr>
            <w:tcW w:w="1152" w:type="dxa"/>
            <w:tcBorders>
              <w:top w:val="nil"/>
              <w:left w:val="nil"/>
              <w:bottom w:val="single" w:sz="4" w:space="0" w:color="auto"/>
              <w:right w:val="single" w:sz="4" w:space="0" w:color="auto"/>
            </w:tcBorders>
            <w:shd w:val="clear" w:color="auto" w:fill="auto"/>
            <w:noWrap/>
            <w:vAlign w:val="bottom"/>
            <w:hideMark/>
          </w:tcPr>
          <w:p w14:paraId="519B50BC"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21</w:t>
            </w:r>
          </w:p>
        </w:tc>
        <w:tc>
          <w:tcPr>
            <w:tcW w:w="1545" w:type="dxa"/>
            <w:tcBorders>
              <w:top w:val="nil"/>
              <w:left w:val="nil"/>
              <w:bottom w:val="single" w:sz="4" w:space="0" w:color="auto"/>
              <w:right w:val="single" w:sz="4" w:space="0" w:color="auto"/>
            </w:tcBorders>
            <w:shd w:val="clear" w:color="auto" w:fill="auto"/>
            <w:noWrap/>
            <w:vAlign w:val="bottom"/>
            <w:hideMark/>
          </w:tcPr>
          <w:p w14:paraId="4E750DBE"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2.1%</w:t>
            </w:r>
          </w:p>
        </w:tc>
        <w:tc>
          <w:tcPr>
            <w:tcW w:w="1152" w:type="dxa"/>
            <w:tcBorders>
              <w:top w:val="nil"/>
              <w:left w:val="nil"/>
              <w:bottom w:val="single" w:sz="4" w:space="0" w:color="auto"/>
              <w:right w:val="single" w:sz="4" w:space="0" w:color="auto"/>
            </w:tcBorders>
            <w:shd w:val="clear" w:color="auto" w:fill="auto"/>
            <w:noWrap/>
            <w:vAlign w:val="bottom"/>
            <w:hideMark/>
          </w:tcPr>
          <w:p w14:paraId="7B9D1CDE"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13</w:t>
            </w:r>
          </w:p>
        </w:tc>
        <w:tc>
          <w:tcPr>
            <w:tcW w:w="1545" w:type="dxa"/>
            <w:tcBorders>
              <w:top w:val="nil"/>
              <w:left w:val="nil"/>
              <w:bottom w:val="single" w:sz="4" w:space="0" w:color="auto"/>
              <w:right w:val="single" w:sz="4" w:space="0" w:color="auto"/>
            </w:tcBorders>
            <w:shd w:val="clear" w:color="auto" w:fill="auto"/>
            <w:noWrap/>
            <w:vAlign w:val="bottom"/>
            <w:hideMark/>
          </w:tcPr>
          <w:p w14:paraId="55697199"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1.3%</w:t>
            </w:r>
          </w:p>
        </w:tc>
        <w:tc>
          <w:tcPr>
            <w:tcW w:w="1152" w:type="dxa"/>
            <w:tcBorders>
              <w:top w:val="nil"/>
              <w:left w:val="nil"/>
              <w:bottom w:val="single" w:sz="4" w:space="0" w:color="auto"/>
              <w:right w:val="single" w:sz="4" w:space="0" w:color="auto"/>
            </w:tcBorders>
            <w:shd w:val="clear" w:color="auto" w:fill="auto"/>
            <w:noWrap/>
            <w:vAlign w:val="bottom"/>
            <w:hideMark/>
          </w:tcPr>
          <w:p w14:paraId="4937EBA6"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10</w:t>
            </w:r>
          </w:p>
        </w:tc>
        <w:tc>
          <w:tcPr>
            <w:tcW w:w="1545" w:type="dxa"/>
            <w:tcBorders>
              <w:top w:val="nil"/>
              <w:left w:val="nil"/>
              <w:bottom w:val="single" w:sz="4" w:space="0" w:color="auto"/>
              <w:right w:val="single" w:sz="4" w:space="0" w:color="auto"/>
            </w:tcBorders>
            <w:shd w:val="clear" w:color="auto" w:fill="auto"/>
            <w:noWrap/>
            <w:vAlign w:val="bottom"/>
            <w:hideMark/>
          </w:tcPr>
          <w:p w14:paraId="01581CD2"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1.1%</w:t>
            </w:r>
          </w:p>
        </w:tc>
      </w:tr>
      <w:tr w:rsidR="00A37FBE" w:rsidRPr="009F35D4" w14:paraId="791A830F"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05A5E092"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Christian-Church of Scotland</w:t>
            </w:r>
          </w:p>
        </w:tc>
        <w:tc>
          <w:tcPr>
            <w:tcW w:w="1152" w:type="dxa"/>
            <w:tcBorders>
              <w:top w:val="nil"/>
              <w:left w:val="nil"/>
              <w:bottom w:val="single" w:sz="4" w:space="0" w:color="auto"/>
              <w:right w:val="single" w:sz="4" w:space="0" w:color="auto"/>
            </w:tcBorders>
            <w:shd w:val="clear" w:color="auto" w:fill="auto"/>
            <w:noWrap/>
            <w:vAlign w:val="bottom"/>
            <w:hideMark/>
          </w:tcPr>
          <w:p w14:paraId="47A506C2"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23</w:t>
            </w:r>
          </w:p>
        </w:tc>
        <w:tc>
          <w:tcPr>
            <w:tcW w:w="1545" w:type="dxa"/>
            <w:tcBorders>
              <w:top w:val="nil"/>
              <w:left w:val="nil"/>
              <w:bottom w:val="single" w:sz="4" w:space="0" w:color="auto"/>
              <w:right w:val="single" w:sz="4" w:space="0" w:color="auto"/>
            </w:tcBorders>
            <w:shd w:val="clear" w:color="auto" w:fill="auto"/>
            <w:noWrap/>
            <w:vAlign w:val="bottom"/>
            <w:hideMark/>
          </w:tcPr>
          <w:p w14:paraId="21012E23"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2.3%</w:t>
            </w:r>
          </w:p>
        </w:tc>
        <w:tc>
          <w:tcPr>
            <w:tcW w:w="1152" w:type="dxa"/>
            <w:tcBorders>
              <w:top w:val="nil"/>
              <w:left w:val="nil"/>
              <w:bottom w:val="single" w:sz="4" w:space="0" w:color="auto"/>
              <w:right w:val="single" w:sz="4" w:space="0" w:color="auto"/>
            </w:tcBorders>
            <w:shd w:val="clear" w:color="auto" w:fill="auto"/>
            <w:noWrap/>
            <w:vAlign w:val="bottom"/>
            <w:hideMark/>
          </w:tcPr>
          <w:p w14:paraId="4553B4DA"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20</w:t>
            </w:r>
          </w:p>
        </w:tc>
        <w:tc>
          <w:tcPr>
            <w:tcW w:w="1545" w:type="dxa"/>
            <w:tcBorders>
              <w:top w:val="nil"/>
              <w:left w:val="nil"/>
              <w:bottom w:val="single" w:sz="4" w:space="0" w:color="auto"/>
              <w:right w:val="single" w:sz="4" w:space="0" w:color="auto"/>
            </w:tcBorders>
            <w:shd w:val="clear" w:color="auto" w:fill="auto"/>
            <w:noWrap/>
            <w:vAlign w:val="bottom"/>
            <w:hideMark/>
          </w:tcPr>
          <w:p w14:paraId="374DFB9E"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2.1%</w:t>
            </w:r>
          </w:p>
        </w:tc>
        <w:tc>
          <w:tcPr>
            <w:tcW w:w="1152" w:type="dxa"/>
            <w:tcBorders>
              <w:top w:val="nil"/>
              <w:left w:val="nil"/>
              <w:bottom w:val="single" w:sz="4" w:space="0" w:color="auto"/>
              <w:right w:val="single" w:sz="4" w:space="0" w:color="auto"/>
            </w:tcBorders>
            <w:shd w:val="clear" w:color="auto" w:fill="auto"/>
            <w:noWrap/>
            <w:vAlign w:val="bottom"/>
            <w:hideMark/>
          </w:tcPr>
          <w:p w14:paraId="45BAAFDE"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27</w:t>
            </w:r>
          </w:p>
        </w:tc>
        <w:tc>
          <w:tcPr>
            <w:tcW w:w="1545" w:type="dxa"/>
            <w:tcBorders>
              <w:top w:val="nil"/>
              <w:left w:val="nil"/>
              <w:bottom w:val="single" w:sz="4" w:space="0" w:color="auto"/>
              <w:right w:val="single" w:sz="4" w:space="0" w:color="auto"/>
            </w:tcBorders>
            <w:shd w:val="clear" w:color="auto" w:fill="auto"/>
            <w:noWrap/>
            <w:vAlign w:val="bottom"/>
            <w:hideMark/>
          </w:tcPr>
          <w:p w14:paraId="25F9BED4"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3.1%</w:t>
            </w:r>
          </w:p>
        </w:tc>
      </w:tr>
      <w:tr w:rsidR="00A37FBE" w:rsidRPr="009F35D4" w14:paraId="7774237D"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0922D18F"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Christian-Roman Catholic</w:t>
            </w:r>
          </w:p>
        </w:tc>
        <w:tc>
          <w:tcPr>
            <w:tcW w:w="1152" w:type="dxa"/>
            <w:tcBorders>
              <w:top w:val="nil"/>
              <w:left w:val="nil"/>
              <w:bottom w:val="single" w:sz="4" w:space="0" w:color="auto"/>
              <w:right w:val="single" w:sz="4" w:space="0" w:color="auto"/>
            </w:tcBorders>
            <w:shd w:val="clear" w:color="auto" w:fill="auto"/>
            <w:noWrap/>
            <w:vAlign w:val="bottom"/>
            <w:hideMark/>
          </w:tcPr>
          <w:p w14:paraId="17CE1F36"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80</w:t>
            </w:r>
          </w:p>
        </w:tc>
        <w:tc>
          <w:tcPr>
            <w:tcW w:w="1545" w:type="dxa"/>
            <w:tcBorders>
              <w:top w:val="nil"/>
              <w:left w:val="nil"/>
              <w:bottom w:val="single" w:sz="4" w:space="0" w:color="auto"/>
              <w:right w:val="single" w:sz="4" w:space="0" w:color="auto"/>
            </w:tcBorders>
            <w:shd w:val="clear" w:color="auto" w:fill="auto"/>
            <w:noWrap/>
            <w:vAlign w:val="bottom"/>
            <w:hideMark/>
          </w:tcPr>
          <w:p w14:paraId="5990204D"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7.9%</w:t>
            </w:r>
          </w:p>
        </w:tc>
        <w:tc>
          <w:tcPr>
            <w:tcW w:w="1152" w:type="dxa"/>
            <w:tcBorders>
              <w:top w:val="nil"/>
              <w:left w:val="nil"/>
              <w:bottom w:val="single" w:sz="4" w:space="0" w:color="auto"/>
              <w:right w:val="single" w:sz="4" w:space="0" w:color="auto"/>
            </w:tcBorders>
            <w:shd w:val="clear" w:color="auto" w:fill="auto"/>
            <w:noWrap/>
            <w:vAlign w:val="bottom"/>
            <w:hideMark/>
          </w:tcPr>
          <w:p w14:paraId="093400F8"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68</w:t>
            </w:r>
          </w:p>
        </w:tc>
        <w:tc>
          <w:tcPr>
            <w:tcW w:w="1545" w:type="dxa"/>
            <w:tcBorders>
              <w:top w:val="nil"/>
              <w:left w:val="nil"/>
              <w:bottom w:val="single" w:sz="4" w:space="0" w:color="auto"/>
              <w:right w:val="single" w:sz="4" w:space="0" w:color="auto"/>
            </w:tcBorders>
            <w:shd w:val="clear" w:color="auto" w:fill="auto"/>
            <w:noWrap/>
            <w:vAlign w:val="bottom"/>
            <w:hideMark/>
          </w:tcPr>
          <w:p w14:paraId="2B15D926"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7.0%</w:t>
            </w:r>
          </w:p>
        </w:tc>
        <w:tc>
          <w:tcPr>
            <w:tcW w:w="1152" w:type="dxa"/>
            <w:tcBorders>
              <w:top w:val="nil"/>
              <w:left w:val="nil"/>
              <w:bottom w:val="single" w:sz="4" w:space="0" w:color="auto"/>
              <w:right w:val="single" w:sz="4" w:space="0" w:color="auto"/>
            </w:tcBorders>
            <w:shd w:val="clear" w:color="auto" w:fill="auto"/>
            <w:noWrap/>
            <w:vAlign w:val="bottom"/>
            <w:hideMark/>
          </w:tcPr>
          <w:p w14:paraId="00386358"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53</w:t>
            </w:r>
          </w:p>
        </w:tc>
        <w:tc>
          <w:tcPr>
            <w:tcW w:w="1545" w:type="dxa"/>
            <w:tcBorders>
              <w:top w:val="nil"/>
              <w:left w:val="nil"/>
              <w:bottom w:val="single" w:sz="4" w:space="0" w:color="auto"/>
              <w:right w:val="single" w:sz="4" w:space="0" w:color="auto"/>
            </w:tcBorders>
            <w:shd w:val="clear" w:color="auto" w:fill="auto"/>
            <w:noWrap/>
            <w:vAlign w:val="bottom"/>
            <w:hideMark/>
          </w:tcPr>
          <w:p w14:paraId="0E47E6F6"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6.0%</w:t>
            </w:r>
          </w:p>
        </w:tc>
      </w:tr>
      <w:tr w:rsidR="00A37FBE" w:rsidRPr="009F35D4" w14:paraId="428AA7CD"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3D825C7E"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Christian-Other denomination</w:t>
            </w:r>
          </w:p>
        </w:tc>
        <w:tc>
          <w:tcPr>
            <w:tcW w:w="1152" w:type="dxa"/>
            <w:tcBorders>
              <w:top w:val="nil"/>
              <w:left w:val="nil"/>
              <w:bottom w:val="single" w:sz="4" w:space="0" w:color="auto"/>
              <w:right w:val="single" w:sz="4" w:space="0" w:color="auto"/>
            </w:tcBorders>
            <w:shd w:val="clear" w:color="auto" w:fill="auto"/>
            <w:noWrap/>
            <w:vAlign w:val="bottom"/>
            <w:hideMark/>
          </w:tcPr>
          <w:p w14:paraId="4D2310FC"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213</w:t>
            </w:r>
          </w:p>
        </w:tc>
        <w:tc>
          <w:tcPr>
            <w:tcW w:w="1545" w:type="dxa"/>
            <w:tcBorders>
              <w:top w:val="nil"/>
              <w:left w:val="nil"/>
              <w:bottom w:val="single" w:sz="4" w:space="0" w:color="auto"/>
              <w:right w:val="single" w:sz="4" w:space="0" w:color="auto"/>
            </w:tcBorders>
            <w:shd w:val="clear" w:color="auto" w:fill="auto"/>
            <w:noWrap/>
            <w:vAlign w:val="bottom"/>
            <w:hideMark/>
          </w:tcPr>
          <w:p w14:paraId="554F6AC3"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20.9%</w:t>
            </w:r>
          </w:p>
        </w:tc>
        <w:tc>
          <w:tcPr>
            <w:tcW w:w="1152" w:type="dxa"/>
            <w:tcBorders>
              <w:top w:val="nil"/>
              <w:left w:val="nil"/>
              <w:bottom w:val="single" w:sz="4" w:space="0" w:color="auto"/>
              <w:right w:val="single" w:sz="4" w:space="0" w:color="auto"/>
            </w:tcBorders>
            <w:shd w:val="clear" w:color="auto" w:fill="auto"/>
            <w:noWrap/>
            <w:vAlign w:val="bottom"/>
            <w:hideMark/>
          </w:tcPr>
          <w:p w14:paraId="62BFA529"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225</w:t>
            </w:r>
          </w:p>
        </w:tc>
        <w:tc>
          <w:tcPr>
            <w:tcW w:w="1545" w:type="dxa"/>
            <w:tcBorders>
              <w:top w:val="nil"/>
              <w:left w:val="nil"/>
              <w:bottom w:val="single" w:sz="4" w:space="0" w:color="auto"/>
              <w:right w:val="single" w:sz="4" w:space="0" w:color="auto"/>
            </w:tcBorders>
            <w:shd w:val="clear" w:color="auto" w:fill="auto"/>
            <w:noWrap/>
            <w:vAlign w:val="bottom"/>
            <w:hideMark/>
          </w:tcPr>
          <w:p w14:paraId="6D300C6E"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23.1%</w:t>
            </w:r>
          </w:p>
        </w:tc>
        <w:tc>
          <w:tcPr>
            <w:tcW w:w="1152" w:type="dxa"/>
            <w:tcBorders>
              <w:top w:val="nil"/>
              <w:left w:val="nil"/>
              <w:bottom w:val="single" w:sz="4" w:space="0" w:color="auto"/>
              <w:right w:val="single" w:sz="4" w:space="0" w:color="auto"/>
            </w:tcBorders>
            <w:shd w:val="clear" w:color="auto" w:fill="auto"/>
            <w:noWrap/>
            <w:vAlign w:val="bottom"/>
            <w:hideMark/>
          </w:tcPr>
          <w:p w14:paraId="6759BF6F"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186</w:t>
            </w:r>
          </w:p>
        </w:tc>
        <w:tc>
          <w:tcPr>
            <w:tcW w:w="1545" w:type="dxa"/>
            <w:tcBorders>
              <w:top w:val="nil"/>
              <w:left w:val="nil"/>
              <w:bottom w:val="single" w:sz="4" w:space="0" w:color="auto"/>
              <w:right w:val="single" w:sz="4" w:space="0" w:color="auto"/>
            </w:tcBorders>
            <w:shd w:val="clear" w:color="auto" w:fill="auto"/>
            <w:noWrap/>
            <w:vAlign w:val="bottom"/>
            <w:hideMark/>
          </w:tcPr>
          <w:p w14:paraId="7911FFAE"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21.2%</w:t>
            </w:r>
          </w:p>
        </w:tc>
      </w:tr>
      <w:tr w:rsidR="00A37FBE" w:rsidRPr="009F35D4" w14:paraId="0347E284"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5C544B66"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Hindu</w:t>
            </w:r>
          </w:p>
        </w:tc>
        <w:tc>
          <w:tcPr>
            <w:tcW w:w="1152" w:type="dxa"/>
            <w:tcBorders>
              <w:top w:val="nil"/>
              <w:left w:val="nil"/>
              <w:bottom w:val="single" w:sz="4" w:space="0" w:color="auto"/>
              <w:right w:val="single" w:sz="4" w:space="0" w:color="auto"/>
            </w:tcBorders>
            <w:shd w:val="clear" w:color="auto" w:fill="auto"/>
            <w:noWrap/>
            <w:vAlign w:val="bottom"/>
            <w:hideMark/>
          </w:tcPr>
          <w:p w14:paraId="28DD5F6C"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11</w:t>
            </w:r>
          </w:p>
        </w:tc>
        <w:tc>
          <w:tcPr>
            <w:tcW w:w="1545" w:type="dxa"/>
            <w:tcBorders>
              <w:top w:val="nil"/>
              <w:left w:val="nil"/>
              <w:bottom w:val="single" w:sz="4" w:space="0" w:color="auto"/>
              <w:right w:val="single" w:sz="4" w:space="0" w:color="auto"/>
            </w:tcBorders>
            <w:shd w:val="clear" w:color="auto" w:fill="auto"/>
            <w:noWrap/>
            <w:vAlign w:val="bottom"/>
            <w:hideMark/>
          </w:tcPr>
          <w:p w14:paraId="4FA28421"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1.1%</w:t>
            </w:r>
          </w:p>
        </w:tc>
        <w:tc>
          <w:tcPr>
            <w:tcW w:w="1152" w:type="dxa"/>
            <w:tcBorders>
              <w:top w:val="nil"/>
              <w:left w:val="nil"/>
              <w:bottom w:val="single" w:sz="4" w:space="0" w:color="auto"/>
              <w:right w:val="single" w:sz="4" w:space="0" w:color="auto"/>
            </w:tcBorders>
            <w:shd w:val="clear" w:color="auto" w:fill="auto"/>
            <w:noWrap/>
            <w:vAlign w:val="bottom"/>
            <w:hideMark/>
          </w:tcPr>
          <w:p w14:paraId="28B3D449"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12</w:t>
            </w:r>
          </w:p>
        </w:tc>
        <w:tc>
          <w:tcPr>
            <w:tcW w:w="1545" w:type="dxa"/>
            <w:tcBorders>
              <w:top w:val="nil"/>
              <w:left w:val="nil"/>
              <w:bottom w:val="single" w:sz="4" w:space="0" w:color="auto"/>
              <w:right w:val="single" w:sz="4" w:space="0" w:color="auto"/>
            </w:tcBorders>
            <w:shd w:val="clear" w:color="auto" w:fill="auto"/>
            <w:noWrap/>
            <w:vAlign w:val="bottom"/>
            <w:hideMark/>
          </w:tcPr>
          <w:p w14:paraId="15E3B662"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1.2%</w:t>
            </w:r>
          </w:p>
        </w:tc>
        <w:tc>
          <w:tcPr>
            <w:tcW w:w="1152" w:type="dxa"/>
            <w:tcBorders>
              <w:top w:val="nil"/>
              <w:left w:val="nil"/>
              <w:bottom w:val="single" w:sz="4" w:space="0" w:color="auto"/>
              <w:right w:val="single" w:sz="4" w:space="0" w:color="auto"/>
            </w:tcBorders>
            <w:shd w:val="clear" w:color="auto" w:fill="auto"/>
            <w:noWrap/>
            <w:vAlign w:val="bottom"/>
            <w:hideMark/>
          </w:tcPr>
          <w:p w14:paraId="5BD89A7A"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14</w:t>
            </w:r>
          </w:p>
        </w:tc>
        <w:tc>
          <w:tcPr>
            <w:tcW w:w="1545" w:type="dxa"/>
            <w:tcBorders>
              <w:top w:val="nil"/>
              <w:left w:val="nil"/>
              <w:bottom w:val="single" w:sz="4" w:space="0" w:color="auto"/>
              <w:right w:val="single" w:sz="4" w:space="0" w:color="auto"/>
            </w:tcBorders>
            <w:shd w:val="clear" w:color="auto" w:fill="auto"/>
            <w:noWrap/>
            <w:vAlign w:val="bottom"/>
            <w:hideMark/>
          </w:tcPr>
          <w:p w14:paraId="1FAB2219"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1.6%</w:t>
            </w:r>
          </w:p>
        </w:tc>
      </w:tr>
      <w:tr w:rsidR="00A37FBE" w:rsidRPr="009F35D4" w14:paraId="7EDDAB4E"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77C995BA"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Jewish</w:t>
            </w:r>
          </w:p>
        </w:tc>
        <w:tc>
          <w:tcPr>
            <w:tcW w:w="1152" w:type="dxa"/>
            <w:tcBorders>
              <w:top w:val="nil"/>
              <w:left w:val="nil"/>
              <w:bottom w:val="single" w:sz="4" w:space="0" w:color="auto"/>
              <w:right w:val="single" w:sz="4" w:space="0" w:color="auto"/>
            </w:tcBorders>
            <w:shd w:val="clear" w:color="auto" w:fill="auto"/>
            <w:noWrap/>
            <w:vAlign w:val="bottom"/>
            <w:hideMark/>
          </w:tcPr>
          <w:p w14:paraId="0B81EE1F"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0</w:t>
            </w:r>
          </w:p>
        </w:tc>
        <w:tc>
          <w:tcPr>
            <w:tcW w:w="1545" w:type="dxa"/>
            <w:tcBorders>
              <w:top w:val="nil"/>
              <w:left w:val="nil"/>
              <w:bottom w:val="single" w:sz="4" w:space="0" w:color="auto"/>
              <w:right w:val="single" w:sz="4" w:space="0" w:color="auto"/>
            </w:tcBorders>
            <w:shd w:val="clear" w:color="auto" w:fill="auto"/>
            <w:noWrap/>
            <w:vAlign w:val="bottom"/>
            <w:hideMark/>
          </w:tcPr>
          <w:p w14:paraId="1298D4E2"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0.0%</w:t>
            </w:r>
          </w:p>
        </w:tc>
        <w:tc>
          <w:tcPr>
            <w:tcW w:w="1152" w:type="dxa"/>
            <w:tcBorders>
              <w:top w:val="nil"/>
              <w:left w:val="nil"/>
              <w:bottom w:val="single" w:sz="4" w:space="0" w:color="auto"/>
              <w:right w:val="single" w:sz="4" w:space="0" w:color="auto"/>
            </w:tcBorders>
            <w:shd w:val="clear" w:color="auto" w:fill="auto"/>
            <w:noWrap/>
            <w:vAlign w:val="bottom"/>
            <w:hideMark/>
          </w:tcPr>
          <w:p w14:paraId="0C2BAFBB"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w:t>
            </w:r>
          </w:p>
        </w:tc>
        <w:tc>
          <w:tcPr>
            <w:tcW w:w="1545" w:type="dxa"/>
            <w:tcBorders>
              <w:top w:val="nil"/>
              <w:left w:val="nil"/>
              <w:bottom w:val="single" w:sz="4" w:space="0" w:color="auto"/>
              <w:right w:val="single" w:sz="4" w:space="0" w:color="auto"/>
            </w:tcBorders>
            <w:shd w:val="clear" w:color="auto" w:fill="auto"/>
            <w:noWrap/>
            <w:vAlign w:val="bottom"/>
            <w:hideMark/>
          </w:tcPr>
          <w:p w14:paraId="0301534F"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0.1%</w:t>
            </w:r>
          </w:p>
        </w:tc>
        <w:tc>
          <w:tcPr>
            <w:tcW w:w="1152" w:type="dxa"/>
            <w:tcBorders>
              <w:top w:val="nil"/>
              <w:left w:val="nil"/>
              <w:bottom w:val="single" w:sz="4" w:space="0" w:color="auto"/>
              <w:right w:val="single" w:sz="4" w:space="0" w:color="auto"/>
            </w:tcBorders>
            <w:shd w:val="clear" w:color="auto" w:fill="auto"/>
            <w:noWrap/>
            <w:vAlign w:val="bottom"/>
            <w:hideMark/>
          </w:tcPr>
          <w:p w14:paraId="64E59DEB"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3</w:t>
            </w:r>
          </w:p>
        </w:tc>
        <w:tc>
          <w:tcPr>
            <w:tcW w:w="1545" w:type="dxa"/>
            <w:tcBorders>
              <w:top w:val="nil"/>
              <w:left w:val="nil"/>
              <w:bottom w:val="single" w:sz="4" w:space="0" w:color="auto"/>
              <w:right w:val="single" w:sz="4" w:space="0" w:color="auto"/>
            </w:tcBorders>
            <w:shd w:val="clear" w:color="auto" w:fill="auto"/>
            <w:noWrap/>
            <w:vAlign w:val="bottom"/>
            <w:hideMark/>
          </w:tcPr>
          <w:p w14:paraId="57E81E42"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0.3%</w:t>
            </w:r>
          </w:p>
        </w:tc>
      </w:tr>
      <w:tr w:rsidR="00A37FBE" w:rsidRPr="009F35D4" w14:paraId="040515B3"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1901CDAB"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Muslim</w:t>
            </w:r>
          </w:p>
        </w:tc>
        <w:tc>
          <w:tcPr>
            <w:tcW w:w="1152" w:type="dxa"/>
            <w:tcBorders>
              <w:top w:val="nil"/>
              <w:left w:val="nil"/>
              <w:bottom w:val="single" w:sz="4" w:space="0" w:color="auto"/>
              <w:right w:val="single" w:sz="4" w:space="0" w:color="auto"/>
            </w:tcBorders>
            <w:shd w:val="clear" w:color="auto" w:fill="auto"/>
            <w:noWrap/>
            <w:vAlign w:val="bottom"/>
            <w:hideMark/>
          </w:tcPr>
          <w:p w14:paraId="753BD62F"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138</w:t>
            </w:r>
          </w:p>
        </w:tc>
        <w:tc>
          <w:tcPr>
            <w:tcW w:w="1545" w:type="dxa"/>
            <w:tcBorders>
              <w:top w:val="nil"/>
              <w:left w:val="nil"/>
              <w:bottom w:val="single" w:sz="4" w:space="0" w:color="auto"/>
              <w:right w:val="single" w:sz="4" w:space="0" w:color="auto"/>
            </w:tcBorders>
            <w:shd w:val="clear" w:color="auto" w:fill="auto"/>
            <w:noWrap/>
            <w:vAlign w:val="bottom"/>
            <w:hideMark/>
          </w:tcPr>
          <w:p w14:paraId="1394CAB4"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13.6%</w:t>
            </w:r>
          </w:p>
        </w:tc>
        <w:tc>
          <w:tcPr>
            <w:tcW w:w="1152" w:type="dxa"/>
            <w:tcBorders>
              <w:top w:val="nil"/>
              <w:left w:val="nil"/>
              <w:bottom w:val="single" w:sz="4" w:space="0" w:color="auto"/>
              <w:right w:val="single" w:sz="4" w:space="0" w:color="auto"/>
            </w:tcBorders>
            <w:shd w:val="clear" w:color="auto" w:fill="auto"/>
            <w:noWrap/>
            <w:vAlign w:val="bottom"/>
            <w:hideMark/>
          </w:tcPr>
          <w:p w14:paraId="4E311828"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128</w:t>
            </w:r>
          </w:p>
        </w:tc>
        <w:tc>
          <w:tcPr>
            <w:tcW w:w="1545" w:type="dxa"/>
            <w:tcBorders>
              <w:top w:val="nil"/>
              <w:left w:val="nil"/>
              <w:bottom w:val="single" w:sz="4" w:space="0" w:color="auto"/>
              <w:right w:val="single" w:sz="4" w:space="0" w:color="auto"/>
            </w:tcBorders>
            <w:shd w:val="clear" w:color="auto" w:fill="auto"/>
            <w:noWrap/>
            <w:vAlign w:val="bottom"/>
            <w:hideMark/>
          </w:tcPr>
          <w:p w14:paraId="4C789C49"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13.1%</w:t>
            </w:r>
          </w:p>
        </w:tc>
        <w:tc>
          <w:tcPr>
            <w:tcW w:w="1152" w:type="dxa"/>
            <w:tcBorders>
              <w:top w:val="nil"/>
              <w:left w:val="nil"/>
              <w:bottom w:val="single" w:sz="4" w:space="0" w:color="auto"/>
              <w:right w:val="single" w:sz="4" w:space="0" w:color="auto"/>
            </w:tcBorders>
            <w:shd w:val="clear" w:color="auto" w:fill="auto"/>
            <w:noWrap/>
            <w:vAlign w:val="bottom"/>
            <w:hideMark/>
          </w:tcPr>
          <w:p w14:paraId="4A10699F"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122</w:t>
            </w:r>
          </w:p>
        </w:tc>
        <w:tc>
          <w:tcPr>
            <w:tcW w:w="1545" w:type="dxa"/>
            <w:tcBorders>
              <w:top w:val="nil"/>
              <w:left w:val="nil"/>
              <w:bottom w:val="single" w:sz="4" w:space="0" w:color="auto"/>
              <w:right w:val="single" w:sz="4" w:space="0" w:color="auto"/>
            </w:tcBorders>
            <w:shd w:val="clear" w:color="auto" w:fill="auto"/>
            <w:noWrap/>
            <w:vAlign w:val="bottom"/>
            <w:hideMark/>
          </w:tcPr>
          <w:p w14:paraId="72B0CF14"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13.9%</w:t>
            </w:r>
          </w:p>
        </w:tc>
      </w:tr>
      <w:tr w:rsidR="00A37FBE" w:rsidRPr="009F35D4" w14:paraId="2B53BC74"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521E2900"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Pagan</w:t>
            </w:r>
          </w:p>
        </w:tc>
        <w:tc>
          <w:tcPr>
            <w:tcW w:w="1152" w:type="dxa"/>
            <w:tcBorders>
              <w:top w:val="nil"/>
              <w:left w:val="nil"/>
              <w:bottom w:val="single" w:sz="4" w:space="0" w:color="auto"/>
              <w:right w:val="single" w:sz="4" w:space="0" w:color="auto"/>
            </w:tcBorders>
            <w:shd w:val="clear" w:color="auto" w:fill="auto"/>
            <w:noWrap/>
            <w:vAlign w:val="bottom"/>
            <w:hideMark/>
          </w:tcPr>
          <w:p w14:paraId="6A17CEF2"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13</w:t>
            </w:r>
          </w:p>
        </w:tc>
        <w:tc>
          <w:tcPr>
            <w:tcW w:w="1545" w:type="dxa"/>
            <w:tcBorders>
              <w:top w:val="nil"/>
              <w:left w:val="nil"/>
              <w:bottom w:val="single" w:sz="4" w:space="0" w:color="auto"/>
              <w:right w:val="single" w:sz="4" w:space="0" w:color="auto"/>
            </w:tcBorders>
            <w:shd w:val="clear" w:color="auto" w:fill="auto"/>
            <w:noWrap/>
            <w:vAlign w:val="bottom"/>
            <w:hideMark/>
          </w:tcPr>
          <w:p w14:paraId="2E6B13F9"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1.3%</w:t>
            </w:r>
          </w:p>
        </w:tc>
        <w:tc>
          <w:tcPr>
            <w:tcW w:w="1152" w:type="dxa"/>
            <w:tcBorders>
              <w:top w:val="nil"/>
              <w:left w:val="nil"/>
              <w:bottom w:val="single" w:sz="4" w:space="0" w:color="auto"/>
              <w:right w:val="single" w:sz="4" w:space="0" w:color="auto"/>
            </w:tcBorders>
            <w:shd w:val="clear" w:color="auto" w:fill="auto"/>
            <w:noWrap/>
            <w:vAlign w:val="bottom"/>
            <w:hideMark/>
          </w:tcPr>
          <w:p w14:paraId="5CEA0D2C"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16</w:t>
            </w:r>
          </w:p>
        </w:tc>
        <w:tc>
          <w:tcPr>
            <w:tcW w:w="1545" w:type="dxa"/>
            <w:tcBorders>
              <w:top w:val="nil"/>
              <w:left w:val="nil"/>
              <w:bottom w:val="single" w:sz="4" w:space="0" w:color="auto"/>
              <w:right w:val="single" w:sz="4" w:space="0" w:color="auto"/>
            </w:tcBorders>
            <w:shd w:val="clear" w:color="auto" w:fill="auto"/>
            <w:noWrap/>
            <w:vAlign w:val="bottom"/>
            <w:hideMark/>
          </w:tcPr>
          <w:p w14:paraId="1A084966"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1.6%</w:t>
            </w:r>
          </w:p>
        </w:tc>
        <w:tc>
          <w:tcPr>
            <w:tcW w:w="1152" w:type="dxa"/>
            <w:tcBorders>
              <w:top w:val="nil"/>
              <w:left w:val="nil"/>
              <w:bottom w:val="single" w:sz="4" w:space="0" w:color="auto"/>
              <w:right w:val="single" w:sz="4" w:space="0" w:color="auto"/>
            </w:tcBorders>
            <w:shd w:val="clear" w:color="auto" w:fill="auto"/>
            <w:noWrap/>
            <w:vAlign w:val="bottom"/>
            <w:hideMark/>
          </w:tcPr>
          <w:p w14:paraId="4AF47D8F"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w:t>
            </w:r>
          </w:p>
        </w:tc>
        <w:tc>
          <w:tcPr>
            <w:tcW w:w="1545" w:type="dxa"/>
            <w:tcBorders>
              <w:top w:val="nil"/>
              <w:left w:val="nil"/>
              <w:bottom w:val="single" w:sz="4" w:space="0" w:color="auto"/>
              <w:right w:val="single" w:sz="4" w:space="0" w:color="auto"/>
            </w:tcBorders>
            <w:shd w:val="clear" w:color="auto" w:fill="auto"/>
            <w:noWrap/>
            <w:vAlign w:val="bottom"/>
            <w:hideMark/>
          </w:tcPr>
          <w:p w14:paraId="2081B6EF"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0.1%</w:t>
            </w:r>
          </w:p>
        </w:tc>
      </w:tr>
      <w:tr w:rsidR="00A37FBE" w:rsidRPr="009F35D4" w14:paraId="3504D609"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46716882"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Sikh</w:t>
            </w:r>
          </w:p>
        </w:tc>
        <w:tc>
          <w:tcPr>
            <w:tcW w:w="1152" w:type="dxa"/>
            <w:tcBorders>
              <w:top w:val="nil"/>
              <w:left w:val="nil"/>
              <w:bottom w:val="single" w:sz="4" w:space="0" w:color="auto"/>
              <w:right w:val="single" w:sz="4" w:space="0" w:color="auto"/>
            </w:tcBorders>
            <w:shd w:val="clear" w:color="auto" w:fill="auto"/>
            <w:noWrap/>
            <w:vAlign w:val="bottom"/>
            <w:hideMark/>
          </w:tcPr>
          <w:p w14:paraId="07C3302D"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2</w:t>
            </w:r>
          </w:p>
        </w:tc>
        <w:tc>
          <w:tcPr>
            <w:tcW w:w="1545" w:type="dxa"/>
            <w:tcBorders>
              <w:top w:val="nil"/>
              <w:left w:val="nil"/>
              <w:bottom w:val="single" w:sz="4" w:space="0" w:color="auto"/>
              <w:right w:val="single" w:sz="4" w:space="0" w:color="auto"/>
            </w:tcBorders>
            <w:shd w:val="clear" w:color="auto" w:fill="auto"/>
            <w:noWrap/>
            <w:vAlign w:val="bottom"/>
            <w:hideMark/>
          </w:tcPr>
          <w:p w14:paraId="661BE5DE"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8.0%</w:t>
            </w:r>
          </w:p>
        </w:tc>
        <w:tc>
          <w:tcPr>
            <w:tcW w:w="1152" w:type="dxa"/>
            <w:tcBorders>
              <w:top w:val="nil"/>
              <w:left w:val="nil"/>
              <w:bottom w:val="single" w:sz="4" w:space="0" w:color="auto"/>
              <w:right w:val="single" w:sz="4" w:space="0" w:color="auto"/>
            </w:tcBorders>
            <w:shd w:val="clear" w:color="auto" w:fill="auto"/>
            <w:noWrap/>
            <w:vAlign w:val="bottom"/>
            <w:hideMark/>
          </w:tcPr>
          <w:p w14:paraId="574E6657"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w:t>
            </w:r>
          </w:p>
        </w:tc>
        <w:tc>
          <w:tcPr>
            <w:tcW w:w="1545" w:type="dxa"/>
            <w:tcBorders>
              <w:top w:val="nil"/>
              <w:left w:val="nil"/>
              <w:bottom w:val="single" w:sz="4" w:space="0" w:color="auto"/>
              <w:right w:val="single" w:sz="4" w:space="0" w:color="auto"/>
            </w:tcBorders>
            <w:shd w:val="clear" w:color="auto" w:fill="auto"/>
            <w:noWrap/>
            <w:vAlign w:val="bottom"/>
            <w:hideMark/>
          </w:tcPr>
          <w:p w14:paraId="75B8F8A2"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16.0%</w:t>
            </w:r>
          </w:p>
        </w:tc>
        <w:tc>
          <w:tcPr>
            <w:tcW w:w="1152" w:type="dxa"/>
            <w:tcBorders>
              <w:top w:val="nil"/>
              <w:left w:val="nil"/>
              <w:bottom w:val="single" w:sz="4" w:space="0" w:color="auto"/>
              <w:right w:val="single" w:sz="4" w:space="0" w:color="auto"/>
            </w:tcBorders>
            <w:shd w:val="clear" w:color="auto" w:fill="auto"/>
            <w:noWrap/>
            <w:vAlign w:val="bottom"/>
            <w:hideMark/>
          </w:tcPr>
          <w:p w14:paraId="542767AB"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w:t>
            </w:r>
          </w:p>
        </w:tc>
        <w:tc>
          <w:tcPr>
            <w:tcW w:w="1545" w:type="dxa"/>
            <w:tcBorders>
              <w:top w:val="nil"/>
              <w:left w:val="nil"/>
              <w:bottom w:val="single" w:sz="4" w:space="0" w:color="auto"/>
              <w:right w:val="single" w:sz="4" w:space="0" w:color="auto"/>
            </w:tcBorders>
            <w:shd w:val="clear" w:color="auto" w:fill="auto"/>
            <w:noWrap/>
            <w:vAlign w:val="bottom"/>
            <w:hideMark/>
          </w:tcPr>
          <w:p w14:paraId="06C0FF0A"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17.0%</w:t>
            </w:r>
          </w:p>
        </w:tc>
      </w:tr>
      <w:tr w:rsidR="00A37FBE" w:rsidRPr="009F35D4" w14:paraId="1CB4C6A5"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1593E1FA"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No religion</w:t>
            </w:r>
          </w:p>
        </w:tc>
        <w:tc>
          <w:tcPr>
            <w:tcW w:w="1152" w:type="dxa"/>
            <w:tcBorders>
              <w:top w:val="nil"/>
              <w:left w:val="nil"/>
              <w:bottom w:val="single" w:sz="4" w:space="0" w:color="auto"/>
              <w:right w:val="single" w:sz="4" w:space="0" w:color="auto"/>
            </w:tcBorders>
            <w:shd w:val="clear" w:color="auto" w:fill="auto"/>
            <w:noWrap/>
            <w:vAlign w:val="bottom"/>
            <w:hideMark/>
          </w:tcPr>
          <w:p w14:paraId="6550EAF7"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411</w:t>
            </w:r>
          </w:p>
        </w:tc>
        <w:tc>
          <w:tcPr>
            <w:tcW w:w="1545" w:type="dxa"/>
            <w:tcBorders>
              <w:top w:val="nil"/>
              <w:left w:val="nil"/>
              <w:bottom w:val="single" w:sz="4" w:space="0" w:color="auto"/>
              <w:right w:val="single" w:sz="4" w:space="0" w:color="auto"/>
            </w:tcBorders>
            <w:shd w:val="clear" w:color="auto" w:fill="auto"/>
            <w:noWrap/>
            <w:vAlign w:val="bottom"/>
            <w:hideMark/>
          </w:tcPr>
          <w:p w14:paraId="6C52F9F1"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40.4%</w:t>
            </w:r>
          </w:p>
        </w:tc>
        <w:tc>
          <w:tcPr>
            <w:tcW w:w="1152" w:type="dxa"/>
            <w:tcBorders>
              <w:top w:val="nil"/>
              <w:left w:val="nil"/>
              <w:bottom w:val="single" w:sz="4" w:space="0" w:color="auto"/>
              <w:right w:val="single" w:sz="4" w:space="0" w:color="auto"/>
            </w:tcBorders>
            <w:shd w:val="clear" w:color="auto" w:fill="auto"/>
            <w:noWrap/>
            <w:vAlign w:val="bottom"/>
            <w:hideMark/>
          </w:tcPr>
          <w:p w14:paraId="464B8830"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382</w:t>
            </w:r>
          </w:p>
        </w:tc>
        <w:tc>
          <w:tcPr>
            <w:tcW w:w="1545" w:type="dxa"/>
            <w:tcBorders>
              <w:top w:val="nil"/>
              <w:left w:val="nil"/>
              <w:bottom w:val="single" w:sz="4" w:space="0" w:color="auto"/>
              <w:right w:val="single" w:sz="4" w:space="0" w:color="auto"/>
            </w:tcBorders>
            <w:shd w:val="clear" w:color="auto" w:fill="auto"/>
            <w:noWrap/>
            <w:vAlign w:val="bottom"/>
            <w:hideMark/>
          </w:tcPr>
          <w:p w14:paraId="5AB47A2B"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39.2%</w:t>
            </w:r>
          </w:p>
        </w:tc>
        <w:tc>
          <w:tcPr>
            <w:tcW w:w="1152" w:type="dxa"/>
            <w:tcBorders>
              <w:top w:val="nil"/>
              <w:left w:val="nil"/>
              <w:bottom w:val="single" w:sz="4" w:space="0" w:color="auto"/>
              <w:right w:val="single" w:sz="4" w:space="0" w:color="auto"/>
            </w:tcBorders>
            <w:shd w:val="clear" w:color="auto" w:fill="auto"/>
            <w:noWrap/>
            <w:vAlign w:val="bottom"/>
            <w:hideMark/>
          </w:tcPr>
          <w:p w14:paraId="58BFB091"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331</w:t>
            </w:r>
          </w:p>
        </w:tc>
        <w:tc>
          <w:tcPr>
            <w:tcW w:w="1545" w:type="dxa"/>
            <w:tcBorders>
              <w:top w:val="nil"/>
              <w:left w:val="nil"/>
              <w:bottom w:val="single" w:sz="4" w:space="0" w:color="auto"/>
              <w:right w:val="single" w:sz="4" w:space="0" w:color="auto"/>
            </w:tcBorders>
            <w:shd w:val="clear" w:color="auto" w:fill="auto"/>
            <w:noWrap/>
            <w:vAlign w:val="bottom"/>
            <w:hideMark/>
          </w:tcPr>
          <w:p w14:paraId="4CE5888F"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37.7%</w:t>
            </w:r>
          </w:p>
        </w:tc>
      </w:tr>
      <w:tr w:rsidR="00A37FBE" w:rsidRPr="009F35D4" w14:paraId="782DF4B0"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5E35629C"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Any other religion or belief</w:t>
            </w:r>
          </w:p>
        </w:tc>
        <w:tc>
          <w:tcPr>
            <w:tcW w:w="1152" w:type="dxa"/>
            <w:tcBorders>
              <w:top w:val="nil"/>
              <w:left w:val="nil"/>
              <w:bottom w:val="single" w:sz="4" w:space="0" w:color="auto"/>
              <w:right w:val="single" w:sz="4" w:space="0" w:color="auto"/>
            </w:tcBorders>
            <w:shd w:val="clear" w:color="auto" w:fill="auto"/>
            <w:noWrap/>
            <w:vAlign w:val="bottom"/>
            <w:hideMark/>
          </w:tcPr>
          <w:p w14:paraId="4114DD21"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10</w:t>
            </w:r>
          </w:p>
        </w:tc>
        <w:tc>
          <w:tcPr>
            <w:tcW w:w="1545" w:type="dxa"/>
            <w:tcBorders>
              <w:top w:val="nil"/>
              <w:left w:val="nil"/>
              <w:bottom w:val="single" w:sz="4" w:space="0" w:color="auto"/>
              <w:right w:val="single" w:sz="4" w:space="0" w:color="auto"/>
            </w:tcBorders>
            <w:shd w:val="clear" w:color="auto" w:fill="auto"/>
            <w:noWrap/>
            <w:vAlign w:val="bottom"/>
            <w:hideMark/>
          </w:tcPr>
          <w:p w14:paraId="58740863"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1.0%</w:t>
            </w:r>
          </w:p>
        </w:tc>
        <w:tc>
          <w:tcPr>
            <w:tcW w:w="1152" w:type="dxa"/>
            <w:tcBorders>
              <w:top w:val="nil"/>
              <w:left w:val="nil"/>
              <w:bottom w:val="single" w:sz="4" w:space="0" w:color="auto"/>
              <w:right w:val="single" w:sz="4" w:space="0" w:color="auto"/>
            </w:tcBorders>
            <w:shd w:val="clear" w:color="auto" w:fill="auto"/>
            <w:noWrap/>
            <w:vAlign w:val="bottom"/>
            <w:hideMark/>
          </w:tcPr>
          <w:p w14:paraId="7672B027"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7</w:t>
            </w:r>
          </w:p>
        </w:tc>
        <w:tc>
          <w:tcPr>
            <w:tcW w:w="1545" w:type="dxa"/>
            <w:tcBorders>
              <w:top w:val="nil"/>
              <w:left w:val="nil"/>
              <w:bottom w:val="single" w:sz="4" w:space="0" w:color="auto"/>
              <w:right w:val="single" w:sz="4" w:space="0" w:color="auto"/>
            </w:tcBorders>
            <w:shd w:val="clear" w:color="auto" w:fill="auto"/>
            <w:noWrap/>
            <w:vAlign w:val="bottom"/>
            <w:hideMark/>
          </w:tcPr>
          <w:p w14:paraId="28DCC17B"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0.7%</w:t>
            </w:r>
          </w:p>
        </w:tc>
        <w:tc>
          <w:tcPr>
            <w:tcW w:w="1152" w:type="dxa"/>
            <w:tcBorders>
              <w:top w:val="nil"/>
              <w:left w:val="nil"/>
              <w:bottom w:val="single" w:sz="4" w:space="0" w:color="auto"/>
              <w:right w:val="single" w:sz="4" w:space="0" w:color="auto"/>
            </w:tcBorders>
            <w:shd w:val="clear" w:color="auto" w:fill="auto"/>
            <w:noWrap/>
            <w:vAlign w:val="bottom"/>
            <w:hideMark/>
          </w:tcPr>
          <w:p w14:paraId="37F74228"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13</w:t>
            </w:r>
          </w:p>
        </w:tc>
        <w:tc>
          <w:tcPr>
            <w:tcW w:w="1545" w:type="dxa"/>
            <w:tcBorders>
              <w:top w:val="nil"/>
              <w:left w:val="nil"/>
              <w:bottom w:val="single" w:sz="4" w:space="0" w:color="auto"/>
              <w:right w:val="single" w:sz="4" w:space="0" w:color="auto"/>
            </w:tcBorders>
            <w:shd w:val="clear" w:color="auto" w:fill="auto"/>
            <w:noWrap/>
            <w:vAlign w:val="bottom"/>
            <w:hideMark/>
          </w:tcPr>
          <w:p w14:paraId="23B1D465"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1.5%</w:t>
            </w:r>
          </w:p>
        </w:tc>
      </w:tr>
      <w:tr w:rsidR="00A37FBE" w:rsidRPr="009F35D4" w14:paraId="715E060C"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16110784" w14:textId="77777777" w:rsidR="00A37FBE" w:rsidRPr="009F35D4" w:rsidRDefault="00A37FBE" w:rsidP="005B2196">
            <w:pPr>
              <w:spacing w:after="0" w:line="240" w:lineRule="auto"/>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Not disclosed/not available</w:t>
            </w:r>
          </w:p>
        </w:tc>
        <w:tc>
          <w:tcPr>
            <w:tcW w:w="1152" w:type="dxa"/>
            <w:tcBorders>
              <w:top w:val="nil"/>
              <w:left w:val="nil"/>
              <w:bottom w:val="single" w:sz="4" w:space="0" w:color="auto"/>
              <w:right w:val="single" w:sz="4" w:space="0" w:color="auto"/>
            </w:tcBorders>
            <w:shd w:val="clear" w:color="auto" w:fill="auto"/>
            <w:noWrap/>
            <w:vAlign w:val="bottom"/>
            <w:hideMark/>
          </w:tcPr>
          <w:p w14:paraId="265A04EF"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96</w:t>
            </w:r>
          </w:p>
        </w:tc>
        <w:tc>
          <w:tcPr>
            <w:tcW w:w="1545" w:type="dxa"/>
            <w:tcBorders>
              <w:top w:val="nil"/>
              <w:left w:val="nil"/>
              <w:bottom w:val="single" w:sz="4" w:space="0" w:color="auto"/>
              <w:right w:val="single" w:sz="4" w:space="0" w:color="auto"/>
            </w:tcBorders>
            <w:shd w:val="clear" w:color="auto" w:fill="auto"/>
            <w:noWrap/>
            <w:vAlign w:val="bottom"/>
            <w:hideMark/>
          </w:tcPr>
          <w:p w14:paraId="667BFE38"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9.4%</w:t>
            </w:r>
          </w:p>
        </w:tc>
        <w:tc>
          <w:tcPr>
            <w:tcW w:w="1152" w:type="dxa"/>
            <w:tcBorders>
              <w:top w:val="nil"/>
              <w:left w:val="nil"/>
              <w:bottom w:val="single" w:sz="4" w:space="0" w:color="auto"/>
              <w:right w:val="single" w:sz="4" w:space="0" w:color="auto"/>
            </w:tcBorders>
            <w:shd w:val="clear" w:color="auto" w:fill="auto"/>
            <w:noWrap/>
            <w:vAlign w:val="bottom"/>
            <w:hideMark/>
          </w:tcPr>
          <w:p w14:paraId="3DD4896E"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102</w:t>
            </w:r>
          </w:p>
        </w:tc>
        <w:tc>
          <w:tcPr>
            <w:tcW w:w="1545" w:type="dxa"/>
            <w:tcBorders>
              <w:top w:val="nil"/>
              <w:left w:val="nil"/>
              <w:bottom w:val="single" w:sz="4" w:space="0" w:color="auto"/>
              <w:right w:val="single" w:sz="4" w:space="0" w:color="auto"/>
            </w:tcBorders>
            <w:shd w:val="clear" w:color="auto" w:fill="auto"/>
            <w:noWrap/>
            <w:vAlign w:val="bottom"/>
            <w:hideMark/>
          </w:tcPr>
          <w:p w14:paraId="1DA907B2"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10.5%</w:t>
            </w:r>
          </w:p>
        </w:tc>
        <w:tc>
          <w:tcPr>
            <w:tcW w:w="1152" w:type="dxa"/>
            <w:tcBorders>
              <w:top w:val="nil"/>
              <w:left w:val="nil"/>
              <w:bottom w:val="single" w:sz="4" w:space="0" w:color="auto"/>
              <w:right w:val="single" w:sz="4" w:space="0" w:color="auto"/>
            </w:tcBorders>
            <w:shd w:val="clear" w:color="auto" w:fill="auto"/>
            <w:noWrap/>
            <w:vAlign w:val="bottom"/>
            <w:hideMark/>
          </w:tcPr>
          <w:p w14:paraId="7898FD1F" w14:textId="77777777" w:rsidR="00A37FBE" w:rsidRPr="009F35D4" w:rsidRDefault="00A37FBE" w:rsidP="005B2196">
            <w:pPr>
              <w:spacing w:after="0" w:line="240" w:lineRule="auto"/>
              <w:jc w:val="center"/>
              <w:rPr>
                <w:rFonts w:ascii="Arial" w:eastAsia="Times New Roman" w:hAnsi="Arial" w:cs="Arial"/>
                <w:color w:val="000000"/>
                <w:sz w:val="24"/>
                <w:szCs w:val="24"/>
                <w:lang w:eastAsia="en-GB"/>
              </w:rPr>
            </w:pPr>
            <w:r w:rsidRPr="009F35D4">
              <w:rPr>
                <w:rFonts w:ascii="Arial" w:eastAsia="Times New Roman" w:hAnsi="Arial" w:cs="Arial"/>
                <w:color w:val="000000"/>
                <w:sz w:val="24"/>
                <w:szCs w:val="24"/>
                <w:lang w:eastAsia="en-GB"/>
              </w:rPr>
              <w:t>116</w:t>
            </w:r>
          </w:p>
        </w:tc>
        <w:tc>
          <w:tcPr>
            <w:tcW w:w="1545" w:type="dxa"/>
            <w:tcBorders>
              <w:top w:val="nil"/>
              <w:left w:val="nil"/>
              <w:bottom w:val="single" w:sz="4" w:space="0" w:color="auto"/>
              <w:right w:val="single" w:sz="4" w:space="0" w:color="auto"/>
            </w:tcBorders>
            <w:shd w:val="clear" w:color="auto" w:fill="auto"/>
            <w:noWrap/>
            <w:vAlign w:val="bottom"/>
            <w:hideMark/>
          </w:tcPr>
          <w:p w14:paraId="203376B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13.2%</w:t>
            </w:r>
          </w:p>
        </w:tc>
      </w:tr>
      <w:tr w:rsidR="00A37FBE" w:rsidRPr="009F35D4" w14:paraId="3AF5A5FB" w14:textId="77777777" w:rsidTr="005B2196">
        <w:trPr>
          <w:trHeight w:val="310"/>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14:paraId="3F1AE3B5" w14:textId="77777777" w:rsidR="00A37FBE" w:rsidRPr="009F35D4" w:rsidRDefault="00A37FBE" w:rsidP="005B2196">
            <w:pPr>
              <w:spacing w:after="0" w:line="240" w:lineRule="auto"/>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Total</w:t>
            </w:r>
          </w:p>
        </w:tc>
        <w:tc>
          <w:tcPr>
            <w:tcW w:w="1152" w:type="dxa"/>
            <w:tcBorders>
              <w:top w:val="nil"/>
              <w:left w:val="nil"/>
              <w:bottom w:val="single" w:sz="4" w:space="0" w:color="auto"/>
              <w:right w:val="single" w:sz="4" w:space="0" w:color="auto"/>
            </w:tcBorders>
            <w:shd w:val="clear" w:color="auto" w:fill="auto"/>
            <w:noWrap/>
            <w:vAlign w:val="bottom"/>
            <w:hideMark/>
          </w:tcPr>
          <w:p w14:paraId="059E7F95"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1018</w:t>
            </w:r>
          </w:p>
        </w:tc>
        <w:tc>
          <w:tcPr>
            <w:tcW w:w="1545" w:type="dxa"/>
            <w:tcBorders>
              <w:top w:val="nil"/>
              <w:left w:val="nil"/>
              <w:bottom w:val="single" w:sz="4" w:space="0" w:color="auto"/>
              <w:right w:val="single" w:sz="4" w:space="0" w:color="auto"/>
            </w:tcBorders>
            <w:shd w:val="clear" w:color="auto" w:fill="auto"/>
            <w:noWrap/>
            <w:vAlign w:val="bottom"/>
            <w:hideMark/>
          </w:tcPr>
          <w:p w14:paraId="2C912F0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 </w:t>
            </w:r>
          </w:p>
        </w:tc>
        <w:tc>
          <w:tcPr>
            <w:tcW w:w="1152" w:type="dxa"/>
            <w:tcBorders>
              <w:top w:val="nil"/>
              <w:left w:val="nil"/>
              <w:bottom w:val="single" w:sz="4" w:space="0" w:color="auto"/>
              <w:right w:val="single" w:sz="4" w:space="0" w:color="auto"/>
            </w:tcBorders>
            <w:shd w:val="clear" w:color="auto" w:fill="auto"/>
            <w:noWrap/>
            <w:vAlign w:val="bottom"/>
            <w:hideMark/>
          </w:tcPr>
          <w:p w14:paraId="58C5E659"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975</w:t>
            </w:r>
          </w:p>
        </w:tc>
        <w:tc>
          <w:tcPr>
            <w:tcW w:w="1545" w:type="dxa"/>
            <w:tcBorders>
              <w:top w:val="nil"/>
              <w:left w:val="nil"/>
              <w:bottom w:val="single" w:sz="4" w:space="0" w:color="auto"/>
              <w:right w:val="single" w:sz="4" w:space="0" w:color="auto"/>
            </w:tcBorders>
            <w:shd w:val="clear" w:color="auto" w:fill="auto"/>
            <w:noWrap/>
            <w:vAlign w:val="bottom"/>
            <w:hideMark/>
          </w:tcPr>
          <w:p w14:paraId="3B22D71F"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 </w:t>
            </w:r>
          </w:p>
        </w:tc>
        <w:tc>
          <w:tcPr>
            <w:tcW w:w="1152" w:type="dxa"/>
            <w:tcBorders>
              <w:top w:val="nil"/>
              <w:left w:val="nil"/>
              <w:bottom w:val="single" w:sz="4" w:space="0" w:color="auto"/>
              <w:right w:val="single" w:sz="4" w:space="0" w:color="auto"/>
            </w:tcBorders>
            <w:shd w:val="clear" w:color="auto" w:fill="auto"/>
            <w:noWrap/>
            <w:vAlign w:val="bottom"/>
            <w:hideMark/>
          </w:tcPr>
          <w:p w14:paraId="42A3A497" w14:textId="77777777" w:rsidR="00A37FBE" w:rsidRPr="009F35D4" w:rsidRDefault="00A37FBE" w:rsidP="005B2196">
            <w:pPr>
              <w:spacing w:after="0" w:line="240" w:lineRule="auto"/>
              <w:jc w:val="center"/>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877</w:t>
            </w:r>
          </w:p>
        </w:tc>
        <w:tc>
          <w:tcPr>
            <w:tcW w:w="1545" w:type="dxa"/>
            <w:tcBorders>
              <w:top w:val="nil"/>
              <w:left w:val="nil"/>
              <w:bottom w:val="single" w:sz="4" w:space="0" w:color="auto"/>
              <w:right w:val="single" w:sz="4" w:space="0" w:color="auto"/>
            </w:tcBorders>
            <w:shd w:val="clear" w:color="auto" w:fill="auto"/>
            <w:noWrap/>
            <w:vAlign w:val="bottom"/>
            <w:hideMark/>
          </w:tcPr>
          <w:p w14:paraId="1AEE1704" w14:textId="77777777" w:rsidR="00A37FBE" w:rsidRPr="009F35D4" w:rsidRDefault="00A37FBE" w:rsidP="005B2196">
            <w:pPr>
              <w:spacing w:after="0" w:line="240" w:lineRule="auto"/>
              <w:rPr>
                <w:rFonts w:ascii="Arial" w:eastAsia="Times New Roman" w:hAnsi="Arial" w:cs="Arial"/>
                <w:b/>
                <w:bCs/>
                <w:color w:val="000000"/>
                <w:sz w:val="24"/>
                <w:szCs w:val="24"/>
                <w:lang w:eastAsia="en-GB"/>
              </w:rPr>
            </w:pPr>
            <w:r w:rsidRPr="009F35D4">
              <w:rPr>
                <w:rFonts w:ascii="Arial" w:eastAsia="Times New Roman" w:hAnsi="Arial" w:cs="Arial"/>
                <w:b/>
                <w:bCs/>
                <w:color w:val="000000"/>
                <w:sz w:val="24"/>
                <w:szCs w:val="24"/>
                <w:lang w:eastAsia="en-GB"/>
              </w:rPr>
              <w:t> </w:t>
            </w:r>
          </w:p>
        </w:tc>
      </w:tr>
    </w:tbl>
    <w:p w14:paraId="332D1F46" w14:textId="77777777" w:rsidR="00A37FBE" w:rsidRDefault="00A37FBE" w:rsidP="00A37FBE">
      <w:pPr>
        <w:rPr>
          <w:rFonts w:ascii="Arial" w:hAnsi="Arial" w:cs="Arial"/>
          <w:b/>
          <w:bCs/>
          <w:sz w:val="24"/>
          <w:szCs w:val="24"/>
        </w:rPr>
      </w:pPr>
    </w:p>
    <w:p w14:paraId="07116EA9" w14:textId="77777777" w:rsidR="00A37FBE" w:rsidRDefault="00A37FBE" w:rsidP="00A37FBE">
      <w:pPr>
        <w:rPr>
          <w:rFonts w:ascii="Arial" w:hAnsi="Arial" w:cs="Arial"/>
          <w:b/>
          <w:bCs/>
          <w:sz w:val="24"/>
          <w:szCs w:val="24"/>
        </w:rPr>
      </w:pPr>
    </w:p>
    <w:p w14:paraId="7CED6A7E" w14:textId="6922A444" w:rsidR="00A37FBE" w:rsidRDefault="00A37FBE" w:rsidP="00A37FBE">
      <w:pPr>
        <w:rPr>
          <w:rFonts w:ascii="Arial" w:hAnsi="Arial" w:cs="Arial"/>
          <w:sz w:val="24"/>
          <w:szCs w:val="24"/>
        </w:rPr>
      </w:pPr>
      <w:r w:rsidRPr="003E2B93">
        <w:rPr>
          <w:rFonts w:ascii="Arial" w:hAnsi="Arial" w:cs="Arial"/>
          <w:b/>
          <w:bCs/>
          <w:sz w:val="24"/>
          <w:szCs w:val="24"/>
        </w:rPr>
        <w:t>Table 2</w:t>
      </w:r>
      <w:r>
        <w:rPr>
          <w:rFonts w:ascii="Arial" w:hAnsi="Arial" w:cs="Arial"/>
          <w:b/>
          <w:bCs/>
          <w:sz w:val="24"/>
          <w:szCs w:val="24"/>
        </w:rPr>
        <w:t>5A:</w:t>
      </w:r>
      <w:r w:rsidRPr="003E2B93">
        <w:rPr>
          <w:rFonts w:ascii="Arial" w:hAnsi="Arial" w:cs="Arial"/>
          <w:b/>
          <w:bCs/>
          <w:sz w:val="24"/>
          <w:szCs w:val="24"/>
        </w:rPr>
        <w:t xml:space="preserve"> </w:t>
      </w:r>
      <w:r w:rsidRPr="003E2B93">
        <w:rPr>
          <w:rFonts w:ascii="Arial" w:hAnsi="Arial" w:cs="Arial"/>
          <w:sz w:val="24"/>
          <w:szCs w:val="24"/>
        </w:rPr>
        <w:t xml:space="preserve">Distribution of Undergraduate </w:t>
      </w:r>
      <w:r>
        <w:rPr>
          <w:rFonts w:ascii="Arial" w:hAnsi="Arial" w:cs="Arial"/>
          <w:sz w:val="24"/>
          <w:szCs w:val="24"/>
        </w:rPr>
        <w:t xml:space="preserve">students </w:t>
      </w:r>
      <w:r w:rsidRPr="003E2B93">
        <w:rPr>
          <w:rFonts w:ascii="Arial" w:hAnsi="Arial" w:cs="Arial"/>
          <w:sz w:val="24"/>
          <w:szCs w:val="24"/>
        </w:rPr>
        <w:t>by disability status.</w:t>
      </w:r>
    </w:p>
    <w:tbl>
      <w:tblPr>
        <w:tblW w:w="10742" w:type="dxa"/>
        <w:tblLook w:val="04A0" w:firstRow="1" w:lastRow="0" w:firstColumn="1" w:lastColumn="0" w:noHBand="0" w:noVBand="1"/>
      </w:tblPr>
      <w:tblGrid>
        <w:gridCol w:w="1799"/>
        <w:gridCol w:w="1273"/>
        <w:gridCol w:w="1708"/>
        <w:gridCol w:w="1273"/>
        <w:gridCol w:w="1708"/>
        <w:gridCol w:w="1273"/>
        <w:gridCol w:w="1708"/>
      </w:tblGrid>
      <w:tr w:rsidR="00A37FBE" w:rsidRPr="006B3660" w14:paraId="23954E0E" w14:textId="77777777" w:rsidTr="005B2196">
        <w:trPr>
          <w:trHeight w:val="310"/>
        </w:trPr>
        <w:tc>
          <w:tcPr>
            <w:tcW w:w="107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B5B96"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Distribution of Undergraduate (UG) students by disability status</w:t>
            </w:r>
          </w:p>
        </w:tc>
      </w:tr>
      <w:tr w:rsidR="00A37FBE" w:rsidRPr="006B3660" w14:paraId="4AEF1D57" w14:textId="77777777" w:rsidTr="005B2196">
        <w:trPr>
          <w:trHeight w:val="310"/>
        </w:trPr>
        <w:tc>
          <w:tcPr>
            <w:tcW w:w="17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E02A48"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Disability</w:t>
            </w:r>
          </w:p>
        </w:tc>
        <w:tc>
          <w:tcPr>
            <w:tcW w:w="2981" w:type="dxa"/>
            <w:gridSpan w:val="2"/>
            <w:tcBorders>
              <w:top w:val="single" w:sz="4" w:space="0" w:color="auto"/>
              <w:left w:val="nil"/>
              <w:bottom w:val="single" w:sz="4" w:space="0" w:color="auto"/>
              <w:right w:val="single" w:sz="4" w:space="0" w:color="auto"/>
            </w:tcBorders>
            <w:shd w:val="clear" w:color="auto" w:fill="auto"/>
            <w:vAlign w:val="bottom"/>
            <w:hideMark/>
          </w:tcPr>
          <w:p w14:paraId="7FC2D2A9"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2020/21</w:t>
            </w:r>
          </w:p>
        </w:tc>
        <w:tc>
          <w:tcPr>
            <w:tcW w:w="2981" w:type="dxa"/>
            <w:gridSpan w:val="2"/>
            <w:tcBorders>
              <w:top w:val="single" w:sz="4" w:space="0" w:color="auto"/>
              <w:left w:val="nil"/>
              <w:bottom w:val="single" w:sz="4" w:space="0" w:color="auto"/>
              <w:right w:val="single" w:sz="4" w:space="0" w:color="auto"/>
            </w:tcBorders>
            <w:shd w:val="clear" w:color="auto" w:fill="auto"/>
            <w:vAlign w:val="bottom"/>
            <w:hideMark/>
          </w:tcPr>
          <w:p w14:paraId="70189AAC"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2021/22</w:t>
            </w:r>
          </w:p>
        </w:tc>
        <w:tc>
          <w:tcPr>
            <w:tcW w:w="2981" w:type="dxa"/>
            <w:gridSpan w:val="2"/>
            <w:tcBorders>
              <w:top w:val="single" w:sz="4" w:space="0" w:color="auto"/>
              <w:left w:val="nil"/>
              <w:bottom w:val="single" w:sz="4" w:space="0" w:color="auto"/>
              <w:right w:val="single" w:sz="4" w:space="0" w:color="auto"/>
            </w:tcBorders>
            <w:shd w:val="clear" w:color="auto" w:fill="auto"/>
            <w:vAlign w:val="bottom"/>
            <w:hideMark/>
          </w:tcPr>
          <w:p w14:paraId="7AF2AD4B"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2022/23</w:t>
            </w:r>
          </w:p>
        </w:tc>
      </w:tr>
      <w:tr w:rsidR="00A37FBE" w:rsidRPr="006B3660" w14:paraId="10C62D13" w14:textId="77777777" w:rsidTr="005B2196">
        <w:trPr>
          <w:trHeight w:val="310"/>
        </w:trPr>
        <w:tc>
          <w:tcPr>
            <w:tcW w:w="1799" w:type="dxa"/>
            <w:vMerge/>
            <w:tcBorders>
              <w:top w:val="nil"/>
              <w:left w:val="single" w:sz="4" w:space="0" w:color="auto"/>
              <w:bottom w:val="single" w:sz="4" w:space="0" w:color="000000"/>
              <w:right w:val="single" w:sz="4" w:space="0" w:color="auto"/>
            </w:tcBorders>
            <w:vAlign w:val="center"/>
            <w:hideMark/>
          </w:tcPr>
          <w:p w14:paraId="52457FA0" w14:textId="77777777" w:rsidR="00A37FBE" w:rsidRPr="006B3660" w:rsidRDefault="00A37FBE" w:rsidP="005B2196">
            <w:pPr>
              <w:spacing w:after="0" w:line="240" w:lineRule="auto"/>
              <w:rPr>
                <w:rFonts w:ascii="Arial" w:eastAsia="Times New Roman" w:hAnsi="Arial" w:cs="Arial"/>
                <w:b/>
                <w:bCs/>
                <w:color w:val="000000"/>
                <w:sz w:val="24"/>
                <w:szCs w:val="24"/>
                <w:lang w:eastAsia="en-GB"/>
              </w:rPr>
            </w:pPr>
          </w:p>
        </w:tc>
        <w:tc>
          <w:tcPr>
            <w:tcW w:w="1273" w:type="dxa"/>
            <w:tcBorders>
              <w:top w:val="nil"/>
              <w:left w:val="nil"/>
              <w:bottom w:val="single" w:sz="4" w:space="0" w:color="auto"/>
              <w:right w:val="single" w:sz="4" w:space="0" w:color="auto"/>
            </w:tcBorders>
            <w:shd w:val="clear" w:color="auto" w:fill="auto"/>
            <w:noWrap/>
            <w:vAlign w:val="bottom"/>
            <w:hideMark/>
          </w:tcPr>
          <w:p w14:paraId="4F3E01FA"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Number</w:t>
            </w:r>
          </w:p>
        </w:tc>
        <w:tc>
          <w:tcPr>
            <w:tcW w:w="1708" w:type="dxa"/>
            <w:tcBorders>
              <w:top w:val="nil"/>
              <w:left w:val="nil"/>
              <w:bottom w:val="single" w:sz="4" w:space="0" w:color="auto"/>
              <w:right w:val="single" w:sz="4" w:space="0" w:color="auto"/>
            </w:tcBorders>
            <w:shd w:val="clear" w:color="auto" w:fill="auto"/>
            <w:noWrap/>
            <w:vAlign w:val="bottom"/>
            <w:hideMark/>
          </w:tcPr>
          <w:p w14:paraId="18DEC065"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Proportion</w:t>
            </w:r>
          </w:p>
        </w:tc>
        <w:tc>
          <w:tcPr>
            <w:tcW w:w="1273" w:type="dxa"/>
            <w:tcBorders>
              <w:top w:val="nil"/>
              <w:left w:val="nil"/>
              <w:bottom w:val="single" w:sz="4" w:space="0" w:color="auto"/>
              <w:right w:val="single" w:sz="4" w:space="0" w:color="auto"/>
            </w:tcBorders>
            <w:shd w:val="clear" w:color="auto" w:fill="auto"/>
            <w:noWrap/>
            <w:vAlign w:val="bottom"/>
            <w:hideMark/>
          </w:tcPr>
          <w:p w14:paraId="34879DBC"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Number</w:t>
            </w:r>
          </w:p>
        </w:tc>
        <w:tc>
          <w:tcPr>
            <w:tcW w:w="1708" w:type="dxa"/>
            <w:tcBorders>
              <w:top w:val="nil"/>
              <w:left w:val="nil"/>
              <w:bottom w:val="single" w:sz="4" w:space="0" w:color="auto"/>
              <w:right w:val="single" w:sz="4" w:space="0" w:color="auto"/>
            </w:tcBorders>
            <w:shd w:val="clear" w:color="auto" w:fill="auto"/>
            <w:noWrap/>
            <w:vAlign w:val="bottom"/>
            <w:hideMark/>
          </w:tcPr>
          <w:p w14:paraId="51BB143B"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Proportion</w:t>
            </w:r>
          </w:p>
        </w:tc>
        <w:tc>
          <w:tcPr>
            <w:tcW w:w="1273" w:type="dxa"/>
            <w:tcBorders>
              <w:top w:val="nil"/>
              <w:left w:val="nil"/>
              <w:bottom w:val="single" w:sz="4" w:space="0" w:color="auto"/>
              <w:right w:val="single" w:sz="4" w:space="0" w:color="auto"/>
            </w:tcBorders>
            <w:shd w:val="clear" w:color="auto" w:fill="auto"/>
            <w:noWrap/>
            <w:vAlign w:val="bottom"/>
            <w:hideMark/>
          </w:tcPr>
          <w:p w14:paraId="1103FA99"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Number</w:t>
            </w:r>
          </w:p>
        </w:tc>
        <w:tc>
          <w:tcPr>
            <w:tcW w:w="1708" w:type="dxa"/>
            <w:tcBorders>
              <w:top w:val="nil"/>
              <w:left w:val="nil"/>
              <w:bottom w:val="single" w:sz="4" w:space="0" w:color="auto"/>
              <w:right w:val="single" w:sz="4" w:space="0" w:color="auto"/>
            </w:tcBorders>
            <w:shd w:val="clear" w:color="auto" w:fill="auto"/>
            <w:noWrap/>
            <w:vAlign w:val="bottom"/>
            <w:hideMark/>
          </w:tcPr>
          <w:p w14:paraId="60B166EB"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Proportion</w:t>
            </w:r>
          </w:p>
        </w:tc>
      </w:tr>
      <w:tr w:rsidR="00A37FBE" w:rsidRPr="006B3660" w14:paraId="23E2060F" w14:textId="77777777" w:rsidTr="005B2196">
        <w:trPr>
          <w:trHeight w:val="310"/>
        </w:trPr>
        <w:tc>
          <w:tcPr>
            <w:tcW w:w="1799" w:type="dxa"/>
            <w:tcBorders>
              <w:top w:val="nil"/>
              <w:left w:val="single" w:sz="4" w:space="0" w:color="auto"/>
              <w:bottom w:val="single" w:sz="4" w:space="0" w:color="auto"/>
              <w:right w:val="single" w:sz="4" w:space="0" w:color="auto"/>
            </w:tcBorders>
            <w:shd w:val="clear" w:color="auto" w:fill="auto"/>
            <w:noWrap/>
            <w:vAlign w:val="bottom"/>
            <w:hideMark/>
          </w:tcPr>
          <w:p w14:paraId="1DBBF45E" w14:textId="77777777" w:rsidR="00A37FBE" w:rsidRPr="006B3660" w:rsidRDefault="00A37FBE" w:rsidP="005B2196">
            <w:pPr>
              <w:spacing w:after="0" w:line="240" w:lineRule="auto"/>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Disability</w:t>
            </w:r>
          </w:p>
        </w:tc>
        <w:tc>
          <w:tcPr>
            <w:tcW w:w="1273" w:type="dxa"/>
            <w:tcBorders>
              <w:top w:val="nil"/>
              <w:left w:val="nil"/>
              <w:bottom w:val="single" w:sz="4" w:space="0" w:color="auto"/>
              <w:right w:val="single" w:sz="4" w:space="0" w:color="auto"/>
            </w:tcBorders>
            <w:shd w:val="clear" w:color="auto" w:fill="auto"/>
            <w:noWrap/>
            <w:vAlign w:val="bottom"/>
            <w:hideMark/>
          </w:tcPr>
          <w:p w14:paraId="4E9A720B"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1572</w:t>
            </w:r>
          </w:p>
        </w:tc>
        <w:tc>
          <w:tcPr>
            <w:tcW w:w="1708" w:type="dxa"/>
            <w:tcBorders>
              <w:top w:val="nil"/>
              <w:left w:val="nil"/>
              <w:bottom w:val="single" w:sz="4" w:space="0" w:color="auto"/>
              <w:right w:val="single" w:sz="4" w:space="0" w:color="auto"/>
            </w:tcBorders>
            <w:shd w:val="clear" w:color="auto" w:fill="auto"/>
            <w:noWrap/>
            <w:vAlign w:val="bottom"/>
            <w:hideMark/>
          </w:tcPr>
          <w:p w14:paraId="1615FD2B"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16.0%</w:t>
            </w:r>
          </w:p>
        </w:tc>
        <w:tc>
          <w:tcPr>
            <w:tcW w:w="1273" w:type="dxa"/>
            <w:tcBorders>
              <w:top w:val="nil"/>
              <w:left w:val="nil"/>
              <w:bottom w:val="single" w:sz="4" w:space="0" w:color="auto"/>
              <w:right w:val="single" w:sz="4" w:space="0" w:color="auto"/>
            </w:tcBorders>
            <w:shd w:val="clear" w:color="auto" w:fill="auto"/>
            <w:noWrap/>
            <w:vAlign w:val="bottom"/>
            <w:hideMark/>
          </w:tcPr>
          <w:p w14:paraId="649E270C"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1826</w:t>
            </w:r>
          </w:p>
        </w:tc>
        <w:tc>
          <w:tcPr>
            <w:tcW w:w="1708" w:type="dxa"/>
            <w:tcBorders>
              <w:top w:val="nil"/>
              <w:left w:val="nil"/>
              <w:bottom w:val="single" w:sz="4" w:space="0" w:color="auto"/>
              <w:right w:val="single" w:sz="4" w:space="0" w:color="auto"/>
            </w:tcBorders>
            <w:shd w:val="clear" w:color="auto" w:fill="auto"/>
            <w:noWrap/>
            <w:vAlign w:val="bottom"/>
            <w:hideMark/>
          </w:tcPr>
          <w:p w14:paraId="224CDBB1"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18.0%</w:t>
            </w:r>
          </w:p>
        </w:tc>
        <w:tc>
          <w:tcPr>
            <w:tcW w:w="1273" w:type="dxa"/>
            <w:tcBorders>
              <w:top w:val="nil"/>
              <w:left w:val="nil"/>
              <w:bottom w:val="single" w:sz="4" w:space="0" w:color="auto"/>
              <w:right w:val="single" w:sz="4" w:space="0" w:color="auto"/>
            </w:tcBorders>
            <w:shd w:val="clear" w:color="auto" w:fill="auto"/>
            <w:noWrap/>
            <w:vAlign w:val="bottom"/>
            <w:hideMark/>
          </w:tcPr>
          <w:p w14:paraId="7994D117"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2428</w:t>
            </w:r>
          </w:p>
        </w:tc>
        <w:tc>
          <w:tcPr>
            <w:tcW w:w="1708" w:type="dxa"/>
            <w:tcBorders>
              <w:top w:val="nil"/>
              <w:left w:val="nil"/>
              <w:bottom w:val="single" w:sz="4" w:space="0" w:color="auto"/>
              <w:right w:val="single" w:sz="4" w:space="0" w:color="auto"/>
            </w:tcBorders>
            <w:shd w:val="clear" w:color="auto" w:fill="auto"/>
            <w:noWrap/>
            <w:vAlign w:val="bottom"/>
            <w:hideMark/>
          </w:tcPr>
          <w:p w14:paraId="5D265D9C"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25.0%</w:t>
            </w:r>
          </w:p>
        </w:tc>
      </w:tr>
      <w:tr w:rsidR="00A37FBE" w:rsidRPr="006B3660" w14:paraId="040706F1" w14:textId="77777777" w:rsidTr="005B2196">
        <w:trPr>
          <w:trHeight w:val="310"/>
        </w:trPr>
        <w:tc>
          <w:tcPr>
            <w:tcW w:w="1799" w:type="dxa"/>
            <w:tcBorders>
              <w:top w:val="nil"/>
              <w:left w:val="single" w:sz="4" w:space="0" w:color="auto"/>
              <w:bottom w:val="single" w:sz="4" w:space="0" w:color="auto"/>
              <w:right w:val="single" w:sz="4" w:space="0" w:color="auto"/>
            </w:tcBorders>
            <w:shd w:val="clear" w:color="auto" w:fill="auto"/>
            <w:noWrap/>
            <w:vAlign w:val="bottom"/>
            <w:hideMark/>
          </w:tcPr>
          <w:p w14:paraId="310F45DE" w14:textId="77777777" w:rsidR="00A37FBE" w:rsidRPr="006B3660" w:rsidRDefault="00A37FBE" w:rsidP="005B2196">
            <w:pPr>
              <w:spacing w:after="0" w:line="240" w:lineRule="auto"/>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No disability</w:t>
            </w:r>
          </w:p>
        </w:tc>
        <w:tc>
          <w:tcPr>
            <w:tcW w:w="1273" w:type="dxa"/>
            <w:tcBorders>
              <w:top w:val="nil"/>
              <w:left w:val="nil"/>
              <w:bottom w:val="single" w:sz="4" w:space="0" w:color="auto"/>
              <w:right w:val="single" w:sz="4" w:space="0" w:color="auto"/>
            </w:tcBorders>
            <w:shd w:val="clear" w:color="auto" w:fill="auto"/>
            <w:noWrap/>
            <w:vAlign w:val="bottom"/>
            <w:hideMark/>
          </w:tcPr>
          <w:p w14:paraId="31F81603"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8280</w:t>
            </w:r>
          </w:p>
        </w:tc>
        <w:tc>
          <w:tcPr>
            <w:tcW w:w="1708" w:type="dxa"/>
            <w:tcBorders>
              <w:top w:val="nil"/>
              <w:left w:val="nil"/>
              <w:bottom w:val="single" w:sz="4" w:space="0" w:color="auto"/>
              <w:right w:val="single" w:sz="4" w:space="0" w:color="auto"/>
            </w:tcBorders>
            <w:shd w:val="clear" w:color="auto" w:fill="auto"/>
            <w:noWrap/>
            <w:vAlign w:val="bottom"/>
            <w:hideMark/>
          </w:tcPr>
          <w:p w14:paraId="15714C0E"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84.0%</w:t>
            </w:r>
          </w:p>
        </w:tc>
        <w:tc>
          <w:tcPr>
            <w:tcW w:w="1273" w:type="dxa"/>
            <w:tcBorders>
              <w:top w:val="nil"/>
              <w:left w:val="nil"/>
              <w:bottom w:val="single" w:sz="4" w:space="0" w:color="auto"/>
              <w:right w:val="single" w:sz="4" w:space="0" w:color="auto"/>
            </w:tcBorders>
            <w:shd w:val="clear" w:color="auto" w:fill="auto"/>
            <w:noWrap/>
            <w:vAlign w:val="bottom"/>
            <w:hideMark/>
          </w:tcPr>
          <w:p w14:paraId="367F7C32"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8314</w:t>
            </w:r>
          </w:p>
        </w:tc>
        <w:tc>
          <w:tcPr>
            <w:tcW w:w="1708" w:type="dxa"/>
            <w:tcBorders>
              <w:top w:val="nil"/>
              <w:left w:val="nil"/>
              <w:bottom w:val="single" w:sz="4" w:space="0" w:color="auto"/>
              <w:right w:val="single" w:sz="4" w:space="0" w:color="auto"/>
            </w:tcBorders>
            <w:shd w:val="clear" w:color="auto" w:fill="auto"/>
            <w:noWrap/>
            <w:vAlign w:val="bottom"/>
            <w:hideMark/>
          </w:tcPr>
          <w:p w14:paraId="53CC4C1A"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82.0%</w:t>
            </w:r>
          </w:p>
        </w:tc>
        <w:tc>
          <w:tcPr>
            <w:tcW w:w="1273" w:type="dxa"/>
            <w:tcBorders>
              <w:top w:val="nil"/>
              <w:left w:val="nil"/>
              <w:bottom w:val="single" w:sz="4" w:space="0" w:color="auto"/>
              <w:right w:val="single" w:sz="4" w:space="0" w:color="auto"/>
            </w:tcBorders>
            <w:shd w:val="clear" w:color="auto" w:fill="auto"/>
            <w:noWrap/>
            <w:vAlign w:val="bottom"/>
            <w:hideMark/>
          </w:tcPr>
          <w:p w14:paraId="5F90554A"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7285</w:t>
            </w:r>
          </w:p>
        </w:tc>
        <w:tc>
          <w:tcPr>
            <w:tcW w:w="1708" w:type="dxa"/>
            <w:tcBorders>
              <w:top w:val="nil"/>
              <w:left w:val="nil"/>
              <w:bottom w:val="single" w:sz="4" w:space="0" w:color="auto"/>
              <w:right w:val="single" w:sz="4" w:space="0" w:color="auto"/>
            </w:tcBorders>
            <w:shd w:val="clear" w:color="auto" w:fill="auto"/>
            <w:noWrap/>
            <w:vAlign w:val="bottom"/>
            <w:hideMark/>
          </w:tcPr>
          <w:p w14:paraId="3F24DB8A"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75.0%</w:t>
            </w:r>
          </w:p>
        </w:tc>
      </w:tr>
      <w:tr w:rsidR="00A37FBE" w:rsidRPr="006B3660" w14:paraId="37CB364A" w14:textId="77777777" w:rsidTr="005B2196">
        <w:trPr>
          <w:trHeight w:val="310"/>
        </w:trPr>
        <w:tc>
          <w:tcPr>
            <w:tcW w:w="1799" w:type="dxa"/>
            <w:tcBorders>
              <w:top w:val="nil"/>
              <w:left w:val="single" w:sz="4" w:space="0" w:color="auto"/>
              <w:bottom w:val="single" w:sz="4" w:space="0" w:color="auto"/>
              <w:right w:val="single" w:sz="4" w:space="0" w:color="auto"/>
            </w:tcBorders>
            <w:shd w:val="clear" w:color="auto" w:fill="auto"/>
            <w:noWrap/>
            <w:vAlign w:val="bottom"/>
            <w:hideMark/>
          </w:tcPr>
          <w:p w14:paraId="1CA1FBCF" w14:textId="77777777" w:rsidR="00A37FBE" w:rsidRPr="006B3660" w:rsidRDefault="00A37FBE" w:rsidP="005B2196">
            <w:pPr>
              <w:spacing w:after="0" w:line="240" w:lineRule="auto"/>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Total</w:t>
            </w:r>
          </w:p>
        </w:tc>
        <w:tc>
          <w:tcPr>
            <w:tcW w:w="1273" w:type="dxa"/>
            <w:tcBorders>
              <w:top w:val="nil"/>
              <w:left w:val="nil"/>
              <w:bottom w:val="single" w:sz="4" w:space="0" w:color="auto"/>
              <w:right w:val="single" w:sz="4" w:space="0" w:color="auto"/>
            </w:tcBorders>
            <w:shd w:val="clear" w:color="auto" w:fill="auto"/>
            <w:noWrap/>
            <w:vAlign w:val="bottom"/>
            <w:hideMark/>
          </w:tcPr>
          <w:p w14:paraId="0D45E6C7"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9852</w:t>
            </w:r>
          </w:p>
        </w:tc>
        <w:tc>
          <w:tcPr>
            <w:tcW w:w="1708" w:type="dxa"/>
            <w:tcBorders>
              <w:top w:val="nil"/>
              <w:left w:val="nil"/>
              <w:bottom w:val="single" w:sz="4" w:space="0" w:color="auto"/>
              <w:right w:val="single" w:sz="4" w:space="0" w:color="auto"/>
            </w:tcBorders>
            <w:shd w:val="clear" w:color="auto" w:fill="auto"/>
            <w:noWrap/>
            <w:vAlign w:val="bottom"/>
            <w:hideMark/>
          </w:tcPr>
          <w:p w14:paraId="4DB32B12"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6D883604"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10140</w:t>
            </w:r>
          </w:p>
        </w:tc>
        <w:tc>
          <w:tcPr>
            <w:tcW w:w="1708" w:type="dxa"/>
            <w:tcBorders>
              <w:top w:val="nil"/>
              <w:left w:val="nil"/>
              <w:bottom w:val="single" w:sz="4" w:space="0" w:color="auto"/>
              <w:right w:val="single" w:sz="4" w:space="0" w:color="auto"/>
            </w:tcBorders>
            <w:shd w:val="clear" w:color="auto" w:fill="auto"/>
            <w:noWrap/>
            <w:vAlign w:val="bottom"/>
            <w:hideMark/>
          </w:tcPr>
          <w:p w14:paraId="1D8D278C"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4B32F582"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9713</w:t>
            </w:r>
          </w:p>
        </w:tc>
        <w:tc>
          <w:tcPr>
            <w:tcW w:w="1708" w:type="dxa"/>
            <w:tcBorders>
              <w:top w:val="nil"/>
              <w:left w:val="nil"/>
              <w:bottom w:val="single" w:sz="4" w:space="0" w:color="auto"/>
              <w:right w:val="single" w:sz="4" w:space="0" w:color="auto"/>
            </w:tcBorders>
            <w:shd w:val="clear" w:color="auto" w:fill="auto"/>
            <w:noWrap/>
            <w:vAlign w:val="bottom"/>
            <w:hideMark/>
          </w:tcPr>
          <w:p w14:paraId="7D015949"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 </w:t>
            </w:r>
          </w:p>
        </w:tc>
      </w:tr>
    </w:tbl>
    <w:p w14:paraId="09EE7699" w14:textId="77777777" w:rsidR="00A37FBE" w:rsidRPr="003E2B93" w:rsidRDefault="00A37FBE" w:rsidP="00A37FBE">
      <w:pPr>
        <w:rPr>
          <w:rFonts w:ascii="Arial" w:hAnsi="Arial" w:cs="Arial"/>
          <w:sz w:val="24"/>
          <w:szCs w:val="24"/>
        </w:rPr>
      </w:pPr>
    </w:p>
    <w:p w14:paraId="1C488A86" w14:textId="35F08EB3" w:rsidR="00A37FBE" w:rsidRDefault="00A37FBE" w:rsidP="00A37FBE">
      <w:pPr>
        <w:rPr>
          <w:rFonts w:ascii="Arial" w:hAnsi="Arial" w:cs="Arial"/>
          <w:sz w:val="24"/>
          <w:szCs w:val="24"/>
        </w:rPr>
      </w:pPr>
      <w:r w:rsidRPr="003E2B93">
        <w:rPr>
          <w:rFonts w:ascii="Arial" w:hAnsi="Arial" w:cs="Arial"/>
          <w:b/>
          <w:bCs/>
          <w:sz w:val="24"/>
          <w:szCs w:val="24"/>
        </w:rPr>
        <w:t>Table 2</w:t>
      </w:r>
      <w:r>
        <w:rPr>
          <w:rFonts w:ascii="Arial" w:hAnsi="Arial" w:cs="Arial"/>
          <w:b/>
          <w:bCs/>
          <w:sz w:val="24"/>
          <w:szCs w:val="24"/>
        </w:rPr>
        <w:t>5B: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Post</w:t>
      </w:r>
      <w:r w:rsidRPr="003E2B93">
        <w:rPr>
          <w:rFonts w:ascii="Arial" w:hAnsi="Arial" w:cs="Arial"/>
          <w:sz w:val="24"/>
          <w:szCs w:val="24"/>
        </w:rPr>
        <w:t xml:space="preserve">graduate </w:t>
      </w:r>
      <w:r>
        <w:rPr>
          <w:rFonts w:ascii="Arial" w:hAnsi="Arial" w:cs="Arial"/>
          <w:sz w:val="24"/>
          <w:szCs w:val="24"/>
        </w:rPr>
        <w:t xml:space="preserve">Taught students </w:t>
      </w:r>
      <w:r w:rsidRPr="003E2B93">
        <w:rPr>
          <w:rFonts w:ascii="Arial" w:hAnsi="Arial" w:cs="Arial"/>
          <w:sz w:val="24"/>
          <w:szCs w:val="24"/>
        </w:rPr>
        <w:t>by disability status.</w:t>
      </w:r>
    </w:p>
    <w:tbl>
      <w:tblPr>
        <w:tblW w:w="10742" w:type="dxa"/>
        <w:tblLook w:val="04A0" w:firstRow="1" w:lastRow="0" w:firstColumn="1" w:lastColumn="0" w:noHBand="0" w:noVBand="1"/>
      </w:tblPr>
      <w:tblGrid>
        <w:gridCol w:w="1799"/>
        <w:gridCol w:w="1273"/>
        <w:gridCol w:w="1708"/>
        <w:gridCol w:w="1273"/>
        <w:gridCol w:w="1708"/>
        <w:gridCol w:w="1273"/>
        <w:gridCol w:w="1708"/>
      </w:tblGrid>
      <w:tr w:rsidR="00A37FBE" w:rsidRPr="006B3660" w14:paraId="0FD4ABED" w14:textId="77777777" w:rsidTr="005B2196">
        <w:trPr>
          <w:trHeight w:val="310"/>
        </w:trPr>
        <w:tc>
          <w:tcPr>
            <w:tcW w:w="107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70056"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Distribution of Postgraduate Taught (PGT) students by disability status</w:t>
            </w:r>
          </w:p>
        </w:tc>
      </w:tr>
      <w:tr w:rsidR="00A37FBE" w:rsidRPr="006B3660" w14:paraId="55F693DF" w14:textId="77777777" w:rsidTr="005B2196">
        <w:trPr>
          <w:trHeight w:val="310"/>
        </w:trPr>
        <w:tc>
          <w:tcPr>
            <w:tcW w:w="17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D45DEA"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Disability</w:t>
            </w:r>
          </w:p>
        </w:tc>
        <w:tc>
          <w:tcPr>
            <w:tcW w:w="2981" w:type="dxa"/>
            <w:gridSpan w:val="2"/>
            <w:tcBorders>
              <w:top w:val="single" w:sz="4" w:space="0" w:color="auto"/>
              <w:left w:val="nil"/>
              <w:bottom w:val="single" w:sz="4" w:space="0" w:color="auto"/>
              <w:right w:val="single" w:sz="4" w:space="0" w:color="auto"/>
            </w:tcBorders>
            <w:shd w:val="clear" w:color="auto" w:fill="auto"/>
            <w:vAlign w:val="bottom"/>
            <w:hideMark/>
          </w:tcPr>
          <w:p w14:paraId="2A23CA67"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2020/21</w:t>
            </w:r>
          </w:p>
        </w:tc>
        <w:tc>
          <w:tcPr>
            <w:tcW w:w="2981" w:type="dxa"/>
            <w:gridSpan w:val="2"/>
            <w:tcBorders>
              <w:top w:val="single" w:sz="4" w:space="0" w:color="auto"/>
              <w:left w:val="nil"/>
              <w:bottom w:val="single" w:sz="4" w:space="0" w:color="auto"/>
              <w:right w:val="single" w:sz="4" w:space="0" w:color="auto"/>
            </w:tcBorders>
            <w:shd w:val="clear" w:color="auto" w:fill="auto"/>
            <w:vAlign w:val="bottom"/>
            <w:hideMark/>
          </w:tcPr>
          <w:p w14:paraId="3A189694"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2021/22</w:t>
            </w:r>
          </w:p>
        </w:tc>
        <w:tc>
          <w:tcPr>
            <w:tcW w:w="2981" w:type="dxa"/>
            <w:gridSpan w:val="2"/>
            <w:tcBorders>
              <w:top w:val="single" w:sz="4" w:space="0" w:color="auto"/>
              <w:left w:val="nil"/>
              <w:bottom w:val="single" w:sz="4" w:space="0" w:color="auto"/>
              <w:right w:val="single" w:sz="4" w:space="0" w:color="auto"/>
            </w:tcBorders>
            <w:shd w:val="clear" w:color="auto" w:fill="auto"/>
            <w:vAlign w:val="bottom"/>
            <w:hideMark/>
          </w:tcPr>
          <w:p w14:paraId="5C557857"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2022/23</w:t>
            </w:r>
          </w:p>
        </w:tc>
      </w:tr>
      <w:tr w:rsidR="00A37FBE" w:rsidRPr="006B3660" w14:paraId="7D8B7C1D" w14:textId="77777777" w:rsidTr="005B2196">
        <w:trPr>
          <w:trHeight w:val="310"/>
        </w:trPr>
        <w:tc>
          <w:tcPr>
            <w:tcW w:w="1799" w:type="dxa"/>
            <w:vMerge/>
            <w:tcBorders>
              <w:top w:val="nil"/>
              <w:left w:val="single" w:sz="4" w:space="0" w:color="auto"/>
              <w:bottom w:val="single" w:sz="4" w:space="0" w:color="000000"/>
              <w:right w:val="single" w:sz="4" w:space="0" w:color="auto"/>
            </w:tcBorders>
            <w:vAlign w:val="center"/>
            <w:hideMark/>
          </w:tcPr>
          <w:p w14:paraId="6F93ABEC" w14:textId="77777777" w:rsidR="00A37FBE" w:rsidRPr="006B3660" w:rsidRDefault="00A37FBE" w:rsidP="005B2196">
            <w:pPr>
              <w:spacing w:after="0" w:line="240" w:lineRule="auto"/>
              <w:rPr>
                <w:rFonts w:ascii="Arial" w:eastAsia="Times New Roman" w:hAnsi="Arial" w:cs="Arial"/>
                <w:b/>
                <w:bCs/>
                <w:color w:val="000000"/>
                <w:sz w:val="24"/>
                <w:szCs w:val="24"/>
                <w:lang w:eastAsia="en-GB"/>
              </w:rPr>
            </w:pPr>
          </w:p>
        </w:tc>
        <w:tc>
          <w:tcPr>
            <w:tcW w:w="1273" w:type="dxa"/>
            <w:tcBorders>
              <w:top w:val="nil"/>
              <w:left w:val="nil"/>
              <w:bottom w:val="single" w:sz="4" w:space="0" w:color="auto"/>
              <w:right w:val="single" w:sz="4" w:space="0" w:color="auto"/>
            </w:tcBorders>
            <w:shd w:val="clear" w:color="auto" w:fill="auto"/>
            <w:noWrap/>
            <w:vAlign w:val="bottom"/>
            <w:hideMark/>
          </w:tcPr>
          <w:p w14:paraId="0F377BBE"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Number</w:t>
            </w:r>
          </w:p>
        </w:tc>
        <w:tc>
          <w:tcPr>
            <w:tcW w:w="1708" w:type="dxa"/>
            <w:tcBorders>
              <w:top w:val="nil"/>
              <w:left w:val="nil"/>
              <w:bottom w:val="single" w:sz="4" w:space="0" w:color="auto"/>
              <w:right w:val="single" w:sz="4" w:space="0" w:color="auto"/>
            </w:tcBorders>
            <w:shd w:val="clear" w:color="auto" w:fill="auto"/>
            <w:noWrap/>
            <w:vAlign w:val="bottom"/>
            <w:hideMark/>
          </w:tcPr>
          <w:p w14:paraId="5E92D700"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Proportion</w:t>
            </w:r>
          </w:p>
        </w:tc>
        <w:tc>
          <w:tcPr>
            <w:tcW w:w="1273" w:type="dxa"/>
            <w:tcBorders>
              <w:top w:val="nil"/>
              <w:left w:val="nil"/>
              <w:bottom w:val="single" w:sz="4" w:space="0" w:color="auto"/>
              <w:right w:val="single" w:sz="4" w:space="0" w:color="auto"/>
            </w:tcBorders>
            <w:shd w:val="clear" w:color="auto" w:fill="auto"/>
            <w:noWrap/>
            <w:vAlign w:val="bottom"/>
            <w:hideMark/>
          </w:tcPr>
          <w:p w14:paraId="424F16EE"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Number</w:t>
            </w:r>
          </w:p>
        </w:tc>
        <w:tc>
          <w:tcPr>
            <w:tcW w:w="1708" w:type="dxa"/>
            <w:tcBorders>
              <w:top w:val="nil"/>
              <w:left w:val="nil"/>
              <w:bottom w:val="single" w:sz="4" w:space="0" w:color="auto"/>
              <w:right w:val="single" w:sz="4" w:space="0" w:color="auto"/>
            </w:tcBorders>
            <w:shd w:val="clear" w:color="auto" w:fill="auto"/>
            <w:noWrap/>
            <w:vAlign w:val="bottom"/>
            <w:hideMark/>
          </w:tcPr>
          <w:p w14:paraId="6F2F92EE"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Proportion</w:t>
            </w:r>
          </w:p>
        </w:tc>
        <w:tc>
          <w:tcPr>
            <w:tcW w:w="1273" w:type="dxa"/>
            <w:tcBorders>
              <w:top w:val="nil"/>
              <w:left w:val="nil"/>
              <w:bottom w:val="single" w:sz="4" w:space="0" w:color="auto"/>
              <w:right w:val="single" w:sz="4" w:space="0" w:color="auto"/>
            </w:tcBorders>
            <w:shd w:val="clear" w:color="auto" w:fill="auto"/>
            <w:noWrap/>
            <w:vAlign w:val="bottom"/>
            <w:hideMark/>
          </w:tcPr>
          <w:p w14:paraId="0F24B8F0"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Number</w:t>
            </w:r>
          </w:p>
        </w:tc>
        <w:tc>
          <w:tcPr>
            <w:tcW w:w="1708" w:type="dxa"/>
            <w:tcBorders>
              <w:top w:val="nil"/>
              <w:left w:val="nil"/>
              <w:bottom w:val="single" w:sz="4" w:space="0" w:color="auto"/>
              <w:right w:val="single" w:sz="4" w:space="0" w:color="auto"/>
            </w:tcBorders>
            <w:shd w:val="clear" w:color="auto" w:fill="auto"/>
            <w:noWrap/>
            <w:vAlign w:val="bottom"/>
            <w:hideMark/>
          </w:tcPr>
          <w:p w14:paraId="0ED78810"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Proportion</w:t>
            </w:r>
          </w:p>
        </w:tc>
      </w:tr>
      <w:tr w:rsidR="00A37FBE" w:rsidRPr="006B3660" w14:paraId="330896FA" w14:textId="77777777" w:rsidTr="005B2196">
        <w:trPr>
          <w:trHeight w:val="310"/>
        </w:trPr>
        <w:tc>
          <w:tcPr>
            <w:tcW w:w="1799" w:type="dxa"/>
            <w:tcBorders>
              <w:top w:val="nil"/>
              <w:left w:val="single" w:sz="4" w:space="0" w:color="auto"/>
              <w:bottom w:val="single" w:sz="4" w:space="0" w:color="auto"/>
              <w:right w:val="single" w:sz="4" w:space="0" w:color="auto"/>
            </w:tcBorders>
            <w:shd w:val="clear" w:color="auto" w:fill="auto"/>
            <w:noWrap/>
            <w:vAlign w:val="bottom"/>
            <w:hideMark/>
          </w:tcPr>
          <w:p w14:paraId="6B256E7A" w14:textId="77777777" w:rsidR="00A37FBE" w:rsidRPr="006B3660" w:rsidRDefault="00A37FBE" w:rsidP="005B2196">
            <w:pPr>
              <w:spacing w:after="0" w:line="240" w:lineRule="auto"/>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Disability</w:t>
            </w:r>
          </w:p>
        </w:tc>
        <w:tc>
          <w:tcPr>
            <w:tcW w:w="1273" w:type="dxa"/>
            <w:tcBorders>
              <w:top w:val="nil"/>
              <w:left w:val="nil"/>
              <w:bottom w:val="single" w:sz="4" w:space="0" w:color="auto"/>
              <w:right w:val="single" w:sz="4" w:space="0" w:color="auto"/>
            </w:tcBorders>
            <w:shd w:val="clear" w:color="auto" w:fill="auto"/>
            <w:noWrap/>
            <w:vAlign w:val="bottom"/>
            <w:hideMark/>
          </w:tcPr>
          <w:p w14:paraId="160C2799"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372</w:t>
            </w:r>
          </w:p>
        </w:tc>
        <w:tc>
          <w:tcPr>
            <w:tcW w:w="1708" w:type="dxa"/>
            <w:tcBorders>
              <w:top w:val="nil"/>
              <w:left w:val="nil"/>
              <w:bottom w:val="single" w:sz="4" w:space="0" w:color="auto"/>
              <w:right w:val="single" w:sz="4" w:space="0" w:color="auto"/>
            </w:tcBorders>
            <w:shd w:val="clear" w:color="auto" w:fill="auto"/>
            <w:noWrap/>
            <w:vAlign w:val="bottom"/>
            <w:hideMark/>
          </w:tcPr>
          <w:p w14:paraId="6B57D3FF"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7.1%</w:t>
            </w:r>
          </w:p>
        </w:tc>
        <w:tc>
          <w:tcPr>
            <w:tcW w:w="1273" w:type="dxa"/>
            <w:tcBorders>
              <w:top w:val="nil"/>
              <w:left w:val="nil"/>
              <w:bottom w:val="single" w:sz="4" w:space="0" w:color="auto"/>
              <w:right w:val="single" w:sz="4" w:space="0" w:color="auto"/>
            </w:tcBorders>
            <w:shd w:val="clear" w:color="auto" w:fill="auto"/>
            <w:noWrap/>
            <w:vAlign w:val="bottom"/>
            <w:hideMark/>
          </w:tcPr>
          <w:p w14:paraId="236CDF6A"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465</w:t>
            </w:r>
          </w:p>
        </w:tc>
        <w:tc>
          <w:tcPr>
            <w:tcW w:w="1708" w:type="dxa"/>
            <w:tcBorders>
              <w:top w:val="nil"/>
              <w:left w:val="nil"/>
              <w:bottom w:val="single" w:sz="4" w:space="0" w:color="auto"/>
              <w:right w:val="single" w:sz="4" w:space="0" w:color="auto"/>
            </w:tcBorders>
            <w:shd w:val="clear" w:color="auto" w:fill="auto"/>
            <w:noWrap/>
            <w:vAlign w:val="bottom"/>
            <w:hideMark/>
          </w:tcPr>
          <w:p w14:paraId="22C3B010"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8.5%</w:t>
            </w:r>
          </w:p>
        </w:tc>
        <w:tc>
          <w:tcPr>
            <w:tcW w:w="1273" w:type="dxa"/>
            <w:tcBorders>
              <w:top w:val="nil"/>
              <w:left w:val="nil"/>
              <w:bottom w:val="single" w:sz="4" w:space="0" w:color="auto"/>
              <w:right w:val="single" w:sz="4" w:space="0" w:color="auto"/>
            </w:tcBorders>
            <w:shd w:val="clear" w:color="auto" w:fill="auto"/>
            <w:noWrap/>
            <w:vAlign w:val="bottom"/>
            <w:hideMark/>
          </w:tcPr>
          <w:p w14:paraId="48462563"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578</w:t>
            </w:r>
          </w:p>
        </w:tc>
        <w:tc>
          <w:tcPr>
            <w:tcW w:w="1708" w:type="dxa"/>
            <w:tcBorders>
              <w:top w:val="nil"/>
              <w:left w:val="nil"/>
              <w:bottom w:val="single" w:sz="4" w:space="0" w:color="auto"/>
              <w:right w:val="single" w:sz="4" w:space="0" w:color="auto"/>
            </w:tcBorders>
            <w:shd w:val="clear" w:color="auto" w:fill="auto"/>
            <w:noWrap/>
            <w:vAlign w:val="bottom"/>
            <w:hideMark/>
          </w:tcPr>
          <w:p w14:paraId="46151D0F"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11.9%</w:t>
            </w:r>
          </w:p>
        </w:tc>
      </w:tr>
      <w:tr w:rsidR="00A37FBE" w:rsidRPr="006B3660" w14:paraId="63223F4D" w14:textId="77777777" w:rsidTr="005B2196">
        <w:trPr>
          <w:trHeight w:val="310"/>
        </w:trPr>
        <w:tc>
          <w:tcPr>
            <w:tcW w:w="1799" w:type="dxa"/>
            <w:tcBorders>
              <w:top w:val="nil"/>
              <w:left w:val="single" w:sz="4" w:space="0" w:color="auto"/>
              <w:bottom w:val="single" w:sz="4" w:space="0" w:color="auto"/>
              <w:right w:val="single" w:sz="4" w:space="0" w:color="auto"/>
            </w:tcBorders>
            <w:shd w:val="clear" w:color="auto" w:fill="auto"/>
            <w:noWrap/>
            <w:vAlign w:val="bottom"/>
            <w:hideMark/>
          </w:tcPr>
          <w:p w14:paraId="6B94B615" w14:textId="77777777" w:rsidR="00A37FBE" w:rsidRPr="006B3660" w:rsidRDefault="00A37FBE" w:rsidP="005B2196">
            <w:pPr>
              <w:spacing w:after="0" w:line="240" w:lineRule="auto"/>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No disability</w:t>
            </w:r>
          </w:p>
        </w:tc>
        <w:tc>
          <w:tcPr>
            <w:tcW w:w="1273" w:type="dxa"/>
            <w:tcBorders>
              <w:top w:val="nil"/>
              <w:left w:val="nil"/>
              <w:bottom w:val="single" w:sz="4" w:space="0" w:color="auto"/>
              <w:right w:val="single" w:sz="4" w:space="0" w:color="auto"/>
            </w:tcBorders>
            <w:shd w:val="clear" w:color="auto" w:fill="auto"/>
            <w:noWrap/>
            <w:vAlign w:val="bottom"/>
            <w:hideMark/>
          </w:tcPr>
          <w:p w14:paraId="431A257C"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4836</w:t>
            </w:r>
          </w:p>
        </w:tc>
        <w:tc>
          <w:tcPr>
            <w:tcW w:w="1708" w:type="dxa"/>
            <w:tcBorders>
              <w:top w:val="nil"/>
              <w:left w:val="nil"/>
              <w:bottom w:val="single" w:sz="4" w:space="0" w:color="auto"/>
              <w:right w:val="single" w:sz="4" w:space="0" w:color="auto"/>
            </w:tcBorders>
            <w:shd w:val="clear" w:color="auto" w:fill="auto"/>
            <w:noWrap/>
            <w:vAlign w:val="bottom"/>
            <w:hideMark/>
          </w:tcPr>
          <w:p w14:paraId="5D1CE893"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92.9%</w:t>
            </w:r>
          </w:p>
        </w:tc>
        <w:tc>
          <w:tcPr>
            <w:tcW w:w="1273" w:type="dxa"/>
            <w:tcBorders>
              <w:top w:val="nil"/>
              <w:left w:val="nil"/>
              <w:bottom w:val="single" w:sz="4" w:space="0" w:color="auto"/>
              <w:right w:val="single" w:sz="4" w:space="0" w:color="auto"/>
            </w:tcBorders>
            <w:shd w:val="clear" w:color="auto" w:fill="auto"/>
            <w:noWrap/>
            <w:vAlign w:val="bottom"/>
            <w:hideMark/>
          </w:tcPr>
          <w:p w14:paraId="39134A23"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4983</w:t>
            </w:r>
          </w:p>
        </w:tc>
        <w:tc>
          <w:tcPr>
            <w:tcW w:w="1708" w:type="dxa"/>
            <w:tcBorders>
              <w:top w:val="nil"/>
              <w:left w:val="nil"/>
              <w:bottom w:val="single" w:sz="4" w:space="0" w:color="auto"/>
              <w:right w:val="single" w:sz="4" w:space="0" w:color="auto"/>
            </w:tcBorders>
            <w:shd w:val="clear" w:color="auto" w:fill="auto"/>
            <w:noWrap/>
            <w:vAlign w:val="bottom"/>
            <w:hideMark/>
          </w:tcPr>
          <w:p w14:paraId="340FE86C"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91.5%</w:t>
            </w:r>
          </w:p>
        </w:tc>
        <w:tc>
          <w:tcPr>
            <w:tcW w:w="1273" w:type="dxa"/>
            <w:tcBorders>
              <w:top w:val="nil"/>
              <w:left w:val="nil"/>
              <w:bottom w:val="single" w:sz="4" w:space="0" w:color="auto"/>
              <w:right w:val="single" w:sz="4" w:space="0" w:color="auto"/>
            </w:tcBorders>
            <w:shd w:val="clear" w:color="auto" w:fill="auto"/>
            <w:noWrap/>
            <w:vAlign w:val="bottom"/>
            <w:hideMark/>
          </w:tcPr>
          <w:p w14:paraId="61544A8E"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4285</w:t>
            </w:r>
          </w:p>
        </w:tc>
        <w:tc>
          <w:tcPr>
            <w:tcW w:w="1708" w:type="dxa"/>
            <w:tcBorders>
              <w:top w:val="nil"/>
              <w:left w:val="nil"/>
              <w:bottom w:val="single" w:sz="4" w:space="0" w:color="auto"/>
              <w:right w:val="single" w:sz="4" w:space="0" w:color="auto"/>
            </w:tcBorders>
            <w:shd w:val="clear" w:color="auto" w:fill="auto"/>
            <w:noWrap/>
            <w:vAlign w:val="bottom"/>
            <w:hideMark/>
          </w:tcPr>
          <w:p w14:paraId="79BD02D3"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88.1%</w:t>
            </w:r>
          </w:p>
        </w:tc>
      </w:tr>
      <w:tr w:rsidR="00A37FBE" w:rsidRPr="006B3660" w14:paraId="4D276EAF" w14:textId="77777777" w:rsidTr="005B2196">
        <w:trPr>
          <w:trHeight w:val="310"/>
        </w:trPr>
        <w:tc>
          <w:tcPr>
            <w:tcW w:w="1799" w:type="dxa"/>
            <w:tcBorders>
              <w:top w:val="nil"/>
              <w:left w:val="single" w:sz="4" w:space="0" w:color="auto"/>
              <w:bottom w:val="single" w:sz="4" w:space="0" w:color="auto"/>
              <w:right w:val="single" w:sz="4" w:space="0" w:color="auto"/>
            </w:tcBorders>
            <w:shd w:val="clear" w:color="auto" w:fill="auto"/>
            <w:noWrap/>
            <w:vAlign w:val="bottom"/>
            <w:hideMark/>
          </w:tcPr>
          <w:p w14:paraId="33E3677B" w14:textId="77777777" w:rsidR="00A37FBE" w:rsidRPr="006B3660" w:rsidRDefault="00A37FBE" w:rsidP="005B2196">
            <w:pPr>
              <w:spacing w:after="0" w:line="240" w:lineRule="auto"/>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Total</w:t>
            </w:r>
          </w:p>
        </w:tc>
        <w:tc>
          <w:tcPr>
            <w:tcW w:w="1273" w:type="dxa"/>
            <w:tcBorders>
              <w:top w:val="nil"/>
              <w:left w:val="nil"/>
              <w:bottom w:val="single" w:sz="4" w:space="0" w:color="auto"/>
              <w:right w:val="single" w:sz="4" w:space="0" w:color="auto"/>
            </w:tcBorders>
            <w:shd w:val="clear" w:color="auto" w:fill="auto"/>
            <w:noWrap/>
            <w:vAlign w:val="bottom"/>
            <w:hideMark/>
          </w:tcPr>
          <w:p w14:paraId="3605B2D9"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5208</w:t>
            </w:r>
          </w:p>
        </w:tc>
        <w:tc>
          <w:tcPr>
            <w:tcW w:w="1708" w:type="dxa"/>
            <w:tcBorders>
              <w:top w:val="nil"/>
              <w:left w:val="nil"/>
              <w:bottom w:val="single" w:sz="4" w:space="0" w:color="auto"/>
              <w:right w:val="single" w:sz="4" w:space="0" w:color="auto"/>
            </w:tcBorders>
            <w:shd w:val="clear" w:color="auto" w:fill="auto"/>
            <w:noWrap/>
            <w:vAlign w:val="bottom"/>
            <w:hideMark/>
          </w:tcPr>
          <w:p w14:paraId="13AB0E85"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2458B612"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5448</w:t>
            </w:r>
          </w:p>
        </w:tc>
        <w:tc>
          <w:tcPr>
            <w:tcW w:w="1708" w:type="dxa"/>
            <w:tcBorders>
              <w:top w:val="nil"/>
              <w:left w:val="nil"/>
              <w:bottom w:val="single" w:sz="4" w:space="0" w:color="auto"/>
              <w:right w:val="single" w:sz="4" w:space="0" w:color="auto"/>
            </w:tcBorders>
            <w:shd w:val="clear" w:color="auto" w:fill="auto"/>
            <w:noWrap/>
            <w:vAlign w:val="bottom"/>
            <w:hideMark/>
          </w:tcPr>
          <w:p w14:paraId="7A4D9B64"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0E4F36C7"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4863</w:t>
            </w:r>
          </w:p>
        </w:tc>
        <w:tc>
          <w:tcPr>
            <w:tcW w:w="1708" w:type="dxa"/>
            <w:tcBorders>
              <w:top w:val="nil"/>
              <w:left w:val="nil"/>
              <w:bottom w:val="single" w:sz="4" w:space="0" w:color="auto"/>
              <w:right w:val="single" w:sz="4" w:space="0" w:color="auto"/>
            </w:tcBorders>
            <w:shd w:val="clear" w:color="auto" w:fill="auto"/>
            <w:noWrap/>
            <w:vAlign w:val="bottom"/>
            <w:hideMark/>
          </w:tcPr>
          <w:p w14:paraId="0FF5360E"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 </w:t>
            </w:r>
          </w:p>
        </w:tc>
      </w:tr>
    </w:tbl>
    <w:p w14:paraId="7CCE00DE" w14:textId="77777777" w:rsidR="00A37FBE" w:rsidRPr="003E2B93" w:rsidRDefault="00A37FBE" w:rsidP="00A37FBE">
      <w:pPr>
        <w:rPr>
          <w:rFonts w:ascii="Arial" w:hAnsi="Arial" w:cs="Arial"/>
          <w:sz w:val="24"/>
          <w:szCs w:val="24"/>
        </w:rPr>
      </w:pPr>
    </w:p>
    <w:p w14:paraId="060447ED" w14:textId="2D59AB1A" w:rsidR="00A37FBE" w:rsidRPr="003E2B93" w:rsidRDefault="00A37FBE" w:rsidP="00A37FBE">
      <w:pPr>
        <w:rPr>
          <w:rFonts w:ascii="Arial" w:hAnsi="Arial" w:cs="Arial"/>
          <w:sz w:val="24"/>
          <w:szCs w:val="24"/>
        </w:rPr>
      </w:pPr>
      <w:r w:rsidRPr="003E2B93">
        <w:rPr>
          <w:rFonts w:ascii="Arial" w:hAnsi="Arial" w:cs="Arial"/>
          <w:b/>
          <w:bCs/>
          <w:sz w:val="24"/>
          <w:szCs w:val="24"/>
        </w:rPr>
        <w:t>Table 2</w:t>
      </w:r>
      <w:r>
        <w:rPr>
          <w:rFonts w:ascii="Arial" w:hAnsi="Arial" w:cs="Arial"/>
          <w:b/>
          <w:bCs/>
          <w:sz w:val="24"/>
          <w:szCs w:val="24"/>
        </w:rPr>
        <w:t>5C:</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Post</w:t>
      </w:r>
      <w:r w:rsidRPr="003E2B93">
        <w:rPr>
          <w:rFonts w:ascii="Arial" w:hAnsi="Arial" w:cs="Arial"/>
          <w:sz w:val="24"/>
          <w:szCs w:val="24"/>
        </w:rPr>
        <w:t>graduate</w:t>
      </w:r>
      <w:r>
        <w:rPr>
          <w:rFonts w:ascii="Arial" w:hAnsi="Arial" w:cs="Arial"/>
          <w:sz w:val="24"/>
          <w:szCs w:val="24"/>
        </w:rPr>
        <w:t xml:space="preserve"> Research students </w:t>
      </w:r>
      <w:r w:rsidRPr="003E2B93">
        <w:rPr>
          <w:rFonts w:ascii="Arial" w:hAnsi="Arial" w:cs="Arial"/>
          <w:sz w:val="24"/>
          <w:szCs w:val="24"/>
        </w:rPr>
        <w:t>by disability status.</w:t>
      </w:r>
    </w:p>
    <w:tbl>
      <w:tblPr>
        <w:tblW w:w="10742" w:type="dxa"/>
        <w:tblLook w:val="04A0" w:firstRow="1" w:lastRow="0" w:firstColumn="1" w:lastColumn="0" w:noHBand="0" w:noVBand="1"/>
      </w:tblPr>
      <w:tblGrid>
        <w:gridCol w:w="1799"/>
        <w:gridCol w:w="1273"/>
        <w:gridCol w:w="1708"/>
        <w:gridCol w:w="1273"/>
        <w:gridCol w:w="1708"/>
        <w:gridCol w:w="1273"/>
        <w:gridCol w:w="1708"/>
      </w:tblGrid>
      <w:tr w:rsidR="00A37FBE" w:rsidRPr="006B3660" w14:paraId="7FF0838D" w14:textId="77777777" w:rsidTr="005B2196">
        <w:trPr>
          <w:trHeight w:val="310"/>
        </w:trPr>
        <w:tc>
          <w:tcPr>
            <w:tcW w:w="107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80B90"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Distribution of Postgraduate Research (PGR) students by disability status</w:t>
            </w:r>
          </w:p>
        </w:tc>
      </w:tr>
      <w:tr w:rsidR="00A37FBE" w:rsidRPr="006B3660" w14:paraId="1699CA14" w14:textId="77777777" w:rsidTr="005B2196">
        <w:trPr>
          <w:trHeight w:val="310"/>
        </w:trPr>
        <w:tc>
          <w:tcPr>
            <w:tcW w:w="17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F3BC52"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Disability</w:t>
            </w:r>
          </w:p>
        </w:tc>
        <w:tc>
          <w:tcPr>
            <w:tcW w:w="2981" w:type="dxa"/>
            <w:gridSpan w:val="2"/>
            <w:tcBorders>
              <w:top w:val="single" w:sz="4" w:space="0" w:color="auto"/>
              <w:left w:val="nil"/>
              <w:bottom w:val="single" w:sz="4" w:space="0" w:color="auto"/>
              <w:right w:val="single" w:sz="4" w:space="0" w:color="auto"/>
            </w:tcBorders>
            <w:shd w:val="clear" w:color="auto" w:fill="auto"/>
            <w:vAlign w:val="bottom"/>
            <w:hideMark/>
          </w:tcPr>
          <w:p w14:paraId="498C789F"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2020/21</w:t>
            </w:r>
          </w:p>
        </w:tc>
        <w:tc>
          <w:tcPr>
            <w:tcW w:w="2981" w:type="dxa"/>
            <w:gridSpan w:val="2"/>
            <w:tcBorders>
              <w:top w:val="single" w:sz="4" w:space="0" w:color="auto"/>
              <w:left w:val="nil"/>
              <w:bottom w:val="single" w:sz="4" w:space="0" w:color="auto"/>
              <w:right w:val="single" w:sz="4" w:space="0" w:color="auto"/>
            </w:tcBorders>
            <w:shd w:val="clear" w:color="auto" w:fill="auto"/>
            <w:vAlign w:val="bottom"/>
            <w:hideMark/>
          </w:tcPr>
          <w:p w14:paraId="2CFC35A4"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2021/22</w:t>
            </w:r>
          </w:p>
        </w:tc>
        <w:tc>
          <w:tcPr>
            <w:tcW w:w="2981" w:type="dxa"/>
            <w:gridSpan w:val="2"/>
            <w:tcBorders>
              <w:top w:val="single" w:sz="4" w:space="0" w:color="auto"/>
              <w:left w:val="nil"/>
              <w:bottom w:val="single" w:sz="4" w:space="0" w:color="auto"/>
              <w:right w:val="single" w:sz="4" w:space="0" w:color="auto"/>
            </w:tcBorders>
            <w:shd w:val="clear" w:color="auto" w:fill="auto"/>
            <w:vAlign w:val="bottom"/>
            <w:hideMark/>
          </w:tcPr>
          <w:p w14:paraId="62A2B229"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2022/23</w:t>
            </w:r>
          </w:p>
        </w:tc>
      </w:tr>
      <w:tr w:rsidR="00A37FBE" w:rsidRPr="006B3660" w14:paraId="15566EFE" w14:textId="77777777" w:rsidTr="005B2196">
        <w:trPr>
          <w:trHeight w:val="310"/>
        </w:trPr>
        <w:tc>
          <w:tcPr>
            <w:tcW w:w="1799" w:type="dxa"/>
            <w:vMerge/>
            <w:tcBorders>
              <w:top w:val="nil"/>
              <w:left w:val="single" w:sz="4" w:space="0" w:color="auto"/>
              <w:bottom w:val="single" w:sz="4" w:space="0" w:color="000000"/>
              <w:right w:val="single" w:sz="4" w:space="0" w:color="auto"/>
            </w:tcBorders>
            <w:vAlign w:val="center"/>
            <w:hideMark/>
          </w:tcPr>
          <w:p w14:paraId="24EA2C6C" w14:textId="77777777" w:rsidR="00A37FBE" w:rsidRPr="006B3660" w:rsidRDefault="00A37FBE" w:rsidP="005B2196">
            <w:pPr>
              <w:spacing w:after="0" w:line="240" w:lineRule="auto"/>
              <w:rPr>
                <w:rFonts w:ascii="Arial" w:eastAsia="Times New Roman" w:hAnsi="Arial" w:cs="Arial"/>
                <w:b/>
                <w:bCs/>
                <w:color w:val="000000"/>
                <w:sz w:val="24"/>
                <w:szCs w:val="24"/>
                <w:lang w:eastAsia="en-GB"/>
              </w:rPr>
            </w:pPr>
          </w:p>
        </w:tc>
        <w:tc>
          <w:tcPr>
            <w:tcW w:w="1273" w:type="dxa"/>
            <w:tcBorders>
              <w:top w:val="nil"/>
              <w:left w:val="nil"/>
              <w:bottom w:val="single" w:sz="4" w:space="0" w:color="auto"/>
              <w:right w:val="single" w:sz="4" w:space="0" w:color="auto"/>
            </w:tcBorders>
            <w:shd w:val="clear" w:color="auto" w:fill="auto"/>
            <w:noWrap/>
            <w:vAlign w:val="bottom"/>
            <w:hideMark/>
          </w:tcPr>
          <w:p w14:paraId="46B6E5D4"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Number</w:t>
            </w:r>
          </w:p>
        </w:tc>
        <w:tc>
          <w:tcPr>
            <w:tcW w:w="1708" w:type="dxa"/>
            <w:tcBorders>
              <w:top w:val="nil"/>
              <w:left w:val="nil"/>
              <w:bottom w:val="single" w:sz="4" w:space="0" w:color="auto"/>
              <w:right w:val="single" w:sz="4" w:space="0" w:color="auto"/>
            </w:tcBorders>
            <w:shd w:val="clear" w:color="auto" w:fill="auto"/>
            <w:noWrap/>
            <w:vAlign w:val="bottom"/>
            <w:hideMark/>
          </w:tcPr>
          <w:p w14:paraId="719BD180"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Proportion</w:t>
            </w:r>
          </w:p>
        </w:tc>
        <w:tc>
          <w:tcPr>
            <w:tcW w:w="1273" w:type="dxa"/>
            <w:tcBorders>
              <w:top w:val="nil"/>
              <w:left w:val="nil"/>
              <w:bottom w:val="single" w:sz="4" w:space="0" w:color="auto"/>
              <w:right w:val="single" w:sz="4" w:space="0" w:color="auto"/>
            </w:tcBorders>
            <w:shd w:val="clear" w:color="auto" w:fill="auto"/>
            <w:noWrap/>
            <w:vAlign w:val="bottom"/>
            <w:hideMark/>
          </w:tcPr>
          <w:p w14:paraId="01C11364"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Number</w:t>
            </w:r>
          </w:p>
        </w:tc>
        <w:tc>
          <w:tcPr>
            <w:tcW w:w="1708" w:type="dxa"/>
            <w:tcBorders>
              <w:top w:val="nil"/>
              <w:left w:val="nil"/>
              <w:bottom w:val="single" w:sz="4" w:space="0" w:color="auto"/>
              <w:right w:val="single" w:sz="4" w:space="0" w:color="auto"/>
            </w:tcBorders>
            <w:shd w:val="clear" w:color="auto" w:fill="auto"/>
            <w:noWrap/>
            <w:vAlign w:val="bottom"/>
            <w:hideMark/>
          </w:tcPr>
          <w:p w14:paraId="6711886A"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Proportion</w:t>
            </w:r>
          </w:p>
        </w:tc>
        <w:tc>
          <w:tcPr>
            <w:tcW w:w="1273" w:type="dxa"/>
            <w:tcBorders>
              <w:top w:val="nil"/>
              <w:left w:val="nil"/>
              <w:bottom w:val="single" w:sz="4" w:space="0" w:color="auto"/>
              <w:right w:val="single" w:sz="4" w:space="0" w:color="auto"/>
            </w:tcBorders>
            <w:shd w:val="clear" w:color="auto" w:fill="auto"/>
            <w:noWrap/>
            <w:vAlign w:val="bottom"/>
            <w:hideMark/>
          </w:tcPr>
          <w:p w14:paraId="26AB4758"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Number</w:t>
            </w:r>
          </w:p>
        </w:tc>
        <w:tc>
          <w:tcPr>
            <w:tcW w:w="1708" w:type="dxa"/>
            <w:tcBorders>
              <w:top w:val="nil"/>
              <w:left w:val="nil"/>
              <w:bottom w:val="single" w:sz="4" w:space="0" w:color="auto"/>
              <w:right w:val="single" w:sz="4" w:space="0" w:color="auto"/>
            </w:tcBorders>
            <w:shd w:val="clear" w:color="auto" w:fill="auto"/>
            <w:noWrap/>
            <w:vAlign w:val="bottom"/>
            <w:hideMark/>
          </w:tcPr>
          <w:p w14:paraId="13DCB69D"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Proportion</w:t>
            </w:r>
          </w:p>
        </w:tc>
      </w:tr>
      <w:tr w:rsidR="00A37FBE" w:rsidRPr="006B3660" w14:paraId="636F4228" w14:textId="77777777" w:rsidTr="005B2196">
        <w:trPr>
          <w:trHeight w:val="310"/>
        </w:trPr>
        <w:tc>
          <w:tcPr>
            <w:tcW w:w="1799" w:type="dxa"/>
            <w:tcBorders>
              <w:top w:val="nil"/>
              <w:left w:val="single" w:sz="4" w:space="0" w:color="auto"/>
              <w:bottom w:val="single" w:sz="4" w:space="0" w:color="auto"/>
              <w:right w:val="single" w:sz="4" w:space="0" w:color="auto"/>
            </w:tcBorders>
            <w:shd w:val="clear" w:color="auto" w:fill="auto"/>
            <w:noWrap/>
            <w:vAlign w:val="bottom"/>
            <w:hideMark/>
          </w:tcPr>
          <w:p w14:paraId="2FECC477" w14:textId="77777777" w:rsidR="00A37FBE" w:rsidRPr="006B3660" w:rsidRDefault="00A37FBE" w:rsidP="005B2196">
            <w:pPr>
              <w:spacing w:after="0" w:line="240" w:lineRule="auto"/>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Disability</w:t>
            </w:r>
          </w:p>
        </w:tc>
        <w:tc>
          <w:tcPr>
            <w:tcW w:w="1273" w:type="dxa"/>
            <w:tcBorders>
              <w:top w:val="nil"/>
              <w:left w:val="nil"/>
              <w:bottom w:val="single" w:sz="4" w:space="0" w:color="auto"/>
              <w:right w:val="single" w:sz="4" w:space="0" w:color="auto"/>
            </w:tcBorders>
            <w:shd w:val="clear" w:color="auto" w:fill="auto"/>
            <w:noWrap/>
            <w:vAlign w:val="bottom"/>
            <w:hideMark/>
          </w:tcPr>
          <w:p w14:paraId="2939D9EE"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72</w:t>
            </w:r>
          </w:p>
        </w:tc>
        <w:tc>
          <w:tcPr>
            <w:tcW w:w="1708" w:type="dxa"/>
            <w:tcBorders>
              <w:top w:val="nil"/>
              <w:left w:val="nil"/>
              <w:bottom w:val="single" w:sz="4" w:space="0" w:color="auto"/>
              <w:right w:val="single" w:sz="4" w:space="0" w:color="auto"/>
            </w:tcBorders>
            <w:shd w:val="clear" w:color="auto" w:fill="auto"/>
            <w:noWrap/>
            <w:vAlign w:val="bottom"/>
            <w:hideMark/>
          </w:tcPr>
          <w:p w14:paraId="2B6A4AFE"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7.1%</w:t>
            </w:r>
          </w:p>
        </w:tc>
        <w:tc>
          <w:tcPr>
            <w:tcW w:w="1273" w:type="dxa"/>
            <w:tcBorders>
              <w:top w:val="nil"/>
              <w:left w:val="nil"/>
              <w:bottom w:val="single" w:sz="4" w:space="0" w:color="auto"/>
              <w:right w:val="single" w:sz="4" w:space="0" w:color="auto"/>
            </w:tcBorders>
            <w:shd w:val="clear" w:color="auto" w:fill="auto"/>
            <w:noWrap/>
            <w:vAlign w:val="bottom"/>
            <w:hideMark/>
          </w:tcPr>
          <w:p w14:paraId="27CBA959"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135</w:t>
            </w:r>
          </w:p>
        </w:tc>
        <w:tc>
          <w:tcPr>
            <w:tcW w:w="1708" w:type="dxa"/>
            <w:tcBorders>
              <w:top w:val="nil"/>
              <w:left w:val="nil"/>
              <w:bottom w:val="single" w:sz="4" w:space="0" w:color="auto"/>
              <w:right w:val="single" w:sz="4" w:space="0" w:color="auto"/>
            </w:tcBorders>
            <w:shd w:val="clear" w:color="auto" w:fill="auto"/>
            <w:noWrap/>
            <w:vAlign w:val="bottom"/>
            <w:hideMark/>
          </w:tcPr>
          <w:p w14:paraId="4B2C8237"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13.8%</w:t>
            </w:r>
          </w:p>
        </w:tc>
        <w:tc>
          <w:tcPr>
            <w:tcW w:w="1273" w:type="dxa"/>
            <w:tcBorders>
              <w:top w:val="nil"/>
              <w:left w:val="nil"/>
              <w:bottom w:val="single" w:sz="4" w:space="0" w:color="auto"/>
              <w:right w:val="single" w:sz="4" w:space="0" w:color="auto"/>
            </w:tcBorders>
            <w:shd w:val="clear" w:color="auto" w:fill="auto"/>
            <w:noWrap/>
            <w:vAlign w:val="bottom"/>
            <w:hideMark/>
          </w:tcPr>
          <w:p w14:paraId="058C4B61"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167</w:t>
            </w:r>
          </w:p>
        </w:tc>
        <w:tc>
          <w:tcPr>
            <w:tcW w:w="1708" w:type="dxa"/>
            <w:tcBorders>
              <w:top w:val="nil"/>
              <w:left w:val="nil"/>
              <w:bottom w:val="single" w:sz="4" w:space="0" w:color="auto"/>
              <w:right w:val="single" w:sz="4" w:space="0" w:color="auto"/>
            </w:tcBorders>
            <w:shd w:val="clear" w:color="auto" w:fill="auto"/>
            <w:noWrap/>
            <w:vAlign w:val="bottom"/>
            <w:hideMark/>
          </w:tcPr>
          <w:p w14:paraId="72348215"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19.0%</w:t>
            </w:r>
          </w:p>
        </w:tc>
      </w:tr>
      <w:tr w:rsidR="00A37FBE" w:rsidRPr="006B3660" w14:paraId="2760B61C" w14:textId="77777777" w:rsidTr="005B2196">
        <w:trPr>
          <w:trHeight w:val="310"/>
        </w:trPr>
        <w:tc>
          <w:tcPr>
            <w:tcW w:w="1799" w:type="dxa"/>
            <w:tcBorders>
              <w:top w:val="nil"/>
              <w:left w:val="single" w:sz="4" w:space="0" w:color="auto"/>
              <w:bottom w:val="single" w:sz="4" w:space="0" w:color="auto"/>
              <w:right w:val="single" w:sz="4" w:space="0" w:color="auto"/>
            </w:tcBorders>
            <w:shd w:val="clear" w:color="auto" w:fill="auto"/>
            <w:noWrap/>
            <w:vAlign w:val="bottom"/>
            <w:hideMark/>
          </w:tcPr>
          <w:p w14:paraId="3E49F357" w14:textId="77777777" w:rsidR="00A37FBE" w:rsidRPr="006B3660" w:rsidRDefault="00A37FBE" w:rsidP="005B2196">
            <w:pPr>
              <w:spacing w:after="0" w:line="240" w:lineRule="auto"/>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No disability</w:t>
            </w:r>
          </w:p>
        </w:tc>
        <w:tc>
          <w:tcPr>
            <w:tcW w:w="1273" w:type="dxa"/>
            <w:tcBorders>
              <w:top w:val="nil"/>
              <w:left w:val="nil"/>
              <w:bottom w:val="single" w:sz="4" w:space="0" w:color="auto"/>
              <w:right w:val="single" w:sz="4" w:space="0" w:color="auto"/>
            </w:tcBorders>
            <w:shd w:val="clear" w:color="auto" w:fill="auto"/>
            <w:noWrap/>
            <w:vAlign w:val="bottom"/>
            <w:hideMark/>
          </w:tcPr>
          <w:p w14:paraId="36091F48"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946</w:t>
            </w:r>
          </w:p>
        </w:tc>
        <w:tc>
          <w:tcPr>
            <w:tcW w:w="1708" w:type="dxa"/>
            <w:tcBorders>
              <w:top w:val="nil"/>
              <w:left w:val="nil"/>
              <w:bottom w:val="single" w:sz="4" w:space="0" w:color="auto"/>
              <w:right w:val="single" w:sz="4" w:space="0" w:color="auto"/>
            </w:tcBorders>
            <w:shd w:val="clear" w:color="auto" w:fill="auto"/>
            <w:noWrap/>
            <w:vAlign w:val="bottom"/>
            <w:hideMark/>
          </w:tcPr>
          <w:p w14:paraId="1701DC5C"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92.9%</w:t>
            </w:r>
          </w:p>
        </w:tc>
        <w:tc>
          <w:tcPr>
            <w:tcW w:w="1273" w:type="dxa"/>
            <w:tcBorders>
              <w:top w:val="nil"/>
              <w:left w:val="nil"/>
              <w:bottom w:val="single" w:sz="4" w:space="0" w:color="auto"/>
              <w:right w:val="single" w:sz="4" w:space="0" w:color="auto"/>
            </w:tcBorders>
            <w:shd w:val="clear" w:color="auto" w:fill="auto"/>
            <w:noWrap/>
            <w:vAlign w:val="bottom"/>
            <w:hideMark/>
          </w:tcPr>
          <w:p w14:paraId="3D6F68AC"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840</w:t>
            </w:r>
          </w:p>
        </w:tc>
        <w:tc>
          <w:tcPr>
            <w:tcW w:w="1708" w:type="dxa"/>
            <w:tcBorders>
              <w:top w:val="nil"/>
              <w:left w:val="nil"/>
              <w:bottom w:val="single" w:sz="4" w:space="0" w:color="auto"/>
              <w:right w:val="single" w:sz="4" w:space="0" w:color="auto"/>
            </w:tcBorders>
            <w:shd w:val="clear" w:color="auto" w:fill="auto"/>
            <w:noWrap/>
            <w:vAlign w:val="bottom"/>
            <w:hideMark/>
          </w:tcPr>
          <w:p w14:paraId="760F719D"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86.2%</w:t>
            </w:r>
          </w:p>
        </w:tc>
        <w:tc>
          <w:tcPr>
            <w:tcW w:w="1273" w:type="dxa"/>
            <w:tcBorders>
              <w:top w:val="nil"/>
              <w:left w:val="nil"/>
              <w:bottom w:val="single" w:sz="4" w:space="0" w:color="auto"/>
              <w:right w:val="single" w:sz="4" w:space="0" w:color="auto"/>
            </w:tcBorders>
            <w:shd w:val="clear" w:color="auto" w:fill="auto"/>
            <w:noWrap/>
            <w:vAlign w:val="bottom"/>
            <w:hideMark/>
          </w:tcPr>
          <w:p w14:paraId="498679CA" w14:textId="77777777" w:rsidR="00A37FBE" w:rsidRPr="006B3660" w:rsidRDefault="00A37FBE" w:rsidP="005B2196">
            <w:pPr>
              <w:spacing w:after="0" w:line="240" w:lineRule="auto"/>
              <w:jc w:val="center"/>
              <w:rPr>
                <w:rFonts w:ascii="Arial" w:eastAsia="Times New Roman" w:hAnsi="Arial" w:cs="Arial"/>
                <w:color w:val="000000"/>
                <w:sz w:val="24"/>
                <w:szCs w:val="24"/>
                <w:lang w:eastAsia="en-GB"/>
              </w:rPr>
            </w:pPr>
            <w:r w:rsidRPr="006B3660">
              <w:rPr>
                <w:rFonts w:ascii="Arial" w:eastAsia="Times New Roman" w:hAnsi="Arial" w:cs="Arial"/>
                <w:color w:val="000000"/>
                <w:sz w:val="24"/>
                <w:szCs w:val="24"/>
                <w:lang w:eastAsia="en-GB"/>
              </w:rPr>
              <w:t>710</w:t>
            </w:r>
          </w:p>
        </w:tc>
        <w:tc>
          <w:tcPr>
            <w:tcW w:w="1708" w:type="dxa"/>
            <w:tcBorders>
              <w:top w:val="nil"/>
              <w:left w:val="nil"/>
              <w:bottom w:val="single" w:sz="4" w:space="0" w:color="auto"/>
              <w:right w:val="single" w:sz="4" w:space="0" w:color="auto"/>
            </w:tcBorders>
            <w:shd w:val="clear" w:color="auto" w:fill="auto"/>
            <w:noWrap/>
            <w:vAlign w:val="bottom"/>
            <w:hideMark/>
          </w:tcPr>
          <w:p w14:paraId="46FB07A2"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81.0%</w:t>
            </w:r>
          </w:p>
        </w:tc>
      </w:tr>
      <w:tr w:rsidR="00A37FBE" w:rsidRPr="006B3660" w14:paraId="1CADDCA4" w14:textId="77777777" w:rsidTr="005B2196">
        <w:trPr>
          <w:trHeight w:val="310"/>
        </w:trPr>
        <w:tc>
          <w:tcPr>
            <w:tcW w:w="1799" w:type="dxa"/>
            <w:tcBorders>
              <w:top w:val="nil"/>
              <w:left w:val="single" w:sz="4" w:space="0" w:color="auto"/>
              <w:bottom w:val="single" w:sz="4" w:space="0" w:color="auto"/>
              <w:right w:val="single" w:sz="4" w:space="0" w:color="auto"/>
            </w:tcBorders>
            <w:shd w:val="clear" w:color="auto" w:fill="auto"/>
            <w:noWrap/>
            <w:vAlign w:val="bottom"/>
            <w:hideMark/>
          </w:tcPr>
          <w:p w14:paraId="443704FF" w14:textId="77777777" w:rsidR="00A37FBE" w:rsidRPr="006B3660" w:rsidRDefault="00A37FBE" w:rsidP="005B2196">
            <w:pPr>
              <w:spacing w:after="0" w:line="240" w:lineRule="auto"/>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Total</w:t>
            </w:r>
          </w:p>
        </w:tc>
        <w:tc>
          <w:tcPr>
            <w:tcW w:w="1273" w:type="dxa"/>
            <w:tcBorders>
              <w:top w:val="nil"/>
              <w:left w:val="nil"/>
              <w:bottom w:val="single" w:sz="4" w:space="0" w:color="auto"/>
              <w:right w:val="single" w:sz="4" w:space="0" w:color="auto"/>
            </w:tcBorders>
            <w:shd w:val="clear" w:color="auto" w:fill="auto"/>
            <w:noWrap/>
            <w:vAlign w:val="bottom"/>
            <w:hideMark/>
          </w:tcPr>
          <w:p w14:paraId="0DC786A7"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1018</w:t>
            </w:r>
          </w:p>
        </w:tc>
        <w:tc>
          <w:tcPr>
            <w:tcW w:w="1708" w:type="dxa"/>
            <w:tcBorders>
              <w:top w:val="nil"/>
              <w:left w:val="nil"/>
              <w:bottom w:val="single" w:sz="4" w:space="0" w:color="auto"/>
              <w:right w:val="single" w:sz="4" w:space="0" w:color="auto"/>
            </w:tcBorders>
            <w:shd w:val="clear" w:color="auto" w:fill="auto"/>
            <w:noWrap/>
            <w:vAlign w:val="bottom"/>
            <w:hideMark/>
          </w:tcPr>
          <w:p w14:paraId="3A856A3E"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2B49A17E"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975</w:t>
            </w:r>
          </w:p>
        </w:tc>
        <w:tc>
          <w:tcPr>
            <w:tcW w:w="1708" w:type="dxa"/>
            <w:tcBorders>
              <w:top w:val="nil"/>
              <w:left w:val="nil"/>
              <w:bottom w:val="single" w:sz="4" w:space="0" w:color="auto"/>
              <w:right w:val="single" w:sz="4" w:space="0" w:color="auto"/>
            </w:tcBorders>
            <w:shd w:val="clear" w:color="auto" w:fill="auto"/>
            <w:noWrap/>
            <w:vAlign w:val="bottom"/>
            <w:hideMark/>
          </w:tcPr>
          <w:p w14:paraId="42C537DD"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 </w:t>
            </w:r>
          </w:p>
        </w:tc>
        <w:tc>
          <w:tcPr>
            <w:tcW w:w="1273" w:type="dxa"/>
            <w:tcBorders>
              <w:top w:val="nil"/>
              <w:left w:val="nil"/>
              <w:bottom w:val="single" w:sz="4" w:space="0" w:color="auto"/>
              <w:right w:val="single" w:sz="4" w:space="0" w:color="auto"/>
            </w:tcBorders>
            <w:shd w:val="clear" w:color="auto" w:fill="auto"/>
            <w:noWrap/>
            <w:vAlign w:val="bottom"/>
            <w:hideMark/>
          </w:tcPr>
          <w:p w14:paraId="22FCF201"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877</w:t>
            </w:r>
          </w:p>
        </w:tc>
        <w:tc>
          <w:tcPr>
            <w:tcW w:w="1708" w:type="dxa"/>
            <w:tcBorders>
              <w:top w:val="nil"/>
              <w:left w:val="nil"/>
              <w:bottom w:val="single" w:sz="4" w:space="0" w:color="auto"/>
              <w:right w:val="single" w:sz="4" w:space="0" w:color="auto"/>
            </w:tcBorders>
            <w:shd w:val="clear" w:color="auto" w:fill="auto"/>
            <w:noWrap/>
            <w:vAlign w:val="bottom"/>
            <w:hideMark/>
          </w:tcPr>
          <w:p w14:paraId="5CDCC63C" w14:textId="77777777" w:rsidR="00A37FBE" w:rsidRPr="006B3660" w:rsidRDefault="00A37FBE" w:rsidP="005B2196">
            <w:pPr>
              <w:spacing w:after="0" w:line="240" w:lineRule="auto"/>
              <w:jc w:val="center"/>
              <w:rPr>
                <w:rFonts w:ascii="Arial" w:eastAsia="Times New Roman" w:hAnsi="Arial" w:cs="Arial"/>
                <w:b/>
                <w:bCs/>
                <w:color w:val="000000"/>
                <w:sz w:val="24"/>
                <w:szCs w:val="24"/>
                <w:lang w:eastAsia="en-GB"/>
              </w:rPr>
            </w:pPr>
            <w:r w:rsidRPr="006B3660">
              <w:rPr>
                <w:rFonts w:ascii="Arial" w:eastAsia="Times New Roman" w:hAnsi="Arial" w:cs="Arial"/>
                <w:b/>
                <w:bCs/>
                <w:color w:val="000000"/>
                <w:sz w:val="24"/>
                <w:szCs w:val="24"/>
                <w:lang w:eastAsia="en-GB"/>
              </w:rPr>
              <w:t> </w:t>
            </w:r>
          </w:p>
        </w:tc>
      </w:tr>
    </w:tbl>
    <w:p w14:paraId="54F6482F" w14:textId="77777777" w:rsidR="00A37FBE" w:rsidRDefault="00A37FBE" w:rsidP="00A37FBE">
      <w:pPr>
        <w:rPr>
          <w:rFonts w:ascii="Arial" w:hAnsi="Arial" w:cs="Arial"/>
          <w:b/>
          <w:bCs/>
          <w:sz w:val="24"/>
          <w:szCs w:val="24"/>
        </w:rPr>
      </w:pPr>
    </w:p>
    <w:p w14:paraId="073C0D4B" w14:textId="77777777" w:rsidR="00A37FBE" w:rsidRDefault="00A37FBE" w:rsidP="00A37FBE">
      <w:pPr>
        <w:rPr>
          <w:rFonts w:ascii="Arial" w:hAnsi="Arial" w:cs="Arial"/>
          <w:b/>
          <w:bCs/>
          <w:sz w:val="24"/>
          <w:szCs w:val="24"/>
        </w:rPr>
      </w:pPr>
    </w:p>
    <w:p w14:paraId="1715E7B9" w14:textId="77777777" w:rsidR="00A37FBE" w:rsidRDefault="00A37FBE" w:rsidP="00A37FBE">
      <w:pPr>
        <w:rPr>
          <w:rFonts w:ascii="Arial" w:hAnsi="Arial" w:cs="Arial"/>
          <w:b/>
          <w:bCs/>
          <w:sz w:val="24"/>
          <w:szCs w:val="24"/>
        </w:rPr>
      </w:pPr>
    </w:p>
    <w:p w14:paraId="2208334B" w14:textId="77777777" w:rsidR="00A37FBE" w:rsidRDefault="00A37FBE" w:rsidP="00A37FBE">
      <w:pPr>
        <w:rPr>
          <w:rFonts w:ascii="Arial" w:hAnsi="Arial" w:cs="Arial"/>
          <w:b/>
          <w:bCs/>
          <w:sz w:val="24"/>
          <w:szCs w:val="24"/>
        </w:rPr>
      </w:pPr>
    </w:p>
    <w:p w14:paraId="25D69E09" w14:textId="5B47B425" w:rsidR="00A37FBE" w:rsidRPr="003E2B93" w:rsidRDefault="00A37FBE" w:rsidP="00A37FBE">
      <w:pPr>
        <w:rPr>
          <w:rFonts w:ascii="Arial" w:hAnsi="Arial" w:cs="Arial"/>
          <w:sz w:val="24"/>
          <w:szCs w:val="24"/>
        </w:rPr>
      </w:pPr>
      <w:r w:rsidRPr="003E2B93">
        <w:rPr>
          <w:rFonts w:ascii="Arial" w:hAnsi="Arial" w:cs="Arial"/>
          <w:b/>
          <w:bCs/>
          <w:sz w:val="24"/>
          <w:szCs w:val="24"/>
        </w:rPr>
        <w:t>Table</w:t>
      </w:r>
      <w:r>
        <w:rPr>
          <w:rFonts w:ascii="Arial" w:hAnsi="Arial" w:cs="Arial"/>
          <w:b/>
          <w:bCs/>
          <w:sz w:val="24"/>
          <w:szCs w:val="24"/>
        </w:rPr>
        <w:t xml:space="preserve"> 26A: </w:t>
      </w:r>
      <w:r w:rsidRPr="003E2B93">
        <w:rPr>
          <w:rFonts w:ascii="Arial" w:hAnsi="Arial" w:cs="Arial"/>
          <w:sz w:val="24"/>
          <w:szCs w:val="24"/>
        </w:rPr>
        <w:t xml:space="preserve">Distribution of Undergraduate </w:t>
      </w:r>
      <w:r>
        <w:rPr>
          <w:rFonts w:ascii="Arial" w:hAnsi="Arial" w:cs="Arial"/>
          <w:sz w:val="24"/>
          <w:szCs w:val="24"/>
        </w:rPr>
        <w:t xml:space="preserve">students </w:t>
      </w:r>
      <w:r w:rsidRPr="003E2B93">
        <w:rPr>
          <w:rFonts w:ascii="Arial" w:hAnsi="Arial" w:cs="Arial"/>
          <w:sz w:val="24"/>
          <w:szCs w:val="24"/>
        </w:rPr>
        <w:t xml:space="preserve">by </w:t>
      </w:r>
      <w:r>
        <w:rPr>
          <w:rFonts w:ascii="Arial" w:hAnsi="Arial" w:cs="Arial"/>
          <w:sz w:val="24"/>
          <w:szCs w:val="24"/>
        </w:rPr>
        <w:t>sexual orientation.</w:t>
      </w:r>
    </w:p>
    <w:tbl>
      <w:tblPr>
        <w:tblW w:w="10041" w:type="dxa"/>
        <w:tblLook w:val="04A0" w:firstRow="1" w:lastRow="0" w:firstColumn="1" w:lastColumn="0" w:noHBand="0" w:noVBand="1"/>
      </w:tblPr>
      <w:tblGrid>
        <w:gridCol w:w="2868"/>
        <w:gridCol w:w="1123"/>
        <w:gridCol w:w="1443"/>
        <w:gridCol w:w="1123"/>
        <w:gridCol w:w="1443"/>
        <w:gridCol w:w="1123"/>
        <w:gridCol w:w="1443"/>
      </w:tblGrid>
      <w:tr w:rsidR="00A37FBE" w:rsidRPr="00981257" w14:paraId="11CBDD30" w14:textId="77777777" w:rsidTr="005B2196">
        <w:trPr>
          <w:trHeight w:val="310"/>
        </w:trPr>
        <w:tc>
          <w:tcPr>
            <w:tcW w:w="1004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9840E"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Distribution of Undergraduate (UG) students by sexual orientation</w:t>
            </w:r>
          </w:p>
        </w:tc>
      </w:tr>
      <w:tr w:rsidR="00A37FBE" w:rsidRPr="00981257" w14:paraId="72DED093" w14:textId="77777777" w:rsidTr="005B2196">
        <w:trPr>
          <w:trHeight w:val="310"/>
        </w:trPr>
        <w:tc>
          <w:tcPr>
            <w:tcW w:w="28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F13495"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Sexual Orientation</w:t>
            </w:r>
          </w:p>
        </w:tc>
        <w:tc>
          <w:tcPr>
            <w:tcW w:w="2391" w:type="dxa"/>
            <w:gridSpan w:val="2"/>
            <w:tcBorders>
              <w:top w:val="single" w:sz="4" w:space="0" w:color="auto"/>
              <w:left w:val="nil"/>
              <w:bottom w:val="single" w:sz="4" w:space="0" w:color="auto"/>
              <w:right w:val="single" w:sz="4" w:space="0" w:color="auto"/>
            </w:tcBorders>
            <w:shd w:val="clear" w:color="auto" w:fill="auto"/>
            <w:vAlign w:val="bottom"/>
            <w:hideMark/>
          </w:tcPr>
          <w:p w14:paraId="447B102B"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2020/21</w:t>
            </w:r>
          </w:p>
        </w:tc>
        <w:tc>
          <w:tcPr>
            <w:tcW w:w="2391" w:type="dxa"/>
            <w:gridSpan w:val="2"/>
            <w:tcBorders>
              <w:top w:val="single" w:sz="4" w:space="0" w:color="auto"/>
              <w:left w:val="nil"/>
              <w:bottom w:val="single" w:sz="4" w:space="0" w:color="auto"/>
              <w:right w:val="single" w:sz="4" w:space="0" w:color="auto"/>
            </w:tcBorders>
            <w:shd w:val="clear" w:color="auto" w:fill="auto"/>
            <w:vAlign w:val="bottom"/>
            <w:hideMark/>
          </w:tcPr>
          <w:p w14:paraId="40282BDF"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2021/22</w:t>
            </w:r>
          </w:p>
        </w:tc>
        <w:tc>
          <w:tcPr>
            <w:tcW w:w="2391" w:type="dxa"/>
            <w:gridSpan w:val="2"/>
            <w:tcBorders>
              <w:top w:val="single" w:sz="4" w:space="0" w:color="auto"/>
              <w:left w:val="nil"/>
              <w:bottom w:val="single" w:sz="4" w:space="0" w:color="auto"/>
              <w:right w:val="single" w:sz="4" w:space="0" w:color="auto"/>
            </w:tcBorders>
            <w:shd w:val="clear" w:color="auto" w:fill="auto"/>
            <w:vAlign w:val="bottom"/>
            <w:hideMark/>
          </w:tcPr>
          <w:p w14:paraId="6027D337"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2022/23</w:t>
            </w:r>
          </w:p>
        </w:tc>
      </w:tr>
      <w:tr w:rsidR="00A37FBE" w:rsidRPr="00981257" w14:paraId="6B3974BB" w14:textId="77777777" w:rsidTr="005B2196">
        <w:trPr>
          <w:trHeight w:val="310"/>
        </w:trPr>
        <w:tc>
          <w:tcPr>
            <w:tcW w:w="2868" w:type="dxa"/>
            <w:vMerge/>
            <w:tcBorders>
              <w:top w:val="nil"/>
              <w:left w:val="single" w:sz="4" w:space="0" w:color="auto"/>
              <w:bottom w:val="single" w:sz="4" w:space="0" w:color="auto"/>
              <w:right w:val="single" w:sz="4" w:space="0" w:color="auto"/>
            </w:tcBorders>
            <w:vAlign w:val="center"/>
            <w:hideMark/>
          </w:tcPr>
          <w:p w14:paraId="68F4914F" w14:textId="77777777" w:rsidR="00A37FBE" w:rsidRPr="00981257" w:rsidRDefault="00A37FBE" w:rsidP="005B2196">
            <w:pPr>
              <w:spacing w:after="0" w:line="240" w:lineRule="auto"/>
              <w:rPr>
                <w:rFonts w:ascii="Arial" w:eastAsia="Times New Roman" w:hAnsi="Arial" w:cs="Arial"/>
                <w:b/>
                <w:bCs/>
                <w:color w:val="000000"/>
                <w:sz w:val="24"/>
                <w:szCs w:val="24"/>
                <w:lang w:eastAsia="en-GB"/>
              </w:rPr>
            </w:pPr>
          </w:p>
        </w:tc>
        <w:tc>
          <w:tcPr>
            <w:tcW w:w="1021" w:type="dxa"/>
            <w:tcBorders>
              <w:top w:val="nil"/>
              <w:left w:val="nil"/>
              <w:bottom w:val="single" w:sz="4" w:space="0" w:color="auto"/>
              <w:right w:val="single" w:sz="4" w:space="0" w:color="auto"/>
            </w:tcBorders>
            <w:shd w:val="clear" w:color="auto" w:fill="auto"/>
            <w:noWrap/>
            <w:vAlign w:val="bottom"/>
            <w:hideMark/>
          </w:tcPr>
          <w:p w14:paraId="097771EC"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Number</w:t>
            </w:r>
          </w:p>
        </w:tc>
        <w:tc>
          <w:tcPr>
            <w:tcW w:w="1370" w:type="dxa"/>
            <w:tcBorders>
              <w:top w:val="nil"/>
              <w:left w:val="nil"/>
              <w:bottom w:val="single" w:sz="4" w:space="0" w:color="auto"/>
              <w:right w:val="single" w:sz="4" w:space="0" w:color="auto"/>
            </w:tcBorders>
            <w:shd w:val="clear" w:color="auto" w:fill="auto"/>
            <w:noWrap/>
            <w:vAlign w:val="bottom"/>
            <w:hideMark/>
          </w:tcPr>
          <w:p w14:paraId="465A25A1"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Proportion</w:t>
            </w:r>
          </w:p>
        </w:tc>
        <w:tc>
          <w:tcPr>
            <w:tcW w:w="1021" w:type="dxa"/>
            <w:tcBorders>
              <w:top w:val="nil"/>
              <w:left w:val="nil"/>
              <w:bottom w:val="single" w:sz="4" w:space="0" w:color="auto"/>
              <w:right w:val="single" w:sz="4" w:space="0" w:color="auto"/>
            </w:tcBorders>
            <w:shd w:val="clear" w:color="auto" w:fill="auto"/>
            <w:noWrap/>
            <w:vAlign w:val="bottom"/>
            <w:hideMark/>
          </w:tcPr>
          <w:p w14:paraId="0B62627D"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Number</w:t>
            </w:r>
          </w:p>
        </w:tc>
        <w:tc>
          <w:tcPr>
            <w:tcW w:w="1370" w:type="dxa"/>
            <w:tcBorders>
              <w:top w:val="nil"/>
              <w:left w:val="nil"/>
              <w:bottom w:val="single" w:sz="4" w:space="0" w:color="auto"/>
              <w:right w:val="single" w:sz="4" w:space="0" w:color="auto"/>
            </w:tcBorders>
            <w:shd w:val="clear" w:color="auto" w:fill="auto"/>
            <w:noWrap/>
            <w:vAlign w:val="bottom"/>
            <w:hideMark/>
          </w:tcPr>
          <w:p w14:paraId="58691672"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Proportion</w:t>
            </w:r>
          </w:p>
        </w:tc>
        <w:tc>
          <w:tcPr>
            <w:tcW w:w="1021" w:type="dxa"/>
            <w:tcBorders>
              <w:top w:val="nil"/>
              <w:left w:val="nil"/>
              <w:bottom w:val="single" w:sz="4" w:space="0" w:color="auto"/>
              <w:right w:val="single" w:sz="4" w:space="0" w:color="auto"/>
            </w:tcBorders>
            <w:shd w:val="clear" w:color="auto" w:fill="auto"/>
            <w:noWrap/>
            <w:vAlign w:val="bottom"/>
            <w:hideMark/>
          </w:tcPr>
          <w:p w14:paraId="528F06BA"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Number</w:t>
            </w:r>
          </w:p>
        </w:tc>
        <w:tc>
          <w:tcPr>
            <w:tcW w:w="1370" w:type="dxa"/>
            <w:tcBorders>
              <w:top w:val="nil"/>
              <w:left w:val="nil"/>
              <w:bottom w:val="single" w:sz="4" w:space="0" w:color="auto"/>
              <w:right w:val="single" w:sz="4" w:space="0" w:color="auto"/>
            </w:tcBorders>
            <w:shd w:val="clear" w:color="auto" w:fill="auto"/>
            <w:noWrap/>
            <w:vAlign w:val="bottom"/>
            <w:hideMark/>
          </w:tcPr>
          <w:p w14:paraId="5401FC50"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Proportion</w:t>
            </w:r>
          </w:p>
        </w:tc>
      </w:tr>
      <w:tr w:rsidR="00A37FBE" w:rsidRPr="00981257" w14:paraId="4A446375"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16402AD0"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Bisexual</w:t>
            </w:r>
          </w:p>
        </w:tc>
        <w:tc>
          <w:tcPr>
            <w:tcW w:w="1021" w:type="dxa"/>
            <w:tcBorders>
              <w:top w:val="nil"/>
              <w:left w:val="nil"/>
              <w:bottom w:val="single" w:sz="4" w:space="0" w:color="auto"/>
              <w:right w:val="single" w:sz="4" w:space="0" w:color="auto"/>
            </w:tcBorders>
            <w:shd w:val="clear" w:color="auto" w:fill="auto"/>
            <w:noWrap/>
            <w:vAlign w:val="bottom"/>
            <w:hideMark/>
          </w:tcPr>
          <w:p w14:paraId="36B73139"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525</w:t>
            </w:r>
          </w:p>
        </w:tc>
        <w:tc>
          <w:tcPr>
            <w:tcW w:w="1370" w:type="dxa"/>
            <w:tcBorders>
              <w:top w:val="nil"/>
              <w:left w:val="nil"/>
              <w:bottom w:val="single" w:sz="4" w:space="0" w:color="auto"/>
              <w:right w:val="single" w:sz="4" w:space="0" w:color="auto"/>
            </w:tcBorders>
            <w:shd w:val="clear" w:color="auto" w:fill="auto"/>
            <w:noWrap/>
            <w:vAlign w:val="bottom"/>
            <w:hideMark/>
          </w:tcPr>
          <w:p w14:paraId="2CE8325F"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5.3%</w:t>
            </w:r>
          </w:p>
        </w:tc>
        <w:tc>
          <w:tcPr>
            <w:tcW w:w="1021" w:type="dxa"/>
            <w:tcBorders>
              <w:top w:val="nil"/>
              <w:left w:val="nil"/>
              <w:bottom w:val="single" w:sz="4" w:space="0" w:color="auto"/>
              <w:right w:val="single" w:sz="4" w:space="0" w:color="auto"/>
            </w:tcBorders>
            <w:shd w:val="clear" w:color="auto" w:fill="auto"/>
            <w:noWrap/>
            <w:vAlign w:val="bottom"/>
            <w:hideMark/>
          </w:tcPr>
          <w:p w14:paraId="62E1381B"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780</w:t>
            </w:r>
          </w:p>
        </w:tc>
        <w:tc>
          <w:tcPr>
            <w:tcW w:w="1370" w:type="dxa"/>
            <w:tcBorders>
              <w:top w:val="nil"/>
              <w:left w:val="nil"/>
              <w:bottom w:val="single" w:sz="4" w:space="0" w:color="auto"/>
              <w:right w:val="single" w:sz="4" w:space="0" w:color="auto"/>
            </w:tcBorders>
            <w:shd w:val="clear" w:color="auto" w:fill="auto"/>
            <w:noWrap/>
            <w:vAlign w:val="bottom"/>
            <w:hideMark/>
          </w:tcPr>
          <w:p w14:paraId="75325C97"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7.7%</w:t>
            </w:r>
          </w:p>
        </w:tc>
        <w:tc>
          <w:tcPr>
            <w:tcW w:w="1021" w:type="dxa"/>
            <w:tcBorders>
              <w:top w:val="nil"/>
              <w:left w:val="nil"/>
              <w:bottom w:val="single" w:sz="4" w:space="0" w:color="auto"/>
              <w:right w:val="single" w:sz="4" w:space="0" w:color="auto"/>
            </w:tcBorders>
            <w:shd w:val="clear" w:color="auto" w:fill="auto"/>
            <w:noWrap/>
            <w:vAlign w:val="bottom"/>
            <w:hideMark/>
          </w:tcPr>
          <w:p w14:paraId="28170591"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958</w:t>
            </w:r>
          </w:p>
        </w:tc>
        <w:tc>
          <w:tcPr>
            <w:tcW w:w="1370" w:type="dxa"/>
            <w:tcBorders>
              <w:top w:val="nil"/>
              <w:left w:val="nil"/>
              <w:bottom w:val="single" w:sz="4" w:space="0" w:color="auto"/>
              <w:right w:val="single" w:sz="4" w:space="0" w:color="auto"/>
            </w:tcBorders>
            <w:shd w:val="clear" w:color="auto" w:fill="auto"/>
            <w:noWrap/>
            <w:vAlign w:val="bottom"/>
            <w:hideMark/>
          </w:tcPr>
          <w:p w14:paraId="163D5722"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9.9%</w:t>
            </w:r>
          </w:p>
        </w:tc>
      </w:tr>
      <w:tr w:rsidR="00A37FBE" w:rsidRPr="00981257" w14:paraId="7D31EAD9"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3CA84A82"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Gay or Lesbian</w:t>
            </w:r>
          </w:p>
        </w:tc>
        <w:tc>
          <w:tcPr>
            <w:tcW w:w="1021" w:type="dxa"/>
            <w:tcBorders>
              <w:top w:val="nil"/>
              <w:left w:val="nil"/>
              <w:bottom w:val="single" w:sz="4" w:space="0" w:color="auto"/>
              <w:right w:val="single" w:sz="4" w:space="0" w:color="auto"/>
            </w:tcBorders>
            <w:shd w:val="clear" w:color="auto" w:fill="auto"/>
            <w:noWrap/>
            <w:vAlign w:val="bottom"/>
            <w:hideMark/>
          </w:tcPr>
          <w:p w14:paraId="1F3F3040"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266</w:t>
            </w:r>
          </w:p>
        </w:tc>
        <w:tc>
          <w:tcPr>
            <w:tcW w:w="1370" w:type="dxa"/>
            <w:tcBorders>
              <w:top w:val="nil"/>
              <w:left w:val="nil"/>
              <w:bottom w:val="single" w:sz="4" w:space="0" w:color="auto"/>
              <w:right w:val="single" w:sz="4" w:space="0" w:color="auto"/>
            </w:tcBorders>
            <w:shd w:val="clear" w:color="auto" w:fill="auto"/>
            <w:noWrap/>
            <w:vAlign w:val="bottom"/>
            <w:hideMark/>
          </w:tcPr>
          <w:p w14:paraId="562AC49E"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2.7%</w:t>
            </w:r>
          </w:p>
        </w:tc>
        <w:tc>
          <w:tcPr>
            <w:tcW w:w="1021" w:type="dxa"/>
            <w:tcBorders>
              <w:top w:val="nil"/>
              <w:left w:val="nil"/>
              <w:bottom w:val="single" w:sz="4" w:space="0" w:color="auto"/>
              <w:right w:val="single" w:sz="4" w:space="0" w:color="auto"/>
            </w:tcBorders>
            <w:shd w:val="clear" w:color="auto" w:fill="auto"/>
            <w:noWrap/>
            <w:vAlign w:val="bottom"/>
            <w:hideMark/>
          </w:tcPr>
          <w:p w14:paraId="41C5B22C"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344</w:t>
            </w:r>
          </w:p>
        </w:tc>
        <w:tc>
          <w:tcPr>
            <w:tcW w:w="1370" w:type="dxa"/>
            <w:tcBorders>
              <w:top w:val="nil"/>
              <w:left w:val="nil"/>
              <w:bottom w:val="single" w:sz="4" w:space="0" w:color="auto"/>
              <w:right w:val="single" w:sz="4" w:space="0" w:color="auto"/>
            </w:tcBorders>
            <w:shd w:val="clear" w:color="auto" w:fill="auto"/>
            <w:noWrap/>
            <w:vAlign w:val="bottom"/>
            <w:hideMark/>
          </w:tcPr>
          <w:p w14:paraId="5851147B"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3.4%</w:t>
            </w:r>
          </w:p>
        </w:tc>
        <w:tc>
          <w:tcPr>
            <w:tcW w:w="1021" w:type="dxa"/>
            <w:tcBorders>
              <w:top w:val="nil"/>
              <w:left w:val="nil"/>
              <w:bottom w:val="single" w:sz="4" w:space="0" w:color="auto"/>
              <w:right w:val="single" w:sz="4" w:space="0" w:color="auto"/>
            </w:tcBorders>
            <w:shd w:val="clear" w:color="auto" w:fill="auto"/>
            <w:noWrap/>
            <w:vAlign w:val="bottom"/>
            <w:hideMark/>
          </w:tcPr>
          <w:p w14:paraId="398B8C00"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392</w:t>
            </w:r>
          </w:p>
        </w:tc>
        <w:tc>
          <w:tcPr>
            <w:tcW w:w="1370" w:type="dxa"/>
            <w:tcBorders>
              <w:top w:val="nil"/>
              <w:left w:val="nil"/>
              <w:bottom w:val="single" w:sz="4" w:space="0" w:color="auto"/>
              <w:right w:val="single" w:sz="4" w:space="0" w:color="auto"/>
            </w:tcBorders>
            <w:shd w:val="clear" w:color="auto" w:fill="auto"/>
            <w:noWrap/>
            <w:vAlign w:val="bottom"/>
            <w:hideMark/>
          </w:tcPr>
          <w:p w14:paraId="3986A342"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4.0%</w:t>
            </w:r>
          </w:p>
        </w:tc>
      </w:tr>
      <w:tr w:rsidR="00A37FBE" w:rsidRPr="00981257" w14:paraId="5E878B2F"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7F0B78CB"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Heterosexual</w:t>
            </w:r>
          </w:p>
        </w:tc>
        <w:tc>
          <w:tcPr>
            <w:tcW w:w="1021" w:type="dxa"/>
            <w:tcBorders>
              <w:top w:val="nil"/>
              <w:left w:val="nil"/>
              <w:bottom w:val="single" w:sz="4" w:space="0" w:color="auto"/>
              <w:right w:val="single" w:sz="4" w:space="0" w:color="auto"/>
            </w:tcBorders>
            <w:shd w:val="clear" w:color="auto" w:fill="auto"/>
            <w:noWrap/>
            <w:vAlign w:val="bottom"/>
            <w:hideMark/>
          </w:tcPr>
          <w:p w14:paraId="76260E96"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7651</w:t>
            </w:r>
          </w:p>
        </w:tc>
        <w:tc>
          <w:tcPr>
            <w:tcW w:w="1370" w:type="dxa"/>
            <w:tcBorders>
              <w:top w:val="nil"/>
              <w:left w:val="nil"/>
              <w:bottom w:val="single" w:sz="4" w:space="0" w:color="auto"/>
              <w:right w:val="single" w:sz="4" w:space="0" w:color="auto"/>
            </w:tcBorders>
            <w:shd w:val="clear" w:color="auto" w:fill="auto"/>
            <w:noWrap/>
            <w:vAlign w:val="bottom"/>
            <w:hideMark/>
          </w:tcPr>
          <w:p w14:paraId="2D0A80A9"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77.7%</w:t>
            </w:r>
          </w:p>
        </w:tc>
        <w:tc>
          <w:tcPr>
            <w:tcW w:w="1021" w:type="dxa"/>
            <w:tcBorders>
              <w:top w:val="nil"/>
              <w:left w:val="nil"/>
              <w:bottom w:val="single" w:sz="4" w:space="0" w:color="auto"/>
              <w:right w:val="single" w:sz="4" w:space="0" w:color="auto"/>
            </w:tcBorders>
            <w:shd w:val="clear" w:color="auto" w:fill="auto"/>
            <w:noWrap/>
            <w:vAlign w:val="bottom"/>
            <w:hideMark/>
          </w:tcPr>
          <w:p w14:paraId="06F6AA17"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7530</w:t>
            </w:r>
          </w:p>
        </w:tc>
        <w:tc>
          <w:tcPr>
            <w:tcW w:w="1370" w:type="dxa"/>
            <w:tcBorders>
              <w:top w:val="nil"/>
              <w:left w:val="nil"/>
              <w:bottom w:val="single" w:sz="4" w:space="0" w:color="auto"/>
              <w:right w:val="single" w:sz="4" w:space="0" w:color="auto"/>
            </w:tcBorders>
            <w:shd w:val="clear" w:color="auto" w:fill="auto"/>
            <w:noWrap/>
            <w:vAlign w:val="bottom"/>
            <w:hideMark/>
          </w:tcPr>
          <w:p w14:paraId="3FE7EDE7"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74.3%</w:t>
            </w:r>
          </w:p>
        </w:tc>
        <w:tc>
          <w:tcPr>
            <w:tcW w:w="1021" w:type="dxa"/>
            <w:tcBorders>
              <w:top w:val="nil"/>
              <w:left w:val="nil"/>
              <w:bottom w:val="single" w:sz="4" w:space="0" w:color="auto"/>
              <w:right w:val="single" w:sz="4" w:space="0" w:color="auto"/>
            </w:tcBorders>
            <w:shd w:val="clear" w:color="auto" w:fill="auto"/>
            <w:noWrap/>
            <w:vAlign w:val="bottom"/>
            <w:hideMark/>
          </w:tcPr>
          <w:p w14:paraId="3F9E7D93"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6868</w:t>
            </w:r>
          </w:p>
        </w:tc>
        <w:tc>
          <w:tcPr>
            <w:tcW w:w="1370" w:type="dxa"/>
            <w:tcBorders>
              <w:top w:val="nil"/>
              <w:left w:val="nil"/>
              <w:bottom w:val="single" w:sz="4" w:space="0" w:color="auto"/>
              <w:right w:val="single" w:sz="4" w:space="0" w:color="auto"/>
            </w:tcBorders>
            <w:shd w:val="clear" w:color="auto" w:fill="auto"/>
            <w:noWrap/>
            <w:vAlign w:val="bottom"/>
            <w:hideMark/>
          </w:tcPr>
          <w:p w14:paraId="3E445542"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70.7%</w:t>
            </w:r>
          </w:p>
        </w:tc>
      </w:tr>
      <w:tr w:rsidR="00A37FBE" w:rsidRPr="00981257" w14:paraId="577E88ED"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10F36B7C"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Other</w:t>
            </w:r>
          </w:p>
        </w:tc>
        <w:tc>
          <w:tcPr>
            <w:tcW w:w="1021" w:type="dxa"/>
            <w:tcBorders>
              <w:top w:val="nil"/>
              <w:left w:val="nil"/>
              <w:bottom w:val="single" w:sz="4" w:space="0" w:color="auto"/>
              <w:right w:val="single" w:sz="4" w:space="0" w:color="auto"/>
            </w:tcBorders>
            <w:shd w:val="clear" w:color="auto" w:fill="auto"/>
            <w:noWrap/>
            <w:vAlign w:val="bottom"/>
            <w:hideMark/>
          </w:tcPr>
          <w:p w14:paraId="656F2C9E"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145</w:t>
            </w:r>
          </w:p>
        </w:tc>
        <w:tc>
          <w:tcPr>
            <w:tcW w:w="1370" w:type="dxa"/>
            <w:tcBorders>
              <w:top w:val="nil"/>
              <w:left w:val="nil"/>
              <w:bottom w:val="single" w:sz="4" w:space="0" w:color="auto"/>
              <w:right w:val="single" w:sz="4" w:space="0" w:color="auto"/>
            </w:tcBorders>
            <w:shd w:val="clear" w:color="auto" w:fill="auto"/>
            <w:noWrap/>
            <w:vAlign w:val="bottom"/>
            <w:hideMark/>
          </w:tcPr>
          <w:p w14:paraId="750F888E"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1.5%</w:t>
            </w:r>
          </w:p>
        </w:tc>
        <w:tc>
          <w:tcPr>
            <w:tcW w:w="1021" w:type="dxa"/>
            <w:tcBorders>
              <w:top w:val="nil"/>
              <w:left w:val="nil"/>
              <w:bottom w:val="single" w:sz="4" w:space="0" w:color="auto"/>
              <w:right w:val="single" w:sz="4" w:space="0" w:color="auto"/>
            </w:tcBorders>
            <w:shd w:val="clear" w:color="auto" w:fill="auto"/>
            <w:noWrap/>
            <w:vAlign w:val="bottom"/>
            <w:hideMark/>
          </w:tcPr>
          <w:p w14:paraId="6FF6A3A6"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191</w:t>
            </w:r>
          </w:p>
        </w:tc>
        <w:tc>
          <w:tcPr>
            <w:tcW w:w="1370" w:type="dxa"/>
            <w:tcBorders>
              <w:top w:val="nil"/>
              <w:left w:val="nil"/>
              <w:bottom w:val="single" w:sz="4" w:space="0" w:color="auto"/>
              <w:right w:val="single" w:sz="4" w:space="0" w:color="auto"/>
            </w:tcBorders>
            <w:shd w:val="clear" w:color="auto" w:fill="auto"/>
            <w:noWrap/>
            <w:vAlign w:val="bottom"/>
            <w:hideMark/>
          </w:tcPr>
          <w:p w14:paraId="63F0FF14"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1.9%</w:t>
            </w:r>
          </w:p>
        </w:tc>
        <w:tc>
          <w:tcPr>
            <w:tcW w:w="1021" w:type="dxa"/>
            <w:tcBorders>
              <w:top w:val="nil"/>
              <w:left w:val="nil"/>
              <w:bottom w:val="single" w:sz="4" w:space="0" w:color="auto"/>
              <w:right w:val="single" w:sz="4" w:space="0" w:color="auto"/>
            </w:tcBorders>
            <w:shd w:val="clear" w:color="auto" w:fill="auto"/>
            <w:noWrap/>
            <w:vAlign w:val="bottom"/>
            <w:hideMark/>
          </w:tcPr>
          <w:p w14:paraId="2F769223"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170</w:t>
            </w:r>
          </w:p>
        </w:tc>
        <w:tc>
          <w:tcPr>
            <w:tcW w:w="1370" w:type="dxa"/>
            <w:tcBorders>
              <w:top w:val="nil"/>
              <w:left w:val="nil"/>
              <w:bottom w:val="single" w:sz="4" w:space="0" w:color="auto"/>
              <w:right w:val="single" w:sz="4" w:space="0" w:color="auto"/>
            </w:tcBorders>
            <w:shd w:val="clear" w:color="auto" w:fill="auto"/>
            <w:noWrap/>
            <w:vAlign w:val="bottom"/>
            <w:hideMark/>
          </w:tcPr>
          <w:p w14:paraId="72D10375"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1.8%</w:t>
            </w:r>
          </w:p>
        </w:tc>
      </w:tr>
      <w:tr w:rsidR="00A37FBE" w:rsidRPr="00981257" w14:paraId="076021AF"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2C57DBD1"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Not disclosed/not known</w:t>
            </w:r>
          </w:p>
        </w:tc>
        <w:tc>
          <w:tcPr>
            <w:tcW w:w="1021" w:type="dxa"/>
            <w:tcBorders>
              <w:top w:val="nil"/>
              <w:left w:val="nil"/>
              <w:bottom w:val="single" w:sz="4" w:space="0" w:color="auto"/>
              <w:right w:val="single" w:sz="4" w:space="0" w:color="auto"/>
            </w:tcBorders>
            <w:shd w:val="clear" w:color="auto" w:fill="auto"/>
            <w:noWrap/>
            <w:vAlign w:val="bottom"/>
            <w:hideMark/>
          </w:tcPr>
          <w:p w14:paraId="4198B419"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1265</w:t>
            </w:r>
          </w:p>
        </w:tc>
        <w:tc>
          <w:tcPr>
            <w:tcW w:w="1370" w:type="dxa"/>
            <w:tcBorders>
              <w:top w:val="nil"/>
              <w:left w:val="nil"/>
              <w:bottom w:val="single" w:sz="4" w:space="0" w:color="auto"/>
              <w:right w:val="single" w:sz="4" w:space="0" w:color="auto"/>
            </w:tcBorders>
            <w:shd w:val="clear" w:color="auto" w:fill="auto"/>
            <w:noWrap/>
            <w:vAlign w:val="bottom"/>
            <w:hideMark/>
          </w:tcPr>
          <w:p w14:paraId="1A41EE63"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12.8%</w:t>
            </w:r>
          </w:p>
        </w:tc>
        <w:tc>
          <w:tcPr>
            <w:tcW w:w="1021" w:type="dxa"/>
            <w:tcBorders>
              <w:top w:val="nil"/>
              <w:left w:val="nil"/>
              <w:bottom w:val="single" w:sz="4" w:space="0" w:color="auto"/>
              <w:right w:val="single" w:sz="4" w:space="0" w:color="auto"/>
            </w:tcBorders>
            <w:shd w:val="clear" w:color="auto" w:fill="auto"/>
            <w:noWrap/>
            <w:vAlign w:val="bottom"/>
            <w:hideMark/>
          </w:tcPr>
          <w:p w14:paraId="6E63147E"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1295</w:t>
            </w:r>
          </w:p>
        </w:tc>
        <w:tc>
          <w:tcPr>
            <w:tcW w:w="1370" w:type="dxa"/>
            <w:tcBorders>
              <w:top w:val="nil"/>
              <w:left w:val="nil"/>
              <w:bottom w:val="single" w:sz="4" w:space="0" w:color="auto"/>
              <w:right w:val="single" w:sz="4" w:space="0" w:color="auto"/>
            </w:tcBorders>
            <w:shd w:val="clear" w:color="auto" w:fill="auto"/>
            <w:noWrap/>
            <w:vAlign w:val="bottom"/>
            <w:hideMark/>
          </w:tcPr>
          <w:p w14:paraId="6A161F61"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12.8%</w:t>
            </w:r>
          </w:p>
        </w:tc>
        <w:tc>
          <w:tcPr>
            <w:tcW w:w="1021" w:type="dxa"/>
            <w:tcBorders>
              <w:top w:val="nil"/>
              <w:left w:val="nil"/>
              <w:bottom w:val="single" w:sz="4" w:space="0" w:color="auto"/>
              <w:right w:val="single" w:sz="4" w:space="0" w:color="auto"/>
            </w:tcBorders>
            <w:shd w:val="clear" w:color="auto" w:fill="auto"/>
            <w:noWrap/>
            <w:vAlign w:val="bottom"/>
            <w:hideMark/>
          </w:tcPr>
          <w:p w14:paraId="6DBEC4F2"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1325</w:t>
            </w:r>
          </w:p>
        </w:tc>
        <w:tc>
          <w:tcPr>
            <w:tcW w:w="1370" w:type="dxa"/>
            <w:tcBorders>
              <w:top w:val="nil"/>
              <w:left w:val="nil"/>
              <w:bottom w:val="single" w:sz="4" w:space="0" w:color="auto"/>
              <w:right w:val="single" w:sz="4" w:space="0" w:color="auto"/>
            </w:tcBorders>
            <w:shd w:val="clear" w:color="auto" w:fill="auto"/>
            <w:noWrap/>
            <w:vAlign w:val="bottom"/>
            <w:hideMark/>
          </w:tcPr>
          <w:p w14:paraId="4A9669A8"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13.6%</w:t>
            </w:r>
          </w:p>
        </w:tc>
      </w:tr>
      <w:tr w:rsidR="00A37FBE" w:rsidRPr="00981257" w14:paraId="0A03BF5F"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0DF8ED46" w14:textId="77777777" w:rsidR="00A37FBE" w:rsidRPr="00981257" w:rsidRDefault="00A37FBE" w:rsidP="005B2196">
            <w:pPr>
              <w:spacing w:after="0" w:line="240" w:lineRule="auto"/>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Total</w:t>
            </w:r>
          </w:p>
        </w:tc>
        <w:tc>
          <w:tcPr>
            <w:tcW w:w="1021" w:type="dxa"/>
            <w:tcBorders>
              <w:top w:val="nil"/>
              <w:left w:val="nil"/>
              <w:bottom w:val="single" w:sz="4" w:space="0" w:color="auto"/>
              <w:right w:val="single" w:sz="4" w:space="0" w:color="auto"/>
            </w:tcBorders>
            <w:shd w:val="clear" w:color="auto" w:fill="auto"/>
            <w:noWrap/>
            <w:vAlign w:val="bottom"/>
            <w:hideMark/>
          </w:tcPr>
          <w:p w14:paraId="21B360D6"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9852</w:t>
            </w:r>
          </w:p>
        </w:tc>
        <w:tc>
          <w:tcPr>
            <w:tcW w:w="1370" w:type="dxa"/>
            <w:tcBorders>
              <w:top w:val="nil"/>
              <w:left w:val="nil"/>
              <w:bottom w:val="single" w:sz="4" w:space="0" w:color="auto"/>
              <w:right w:val="single" w:sz="4" w:space="0" w:color="auto"/>
            </w:tcBorders>
            <w:shd w:val="clear" w:color="auto" w:fill="auto"/>
            <w:noWrap/>
            <w:vAlign w:val="bottom"/>
            <w:hideMark/>
          </w:tcPr>
          <w:p w14:paraId="7996B360"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 </w:t>
            </w:r>
          </w:p>
        </w:tc>
        <w:tc>
          <w:tcPr>
            <w:tcW w:w="1021" w:type="dxa"/>
            <w:tcBorders>
              <w:top w:val="nil"/>
              <w:left w:val="nil"/>
              <w:bottom w:val="single" w:sz="4" w:space="0" w:color="auto"/>
              <w:right w:val="single" w:sz="4" w:space="0" w:color="auto"/>
            </w:tcBorders>
            <w:shd w:val="clear" w:color="auto" w:fill="auto"/>
            <w:noWrap/>
            <w:vAlign w:val="bottom"/>
            <w:hideMark/>
          </w:tcPr>
          <w:p w14:paraId="256C6E93"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10140</w:t>
            </w:r>
          </w:p>
        </w:tc>
        <w:tc>
          <w:tcPr>
            <w:tcW w:w="1370" w:type="dxa"/>
            <w:tcBorders>
              <w:top w:val="nil"/>
              <w:left w:val="nil"/>
              <w:bottom w:val="single" w:sz="4" w:space="0" w:color="auto"/>
              <w:right w:val="single" w:sz="4" w:space="0" w:color="auto"/>
            </w:tcBorders>
            <w:shd w:val="clear" w:color="auto" w:fill="auto"/>
            <w:noWrap/>
            <w:vAlign w:val="bottom"/>
            <w:hideMark/>
          </w:tcPr>
          <w:p w14:paraId="4BDACB41"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 </w:t>
            </w:r>
          </w:p>
        </w:tc>
        <w:tc>
          <w:tcPr>
            <w:tcW w:w="1021" w:type="dxa"/>
            <w:tcBorders>
              <w:top w:val="nil"/>
              <w:left w:val="nil"/>
              <w:bottom w:val="single" w:sz="4" w:space="0" w:color="auto"/>
              <w:right w:val="single" w:sz="4" w:space="0" w:color="auto"/>
            </w:tcBorders>
            <w:shd w:val="clear" w:color="auto" w:fill="auto"/>
            <w:noWrap/>
            <w:vAlign w:val="bottom"/>
            <w:hideMark/>
          </w:tcPr>
          <w:p w14:paraId="23B44BE4"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9713</w:t>
            </w:r>
          </w:p>
        </w:tc>
        <w:tc>
          <w:tcPr>
            <w:tcW w:w="1370" w:type="dxa"/>
            <w:tcBorders>
              <w:top w:val="nil"/>
              <w:left w:val="nil"/>
              <w:bottom w:val="single" w:sz="4" w:space="0" w:color="auto"/>
              <w:right w:val="single" w:sz="4" w:space="0" w:color="auto"/>
            </w:tcBorders>
            <w:shd w:val="clear" w:color="auto" w:fill="auto"/>
            <w:noWrap/>
            <w:vAlign w:val="bottom"/>
            <w:hideMark/>
          </w:tcPr>
          <w:p w14:paraId="56D0240C"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 </w:t>
            </w:r>
          </w:p>
        </w:tc>
      </w:tr>
    </w:tbl>
    <w:p w14:paraId="4CD15F46" w14:textId="77777777" w:rsidR="00A37FBE" w:rsidRDefault="00A37FBE" w:rsidP="00A37FBE">
      <w:pPr>
        <w:rPr>
          <w:rFonts w:ascii="Arial" w:hAnsi="Arial" w:cs="Arial"/>
          <w:b/>
          <w:bCs/>
          <w:sz w:val="24"/>
          <w:szCs w:val="24"/>
        </w:rPr>
      </w:pPr>
    </w:p>
    <w:p w14:paraId="1740F060" w14:textId="4F956B8A" w:rsidR="00A37FBE" w:rsidRDefault="00A37FBE" w:rsidP="00A37FBE">
      <w:pPr>
        <w:rPr>
          <w:rFonts w:ascii="Arial" w:hAnsi="Arial" w:cs="Arial"/>
          <w:sz w:val="24"/>
          <w:szCs w:val="24"/>
        </w:rPr>
      </w:pPr>
      <w:r w:rsidRPr="003E2B93">
        <w:rPr>
          <w:rFonts w:ascii="Arial" w:hAnsi="Arial" w:cs="Arial"/>
          <w:b/>
          <w:bCs/>
          <w:sz w:val="24"/>
          <w:szCs w:val="24"/>
        </w:rPr>
        <w:t>Table</w:t>
      </w:r>
      <w:r>
        <w:rPr>
          <w:rFonts w:ascii="Arial" w:hAnsi="Arial" w:cs="Arial"/>
          <w:b/>
          <w:bCs/>
          <w:sz w:val="24"/>
          <w:szCs w:val="24"/>
        </w:rPr>
        <w:t xml:space="preserve"> 26B:</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Post</w:t>
      </w:r>
      <w:r w:rsidRPr="003E2B93">
        <w:rPr>
          <w:rFonts w:ascii="Arial" w:hAnsi="Arial" w:cs="Arial"/>
          <w:sz w:val="24"/>
          <w:szCs w:val="24"/>
        </w:rPr>
        <w:t xml:space="preserve">graduate </w:t>
      </w:r>
      <w:r>
        <w:rPr>
          <w:rFonts w:ascii="Arial" w:hAnsi="Arial" w:cs="Arial"/>
          <w:sz w:val="24"/>
          <w:szCs w:val="24"/>
        </w:rPr>
        <w:t>Taught students by sexual orientation.</w:t>
      </w:r>
    </w:p>
    <w:tbl>
      <w:tblPr>
        <w:tblW w:w="10041" w:type="dxa"/>
        <w:tblLook w:val="04A0" w:firstRow="1" w:lastRow="0" w:firstColumn="1" w:lastColumn="0" w:noHBand="0" w:noVBand="1"/>
      </w:tblPr>
      <w:tblGrid>
        <w:gridCol w:w="2868"/>
        <w:gridCol w:w="1123"/>
        <w:gridCol w:w="1443"/>
        <w:gridCol w:w="1123"/>
        <w:gridCol w:w="1443"/>
        <w:gridCol w:w="1123"/>
        <w:gridCol w:w="1443"/>
      </w:tblGrid>
      <w:tr w:rsidR="00A37FBE" w:rsidRPr="00981257" w14:paraId="3E83E3CC" w14:textId="77777777" w:rsidTr="005B2196">
        <w:trPr>
          <w:trHeight w:val="310"/>
        </w:trPr>
        <w:tc>
          <w:tcPr>
            <w:tcW w:w="1004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25497"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Distribution of Postgraduate Taught (PGT) students by sexual orientation</w:t>
            </w:r>
          </w:p>
        </w:tc>
      </w:tr>
      <w:tr w:rsidR="00A37FBE" w:rsidRPr="00981257" w14:paraId="742DA461" w14:textId="77777777" w:rsidTr="005B2196">
        <w:trPr>
          <w:trHeight w:val="310"/>
        </w:trPr>
        <w:tc>
          <w:tcPr>
            <w:tcW w:w="28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C6D2C3"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Sexual Orientation</w:t>
            </w:r>
          </w:p>
        </w:tc>
        <w:tc>
          <w:tcPr>
            <w:tcW w:w="2391" w:type="dxa"/>
            <w:gridSpan w:val="2"/>
            <w:tcBorders>
              <w:top w:val="single" w:sz="4" w:space="0" w:color="auto"/>
              <w:left w:val="nil"/>
              <w:bottom w:val="single" w:sz="4" w:space="0" w:color="auto"/>
              <w:right w:val="single" w:sz="4" w:space="0" w:color="auto"/>
            </w:tcBorders>
            <w:shd w:val="clear" w:color="auto" w:fill="auto"/>
            <w:vAlign w:val="bottom"/>
            <w:hideMark/>
          </w:tcPr>
          <w:p w14:paraId="3A9071E2"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2020/21</w:t>
            </w:r>
          </w:p>
        </w:tc>
        <w:tc>
          <w:tcPr>
            <w:tcW w:w="2391" w:type="dxa"/>
            <w:gridSpan w:val="2"/>
            <w:tcBorders>
              <w:top w:val="single" w:sz="4" w:space="0" w:color="auto"/>
              <w:left w:val="nil"/>
              <w:bottom w:val="single" w:sz="4" w:space="0" w:color="auto"/>
              <w:right w:val="single" w:sz="4" w:space="0" w:color="auto"/>
            </w:tcBorders>
            <w:shd w:val="clear" w:color="auto" w:fill="auto"/>
            <w:vAlign w:val="bottom"/>
            <w:hideMark/>
          </w:tcPr>
          <w:p w14:paraId="526DCC48"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2021/22</w:t>
            </w:r>
          </w:p>
        </w:tc>
        <w:tc>
          <w:tcPr>
            <w:tcW w:w="2391" w:type="dxa"/>
            <w:gridSpan w:val="2"/>
            <w:tcBorders>
              <w:top w:val="single" w:sz="4" w:space="0" w:color="auto"/>
              <w:left w:val="nil"/>
              <w:bottom w:val="single" w:sz="4" w:space="0" w:color="auto"/>
              <w:right w:val="single" w:sz="4" w:space="0" w:color="auto"/>
            </w:tcBorders>
            <w:shd w:val="clear" w:color="auto" w:fill="auto"/>
            <w:vAlign w:val="bottom"/>
            <w:hideMark/>
          </w:tcPr>
          <w:p w14:paraId="5942D68C"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2022/23</w:t>
            </w:r>
          </w:p>
        </w:tc>
      </w:tr>
      <w:tr w:rsidR="00A37FBE" w:rsidRPr="00981257" w14:paraId="0B8367C0" w14:textId="77777777" w:rsidTr="005B2196">
        <w:trPr>
          <w:trHeight w:val="310"/>
        </w:trPr>
        <w:tc>
          <w:tcPr>
            <w:tcW w:w="2868" w:type="dxa"/>
            <w:vMerge/>
            <w:tcBorders>
              <w:top w:val="nil"/>
              <w:left w:val="single" w:sz="4" w:space="0" w:color="auto"/>
              <w:bottom w:val="single" w:sz="4" w:space="0" w:color="auto"/>
              <w:right w:val="single" w:sz="4" w:space="0" w:color="auto"/>
            </w:tcBorders>
            <w:vAlign w:val="center"/>
            <w:hideMark/>
          </w:tcPr>
          <w:p w14:paraId="1608102E" w14:textId="77777777" w:rsidR="00A37FBE" w:rsidRPr="00981257" w:rsidRDefault="00A37FBE" w:rsidP="005B2196">
            <w:pPr>
              <w:spacing w:after="0" w:line="240" w:lineRule="auto"/>
              <w:rPr>
                <w:rFonts w:ascii="Arial" w:eastAsia="Times New Roman" w:hAnsi="Arial" w:cs="Arial"/>
                <w:b/>
                <w:bCs/>
                <w:color w:val="000000"/>
                <w:sz w:val="24"/>
                <w:szCs w:val="24"/>
                <w:lang w:eastAsia="en-GB"/>
              </w:rPr>
            </w:pPr>
          </w:p>
        </w:tc>
        <w:tc>
          <w:tcPr>
            <w:tcW w:w="1021" w:type="dxa"/>
            <w:tcBorders>
              <w:top w:val="nil"/>
              <w:left w:val="nil"/>
              <w:bottom w:val="single" w:sz="4" w:space="0" w:color="auto"/>
              <w:right w:val="single" w:sz="4" w:space="0" w:color="auto"/>
            </w:tcBorders>
            <w:shd w:val="clear" w:color="auto" w:fill="auto"/>
            <w:noWrap/>
            <w:vAlign w:val="bottom"/>
            <w:hideMark/>
          </w:tcPr>
          <w:p w14:paraId="4E6180C3"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Number</w:t>
            </w:r>
          </w:p>
        </w:tc>
        <w:tc>
          <w:tcPr>
            <w:tcW w:w="1370" w:type="dxa"/>
            <w:tcBorders>
              <w:top w:val="nil"/>
              <w:left w:val="nil"/>
              <w:bottom w:val="single" w:sz="4" w:space="0" w:color="auto"/>
              <w:right w:val="single" w:sz="4" w:space="0" w:color="auto"/>
            </w:tcBorders>
            <w:shd w:val="clear" w:color="auto" w:fill="auto"/>
            <w:noWrap/>
            <w:vAlign w:val="bottom"/>
            <w:hideMark/>
          </w:tcPr>
          <w:p w14:paraId="0D95A0B2"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Proportion</w:t>
            </w:r>
          </w:p>
        </w:tc>
        <w:tc>
          <w:tcPr>
            <w:tcW w:w="1021" w:type="dxa"/>
            <w:tcBorders>
              <w:top w:val="nil"/>
              <w:left w:val="nil"/>
              <w:bottom w:val="single" w:sz="4" w:space="0" w:color="auto"/>
              <w:right w:val="single" w:sz="4" w:space="0" w:color="auto"/>
            </w:tcBorders>
            <w:shd w:val="clear" w:color="auto" w:fill="auto"/>
            <w:noWrap/>
            <w:vAlign w:val="bottom"/>
            <w:hideMark/>
          </w:tcPr>
          <w:p w14:paraId="404276B3"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Number</w:t>
            </w:r>
          </w:p>
        </w:tc>
        <w:tc>
          <w:tcPr>
            <w:tcW w:w="1370" w:type="dxa"/>
            <w:tcBorders>
              <w:top w:val="nil"/>
              <w:left w:val="nil"/>
              <w:bottom w:val="single" w:sz="4" w:space="0" w:color="auto"/>
              <w:right w:val="single" w:sz="4" w:space="0" w:color="auto"/>
            </w:tcBorders>
            <w:shd w:val="clear" w:color="auto" w:fill="auto"/>
            <w:noWrap/>
            <w:vAlign w:val="bottom"/>
            <w:hideMark/>
          </w:tcPr>
          <w:p w14:paraId="50D0870B"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Proportion</w:t>
            </w:r>
          </w:p>
        </w:tc>
        <w:tc>
          <w:tcPr>
            <w:tcW w:w="1021" w:type="dxa"/>
            <w:tcBorders>
              <w:top w:val="nil"/>
              <w:left w:val="nil"/>
              <w:bottom w:val="single" w:sz="4" w:space="0" w:color="auto"/>
              <w:right w:val="single" w:sz="4" w:space="0" w:color="auto"/>
            </w:tcBorders>
            <w:shd w:val="clear" w:color="auto" w:fill="auto"/>
            <w:noWrap/>
            <w:vAlign w:val="bottom"/>
            <w:hideMark/>
          </w:tcPr>
          <w:p w14:paraId="6AD99EEA"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Number</w:t>
            </w:r>
          </w:p>
        </w:tc>
        <w:tc>
          <w:tcPr>
            <w:tcW w:w="1370" w:type="dxa"/>
            <w:tcBorders>
              <w:top w:val="nil"/>
              <w:left w:val="nil"/>
              <w:bottom w:val="single" w:sz="4" w:space="0" w:color="auto"/>
              <w:right w:val="single" w:sz="4" w:space="0" w:color="auto"/>
            </w:tcBorders>
            <w:shd w:val="clear" w:color="auto" w:fill="auto"/>
            <w:noWrap/>
            <w:vAlign w:val="bottom"/>
            <w:hideMark/>
          </w:tcPr>
          <w:p w14:paraId="39B262C1"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Proportion</w:t>
            </w:r>
          </w:p>
        </w:tc>
      </w:tr>
      <w:tr w:rsidR="00A37FBE" w:rsidRPr="00981257" w14:paraId="2EBE2BA2"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4B2FD7DD"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Bisexual</w:t>
            </w:r>
          </w:p>
        </w:tc>
        <w:tc>
          <w:tcPr>
            <w:tcW w:w="1021" w:type="dxa"/>
            <w:tcBorders>
              <w:top w:val="nil"/>
              <w:left w:val="nil"/>
              <w:bottom w:val="single" w:sz="4" w:space="0" w:color="auto"/>
              <w:right w:val="single" w:sz="4" w:space="0" w:color="auto"/>
            </w:tcBorders>
            <w:shd w:val="clear" w:color="auto" w:fill="auto"/>
            <w:noWrap/>
            <w:vAlign w:val="bottom"/>
            <w:hideMark/>
          </w:tcPr>
          <w:p w14:paraId="05790C16"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164</w:t>
            </w:r>
          </w:p>
        </w:tc>
        <w:tc>
          <w:tcPr>
            <w:tcW w:w="1370" w:type="dxa"/>
            <w:tcBorders>
              <w:top w:val="nil"/>
              <w:left w:val="nil"/>
              <w:bottom w:val="single" w:sz="4" w:space="0" w:color="auto"/>
              <w:right w:val="single" w:sz="4" w:space="0" w:color="auto"/>
            </w:tcBorders>
            <w:shd w:val="clear" w:color="auto" w:fill="auto"/>
            <w:noWrap/>
            <w:vAlign w:val="bottom"/>
            <w:hideMark/>
          </w:tcPr>
          <w:p w14:paraId="0FD15075"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3.1%</w:t>
            </w:r>
          </w:p>
        </w:tc>
        <w:tc>
          <w:tcPr>
            <w:tcW w:w="1021" w:type="dxa"/>
            <w:tcBorders>
              <w:top w:val="nil"/>
              <w:left w:val="nil"/>
              <w:bottom w:val="single" w:sz="4" w:space="0" w:color="auto"/>
              <w:right w:val="single" w:sz="4" w:space="0" w:color="auto"/>
            </w:tcBorders>
            <w:shd w:val="clear" w:color="auto" w:fill="auto"/>
            <w:noWrap/>
            <w:vAlign w:val="bottom"/>
            <w:hideMark/>
          </w:tcPr>
          <w:p w14:paraId="6C084F46"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188</w:t>
            </w:r>
          </w:p>
        </w:tc>
        <w:tc>
          <w:tcPr>
            <w:tcW w:w="1370" w:type="dxa"/>
            <w:tcBorders>
              <w:top w:val="nil"/>
              <w:left w:val="nil"/>
              <w:bottom w:val="single" w:sz="4" w:space="0" w:color="auto"/>
              <w:right w:val="single" w:sz="4" w:space="0" w:color="auto"/>
            </w:tcBorders>
            <w:shd w:val="clear" w:color="auto" w:fill="auto"/>
            <w:noWrap/>
            <w:vAlign w:val="bottom"/>
            <w:hideMark/>
          </w:tcPr>
          <w:p w14:paraId="15D6282B"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3.5%</w:t>
            </w:r>
          </w:p>
        </w:tc>
        <w:tc>
          <w:tcPr>
            <w:tcW w:w="1021" w:type="dxa"/>
            <w:tcBorders>
              <w:top w:val="nil"/>
              <w:left w:val="nil"/>
              <w:bottom w:val="single" w:sz="4" w:space="0" w:color="auto"/>
              <w:right w:val="single" w:sz="4" w:space="0" w:color="auto"/>
            </w:tcBorders>
            <w:shd w:val="clear" w:color="auto" w:fill="auto"/>
            <w:noWrap/>
            <w:vAlign w:val="bottom"/>
            <w:hideMark/>
          </w:tcPr>
          <w:p w14:paraId="53CFB749"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208</w:t>
            </w:r>
          </w:p>
        </w:tc>
        <w:tc>
          <w:tcPr>
            <w:tcW w:w="1370" w:type="dxa"/>
            <w:tcBorders>
              <w:top w:val="nil"/>
              <w:left w:val="nil"/>
              <w:bottom w:val="single" w:sz="4" w:space="0" w:color="auto"/>
              <w:right w:val="single" w:sz="4" w:space="0" w:color="auto"/>
            </w:tcBorders>
            <w:shd w:val="clear" w:color="auto" w:fill="auto"/>
            <w:noWrap/>
            <w:vAlign w:val="bottom"/>
            <w:hideMark/>
          </w:tcPr>
          <w:p w14:paraId="62B7582A"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4.3%</w:t>
            </w:r>
          </w:p>
        </w:tc>
      </w:tr>
      <w:tr w:rsidR="00A37FBE" w:rsidRPr="00981257" w14:paraId="5A8B9E21"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509CC0AA"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Gay or Lesbian</w:t>
            </w:r>
          </w:p>
        </w:tc>
        <w:tc>
          <w:tcPr>
            <w:tcW w:w="1021" w:type="dxa"/>
            <w:tcBorders>
              <w:top w:val="nil"/>
              <w:left w:val="nil"/>
              <w:bottom w:val="single" w:sz="4" w:space="0" w:color="auto"/>
              <w:right w:val="single" w:sz="4" w:space="0" w:color="auto"/>
            </w:tcBorders>
            <w:shd w:val="clear" w:color="auto" w:fill="auto"/>
            <w:noWrap/>
            <w:vAlign w:val="bottom"/>
            <w:hideMark/>
          </w:tcPr>
          <w:p w14:paraId="2898194B"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77</w:t>
            </w:r>
          </w:p>
        </w:tc>
        <w:tc>
          <w:tcPr>
            <w:tcW w:w="1370" w:type="dxa"/>
            <w:tcBorders>
              <w:top w:val="nil"/>
              <w:left w:val="nil"/>
              <w:bottom w:val="single" w:sz="4" w:space="0" w:color="auto"/>
              <w:right w:val="single" w:sz="4" w:space="0" w:color="auto"/>
            </w:tcBorders>
            <w:shd w:val="clear" w:color="auto" w:fill="auto"/>
            <w:noWrap/>
            <w:vAlign w:val="bottom"/>
            <w:hideMark/>
          </w:tcPr>
          <w:p w14:paraId="6E0F1C6C"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1.5%</w:t>
            </w:r>
          </w:p>
        </w:tc>
        <w:tc>
          <w:tcPr>
            <w:tcW w:w="1021" w:type="dxa"/>
            <w:tcBorders>
              <w:top w:val="nil"/>
              <w:left w:val="nil"/>
              <w:bottom w:val="single" w:sz="4" w:space="0" w:color="auto"/>
              <w:right w:val="single" w:sz="4" w:space="0" w:color="auto"/>
            </w:tcBorders>
            <w:shd w:val="clear" w:color="auto" w:fill="auto"/>
            <w:noWrap/>
            <w:vAlign w:val="bottom"/>
            <w:hideMark/>
          </w:tcPr>
          <w:p w14:paraId="54C254B1"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90</w:t>
            </w:r>
          </w:p>
        </w:tc>
        <w:tc>
          <w:tcPr>
            <w:tcW w:w="1370" w:type="dxa"/>
            <w:tcBorders>
              <w:top w:val="nil"/>
              <w:left w:val="nil"/>
              <w:bottom w:val="single" w:sz="4" w:space="0" w:color="auto"/>
              <w:right w:val="single" w:sz="4" w:space="0" w:color="auto"/>
            </w:tcBorders>
            <w:shd w:val="clear" w:color="auto" w:fill="auto"/>
            <w:noWrap/>
            <w:vAlign w:val="bottom"/>
            <w:hideMark/>
          </w:tcPr>
          <w:p w14:paraId="3E37F513"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1.7%</w:t>
            </w:r>
          </w:p>
        </w:tc>
        <w:tc>
          <w:tcPr>
            <w:tcW w:w="1021" w:type="dxa"/>
            <w:tcBorders>
              <w:top w:val="nil"/>
              <w:left w:val="nil"/>
              <w:bottom w:val="single" w:sz="4" w:space="0" w:color="auto"/>
              <w:right w:val="single" w:sz="4" w:space="0" w:color="auto"/>
            </w:tcBorders>
            <w:shd w:val="clear" w:color="auto" w:fill="auto"/>
            <w:noWrap/>
            <w:vAlign w:val="bottom"/>
            <w:hideMark/>
          </w:tcPr>
          <w:p w14:paraId="03C1AD87"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110</w:t>
            </w:r>
          </w:p>
        </w:tc>
        <w:tc>
          <w:tcPr>
            <w:tcW w:w="1370" w:type="dxa"/>
            <w:tcBorders>
              <w:top w:val="nil"/>
              <w:left w:val="nil"/>
              <w:bottom w:val="single" w:sz="4" w:space="0" w:color="auto"/>
              <w:right w:val="single" w:sz="4" w:space="0" w:color="auto"/>
            </w:tcBorders>
            <w:shd w:val="clear" w:color="auto" w:fill="auto"/>
            <w:noWrap/>
            <w:vAlign w:val="bottom"/>
            <w:hideMark/>
          </w:tcPr>
          <w:p w14:paraId="382ABC6E"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2.3%</w:t>
            </w:r>
          </w:p>
        </w:tc>
      </w:tr>
      <w:tr w:rsidR="00A37FBE" w:rsidRPr="00981257" w14:paraId="19DD8242"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393E2D7B"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Heterosexual</w:t>
            </w:r>
          </w:p>
        </w:tc>
        <w:tc>
          <w:tcPr>
            <w:tcW w:w="1021" w:type="dxa"/>
            <w:tcBorders>
              <w:top w:val="nil"/>
              <w:left w:val="nil"/>
              <w:bottom w:val="single" w:sz="4" w:space="0" w:color="auto"/>
              <w:right w:val="single" w:sz="4" w:space="0" w:color="auto"/>
            </w:tcBorders>
            <w:shd w:val="clear" w:color="auto" w:fill="auto"/>
            <w:noWrap/>
            <w:vAlign w:val="bottom"/>
            <w:hideMark/>
          </w:tcPr>
          <w:p w14:paraId="2163AB31"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3789</w:t>
            </w:r>
          </w:p>
        </w:tc>
        <w:tc>
          <w:tcPr>
            <w:tcW w:w="1370" w:type="dxa"/>
            <w:tcBorders>
              <w:top w:val="nil"/>
              <w:left w:val="nil"/>
              <w:bottom w:val="single" w:sz="4" w:space="0" w:color="auto"/>
              <w:right w:val="single" w:sz="4" w:space="0" w:color="auto"/>
            </w:tcBorders>
            <w:shd w:val="clear" w:color="auto" w:fill="auto"/>
            <w:noWrap/>
            <w:vAlign w:val="bottom"/>
            <w:hideMark/>
          </w:tcPr>
          <w:p w14:paraId="07AB32AC"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72.8%</w:t>
            </w:r>
          </w:p>
        </w:tc>
        <w:tc>
          <w:tcPr>
            <w:tcW w:w="1021" w:type="dxa"/>
            <w:tcBorders>
              <w:top w:val="nil"/>
              <w:left w:val="nil"/>
              <w:bottom w:val="single" w:sz="4" w:space="0" w:color="auto"/>
              <w:right w:val="single" w:sz="4" w:space="0" w:color="auto"/>
            </w:tcBorders>
            <w:shd w:val="clear" w:color="auto" w:fill="auto"/>
            <w:noWrap/>
            <w:vAlign w:val="bottom"/>
            <w:hideMark/>
          </w:tcPr>
          <w:p w14:paraId="4DC3A8FB"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3739</w:t>
            </w:r>
          </w:p>
        </w:tc>
        <w:tc>
          <w:tcPr>
            <w:tcW w:w="1370" w:type="dxa"/>
            <w:tcBorders>
              <w:top w:val="nil"/>
              <w:left w:val="nil"/>
              <w:bottom w:val="single" w:sz="4" w:space="0" w:color="auto"/>
              <w:right w:val="single" w:sz="4" w:space="0" w:color="auto"/>
            </w:tcBorders>
            <w:shd w:val="clear" w:color="auto" w:fill="auto"/>
            <w:noWrap/>
            <w:vAlign w:val="bottom"/>
            <w:hideMark/>
          </w:tcPr>
          <w:p w14:paraId="66367D5F"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68.6%</w:t>
            </w:r>
          </w:p>
        </w:tc>
        <w:tc>
          <w:tcPr>
            <w:tcW w:w="1021" w:type="dxa"/>
            <w:tcBorders>
              <w:top w:val="nil"/>
              <w:left w:val="nil"/>
              <w:bottom w:val="single" w:sz="4" w:space="0" w:color="auto"/>
              <w:right w:val="single" w:sz="4" w:space="0" w:color="auto"/>
            </w:tcBorders>
            <w:shd w:val="clear" w:color="auto" w:fill="auto"/>
            <w:noWrap/>
            <w:vAlign w:val="bottom"/>
            <w:hideMark/>
          </w:tcPr>
          <w:p w14:paraId="53749DB2"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3471</w:t>
            </w:r>
          </w:p>
        </w:tc>
        <w:tc>
          <w:tcPr>
            <w:tcW w:w="1370" w:type="dxa"/>
            <w:tcBorders>
              <w:top w:val="nil"/>
              <w:left w:val="nil"/>
              <w:bottom w:val="single" w:sz="4" w:space="0" w:color="auto"/>
              <w:right w:val="single" w:sz="4" w:space="0" w:color="auto"/>
            </w:tcBorders>
            <w:shd w:val="clear" w:color="auto" w:fill="auto"/>
            <w:noWrap/>
            <w:vAlign w:val="bottom"/>
            <w:hideMark/>
          </w:tcPr>
          <w:p w14:paraId="3BD29CFE"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71.4%</w:t>
            </w:r>
          </w:p>
        </w:tc>
      </w:tr>
      <w:tr w:rsidR="00A37FBE" w:rsidRPr="00981257" w14:paraId="23F9C451"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61DAEA7A"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Other</w:t>
            </w:r>
          </w:p>
        </w:tc>
        <w:tc>
          <w:tcPr>
            <w:tcW w:w="1021" w:type="dxa"/>
            <w:tcBorders>
              <w:top w:val="nil"/>
              <w:left w:val="nil"/>
              <w:bottom w:val="single" w:sz="4" w:space="0" w:color="auto"/>
              <w:right w:val="single" w:sz="4" w:space="0" w:color="auto"/>
            </w:tcBorders>
            <w:shd w:val="clear" w:color="auto" w:fill="auto"/>
            <w:noWrap/>
            <w:vAlign w:val="bottom"/>
            <w:hideMark/>
          </w:tcPr>
          <w:p w14:paraId="2662359F"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123</w:t>
            </w:r>
          </w:p>
        </w:tc>
        <w:tc>
          <w:tcPr>
            <w:tcW w:w="1370" w:type="dxa"/>
            <w:tcBorders>
              <w:top w:val="nil"/>
              <w:left w:val="nil"/>
              <w:bottom w:val="single" w:sz="4" w:space="0" w:color="auto"/>
              <w:right w:val="single" w:sz="4" w:space="0" w:color="auto"/>
            </w:tcBorders>
            <w:shd w:val="clear" w:color="auto" w:fill="auto"/>
            <w:noWrap/>
            <w:vAlign w:val="bottom"/>
            <w:hideMark/>
          </w:tcPr>
          <w:p w14:paraId="20AFCC70"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2.4%</w:t>
            </w:r>
          </w:p>
        </w:tc>
        <w:tc>
          <w:tcPr>
            <w:tcW w:w="1021" w:type="dxa"/>
            <w:tcBorders>
              <w:top w:val="nil"/>
              <w:left w:val="nil"/>
              <w:bottom w:val="single" w:sz="4" w:space="0" w:color="auto"/>
              <w:right w:val="single" w:sz="4" w:space="0" w:color="auto"/>
            </w:tcBorders>
            <w:shd w:val="clear" w:color="auto" w:fill="auto"/>
            <w:noWrap/>
            <w:vAlign w:val="bottom"/>
            <w:hideMark/>
          </w:tcPr>
          <w:p w14:paraId="13429698"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176</w:t>
            </w:r>
          </w:p>
        </w:tc>
        <w:tc>
          <w:tcPr>
            <w:tcW w:w="1370" w:type="dxa"/>
            <w:tcBorders>
              <w:top w:val="nil"/>
              <w:left w:val="nil"/>
              <w:bottom w:val="single" w:sz="4" w:space="0" w:color="auto"/>
              <w:right w:val="single" w:sz="4" w:space="0" w:color="auto"/>
            </w:tcBorders>
            <w:shd w:val="clear" w:color="auto" w:fill="auto"/>
            <w:noWrap/>
            <w:vAlign w:val="bottom"/>
            <w:hideMark/>
          </w:tcPr>
          <w:p w14:paraId="7C97F7A4"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3.2%</w:t>
            </w:r>
          </w:p>
        </w:tc>
        <w:tc>
          <w:tcPr>
            <w:tcW w:w="1021" w:type="dxa"/>
            <w:tcBorders>
              <w:top w:val="nil"/>
              <w:left w:val="nil"/>
              <w:bottom w:val="single" w:sz="4" w:space="0" w:color="auto"/>
              <w:right w:val="single" w:sz="4" w:space="0" w:color="auto"/>
            </w:tcBorders>
            <w:shd w:val="clear" w:color="auto" w:fill="auto"/>
            <w:noWrap/>
            <w:vAlign w:val="bottom"/>
            <w:hideMark/>
          </w:tcPr>
          <w:p w14:paraId="6D045825"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65</w:t>
            </w:r>
          </w:p>
        </w:tc>
        <w:tc>
          <w:tcPr>
            <w:tcW w:w="1370" w:type="dxa"/>
            <w:tcBorders>
              <w:top w:val="nil"/>
              <w:left w:val="nil"/>
              <w:bottom w:val="single" w:sz="4" w:space="0" w:color="auto"/>
              <w:right w:val="single" w:sz="4" w:space="0" w:color="auto"/>
            </w:tcBorders>
            <w:shd w:val="clear" w:color="auto" w:fill="auto"/>
            <w:noWrap/>
            <w:vAlign w:val="bottom"/>
            <w:hideMark/>
          </w:tcPr>
          <w:p w14:paraId="5AB67029"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1.3%</w:t>
            </w:r>
          </w:p>
        </w:tc>
      </w:tr>
      <w:tr w:rsidR="00A37FBE" w:rsidRPr="00981257" w14:paraId="2561AE4E"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3FED0EB9"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Not disclosed/not known</w:t>
            </w:r>
          </w:p>
        </w:tc>
        <w:tc>
          <w:tcPr>
            <w:tcW w:w="1021" w:type="dxa"/>
            <w:tcBorders>
              <w:top w:val="nil"/>
              <w:left w:val="nil"/>
              <w:bottom w:val="single" w:sz="4" w:space="0" w:color="auto"/>
              <w:right w:val="single" w:sz="4" w:space="0" w:color="auto"/>
            </w:tcBorders>
            <w:shd w:val="clear" w:color="auto" w:fill="auto"/>
            <w:noWrap/>
            <w:vAlign w:val="bottom"/>
            <w:hideMark/>
          </w:tcPr>
          <w:p w14:paraId="045AAB00"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1055</w:t>
            </w:r>
          </w:p>
        </w:tc>
        <w:tc>
          <w:tcPr>
            <w:tcW w:w="1370" w:type="dxa"/>
            <w:tcBorders>
              <w:top w:val="nil"/>
              <w:left w:val="nil"/>
              <w:bottom w:val="single" w:sz="4" w:space="0" w:color="auto"/>
              <w:right w:val="single" w:sz="4" w:space="0" w:color="auto"/>
            </w:tcBorders>
            <w:shd w:val="clear" w:color="auto" w:fill="auto"/>
            <w:noWrap/>
            <w:vAlign w:val="bottom"/>
            <w:hideMark/>
          </w:tcPr>
          <w:p w14:paraId="255EBFAC"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20.3%</w:t>
            </w:r>
          </w:p>
        </w:tc>
        <w:tc>
          <w:tcPr>
            <w:tcW w:w="1021" w:type="dxa"/>
            <w:tcBorders>
              <w:top w:val="nil"/>
              <w:left w:val="nil"/>
              <w:bottom w:val="single" w:sz="4" w:space="0" w:color="auto"/>
              <w:right w:val="single" w:sz="4" w:space="0" w:color="auto"/>
            </w:tcBorders>
            <w:shd w:val="clear" w:color="auto" w:fill="auto"/>
            <w:noWrap/>
            <w:vAlign w:val="bottom"/>
            <w:hideMark/>
          </w:tcPr>
          <w:p w14:paraId="3EEBE474"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1255</w:t>
            </w:r>
          </w:p>
        </w:tc>
        <w:tc>
          <w:tcPr>
            <w:tcW w:w="1370" w:type="dxa"/>
            <w:tcBorders>
              <w:top w:val="nil"/>
              <w:left w:val="nil"/>
              <w:bottom w:val="single" w:sz="4" w:space="0" w:color="auto"/>
              <w:right w:val="single" w:sz="4" w:space="0" w:color="auto"/>
            </w:tcBorders>
            <w:shd w:val="clear" w:color="auto" w:fill="auto"/>
            <w:noWrap/>
            <w:vAlign w:val="bottom"/>
            <w:hideMark/>
          </w:tcPr>
          <w:p w14:paraId="7AA80E1A"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23.0%</w:t>
            </w:r>
          </w:p>
        </w:tc>
        <w:tc>
          <w:tcPr>
            <w:tcW w:w="1021" w:type="dxa"/>
            <w:tcBorders>
              <w:top w:val="nil"/>
              <w:left w:val="nil"/>
              <w:bottom w:val="single" w:sz="4" w:space="0" w:color="auto"/>
              <w:right w:val="single" w:sz="4" w:space="0" w:color="auto"/>
            </w:tcBorders>
            <w:shd w:val="clear" w:color="auto" w:fill="auto"/>
            <w:noWrap/>
            <w:vAlign w:val="bottom"/>
            <w:hideMark/>
          </w:tcPr>
          <w:p w14:paraId="1C320517"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1009</w:t>
            </w:r>
          </w:p>
        </w:tc>
        <w:tc>
          <w:tcPr>
            <w:tcW w:w="1370" w:type="dxa"/>
            <w:tcBorders>
              <w:top w:val="nil"/>
              <w:left w:val="nil"/>
              <w:bottom w:val="single" w:sz="4" w:space="0" w:color="auto"/>
              <w:right w:val="single" w:sz="4" w:space="0" w:color="auto"/>
            </w:tcBorders>
            <w:shd w:val="clear" w:color="auto" w:fill="auto"/>
            <w:noWrap/>
            <w:vAlign w:val="bottom"/>
            <w:hideMark/>
          </w:tcPr>
          <w:p w14:paraId="45FA10C2"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20.7%</w:t>
            </w:r>
          </w:p>
        </w:tc>
      </w:tr>
      <w:tr w:rsidR="00A37FBE" w:rsidRPr="00981257" w14:paraId="50FCF8EF"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2F68B948" w14:textId="77777777" w:rsidR="00A37FBE" w:rsidRPr="00981257" w:rsidRDefault="00A37FBE" w:rsidP="005B2196">
            <w:pPr>
              <w:spacing w:after="0" w:line="240" w:lineRule="auto"/>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Total</w:t>
            </w:r>
          </w:p>
        </w:tc>
        <w:tc>
          <w:tcPr>
            <w:tcW w:w="1021" w:type="dxa"/>
            <w:tcBorders>
              <w:top w:val="nil"/>
              <w:left w:val="nil"/>
              <w:bottom w:val="single" w:sz="4" w:space="0" w:color="auto"/>
              <w:right w:val="single" w:sz="4" w:space="0" w:color="auto"/>
            </w:tcBorders>
            <w:shd w:val="clear" w:color="auto" w:fill="auto"/>
            <w:noWrap/>
            <w:vAlign w:val="bottom"/>
            <w:hideMark/>
          </w:tcPr>
          <w:p w14:paraId="5F98DBEA"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5208</w:t>
            </w:r>
          </w:p>
        </w:tc>
        <w:tc>
          <w:tcPr>
            <w:tcW w:w="1370" w:type="dxa"/>
            <w:tcBorders>
              <w:top w:val="nil"/>
              <w:left w:val="nil"/>
              <w:bottom w:val="single" w:sz="4" w:space="0" w:color="auto"/>
              <w:right w:val="single" w:sz="4" w:space="0" w:color="auto"/>
            </w:tcBorders>
            <w:shd w:val="clear" w:color="auto" w:fill="auto"/>
            <w:noWrap/>
            <w:vAlign w:val="bottom"/>
            <w:hideMark/>
          </w:tcPr>
          <w:p w14:paraId="06399B45"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 </w:t>
            </w:r>
          </w:p>
        </w:tc>
        <w:tc>
          <w:tcPr>
            <w:tcW w:w="1021" w:type="dxa"/>
            <w:tcBorders>
              <w:top w:val="nil"/>
              <w:left w:val="nil"/>
              <w:bottom w:val="single" w:sz="4" w:space="0" w:color="auto"/>
              <w:right w:val="single" w:sz="4" w:space="0" w:color="auto"/>
            </w:tcBorders>
            <w:shd w:val="clear" w:color="auto" w:fill="auto"/>
            <w:noWrap/>
            <w:vAlign w:val="bottom"/>
            <w:hideMark/>
          </w:tcPr>
          <w:p w14:paraId="6B0651D2"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5448</w:t>
            </w:r>
          </w:p>
        </w:tc>
        <w:tc>
          <w:tcPr>
            <w:tcW w:w="1370" w:type="dxa"/>
            <w:tcBorders>
              <w:top w:val="nil"/>
              <w:left w:val="nil"/>
              <w:bottom w:val="single" w:sz="4" w:space="0" w:color="auto"/>
              <w:right w:val="single" w:sz="4" w:space="0" w:color="auto"/>
            </w:tcBorders>
            <w:shd w:val="clear" w:color="auto" w:fill="auto"/>
            <w:noWrap/>
            <w:vAlign w:val="bottom"/>
            <w:hideMark/>
          </w:tcPr>
          <w:p w14:paraId="6C7DE87C"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 </w:t>
            </w:r>
          </w:p>
        </w:tc>
        <w:tc>
          <w:tcPr>
            <w:tcW w:w="1021" w:type="dxa"/>
            <w:tcBorders>
              <w:top w:val="nil"/>
              <w:left w:val="nil"/>
              <w:bottom w:val="single" w:sz="4" w:space="0" w:color="auto"/>
              <w:right w:val="single" w:sz="4" w:space="0" w:color="auto"/>
            </w:tcBorders>
            <w:shd w:val="clear" w:color="auto" w:fill="auto"/>
            <w:noWrap/>
            <w:vAlign w:val="bottom"/>
            <w:hideMark/>
          </w:tcPr>
          <w:p w14:paraId="354CDF59"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4863</w:t>
            </w:r>
          </w:p>
        </w:tc>
        <w:tc>
          <w:tcPr>
            <w:tcW w:w="1370" w:type="dxa"/>
            <w:tcBorders>
              <w:top w:val="nil"/>
              <w:left w:val="nil"/>
              <w:bottom w:val="single" w:sz="4" w:space="0" w:color="auto"/>
              <w:right w:val="single" w:sz="4" w:space="0" w:color="auto"/>
            </w:tcBorders>
            <w:shd w:val="clear" w:color="auto" w:fill="auto"/>
            <w:noWrap/>
            <w:vAlign w:val="bottom"/>
            <w:hideMark/>
          </w:tcPr>
          <w:p w14:paraId="61212E60"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 </w:t>
            </w:r>
          </w:p>
        </w:tc>
      </w:tr>
    </w:tbl>
    <w:p w14:paraId="13E6BD6C" w14:textId="77777777" w:rsidR="00A37FBE" w:rsidRPr="003E2B93" w:rsidRDefault="00A37FBE" w:rsidP="00A37FBE">
      <w:pPr>
        <w:rPr>
          <w:rFonts w:ascii="Arial" w:hAnsi="Arial" w:cs="Arial"/>
          <w:b/>
          <w:bCs/>
          <w:sz w:val="24"/>
          <w:szCs w:val="24"/>
        </w:rPr>
      </w:pPr>
    </w:p>
    <w:p w14:paraId="15FD8E7C" w14:textId="77777777" w:rsidR="00A37FBE" w:rsidRDefault="00A37FBE" w:rsidP="00A37FBE">
      <w:pPr>
        <w:rPr>
          <w:rFonts w:ascii="Arial" w:hAnsi="Arial" w:cs="Arial"/>
          <w:b/>
          <w:bCs/>
          <w:sz w:val="24"/>
          <w:szCs w:val="24"/>
        </w:rPr>
      </w:pPr>
    </w:p>
    <w:p w14:paraId="3B4FF201" w14:textId="77777777" w:rsidR="00A37FBE" w:rsidRDefault="00A37FBE" w:rsidP="00A37FBE">
      <w:pPr>
        <w:rPr>
          <w:rFonts w:ascii="Arial" w:hAnsi="Arial" w:cs="Arial"/>
          <w:b/>
          <w:bCs/>
          <w:sz w:val="24"/>
          <w:szCs w:val="24"/>
        </w:rPr>
      </w:pPr>
    </w:p>
    <w:p w14:paraId="0503EABB" w14:textId="77777777" w:rsidR="00A37FBE" w:rsidRDefault="00A37FBE" w:rsidP="00A37FBE">
      <w:pPr>
        <w:rPr>
          <w:rFonts w:ascii="Arial" w:hAnsi="Arial" w:cs="Arial"/>
          <w:b/>
          <w:bCs/>
          <w:sz w:val="24"/>
          <w:szCs w:val="24"/>
        </w:rPr>
      </w:pPr>
    </w:p>
    <w:p w14:paraId="576319E8" w14:textId="77777777" w:rsidR="00A37FBE" w:rsidRDefault="00A37FBE" w:rsidP="00A37FBE">
      <w:pPr>
        <w:rPr>
          <w:rFonts w:ascii="Arial" w:hAnsi="Arial" w:cs="Arial"/>
          <w:b/>
          <w:bCs/>
          <w:sz w:val="24"/>
          <w:szCs w:val="24"/>
        </w:rPr>
      </w:pPr>
    </w:p>
    <w:p w14:paraId="7CC19F27" w14:textId="77777777" w:rsidR="00A37FBE" w:rsidRDefault="00A37FBE" w:rsidP="00A37FBE">
      <w:pPr>
        <w:rPr>
          <w:rFonts w:ascii="Arial" w:hAnsi="Arial" w:cs="Arial"/>
          <w:b/>
          <w:bCs/>
          <w:sz w:val="24"/>
          <w:szCs w:val="24"/>
        </w:rPr>
      </w:pPr>
    </w:p>
    <w:p w14:paraId="0250BDA9" w14:textId="3784FA56" w:rsidR="00A37FBE" w:rsidRDefault="00A37FBE" w:rsidP="00A37FBE">
      <w:pPr>
        <w:rPr>
          <w:rFonts w:ascii="Arial" w:hAnsi="Arial" w:cs="Arial"/>
          <w:sz w:val="24"/>
          <w:szCs w:val="24"/>
        </w:rPr>
      </w:pPr>
      <w:r w:rsidRPr="003E2B93">
        <w:rPr>
          <w:rFonts w:ascii="Arial" w:hAnsi="Arial" w:cs="Arial"/>
          <w:b/>
          <w:bCs/>
          <w:sz w:val="24"/>
          <w:szCs w:val="24"/>
        </w:rPr>
        <w:t>Table</w:t>
      </w:r>
      <w:r>
        <w:rPr>
          <w:rFonts w:ascii="Arial" w:hAnsi="Arial" w:cs="Arial"/>
          <w:b/>
          <w:bCs/>
          <w:sz w:val="24"/>
          <w:szCs w:val="24"/>
        </w:rPr>
        <w:t xml:space="preserve"> 26C:</w:t>
      </w:r>
      <w:r w:rsidRPr="003E2B93">
        <w:rPr>
          <w:rFonts w:ascii="Arial" w:hAnsi="Arial" w:cs="Arial"/>
          <w:b/>
          <w:bCs/>
          <w:sz w:val="24"/>
          <w:szCs w:val="24"/>
        </w:rPr>
        <w:t xml:space="preserve"> </w:t>
      </w:r>
      <w:r w:rsidRPr="003E2B93">
        <w:rPr>
          <w:rFonts w:ascii="Arial" w:hAnsi="Arial" w:cs="Arial"/>
          <w:sz w:val="24"/>
          <w:szCs w:val="24"/>
        </w:rPr>
        <w:t xml:space="preserve">Distribution of </w:t>
      </w:r>
      <w:r>
        <w:rPr>
          <w:rFonts w:ascii="Arial" w:hAnsi="Arial" w:cs="Arial"/>
          <w:sz w:val="24"/>
          <w:szCs w:val="24"/>
        </w:rPr>
        <w:t>Post</w:t>
      </w:r>
      <w:r w:rsidRPr="003E2B93">
        <w:rPr>
          <w:rFonts w:ascii="Arial" w:hAnsi="Arial" w:cs="Arial"/>
          <w:sz w:val="24"/>
          <w:szCs w:val="24"/>
        </w:rPr>
        <w:t xml:space="preserve">graduate </w:t>
      </w:r>
      <w:r>
        <w:rPr>
          <w:rFonts w:ascii="Arial" w:hAnsi="Arial" w:cs="Arial"/>
          <w:sz w:val="24"/>
          <w:szCs w:val="24"/>
        </w:rPr>
        <w:t>Research students by sexual orientation.</w:t>
      </w:r>
    </w:p>
    <w:tbl>
      <w:tblPr>
        <w:tblW w:w="10041" w:type="dxa"/>
        <w:tblLook w:val="04A0" w:firstRow="1" w:lastRow="0" w:firstColumn="1" w:lastColumn="0" w:noHBand="0" w:noVBand="1"/>
      </w:tblPr>
      <w:tblGrid>
        <w:gridCol w:w="2868"/>
        <w:gridCol w:w="1123"/>
        <w:gridCol w:w="1443"/>
        <w:gridCol w:w="1123"/>
        <w:gridCol w:w="1443"/>
        <w:gridCol w:w="1123"/>
        <w:gridCol w:w="1443"/>
      </w:tblGrid>
      <w:tr w:rsidR="00A37FBE" w:rsidRPr="00981257" w14:paraId="0E2BA00A" w14:textId="77777777" w:rsidTr="005B2196">
        <w:trPr>
          <w:trHeight w:val="310"/>
        </w:trPr>
        <w:tc>
          <w:tcPr>
            <w:tcW w:w="1004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8B8EF"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Distribution of Postgraduate Research (PGR) students by sexual orientation</w:t>
            </w:r>
          </w:p>
        </w:tc>
      </w:tr>
      <w:tr w:rsidR="00A37FBE" w:rsidRPr="00981257" w14:paraId="389D7DFF" w14:textId="77777777" w:rsidTr="005B2196">
        <w:trPr>
          <w:trHeight w:val="310"/>
        </w:trPr>
        <w:tc>
          <w:tcPr>
            <w:tcW w:w="28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A769BD"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Sexual Orientation</w:t>
            </w:r>
          </w:p>
        </w:tc>
        <w:tc>
          <w:tcPr>
            <w:tcW w:w="2391" w:type="dxa"/>
            <w:gridSpan w:val="2"/>
            <w:tcBorders>
              <w:top w:val="single" w:sz="4" w:space="0" w:color="auto"/>
              <w:left w:val="nil"/>
              <w:bottom w:val="single" w:sz="4" w:space="0" w:color="auto"/>
              <w:right w:val="single" w:sz="4" w:space="0" w:color="auto"/>
            </w:tcBorders>
            <w:shd w:val="clear" w:color="auto" w:fill="auto"/>
            <w:vAlign w:val="bottom"/>
            <w:hideMark/>
          </w:tcPr>
          <w:p w14:paraId="439043CA"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2020/21</w:t>
            </w:r>
          </w:p>
        </w:tc>
        <w:tc>
          <w:tcPr>
            <w:tcW w:w="2391" w:type="dxa"/>
            <w:gridSpan w:val="2"/>
            <w:tcBorders>
              <w:top w:val="single" w:sz="4" w:space="0" w:color="auto"/>
              <w:left w:val="nil"/>
              <w:bottom w:val="single" w:sz="4" w:space="0" w:color="auto"/>
              <w:right w:val="single" w:sz="4" w:space="0" w:color="auto"/>
            </w:tcBorders>
            <w:shd w:val="clear" w:color="auto" w:fill="auto"/>
            <w:vAlign w:val="bottom"/>
            <w:hideMark/>
          </w:tcPr>
          <w:p w14:paraId="108564D7"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2021/22</w:t>
            </w:r>
          </w:p>
        </w:tc>
        <w:tc>
          <w:tcPr>
            <w:tcW w:w="2391" w:type="dxa"/>
            <w:gridSpan w:val="2"/>
            <w:tcBorders>
              <w:top w:val="single" w:sz="4" w:space="0" w:color="auto"/>
              <w:left w:val="nil"/>
              <w:bottom w:val="single" w:sz="4" w:space="0" w:color="auto"/>
              <w:right w:val="single" w:sz="4" w:space="0" w:color="auto"/>
            </w:tcBorders>
            <w:shd w:val="clear" w:color="auto" w:fill="auto"/>
            <w:vAlign w:val="bottom"/>
            <w:hideMark/>
          </w:tcPr>
          <w:p w14:paraId="687A5861"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2022/23</w:t>
            </w:r>
          </w:p>
        </w:tc>
      </w:tr>
      <w:tr w:rsidR="00A37FBE" w:rsidRPr="00981257" w14:paraId="3CE839CB" w14:textId="77777777" w:rsidTr="005B2196">
        <w:trPr>
          <w:trHeight w:val="310"/>
        </w:trPr>
        <w:tc>
          <w:tcPr>
            <w:tcW w:w="2868" w:type="dxa"/>
            <w:vMerge/>
            <w:tcBorders>
              <w:top w:val="nil"/>
              <w:left w:val="single" w:sz="4" w:space="0" w:color="auto"/>
              <w:bottom w:val="single" w:sz="4" w:space="0" w:color="auto"/>
              <w:right w:val="single" w:sz="4" w:space="0" w:color="auto"/>
            </w:tcBorders>
            <w:vAlign w:val="center"/>
            <w:hideMark/>
          </w:tcPr>
          <w:p w14:paraId="0CF763AD" w14:textId="77777777" w:rsidR="00A37FBE" w:rsidRPr="00981257" w:rsidRDefault="00A37FBE" w:rsidP="005B2196">
            <w:pPr>
              <w:spacing w:after="0" w:line="240" w:lineRule="auto"/>
              <w:rPr>
                <w:rFonts w:ascii="Arial" w:eastAsia="Times New Roman" w:hAnsi="Arial" w:cs="Arial"/>
                <w:b/>
                <w:bCs/>
                <w:color w:val="000000"/>
                <w:sz w:val="24"/>
                <w:szCs w:val="24"/>
                <w:lang w:eastAsia="en-GB"/>
              </w:rPr>
            </w:pPr>
          </w:p>
        </w:tc>
        <w:tc>
          <w:tcPr>
            <w:tcW w:w="1021" w:type="dxa"/>
            <w:tcBorders>
              <w:top w:val="nil"/>
              <w:left w:val="nil"/>
              <w:bottom w:val="single" w:sz="4" w:space="0" w:color="auto"/>
              <w:right w:val="single" w:sz="4" w:space="0" w:color="auto"/>
            </w:tcBorders>
            <w:shd w:val="clear" w:color="auto" w:fill="auto"/>
            <w:noWrap/>
            <w:vAlign w:val="bottom"/>
            <w:hideMark/>
          </w:tcPr>
          <w:p w14:paraId="09B794A1"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Number</w:t>
            </w:r>
          </w:p>
        </w:tc>
        <w:tc>
          <w:tcPr>
            <w:tcW w:w="1370" w:type="dxa"/>
            <w:tcBorders>
              <w:top w:val="nil"/>
              <w:left w:val="nil"/>
              <w:bottom w:val="single" w:sz="4" w:space="0" w:color="auto"/>
              <w:right w:val="single" w:sz="4" w:space="0" w:color="auto"/>
            </w:tcBorders>
            <w:shd w:val="clear" w:color="auto" w:fill="auto"/>
            <w:noWrap/>
            <w:vAlign w:val="bottom"/>
            <w:hideMark/>
          </w:tcPr>
          <w:p w14:paraId="62CDA17A"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Proportion</w:t>
            </w:r>
          </w:p>
        </w:tc>
        <w:tc>
          <w:tcPr>
            <w:tcW w:w="1021" w:type="dxa"/>
            <w:tcBorders>
              <w:top w:val="nil"/>
              <w:left w:val="nil"/>
              <w:bottom w:val="single" w:sz="4" w:space="0" w:color="auto"/>
              <w:right w:val="single" w:sz="4" w:space="0" w:color="auto"/>
            </w:tcBorders>
            <w:shd w:val="clear" w:color="auto" w:fill="auto"/>
            <w:noWrap/>
            <w:vAlign w:val="bottom"/>
            <w:hideMark/>
          </w:tcPr>
          <w:p w14:paraId="05B8BFFB"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Number</w:t>
            </w:r>
          </w:p>
        </w:tc>
        <w:tc>
          <w:tcPr>
            <w:tcW w:w="1370" w:type="dxa"/>
            <w:tcBorders>
              <w:top w:val="nil"/>
              <w:left w:val="nil"/>
              <w:bottom w:val="single" w:sz="4" w:space="0" w:color="auto"/>
              <w:right w:val="single" w:sz="4" w:space="0" w:color="auto"/>
            </w:tcBorders>
            <w:shd w:val="clear" w:color="auto" w:fill="auto"/>
            <w:noWrap/>
            <w:vAlign w:val="bottom"/>
            <w:hideMark/>
          </w:tcPr>
          <w:p w14:paraId="1BA9C0ED"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Proportion</w:t>
            </w:r>
          </w:p>
        </w:tc>
        <w:tc>
          <w:tcPr>
            <w:tcW w:w="1021" w:type="dxa"/>
            <w:tcBorders>
              <w:top w:val="nil"/>
              <w:left w:val="nil"/>
              <w:bottom w:val="single" w:sz="4" w:space="0" w:color="auto"/>
              <w:right w:val="single" w:sz="4" w:space="0" w:color="auto"/>
            </w:tcBorders>
            <w:shd w:val="clear" w:color="auto" w:fill="auto"/>
            <w:noWrap/>
            <w:vAlign w:val="bottom"/>
            <w:hideMark/>
          </w:tcPr>
          <w:p w14:paraId="5A5AF52D"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Number</w:t>
            </w:r>
          </w:p>
        </w:tc>
        <w:tc>
          <w:tcPr>
            <w:tcW w:w="1370" w:type="dxa"/>
            <w:tcBorders>
              <w:top w:val="nil"/>
              <w:left w:val="nil"/>
              <w:bottom w:val="single" w:sz="4" w:space="0" w:color="auto"/>
              <w:right w:val="single" w:sz="4" w:space="0" w:color="auto"/>
            </w:tcBorders>
            <w:shd w:val="clear" w:color="auto" w:fill="auto"/>
            <w:noWrap/>
            <w:vAlign w:val="bottom"/>
            <w:hideMark/>
          </w:tcPr>
          <w:p w14:paraId="6E7C9836"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Proportion</w:t>
            </w:r>
          </w:p>
        </w:tc>
      </w:tr>
      <w:tr w:rsidR="00A37FBE" w:rsidRPr="00981257" w14:paraId="3DDFEBDB"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33FDE30F"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Bisexual</w:t>
            </w:r>
          </w:p>
        </w:tc>
        <w:tc>
          <w:tcPr>
            <w:tcW w:w="1021" w:type="dxa"/>
            <w:tcBorders>
              <w:top w:val="nil"/>
              <w:left w:val="nil"/>
              <w:bottom w:val="single" w:sz="4" w:space="0" w:color="auto"/>
              <w:right w:val="single" w:sz="4" w:space="0" w:color="auto"/>
            </w:tcBorders>
            <w:shd w:val="clear" w:color="auto" w:fill="auto"/>
            <w:noWrap/>
            <w:vAlign w:val="bottom"/>
            <w:hideMark/>
          </w:tcPr>
          <w:p w14:paraId="2DFC86C6"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52</w:t>
            </w:r>
          </w:p>
        </w:tc>
        <w:tc>
          <w:tcPr>
            <w:tcW w:w="1370" w:type="dxa"/>
            <w:tcBorders>
              <w:top w:val="nil"/>
              <w:left w:val="nil"/>
              <w:bottom w:val="single" w:sz="4" w:space="0" w:color="auto"/>
              <w:right w:val="single" w:sz="4" w:space="0" w:color="auto"/>
            </w:tcBorders>
            <w:shd w:val="clear" w:color="auto" w:fill="auto"/>
            <w:noWrap/>
            <w:vAlign w:val="bottom"/>
            <w:hideMark/>
          </w:tcPr>
          <w:p w14:paraId="4BCB28FB"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5.1%</w:t>
            </w:r>
          </w:p>
        </w:tc>
        <w:tc>
          <w:tcPr>
            <w:tcW w:w="1021" w:type="dxa"/>
            <w:tcBorders>
              <w:top w:val="nil"/>
              <w:left w:val="nil"/>
              <w:bottom w:val="single" w:sz="4" w:space="0" w:color="auto"/>
              <w:right w:val="single" w:sz="4" w:space="0" w:color="auto"/>
            </w:tcBorders>
            <w:shd w:val="clear" w:color="auto" w:fill="auto"/>
            <w:noWrap/>
            <w:vAlign w:val="bottom"/>
            <w:hideMark/>
          </w:tcPr>
          <w:p w14:paraId="4BEFF0DC"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66</w:t>
            </w:r>
          </w:p>
        </w:tc>
        <w:tc>
          <w:tcPr>
            <w:tcW w:w="1370" w:type="dxa"/>
            <w:tcBorders>
              <w:top w:val="nil"/>
              <w:left w:val="nil"/>
              <w:bottom w:val="single" w:sz="4" w:space="0" w:color="auto"/>
              <w:right w:val="single" w:sz="4" w:space="0" w:color="auto"/>
            </w:tcBorders>
            <w:shd w:val="clear" w:color="auto" w:fill="auto"/>
            <w:noWrap/>
            <w:vAlign w:val="bottom"/>
            <w:hideMark/>
          </w:tcPr>
          <w:p w14:paraId="4EF8134B"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6.8%</w:t>
            </w:r>
          </w:p>
        </w:tc>
        <w:tc>
          <w:tcPr>
            <w:tcW w:w="1021" w:type="dxa"/>
            <w:tcBorders>
              <w:top w:val="nil"/>
              <w:left w:val="nil"/>
              <w:bottom w:val="single" w:sz="4" w:space="0" w:color="auto"/>
              <w:right w:val="single" w:sz="4" w:space="0" w:color="auto"/>
            </w:tcBorders>
            <w:shd w:val="clear" w:color="auto" w:fill="auto"/>
            <w:noWrap/>
            <w:vAlign w:val="bottom"/>
            <w:hideMark/>
          </w:tcPr>
          <w:p w14:paraId="1E090940"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76</w:t>
            </w:r>
          </w:p>
        </w:tc>
        <w:tc>
          <w:tcPr>
            <w:tcW w:w="1370" w:type="dxa"/>
            <w:tcBorders>
              <w:top w:val="nil"/>
              <w:left w:val="nil"/>
              <w:bottom w:val="single" w:sz="4" w:space="0" w:color="auto"/>
              <w:right w:val="single" w:sz="4" w:space="0" w:color="auto"/>
            </w:tcBorders>
            <w:shd w:val="clear" w:color="auto" w:fill="auto"/>
            <w:noWrap/>
            <w:vAlign w:val="bottom"/>
            <w:hideMark/>
          </w:tcPr>
          <w:p w14:paraId="5BB4B065"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8.7%</w:t>
            </w:r>
          </w:p>
        </w:tc>
      </w:tr>
      <w:tr w:rsidR="00A37FBE" w:rsidRPr="00981257" w14:paraId="26160925"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5268103E"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Gay or Lesbian</w:t>
            </w:r>
          </w:p>
        </w:tc>
        <w:tc>
          <w:tcPr>
            <w:tcW w:w="1021" w:type="dxa"/>
            <w:tcBorders>
              <w:top w:val="nil"/>
              <w:left w:val="nil"/>
              <w:bottom w:val="single" w:sz="4" w:space="0" w:color="auto"/>
              <w:right w:val="single" w:sz="4" w:space="0" w:color="auto"/>
            </w:tcBorders>
            <w:shd w:val="clear" w:color="auto" w:fill="auto"/>
            <w:noWrap/>
            <w:vAlign w:val="bottom"/>
            <w:hideMark/>
          </w:tcPr>
          <w:p w14:paraId="7D43F2A3"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25</w:t>
            </w:r>
          </w:p>
        </w:tc>
        <w:tc>
          <w:tcPr>
            <w:tcW w:w="1370" w:type="dxa"/>
            <w:tcBorders>
              <w:top w:val="nil"/>
              <w:left w:val="nil"/>
              <w:bottom w:val="single" w:sz="4" w:space="0" w:color="auto"/>
              <w:right w:val="single" w:sz="4" w:space="0" w:color="auto"/>
            </w:tcBorders>
            <w:shd w:val="clear" w:color="auto" w:fill="auto"/>
            <w:noWrap/>
            <w:vAlign w:val="bottom"/>
            <w:hideMark/>
          </w:tcPr>
          <w:p w14:paraId="32C0486F"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2.5%</w:t>
            </w:r>
          </w:p>
        </w:tc>
        <w:tc>
          <w:tcPr>
            <w:tcW w:w="1021" w:type="dxa"/>
            <w:tcBorders>
              <w:top w:val="nil"/>
              <w:left w:val="nil"/>
              <w:bottom w:val="single" w:sz="4" w:space="0" w:color="auto"/>
              <w:right w:val="single" w:sz="4" w:space="0" w:color="auto"/>
            </w:tcBorders>
            <w:shd w:val="clear" w:color="auto" w:fill="auto"/>
            <w:noWrap/>
            <w:vAlign w:val="bottom"/>
            <w:hideMark/>
          </w:tcPr>
          <w:p w14:paraId="15A78F7C"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29</w:t>
            </w:r>
          </w:p>
        </w:tc>
        <w:tc>
          <w:tcPr>
            <w:tcW w:w="1370" w:type="dxa"/>
            <w:tcBorders>
              <w:top w:val="nil"/>
              <w:left w:val="nil"/>
              <w:bottom w:val="single" w:sz="4" w:space="0" w:color="auto"/>
              <w:right w:val="single" w:sz="4" w:space="0" w:color="auto"/>
            </w:tcBorders>
            <w:shd w:val="clear" w:color="auto" w:fill="auto"/>
            <w:noWrap/>
            <w:vAlign w:val="bottom"/>
            <w:hideMark/>
          </w:tcPr>
          <w:p w14:paraId="5838549F"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3.0%</w:t>
            </w:r>
          </w:p>
        </w:tc>
        <w:tc>
          <w:tcPr>
            <w:tcW w:w="1021" w:type="dxa"/>
            <w:tcBorders>
              <w:top w:val="nil"/>
              <w:left w:val="nil"/>
              <w:bottom w:val="single" w:sz="4" w:space="0" w:color="auto"/>
              <w:right w:val="single" w:sz="4" w:space="0" w:color="auto"/>
            </w:tcBorders>
            <w:shd w:val="clear" w:color="auto" w:fill="auto"/>
            <w:noWrap/>
            <w:vAlign w:val="bottom"/>
            <w:hideMark/>
          </w:tcPr>
          <w:p w14:paraId="04134A08"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23</w:t>
            </w:r>
          </w:p>
        </w:tc>
        <w:tc>
          <w:tcPr>
            <w:tcW w:w="1370" w:type="dxa"/>
            <w:tcBorders>
              <w:top w:val="nil"/>
              <w:left w:val="nil"/>
              <w:bottom w:val="single" w:sz="4" w:space="0" w:color="auto"/>
              <w:right w:val="single" w:sz="4" w:space="0" w:color="auto"/>
            </w:tcBorders>
            <w:shd w:val="clear" w:color="auto" w:fill="auto"/>
            <w:noWrap/>
            <w:vAlign w:val="bottom"/>
            <w:hideMark/>
          </w:tcPr>
          <w:p w14:paraId="730BC874"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2.6%</w:t>
            </w:r>
          </w:p>
        </w:tc>
      </w:tr>
      <w:tr w:rsidR="00A37FBE" w:rsidRPr="00981257" w14:paraId="007AD5EE"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3669A5C9"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Heterosexual</w:t>
            </w:r>
          </w:p>
        </w:tc>
        <w:tc>
          <w:tcPr>
            <w:tcW w:w="1021" w:type="dxa"/>
            <w:tcBorders>
              <w:top w:val="nil"/>
              <w:left w:val="nil"/>
              <w:bottom w:val="single" w:sz="4" w:space="0" w:color="auto"/>
              <w:right w:val="single" w:sz="4" w:space="0" w:color="auto"/>
            </w:tcBorders>
            <w:shd w:val="clear" w:color="auto" w:fill="auto"/>
            <w:noWrap/>
            <w:vAlign w:val="bottom"/>
            <w:hideMark/>
          </w:tcPr>
          <w:p w14:paraId="0E09E597"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764</w:t>
            </w:r>
          </w:p>
        </w:tc>
        <w:tc>
          <w:tcPr>
            <w:tcW w:w="1370" w:type="dxa"/>
            <w:tcBorders>
              <w:top w:val="nil"/>
              <w:left w:val="nil"/>
              <w:bottom w:val="single" w:sz="4" w:space="0" w:color="auto"/>
              <w:right w:val="single" w:sz="4" w:space="0" w:color="auto"/>
            </w:tcBorders>
            <w:shd w:val="clear" w:color="auto" w:fill="auto"/>
            <w:noWrap/>
            <w:vAlign w:val="bottom"/>
            <w:hideMark/>
          </w:tcPr>
          <w:p w14:paraId="2CB995F7"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75.0%</w:t>
            </w:r>
          </w:p>
        </w:tc>
        <w:tc>
          <w:tcPr>
            <w:tcW w:w="1021" w:type="dxa"/>
            <w:tcBorders>
              <w:top w:val="nil"/>
              <w:left w:val="nil"/>
              <w:bottom w:val="single" w:sz="4" w:space="0" w:color="auto"/>
              <w:right w:val="single" w:sz="4" w:space="0" w:color="auto"/>
            </w:tcBorders>
            <w:shd w:val="clear" w:color="auto" w:fill="auto"/>
            <w:noWrap/>
            <w:vAlign w:val="bottom"/>
            <w:hideMark/>
          </w:tcPr>
          <w:p w14:paraId="66BB02D7"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706</w:t>
            </w:r>
          </w:p>
        </w:tc>
        <w:tc>
          <w:tcPr>
            <w:tcW w:w="1370" w:type="dxa"/>
            <w:tcBorders>
              <w:top w:val="nil"/>
              <w:left w:val="nil"/>
              <w:bottom w:val="single" w:sz="4" w:space="0" w:color="auto"/>
              <w:right w:val="single" w:sz="4" w:space="0" w:color="auto"/>
            </w:tcBorders>
            <w:shd w:val="clear" w:color="auto" w:fill="auto"/>
            <w:noWrap/>
            <w:vAlign w:val="bottom"/>
            <w:hideMark/>
          </w:tcPr>
          <w:p w14:paraId="2F68D157"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72.4%</w:t>
            </w:r>
          </w:p>
        </w:tc>
        <w:tc>
          <w:tcPr>
            <w:tcW w:w="1021" w:type="dxa"/>
            <w:tcBorders>
              <w:top w:val="nil"/>
              <w:left w:val="nil"/>
              <w:bottom w:val="single" w:sz="4" w:space="0" w:color="auto"/>
              <w:right w:val="single" w:sz="4" w:space="0" w:color="auto"/>
            </w:tcBorders>
            <w:shd w:val="clear" w:color="auto" w:fill="auto"/>
            <w:noWrap/>
            <w:vAlign w:val="bottom"/>
            <w:hideMark/>
          </w:tcPr>
          <w:p w14:paraId="6333CB46"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609</w:t>
            </w:r>
          </w:p>
        </w:tc>
        <w:tc>
          <w:tcPr>
            <w:tcW w:w="1370" w:type="dxa"/>
            <w:tcBorders>
              <w:top w:val="nil"/>
              <w:left w:val="nil"/>
              <w:bottom w:val="single" w:sz="4" w:space="0" w:color="auto"/>
              <w:right w:val="single" w:sz="4" w:space="0" w:color="auto"/>
            </w:tcBorders>
            <w:shd w:val="clear" w:color="auto" w:fill="auto"/>
            <w:noWrap/>
            <w:vAlign w:val="bottom"/>
            <w:hideMark/>
          </w:tcPr>
          <w:p w14:paraId="550A2002"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69.4%</w:t>
            </w:r>
          </w:p>
        </w:tc>
      </w:tr>
      <w:tr w:rsidR="00A37FBE" w:rsidRPr="00981257" w14:paraId="0B0C3F94"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036DBFD7"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Other</w:t>
            </w:r>
          </w:p>
        </w:tc>
        <w:tc>
          <w:tcPr>
            <w:tcW w:w="1021" w:type="dxa"/>
            <w:tcBorders>
              <w:top w:val="nil"/>
              <w:left w:val="nil"/>
              <w:bottom w:val="single" w:sz="4" w:space="0" w:color="auto"/>
              <w:right w:val="single" w:sz="4" w:space="0" w:color="auto"/>
            </w:tcBorders>
            <w:shd w:val="clear" w:color="auto" w:fill="auto"/>
            <w:noWrap/>
            <w:vAlign w:val="bottom"/>
            <w:hideMark/>
          </w:tcPr>
          <w:p w14:paraId="24654D50"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47</w:t>
            </w:r>
          </w:p>
        </w:tc>
        <w:tc>
          <w:tcPr>
            <w:tcW w:w="1370" w:type="dxa"/>
            <w:tcBorders>
              <w:top w:val="nil"/>
              <w:left w:val="nil"/>
              <w:bottom w:val="single" w:sz="4" w:space="0" w:color="auto"/>
              <w:right w:val="single" w:sz="4" w:space="0" w:color="auto"/>
            </w:tcBorders>
            <w:shd w:val="clear" w:color="auto" w:fill="auto"/>
            <w:noWrap/>
            <w:vAlign w:val="bottom"/>
            <w:hideMark/>
          </w:tcPr>
          <w:p w14:paraId="5D53A97F"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4.6%</w:t>
            </w:r>
          </w:p>
        </w:tc>
        <w:tc>
          <w:tcPr>
            <w:tcW w:w="1021" w:type="dxa"/>
            <w:tcBorders>
              <w:top w:val="nil"/>
              <w:left w:val="nil"/>
              <w:bottom w:val="single" w:sz="4" w:space="0" w:color="auto"/>
              <w:right w:val="single" w:sz="4" w:space="0" w:color="auto"/>
            </w:tcBorders>
            <w:shd w:val="clear" w:color="auto" w:fill="auto"/>
            <w:noWrap/>
            <w:vAlign w:val="bottom"/>
            <w:hideMark/>
          </w:tcPr>
          <w:p w14:paraId="6D9A46DC"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45</w:t>
            </w:r>
          </w:p>
        </w:tc>
        <w:tc>
          <w:tcPr>
            <w:tcW w:w="1370" w:type="dxa"/>
            <w:tcBorders>
              <w:top w:val="nil"/>
              <w:left w:val="nil"/>
              <w:bottom w:val="single" w:sz="4" w:space="0" w:color="auto"/>
              <w:right w:val="single" w:sz="4" w:space="0" w:color="auto"/>
            </w:tcBorders>
            <w:shd w:val="clear" w:color="auto" w:fill="auto"/>
            <w:noWrap/>
            <w:vAlign w:val="bottom"/>
            <w:hideMark/>
          </w:tcPr>
          <w:p w14:paraId="529D66A6"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4.6%</w:t>
            </w:r>
          </w:p>
        </w:tc>
        <w:tc>
          <w:tcPr>
            <w:tcW w:w="1021" w:type="dxa"/>
            <w:tcBorders>
              <w:top w:val="nil"/>
              <w:left w:val="nil"/>
              <w:bottom w:val="single" w:sz="4" w:space="0" w:color="auto"/>
              <w:right w:val="single" w:sz="4" w:space="0" w:color="auto"/>
            </w:tcBorders>
            <w:shd w:val="clear" w:color="auto" w:fill="auto"/>
            <w:noWrap/>
            <w:vAlign w:val="bottom"/>
            <w:hideMark/>
          </w:tcPr>
          <w:p w14:paraId="7B77CA8A"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25</w:t>
            </w:r>
          </w:p>
        </w:tc>
        <w:tc>
          <w:tcPr>
            <w:tcW w:w="1370" w:type="dxa"/>
            <w:tcBorders>
              <w:top w:val="nil"/>
              <w:left w:val="nil"/>
              <w:bottom w:val="single" w:sz="4" w:space="0" w:color="auto"/>
              <w:right w:val="single" w:sz="4" w:space="0" w:color="auto"/>
            </w:tcBorders>
            <w:shd w:val="clear" w:color="auto" w:fill="auto"/>
            <w:noWrap/>
            <w:vAlign w:val="bottom"/>
            <w:hideMark/>
          </w:tcPr>
          <w:p w14:paraId="3DA200FA"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2.9%</w:t>
            </w:r>
          </w:p>
        </w:tc>
      </w:tr>
      <w:tr w:rsidR="00A37FBE" w:rsidRPr="00981257" w14:paraId="4A89199A"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6FEFD28D" w14:textId="77777777" w:rsidR="00A37FBE" w:rsidRPr="00981257" w:rsidRDefault="00A37FBE" w:rsidP="005B2196">
            <w:pPr>
              <w:spacing w:after="0" w:line="240" w:lineRule="auto"/>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Not disclosed/not known</w:t>
            </w:r>
          </w:p>
        </w:tc>
        <w:tc>
          <w:tcPr>
            <w:tcW w:w="1021" w:type="dxa"/>
            <w:tcBorders>
              <w:top w:val="nil"/>
              <w:left w:val="nil"/>
              <w:bottom w:val="single" w:sz="4" w:space="0" w:color="auto"/>
              <w:right w:val="single" w:sz="4" w:space="0" w:color="auto"/>
            </w:tcBorders>
            <w:shd w:val="clear" w:color="auto" w:fill="auto"/>
            <w:noWrap/>
            <w:vAlign w:val="bottom"/>
            <w:hideMark/>
          </w:tcPr>
          <w:p w14:paraId="5E6D577E"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130</w:t>
            </w:r>
          </w:p>
        </w:tc>
        <w:tc>
          <w:tcPr>
            <w:tcW w:w="1370" w:type="dxa"/>
            <w:tcBorders>
              <w:top w:val="nil"/>
              <w:left w:val="nil"/>
              <w:bottom w:val="single" w:sz="4" w:space="0" w:color="auto"/>
              <w:right w:val="single" w:sz="4" w:space="0" w:color="auto"/>
            </w:tcBorders>
            <w:shd w:val="clear" w:color="auto" w:fill="auto"/>
            <w:noWrap/>
            <w:vAlign w:val="bottom"/>
            <w:hideMark/>
          </w:tcPr>
          <w:p w14:paraId="23C268BF"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12.8%</w:t>
            </w:r>
          </w:p>
        </w:tc>
        <w:tc>
          <w:tcPr>
            <w:tcW w:w="1021" w:type="dxa"/>
            <w:tcBorders>
              <w:top w:val="nil"/>
              <w:left w:val="nil"/>
              <w:bottom w:val="single" w:sz="4" w:space="0" w:color="auto"/>
              <w:right w:val="single" w:sz="4" w:space="0" w:color="auto"/>
            </w:tcBorders>
            <w:shd w:val="clear" w:color="auto" w:fill="auto"/>
            <w:noWrap/>
            <w:vAlign w:val="bottom"/>
            <w:hideMark/>
          </w:tcPr>
          <w:p w14:paraId="74393768"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129</w:t>
            </w:r>
          </w:p>
        </w:tc>
        <w:tc>
          <w:tcPr>
            <w:tcW w:w="1370" w:type="dxa"/>
            <w:tcBorders>
              <w:top w:val="nil"/>
              <w:left w:val="nil"/>
              <w:bottom w:val="single" w:sz="4" w:space="0" w:color="auto"/>
              <w:right w:val="single" w:sz="4" w:space="0" w:color="auto"/>
            </w:tcBorders>
            <w:shd w:val="clear" w:color="auto" w:fill="auto"/>
            <w:noWrap/>
            <w:vAlign w:val="bottom"/>
            <w:hideMark/>
          </w:tcPr>
          <w:p w14:paraId="520F90AF"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13.2%</w:t>
            </w:r>
          </w:p>
        </w:tc>
        <w:tc>
          <w:tcPr>
            <w:tcW w:w="1021" w:type="dxa"/>
            <w:tcBorders>
              <w:top w:val="nil"/>
              <w:left w:val="nil"/>
              <w:bottom w:val="single" w:sz="4" w:space="0" w:color="auto"/>
              <w:right w:val="single" w:sz="4" w:space="0" w:color="auto"/>
            </w:tcBorders>
            <w:shd w:val="clear" w:color="auto" w:fill="auto"/>
            <w:noWrap/>
            <w:vAlign w:val="bottom"/>
            <w:hideMark/>
          </w:tcPr>
          <w:p w14:paraId="3A2E65D0"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144</w:t>
            </w:r>
          </w:p>
        </w:tc>
        <w:tc>
          <w:tcPr>
            <w:tcW w:w="1370" w:type="dxa"/>
            <w:tcBorders>
              <w:top w:val="nil"/>
              <w:left w:val="nil"/>
              <w:bottom w:val="single" w:sz="4" w:space="0" w:color="auto"/>
              <w:right w:val="single" w:sz="4" w:space="0" w:color="auto"/>
            </w:tcBorders>
            <w:shd w:val="clear" w:color="auto" w:fill="auto"/>
            <w:noWrap/>
            <w:vAlign w:val="bottom"/>
            <w:hideMark/>
          </w:tcPr>
          <w:p w14:paraId="2104A70B"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16.4%</w:t>
            </w:r>
          </w:p>
        </w:tc>
      </w:tr>
      <w:tr w:rsidR="00A37FBE" w:rsidRPr="00981257" w14:paraId="7562DB02" w14:textId="77777777" w:rsidTr="005B2196">
        <w:trPr>
          <w:trHeight w:val="310"/>
        </w:trPr>
        <w:tc>
          <w:tcPr>
            <w:tcW w:w="2868" w:type="dxa"/>
            <w:tcBorders>
              <w:top w:val="nil"/>
              <w:left w:val="single" w:sz="4" w:space="0" w:color="auto"/>
              <w:bottom w:val="single" w:sz="4" w:space="0" w:color="auto"/>
              <w:right w:val="single" w:sz="4" w:space="0" w:color="auto"/>
            </w:tcBorders>
            <w:shd w:val="clear" w:color="auto" w:fill="auto"/>
            <w:noWrap/>
            <w:vAlign w:val="bottom"/>
            <w:hideMark/>
          </w:tcPr>
          <w:p w14:paraId="08A8032A" w14:textId="77777777" w:rsidR="00A37FBE" w:rsidRPr="00981257" w:rsidRDefault="00A37FBE" w:rsidP="005B2196">
            <w:pPr>
              <w:spacing w:after="0" w:line="240" w:lineRule="auto"/>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Total</w:t>
            </w:r>
          </w:p>
        </w:tc>
        <w:tc>
          <w:tcPr>
            <w:tcW w:w="1021" w:type="dxa"/>
            <w:tcBorders>
              <w:top w:val="nil"/>
              <w:left w:val="nil"/>
              <w:bottom w:val="single" w:sz="4" w:space="0" w:color="auto"/>
              <w:right w:val="single" w:sz="4" w:space="0" w:color="auto"/>
            </w:tcBorders>
            <w:shd w:val="clear" w:color="auto" w:fill="auto"/>
            <w:noWrap/>
            <w:vAlign w:val="bottom"/>
            <w:hideMark/>
          </w:tcPr>
          <w:p w14:paraId="308E0A0C"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1018</w:t>
            </w:r>
          </w:p>
        </w:tc>
        <w:tc>
          <w:tcPr>
            <w:tcW w:w="1370" w:type="dxa"/>
            <w:tcBorders>
              <w:top w:val="nil"/>
              <w:left w:val="nil"/>
              <w:bottom w:val="single" w:sz="4" w:space="0" w:color="auto"/>
              <w:right w:val="single" w:sz="4" w:space="0" w:color="auto"/>
            </w:tcBorders>
            <w:shd w:val="clear" w:color="auto" w:fill="auto"/>
            <w:noWrap/>
            <w:vAlign w:val="bottom"/>
            <w:hideMark/>
          </w:tcPr>
          <w:p w14:paraId="54243325" w14:textId="77777777" w:rsidR="00A37FBE" w:rsidRPr="00981257" w:rsidRDefault="00A37FBE" w:rsidP="005B2196">
            <w:pPr>
              <w:spacing w:after="0" w:line="240" w:lineRule="auto"/>
              <w:jc w:val="center"/>
              <w:rPr>
                <w:rFonts w:ascii="Arial" w:eastAsia="Times New Roman" w:hAnsi="Arial" w:cs="Arial"/>
                <w:color w:val="000000"/>
                <w:sz w:val="24"/>
                <w:szCs w:val="24"/>
                <w:lang w:eastAsia="en-GB"/>
              </w:rPr>
            </w:pPr>
            <w:r w:rsidRPr="00981257">
              <w:rPr>
                <w:rFonts w:ascii="Arial" w:eastAsia="Times New Roman" w:hAnsi="Arial" w:cs="Arial"/>
                <w:color w:val="000000"/>
                <w:sz w:val="24"/>
                <w:szCs w:val="24"/>
                <w:lang w:eastAsia="en-GB"/>
              </w:rPr>
              <w:t> </w:t>
            </w:r>
          </w:p>
        </w:tc>
        <w:tc>
          <w:tcPr>
            <w:tcW w:w="1021" w:type="dxa"/>
            <w:tcBorders>
              <w:top w:val="nil"/>
              <w:left w:val="nil"/>
              <w:bottom w:val="single" w:sz="4" w:space="0" w:color="auto"/>
              <w:right w:val="single" w:sz="4" w:space="0" w:color="auto"/>
            </w:tcBorders>
            <w:shd w:val="clear" w:color="auto" w:fill="auto"/>
            <w:noWrap/>
            <w:vAlign w:val="bottom"/>
            <w:hideMark/>
          </w:tcPr>
          <w:p w14:paraId="0BCAE28B"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975</w:t>
            </w:r>
          </w:p>
        </w:tc>
        <w:tc>
          <w:tcPr>
            <w:tcW w:w="1370" w:type="dxa"/>
            <w:tcBorders>
              <w:top w:val="nil"/>
              <w:left w:val="nil"/>
              <w:bottom w:val="single" w:sz="4" w:space="0" w:color="auto"/>
              <w:right w:val="single" w:sz="4" w:space="0" w:color="auto"/>
            </w:tcBorders>
            <w:shd w:val="clear" w:color="auto" w:fill="auto"/>
            <w:noWrap/>
            <w:vAlign w:val="bottom"/>
            <w:hideMark/>
          </w:tcPr>
          <w:p w14:paraId="0161A8A5"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 </w:t>
            </w:r>
          </w:p>
        </w:tc>
        <w:tc>
          <w:tcPr>
            <w:tcW w:w="1021" w:type="dxa"/>
            <w:tcBorders>
              <w:top w:val="nil"/>
              <w:left w:val="nil"/>
              <w:bottom w:val="single" w:sz="4" w:space="0" w:color="auto"/>
              <w:right w:val="single" w:sz="4" w:space="0" w:color="auto"/>
            </w:tcBorders>
            <w:shd w:val="clear" w:color="auto" w:fill="auto"/>
            <w:noWrap/>
            <w:vAlign w:val="bottom"/>
            <w:hideMark/>
          </w:tcPr>
          <w:p w14:paraId="1A8F739F"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877</w:t>
            </w:r>
          </w:p>
        </w:tc>
        <w:tc>
          <w:tcPr>
            <w:tcW w:w="1370" w:type="dxa"/>
            <w:tcBorders>
              <w:top w:val="nil"/>
              <w:left w:val="nil"/>
              <w:bottom w:val="single" w:sz="4" w:space="0" w:color="auto"/>
              <w:right w:val="single" w:sz="4" w:space="0" w:color="auto"/>
            </w:tcBorders>
            <w:shd w:val="clear" w:color="auto" w:fill="auto"/>
            <w:noWrap/>
            <w:vAlign w:val="bottom"/>
            <w:hideMark/>
          </w:tcPr>
          <w:p w14:paraId="0C535EA7" w14:textId="77777777" w:rsidR="00A37FBE" w:rsidRPr="00981257" w:rsidRDefault="00A37FBE" w:rsidP="005B2196">
            <w:pPr>
              <w:spacing w:after="0" w:line="240" w:lineRule="auto"/>
              <w:jc w:val="center"/>
              <w:rPr>
                <w:rFonts w:ascii="Arial" w:eastAsia="Times New Roman" w:hAnsi="Arial" w:cs="Arial"/>
                <w:b/>
                <w:bCs/>
                <w:color w:val="000000"/>
                <w:sz w:val="24"/>
                <w:szCs w:val="24"/>
                <w:lang w:eastAsia="en-GB"/>
              </w:rPr>
            </w:pPr>
            <w:r w:rsidRPr="00981257">
              <w:rPr>
                <w:rFonts w:ascii="Arial" w:eastAsia="Times New Roman" w:hAnsi="Arial" w:cs="Arial"/>
                <w:b/>
                <w:bCs/>
                <w:color w:val="000000"/>
                <w:sz w:val="24"/>
                <w:szCs w:val="24"/>
                <w:lang w:eastAsia="en-GB"/>
              </w:rPr>
              <w:t> </w:t>
            </w:r>
          </w:p>
        </w:tc>
      </w:tr>
    </w:tbl>
    <w:p w14:paraId="6C78D5F8" w14:textId="77777777" w:rsidR="00A37FBE" w:rsidRPr="003E2B93" w:rsidRDefault="00A37FBE" w:rsidP="00A37FBE">
      <w:pPr>
        <w:rPr>
          <w:rFonts w:ascii="Arial" w:hAnsi="Arial" w:cs="Arial"/>
          <w:sz w:val="24"/>
          <w:szCs w:val="24"/>
        </w:rPr>
      </w:pPr>
    </w:p>
    <w:p w14:paraId="72B58573" w14:textId="77777777" w:rsidR="00A37FBE" w:rsidRPr="003E2B93" w:rsidRDefault="00A37FBE" w:rsidP="00A37FBE">
      <w:pPr>
        <w:shd w:val="clear" w:color="auto" w:fill="FFFFFF"/>
        <w:spacing w:after="0" w:line="276" w:lineRule="auto"/>
        <w:rPr>
          <w:rFonts w:ascii="Arial" w:eastAsia="Times New Roman" w:hAnsi="Arial" w:cs="Arial"/>
          <w:sz w:val="24"/>
          <w:szCs w:val="24"/>
          <w:lang w:eastAsia="en-GB"/>
        </w:rPr>
      </w:pPr>
    </w:p>
    <w:p w14:paraId="38CD7E72" w14:textId="77777777" w:rsidR="00A37FBE" w:rsidRPr="003E2B93" w:rsidRDefault="00A37FBE" w:rsidP="00A37FBE">
      <w:pPr>
        <w:shd w:val="clear" w:color="auto" w:fill="FFFFFF"/>
        <w:spacing w:after="0" w:line="276" w:lineRule="auto"/>
        <w:rPr>
          <w:rFonts w:ascii="Arial" w:eastAsia="Times New Roman" w:hAnsi="Arial" w:cs="Arial"/>
          <w:sz w:val="24"/>
          <w:szCs w:val="24"/>
          <w:lang w:eastAsia="en-GB"/>
        </w:rPr>
      </w:pPr>
    </w:p>
    <w:p w14:paraId="3E78A405" w14:textId="77777777" w:rsidR="00A37FBE" w:rsidRPr="003E2B93" w:rsidRDefault="00A37FBE" w:rsidP="00A37FBE">
      <w:pPr>
        <w:shd w:val="clear" w:color="auto" w:fill="FFFFFF"/>
        <w:spacing w:after="0" w:line="276" w:lineRule="auto"/>
        <w:rPr>
          <w:rFonts w:ascii="Arial" w:eastAsia="Times New Roman" w:hAnsi="Arial" w:cs="Arial"/>
          <w:sz w:val="24"/>
          <w:szCs w:val="24"/>
          <w:lang w:eastAsia="en-GB"/>
        </w:rPr>
      </w:pPr>
    </w:p>
    <w:p w14:paraId="35392E08" w14:textId="77777777" w:rsidR="00A37FBE" w:rsidRPr="003E2B93" w:rsidRDefault="00A37FBE" w:rsidP="00A37FBE">
      <w:pPr>
        <w:shd w:val="clear" w:color="auto" w:fill="FFFFFF"/>
        <w:spacing w:after="0" w:line="276" w:lineRule="auto"/>
        <w:rPr>
          <w:rFonts w:ascii="Arial" w:eastAsia="Times New Roman" w:hAnsi="Arial" w:cs="Arial"/>
          <w:sz w:val="24"/>
          <w:szCs w:val="24"/>
          <w:lang w:eastAsia="en-GB"/>
        </w:rPr>
      </w:pPr>
    </w:p>
    <w:p w14:paraId="6DA7B70E" w14:textId="77777777" w:rsidR="00A37FBE" w:rsidRPr="003E2B93" w:rsidRDefault="00A37FBE" w:rsidP="00A37FBE">
      <w:pPr>
        <w:shd w:val="clear" w:color="auto" w:fill="FFFFFF"/>
        <w:spacing w:after="0" w:line="276" w:lineRule="auto"/>
        <w:rPr>
          <w:rFonts w:ascii="Arial" w:eastAsia="Times New Roman" w:hAnsi="Arial" w:cs="Arial"/>
          <w:sz w:val="24"/>
          <w:szCs w:val="24"/>
          <w:lang w:eastAsia="en-GB"/>
        </w:rPr>
      </w:pPr>
    </w:p>
    <w:p w14:paraId="56267F3B" w14:textId="77777777" w:rsidR="00A37FBE" w:rsidRPr="003E2B93" w:rsidRDefault="00A37FBE" w:rsidP="00A37FBE">
      <w:pPr>
        <w:shd w:val="clear" w:color="auto" w:fill="FFFFFF"/>
        <w:spacing w:after="0" w:line="276" w:lineRule="auto"/>
        <w:rPr>
          <w:rFonts w:ascii="Arial" w:eastAsia="Times New Roman" w:hAnsi="Arial" w:cs="Arial"/>
          <w:sz w:val="24"/>
          <w:szCs w:val="24"/>
          <w:lang w:eastAsia="en-GB"/>
        </w:rPr>
      </w:pPr>
    </w:p>
    <w:p w14:paraId="1DEBF10C" w14:textId="77777777" w:rsidR="00A37FBE" w:rsidRDefault="00A37FBE" w:rsidP="00A37FBE"/>
    <w:p w14:paraId="79B13F22" w14:textId="77777777" w:rsidR="00A37FBE" w:rsidRPr="00AD15EC" w:rsidRDefault="00A37FBE" w:rsidP="00C60434">
      <w:pPr>
        <w:pStyle w:val="NormalWeb"/>
        <w:shd w:val="clear" w:color="auto" w:fill="FFFFFF"/>
        <w:spacing w:before="0" w:beforeAutospacing="0" w:after="0" w:afterAutospacing="0" w:line="276" w:lineRule="auto"/>
        <w:rPr>
          <w:rFonts w:ascii="Arial" w:hAnsi="Arial" w:cs="Arial"/>
        </w:rPr>
      </w:pPr>
    </w:p>
    <w:p w14:paraId="605A7919" w14:textId="77777777" w:rsidR="00210A3F" w:rsidRPr="00AD15EC" w:rsidRDefault="00210A3F" w:rsidP="00C60434">
      <w:pPr>
        <w:pStyle w:val="NormalWeb"/>
        <w:shd w:val="clear" w:color="auto" w:fill="FFFFFF"/>
        <w:spacing w:before="0" w:beforeAutospacing="0" w:after="0" w:afterAutospacing="0" w:line="276" w:lineRule="auto"/>
        <w:rPr>
          <w:rFonts w:ascii="Arial" w:hAnsi="Arial" w:cs="Arial"/>
        </w:rPr>
      </w:pPr>
    </w:p>
    <w:p w14:paraId="652C4C89" w14:textId="77777777" w:rsidR="00C60434" w:rsidRDefault="00C60434" w:rsidP="00C60434">
      <w:pPr>
        <w:pStyle w:val="NormalWeb"/>
        <w:shd w:val="clear" w:color="auto" w:fill="FFFFFF"/>
        <w:spacing w:before="0" w:beforeAutospacing="0" w:after="0" w:afterAutospacing="0" w:line="276" w:lineRule="auto"/>
        <w:rPr>
          <w:rFonts w:ascii="Arial" w:hAnsi="Arial" w:cs="Arial"/>
          <w:b/>
          <w:bCs/>
        </w:rPr>
        <w:sectPr w:rsidR="00C60434" w:rsidSect="00A37FBE">
          <w:pgSz w:w="16838" w:h="11906" w:orient="landscape"/>
          <w:pgMar w:top="720" w:right="720" w:bottom="720" w:left="720" w:header="708" w:footer="708" w:gutter="0"/>
          <w:cols w:space="708"/>
          <w:docGrid w:linePitch="360"/>
        </w:sectPr>
      </w:pPr>
    </w:p>
    <w:p w14:paraId="1AFB3DAC" w14:textId="1C331323" w:rsidR="00AD15EC" w:rsidRDefault="00843901" w:rsidP="00843901">
      <w:pPr>
        <w:pStyle w:val="Heading2"/>
        <w:jc w:val="both"/>
        <w:rPr>
          <w:rFonts w:ascii="Arial" w:hAnsi="Arial" w:cs="Arial"/>
          <w:b/>
          <w:bCs/>
          <w:color w:val="auto"/>
          <w:sz w:val="24"/>
          <w:szCs w:val="24"/>
        </w:rPr>
      </w:pPr>
      <w:bookmarkStart w:id="46" w:name="_Appendix_A"/>
      <w:bookmarkStart w:id="47" w:name="_APPENDIX_B:_Public"/>
      <w:bookmarkStart w:id="48" w:name="_Toc194308303"/>
      <w:bookmarkEnd w:id="46"/>
      <w:bookmarkEnd w:id="47"/>
      <w:r>
        <w:rPr>
          <w:rFonts w:ascii="Arial" w:hAnsi="Arial" w:cs="Arial"/>
          <w:b/>
          <w:bCs/>
          <w:color w:val="0070C0"/>
          <w:sz w:val="28"/>
          <w:szCs w:val="28"/>
        </w:rPr>
        <w:lastRenderedPageBreak/>
        <w:t xml:space="preserve">APPENDIX B: </w:t>
      </w:r>
      <w:r w:rsidR="008728B0">
        <w:rPr>
          <w:rFonts w:ascii="Arial" w:hAnsi="Arial" w:cs="Arial"/>
          <w:b/>
          <w:bCs/>
          <w:color w:val="0070C0"/>
          <w:sz w:val="28"/>
          <w:szCs w:val="28"/>
        </w:rPr>
        <w:t>Public Sector Equality Duty Action Plan 2025-2029</w:t>
      </w:r>
      <w:bookmarkEnd w:id="48"/>
    </w:p>
    <w:p w14:paraId="53435877" w14:textId="77777777" w:rsidR="00AD15EC" w:rsidRDefault="00AD15EC" w:rsidP="00AD15EC"/>
    <w:p w14:paraId="35868D3B" w14:textId="73664D56" w:rsidR="00843901" w:rsidRDefault="00843901" w:rsidP="00843901">
      <w:pPr>
        <w:pStyle w:val="NormalWeb"/>
        <w:shd w:val="clear" w:color="auto" w:fill="FFFFFF"/>
        <w:spacing w:before="0" w:beforeAutospacing="0" w:after="0" w:afterAutospacing="0" w:line="280" w:lineRule="exact"/>
        <w:jc w:val="both"/>
        <w:rPr>
          <w:rFonts w:ascii="Arial" w:hAnsi="Arial" w:cs="Arial"/>
        </w:rPr>
      </w:pPr>
      <w:r w:rsidRPr="0064116C">
        <w:rPr>
          <w:rFonts w:ascii="Arial" w:hAnsi="Arial" w:cs="Arial"/>
        </w:rPr>
        <w:t>This action plan cover</w:t>
      </w:r>
      <w:r w:rsidR="0077759C">
        <w:rPr>
          <w:rFonts w:ascii="Arial" w:hAnsi="Arial" w:cs="Arial"/>
        </w:rPr>
        <w:t>s</w:t>
      </w:r>
      <w:r w:rsidRPr="0064116C">
        <w:rPr>
          <w:rFonts w:ascii="Arial" w:hAnsi="Arial" w:cs="Arial"/>
        </w:rPr>
        <w:t xml:space="preserve"> the period 2025-20</w:t>
      </w:r>
      <w:r w:rsidR="008728B0">
        <w:rPr>
          <w:rFonts w:ascii="Arial" w:hAnsi="Arial" w:cs="Arial"/>
        </w:rPr>
        <w:t>29</w:t>
      </w:r>
      <w:r w:rsidRPr="0064116C">
        <w:rPr>
          <w:rFonts w:ascii="Arial" w:hAnsi="Arial" w:cs="Arial"/>
        </w:rPr>
        <w:t>. Progress towards each action will be monitored, on a quarterly basis, by the University Equality, Diversity and Inclusion Committee and reviewed annually to ensure it remains fit for purpose.</w:t>
      </w:r>
    </w:p>
    <w:p w14:paraId="05E4DA51" w14:textId="77777777" w:rsidR="00843901" w:rsidRDefault="00843901" w:rsidP="00843901">
      <w:pPr>
        <w:pStyle w:val="NormalWeb"/>
        <w:shd w:val="clear" w:color="auto" w:fill="FFFFFF"/>
        <w:spacing w:before="0" w:beforeAutospacing="0" w:after="0" w:afterAutospacing="0" w:line="280" w:lineRule="exact"/>
        <w:jc w:val="both"/>
        <w:rPr>
          <w:rFonts w:ascii="Arial" w:hAnsi="Arial" w:cs="Arial"/>
        </w:rPr>
      </w:pPr>
    </w:p>
    <w:p w14:paraId="37980CA6" w14:textId="163F60AB" w:rsidR="00843901" w:rsidRPr="00843901" w:rsidRDefault="008728B0" w:rsidP="00843901">
      <w:pPr>
        <w:pStyle w:val="NormalWeb"/>
        <w:shd w:val="clear" w:color="auto" w:fill="FFFFFF"/>
        <w:spacing w:before="0" w:beforeAutospacing="0" w:after="0" w:afterAutospacing="0" w:line="280" w:lineRule="exact"/>
        <w:jc w:val="both"/>
        <w:rPr>
          <w:rFonts w:ascii="Arial" w:hAnsi="Arial" w:cs="Arial"/>
        </w:rPr>
      </w:pPr>
      <w:r>
        <w:rPr>
          <w:rFonts w:ascii="Arial" w:hAnsi="Arial" w:cs="Arial"/>
        </w:rPr>
        <w:t>In the Report, a</w:t>
      </w:r>
      <w:r w:rsidR="00843901">
        <w:rPr>
          <w:rFonts w:ascii="Arial" w:hAnsi="Arial" w:cs="Arial"/>
        </w:rPr>
        <w:t>ctions have been listed</w:t>
      </w:r>
      <w:r>
        <w:rPr>
          <w:rFonts w:ascii="Arial" w:hAnsi="Arial" w:cs="Arial"/>
        </w:rPr>
        <w:t xml:space="preserve"> </w:t>
      </w:r>
      <w:r w:rsidR="00843901">
        <w:rPr>
          <w:rFonts w:ascii="Arial" w:hAnsi="Arial" w:cs="Arial"/>
        </w:rPr>
        <w:t xml:space="preserve">in a numerical progressive way, </w:t>
      </w:r>
      <w:r>
        <w:rPr>
          <w:rFonts w:ascii="Arial" w:hAnsi="Arial" w:cs="Arial"/>
        </w:rPr>
        <w:t>whilst</w:t>
      </w:r>
      <w:r w:rsidR="00843901">
        <w:rPr>
          <w:rFonts w:ascii="Arial" w:hAnsi="Arial" w:cs="Arial"/>
        </w:rPr>
        <w:t xml:space="preserve"> below they have been listed under the relevant Equality Outcome.</w:t>
      </w:r>
    </w:p>
    <w:p w14:paraId="3430219F" w14:textId="77777777" w:rsidR="00843901" w:rsidRDefault="00843901" w:rsidP="00AD15EC"/>
    <w:p w14:paraId="54724531" w14:textId="77777777" w:rsidR="00EB30FC" w:rsidRPr="00322548" w:rsidRDefault="00EB30FC" w:rsidP="00EB30FC">
      <w:pPr>
        <w:pStyle w:val="NormalWeb"/>
        <w:spacing w:before="0" w:beforeAutospacing="0" w:after="0" w:afterAutospacing="0" w:line="280" w:lineRule="exact"/>
        <w:jc w:val="both"/>
        <w:rPr>
          <w:rFonts w:ascii="Arial" w:hAnsi="Arial" w:cs="Arial"/>
        </w:rPr>
      </w:pPr>
      <w:r w:rsidRPr="00322548">
        <w:rPr>
          <w:rFonts w:ascii="Arial" w:hAnsi="Arial" w:cs="Arial"/>
          <w:b/>
          <w:bCs/>
        </w:rPr>
        <w:t xml:space="preserve">Outcome 1: </w:t>
      </w:r>
      <w:r w:rsidRPr="00322548">
        <w:rPr>
          <w:rFonts w:ascii="Arial" w:hAnsi="Arial" w:cs="Arial"/>
        </w:rPr>
        <w:t>Achieve the highest recognition in equality and diversity through achievement of awards in accreditation initiatives such as Athena Swan, Race Equality Charter and Stonewall Workplace Equality Index.</w:t>
      </w:r>
    </w:p>
    <w:tbl>
      <w:tblPr>
        <w:tblStyle w:val="TableGrid"/>
        <w:tblW w:w="13887" w:type="dxa"/>
        <w:tblLook w:val="04A0" w:firstRow="1" w:lastRow="0" w:firstColumn="1" w:lastColumn="0" w:noHBand="0" w:noVBand="1"/>
      </w:tblPr>
      <w:tblGrid>
        <w:gridCol w:w="3823"/>
        <w:gridCol w:w="2976"/>
        <w:gridCol w:w="1985"/>
        <w:gridCol w:w="1417"/>
        <w:gridCol w:w="3686"/>
      </w:tblGrid>
      <w:tr w:rsidR="00EB30FC" w:rsidRPr="00322548" w14:paraId="037E5080" w14:textId="77777777" w:rsidTr="00C63D14">
        <w:tc>
          <w:tcPr>
            <w:tcW w:w="3823" w:type="dxa"/>
          </w:tcPr>
          <w:p w14:paraId="3ED55153"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Action</w:t>
            </w:r>
          </w:p>
        </w:tc>
        <w:tc>
          <w:tcPr>
            <w:tcW w:w="2976" w:type="dxa"/>
          </w:tcPr>
          <w:p w14:paraId="189DC5E8" w14:textId="77777777" w:rsidR="00EB30FC" w:rsidRPr="006412D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Rationale</w:t>
            </w:r>
          </w:p>
        </w:tc>
        <w:tc>
          <w:tcPr>
            <w:tcW w:w="1985" w:type="dxa"/>
          </w:tcPr>
          <w:p w14:paraId="77BE0635"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 xml:space="preserve">Responsible </w:t>
            </w:r>
            <w:r>
              <w:rPr>
                <w:rFonts w:ascii="Arial" w:eastAsia="Times New Roman" w:hAnsi="Arial" w:cs="Arial"/>
                <w:b/>
                <w:bCs/>
                <w:sz w:val="24"/>
                <w:szCs w:val="24"/>
                <w:lang w:eastAsia="en-GB"/>
              </w:rPr>
              <w:t>person</w:t>
            </w:r>
          </w:p>
        </w:tc>
        <w:tc>
          <w:tcPr>
            <w:tcW w:w="1417" w:type="dxa"/>
          </w:tcPr>
          <w:p w14:paraId="5001108B"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Timeline</w:t>
            </w:r>
          </w:p>
        </w:tc>
        <w:tc>
          <w:tcPr>
            <w:tcW w:w="3686" w:type="dxa"/>
          </w:tcPr>
          <w:p w14:paraId="53E496E9"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Success Measure</w:t>
            </w:r>
          </w:p>
        </w:tc>
      </w:tr>
      <w:tr w:rsidR="00EB30FC" w:rsidRPr="00322548" w14:paraId="64AA47D8" w14:textId="77777777" w:rsidTr="00C63D14">
        <w:tc>
          <w:tcPr>
            <w:tcW w:w="3823" w:type="dxa"/>
          </w:tcPr>
          <w:p w14:paraId="1FE2E889" w14:textId="77777777" w:rsidR="00EB30FC" w:rsidRPr="00322548" w:rsidRDefault="00EB30FC" w:rsidP="00C63D14">
            <w:pPr>
              <w:spacing w:line="280" w:lineRule="exact"/>
              <w:jc w:val="both"/>
              <w:rPr>
                <w:rFonts w:ascii="Arial" w:hAnsi="Arial" w:cs="Arial"/>
                <w:b/>
                <w:bCs/>
                <w:color w:val="000000" w:themeColor="text1"/>
                <w:sz w:val="24"/>
                <w:szCs w:val="24"/>
              </w:rPr>
            </w:pPr>
            <w:r>
              <w:rPr>
                <w:rFonts w:ascii="Arial" w:hAnsi="Arial" w:cs="Arial"/>
                <w:b/>
                <w:bCs/>
                <w:sz w:val="24"/>
                <w:szCs w:val="24"/>
              </w:rPr>
              <w:t>Action 6</w:t>
            </w:r>
            <w:r w:rsidRPr="00322548">
              <w:rPr>
                <w:rFonts w:ascii="Arial" w:hAnsi="Arial" w:cs="Arial"/>
                <w:b/>
                <w:bCs/>
                <w:sz w:val="24"/>
                <w:szCs w:val="24"/>
              </w:rPr>
              <w:t xml:space="preserve">: </w:t>
            </w:r>
            <w:r w:rsidRPr="00322548">
              <w:rPr>
                <w:rFonts w:ascii="Arial" w:hAnsi="Arial" w:cs="Arial"/>
                <w:sz w:val="24"/>
                <w:szCs w:val="24"/>
              </w:rPr>
              <w:t>Apply for an Institutional Race Equality Charter Silver award by 2029.</w:t>
            </w:r>
          </w:p>
        </w:tc>
        <w:tc>
          <w:tcPr>
            <w:tcW w:w="2976" w:type="dxa"/>
          </w:tcPr>
          <w:p w14:paraId="5EFFA5C9" w14:textId="77777777" w:rsidR="00EB30FC" w:rsidRDefault="00EB30FC" w:rsidP="00C63D14">
            <w:pPr>
              <w:spacing w:line="280" w:lineRule="exact"/>
              <w:jc w:val="both"/>
              <w:rPr>
                <w:rFonts w:ascii="Arial" w:eastAsia="Times New Roman" w:hAnsi="Arial" w:cs="Arial"/>
                <w:sz w:val="24"/>
                <w:szCs w:val="24"/>
                <w:lang w:eastAsia="en-GB"/>
              </w:rPr>
            </w:pPr>
            <w:r w:rsidRPr="00FE66FB">
              <w:rPr>
                <w:rFonts w:ascii="Arial" w:eastAsia="Times New Roman" w:hAnsi="Arial" w:cs="Arial"/>
                <w:sz w:val="24"/>
                <w:szCs w:val="24"/>
                <w:lang w:eastAsia="en-GB"/>
              </w:rPr>
              <w:t xml:space="preserve">The University holds a REC Bronze award since May </w:t>
            </w:r>
            <w:proofErr w:type="gramStart"/>
            <w:r w:rsidRPr="00FE66FB">
              <w:rPr>
                <w:rFonts w:ascii="Arial" w:eastAsia="Times New Roman" w:hAnsi="Arial" w:cs="Arial"/>
                <w:sz w:val="24"/>
                <w:szCs w:val="24"/>
                <w:lang w:eastAsia="en-GB"/>
              </w:rPr>
              <w:t>2024</w:t>
            </w:r>
            <w:proofErr w:type="gramEnd"/>
            <w:r w:rsidRPr="00FE66FB">
              <w:rPr>
                <w:rFonts w:ascii="Arial" w:eastAsia="Times New Roman" w:hAnsi="Arial" w:cs="Arial"/>
                <w:sz w:val="24"/>
                <w:szCs w:val="24"/>
                <w:lang w:eastAsia="en-GB"/>
              </w:rPr>
              <w:t xml:space="preserve"> and it is currently implementing its 5-year Antiracism Strategy Action Plan. </w:t>
            </w:r>
          </w:p>
          <w:p w14:paraId="1087FDF1" w14:textId="77777777" w:rsidR="00EB30FC" w:rsidRDefault="00EB30FC" w:rsidP="00C63D14">
            <w:pPr>
              <w:spacing w:line="280" w:lineRule="exact"/>
              <w:jc w:val="both"/>
              <w:rPr>
                <w:rFonts w:ascii="Arial" w:eastAsia="Times New Roman" w:hAnsi="Arial" w:cs="Arial"/>
                <w:sz w:val="24"/>
                <w:szCs w:val="24"/>
                <w:lang w:eastAsia="en-GB"/>
              </w:rPr>
            </w:pPr>
          </w:p>
          <w:p w14:paraId="4C25CBEF" w14:textId="77777777" w:rsidR="00EB30FC" w:rsidRPr="00FE66FB" w:rsidRDefault="00EB30FC" w:rsidP="00C63D14">
            <w:pPr>
              <w:spacing w:line="280" w:lineRule="exact"/>
              <w:jc w:val="both"/>
              <w:rPr>
                <w:rFonts w:ascii="Arial" w:eastAsia="Times New Roman" w:hAnsi="Arial" w:cs="Arial"/>
                <w:sz w:val="24"/>
                <w:szCs w:val="24"/>
                <w:lang w:eastAsia="en-GB"/>
              </w:rPr>
            </w:pPr>
            <w:r w:rsidRPr="00FE66FB">
              <w:rPr>
                <w:rFonts w:ascii="Arial" w:eastAsia="Times New Roman" w:hAnsi="Arial" w:cs="Arial"/>
                <w:sz w:val="24"/>
                <w:szCs w:val="24"/>
                <w:lang w:eastAsia="en-GB"/>
              </w:rPr>
              <w:t>Success against priorities will be measured annually</w:t>
            </w:r>
            <w:r>
              <w:rPr>
                <w:rFonts w:ascii="Arial" w:eastAsia="Times New Roman" w:hAnsi="Arial" w:cs="Arial"/>
                <w:sz w:val="24"/>
                <w:szCs w:val="24"/>
                <w:lang w:eastAsia="en-GB"/>
              </w:rPr>
              <w:t xml:space="preserve"> to ensure requirements for </w:t>
            </w:r>
            <w:proofErr w:type="gramStart"/>
            <w:r>
              <w:rPr>
                <w:rFonts w:ascii="Arial" w:eastAsia="Times New Roman" w:hAnsi="Arial" w:cs="Arial"/>
                <w:sz w:val="24"/>
                <w:szCs w:val="24"/>
                <w:lang w:eastAsia="en-GB"/>
              </w:rPr>
              <w:t>Silver</w:t>
            </w:r>
            <w:proofErr w:type="gramEnd"/>
            <w:r>
              <w:rPr>
                <w:rFonts w:ascii="Arial" w:eastAsia="Times New Roman" w:hAnsi="Arial" w:cs="Arial"/>
                <w:sz w:val="24"/>
                <w:szCs w:val="24"/>
                <w:lang w:eastAsia="en-GB"/>
              </w:rPr>
              <w:t xml:space="preserve"> award level </w:t>
            </w:r>
            <w:proofErr w:type="gramStart"/>
            <w:r>
              <w:rPr>
                <w:rFonts w:ascii="Arial" w:eastAsia="Times New Roman" w:hAnsi="Arial" w:cs="Arial"/>
                <w:sz w:val="24"/>
                <w:szCs w:val="24"/>
                <w:lang w:eastAsia="en-GB"/>
              </w:rPr>
              <w:t>are</w:t>
            </w:r>
            <w:proofErr w:type="gramEnd"/>
            <w:r>
              <w:rPr>
                <w:rFonts w:ascii="Arial" w:eastAsia="Times New Roman" w:hAnsi="Arial" w:cs="Arial"/>
                <w:sz w:val="24"/>
                <w:szCs w:val="24"/>
                <w:lang w:eastAsia="en-GB"/>
              </w:rPr>
              <w:t xml:space="preserve"> met.</w:t>
            </w:r>
          </w:p>
        </w:tc>
        <w:tc>
          <w:tcPr>
            <w:tcW w:w="1985" w:type="dxa"/>
          </w:tcPr>
          <w:p w14:paraId="610D714E" w14:textId="77777777" w:rsidR="00EB30FC" w:rsidRPr="00FE66FB" w:rsidRDefault="00EB30FC" w:rsidP="00C63D14">
            <w:pPr>
              <w:spacing w:line="280" w:lineRule="exact"/>
              <w:jc w:val="center"/>
              <w:rPr>
                <w:rFonts w:ascii="Arial" w:eastAsia="Times New Roman" w:hAnsi="Arial" w:cs="Arial"/>
                <w:sz w:val="24"/>
                <w:szCs w:val="24"/>
                <w:lang w:eastAsia="en-GB"/>
              </w:rPr>
            </w:pPr>
            <w:r w:rsidRPr="00FE66FB">
              <w:rPr>
                <w:rFonts w:ascii="Arial" w:eastAsia="Times New Roman" w:hAnsi="Arial" w:cs="Arial"/>
                <w:sz w:val="24"/>
                <w:szCs w:val="24"/>
                <w:lang w:eastAsia="en-GB"/>
              </w:rPr>
              <w:t>Snr EDI Partner/RESG</w:t>
            </w:r>
          </w:p>
        </w:tc>
        <w:tc>
          <w:tcPr>
            <w:tcW w:w="1417" w:type="dxa"/>
          </w:tcPr>
          <w:p w14:paraId="5BC0A33D" w14:textId="77777777" w:rsidR="00EB30FC" w:rsidRPr="00FE66FB" w:rsidRDefault="00EB30FC" w:rsidP="00C63D14">
            <w:pPr>
              <w:spacing w:line="280" w:lineRule="exact"/>
              <w:jc w:val="both"/>
              <w:rPr>
                <w:rFonts w:ascii="Arial" w:eastAsia="Times New Roman" w:hAnsi="Arial" w:cs="Arial"/>
                <w:sz w:val="24"/>
                <w:szCs w:val="24"/>
                <w:lang w:eastAsia="en-GB"/>
              </w:rPr>
            </w:pPr>
            <w:r w:rsidRPr="00FE66FB">
              <w:rPr>
                <w:rFonts w:ascii="Arial" w:eastAsia="Times New Roman" w:hAnsi="Arial" w:cs="Arial"/>
                <w:sz w:val="24"/>
                <w:szCs w:val="24"/>
                <w:lang w:eastAsia="en-GB"/>
              </w:rPr>
              <w:t>May 29</w:t>
            </w:r>
          </w:p>
        </w:tc>
        <w:tc>
          <w:tcPr>
            <w:tcW w:w="3686" w:type="dxa"/>
          </w:tcPr>
          <w:p w14:paraId="08433634" w14:textId="77777777" w:rsidR="00EB30FC" w:rsidRPr="00FE66FB" w:rsidRDefault="00EB30FC" w:rsidP="00C63D14">
            <w:pPr>
              <w:spacing w:line="280" w:lineRule="exact"/>
              <w:jc w:val="both"/>
              <w:rPr>
                <w:rFonts w:ascii="Arial" w:eastAsia="Times New Roman" w:hAnsi="Arial" w:cs="Arial"/>
                <w:sz w:val="24"/>
                <w:szCs w:val="24"/>
                <w:lang w:eastAsia="en-GB"/>
              </w:rPr>
            </w:pPr>
            <w:r w:rsidRPr="00FE66FB">
              <w:rPr>
                <w:rFonts w:ascii="Arial" w:eastAsia="Times New Roman" w:hAnsi="Arial" w:cs="Arial"/>
                <w:sz w:val="24"/>
                <w:szCs w:val="24"/>
                <w:lang w:eastAsia="en-GB"/>
              </w:rPr>
              <w:t xml:space="preserve">Antiracism Strategy Action Plan </w:t>
            </w:r>
            <w:r>
              <w:rPr>
                <w:rFonts w:ascii="Arial" w:eastAsia="Times New Roman" w:hAnsi="Arial" w:cs="Arial"/>
                <w:sz w:val="24"/>
                <w:szCs w:val="24"/>
                <w:lang w:eastAsia="en-GB"/>
              </w:rPr>
              <w:t xml:space="preserve">fully </w:t>
            </w:r>
            <w:proofErr w:type="gramStart"/>
            <w:r>
              <w:rPr>
                <w:rFonts w:ascii="Arial" w:eastAsia="Times New Roman" w:hAnsi="Arial" w:cs="Arial"/>
                <w:sz w:val="24"/>
                <w:szCs w:val="24"/>
                <w:lang w:eastAsia="en-GB"/>
              </w:rPr>
              <w:t>implemented</w:t>
            </w:r>
            <w:proofErr w:type="gramEnd"/>
            <w:r>
              <w:rPr>
                <w:rFonts w:ascii="Arial" w:eastAsia="Times New Roman" w:hAnsi="Arial" w:cs="Arial"/>
                <w:sz w:val="24"/>
                <w:szCs w:val="24"/>
                <w:lang w:eastAsia="en-GB"/>
              </w:rPr>
              <w:t xml:space="preserve"> and</w:t>
            </w:r>
            <w:r w:rsidRPr="00FE66FB">
              <w:rPr>
                <w:rFonts w:ascii="Arial" w:eastAsia="Times New Roman" w:hAnsi="Arial" w:cs="Arial"/>
                <w:sz w:val="24"/>
                <w:szCs w:val="24"/>
                <w:lang w:eastAsia="en-GB"/>
              </w:rPr>
              <w:t xml:space="preserve"> success </w:t>
            </w:r>
            <w:r>
              <w:rPr>
                <w:rFonts w:ascii="Arial" w:eastAsia="Times New Roman" w:hAnsi="Arial" w:cs="Arial"/>
                <w:sz w:val="24"/>
                <w:szCs w:val="24"/>
                <w:lang w:eastAsia="en-GB"/>
              </w:rPr>
              <w:t>achieved</w:t>
            </w:r>
            <w:r w:rsidRPr="00FE66FB">
              <w:rPr>
                <w:rFonts w:ascii="Arial" w:eastAsia="Times New Roman" w:hAnsi="Arial" w:cs="Arial"/>
                <w:sz w:val="24"/>
                <w:szCs w:val="24"/>
                <w:lang w:eastAsia="en-GB"/>
              </w:rPr>
              <w:t xml:space="preserve"> against at least two/three of the previously identified priorities.</w:t>
            </w:r>
          </w:p>
          <w:p w14:paraId="1583109B" w14:textId="77777777" w:rsidR="00EB30FC" w:rsidRPr="00FE66FB" w:rsidRDefault="00EB30FC" w:rsidP="00C63D14">
            <w:pPr>
              <w:spacing w:line="280" w:lineRule="exact"/>
              <w:jc w:val="both"/>
              <w:rPr>
                <w:rFonts w:ascii="Arial" w:eastAsia="Times New Roman" w:hAnsi="Arial" w:cs="Arial"/>
                <w:sz w:val="24"/>
                <w:szCs w:val="24"/>
                <w:lang w:eastAsia="en-GB"/>
              </w:rPr>
            </w:pPr>
          </w:p>
          <w:p w14:paraId="6020C81F" w14:textId="77777777" w:rsidR="00EB30FC" w:rsidRPr="00FE66FB" w:rsidRDefault="00EB30FC" w:rsidP="00C63D14">
            <w:pPr>
              <w:spacing w:line="280" w:lineRule="exact"/>
              <w:jc w:val="both"/>
              <w:rPr>
                <w:rFonts w:ascii="Arial" w:eastAsia="Times New Roman" w:hAnsi="Arial" w:cs="Arial"/>
                <w:sz w:val="24"/>
                <w:szCs w:val="24"/>
                <w:lang w:eastAsia="en-GB"/>
              </w:rPr>
            </w:pPr>
            <w:r w:rsidRPr="00FE66FB">
              <w:rPr>
                <w:rFonts w:ascii="Arial" w:eastAsia="Times New Roman" w:hAnsi="Arial" w:cs="Arial"/>
                <w:sz w:val="24"/>
                <w:szCs w:val="24"/>
                <w:lang w:eastAsia="en-GB"/>
              </w:rPr>
              <w:t>Silver award achieved.</w:t>
            </w:r>
          </w:p>
        </w:tc>
      </w:tr>
      <w:tr w:rsidR="00EB30FC" w:rsidRPr="00322548" w14:paraId="0017BAED" w14:textId="77777777" w:rsidTr="00C63D14">
        <w:tc>
          <w:tcPr>
            <w:tcW w:w="3823" w:type="dxa"/>
          </w:tcPr>
          <w:p w14:paraId="73930999" w14:textId="77777777" w:rsidR="00EB30FC" w:rsidRPr="0010652D" w:rsidRDefault="00EB30FC" w:rsidP="00C63D14">
            <w:pPr>
              <w:spacing w:line="280" w:lineRule="exact"/>
              <w:jc w:val="both"/>
              <w:rPr>
                <w:rFonts w:ascii="Arial" w:hAnsi="Arial" w:cs="Arial"/>
                <w:color w:val="000000" w:themeColor="text1"/>
                <w:sz w:val="24"/>
                <w:szCs w:val="24"/>
              </w:rPr>
            </w:pPr>
            <w:r>
              <w:rPr>
                <w:rFonts w:ascii="Arial" w:hAnsi="Arial" w:cs="Arial"/>
                <w:b/>
                <w:bCs/>
                <w:color w:val="000000" w:themeColor="text1"/>
                <w:sz w:val="24"/>
                <w:szCs w:val="24"/>
              </w:rPr>
              <w:t>Action 30</w:t>
            </w:r>
            <w:r w:rsidRPr="00322548">
              <w:rPr>
                <w:rFonts w:ascii="Arial" w:hAnsi="Arial" w:cs="Arial"/>
                <w:b/>
                <w:bCs/>
                <w:color w:val="000000" w:themeColor="text1"/>
                <w:sz w:val="24"/>
                <w:szCs w:val="24"/>
              </w:rPr>
              <w:t>:</w:t>
            </w:r>
            <w:r>
              <w:rPr>
                <w:rFonts w:ascii="Arial" w:hAnsi="Arial" w:cs="Arial"/>
                <w:b/>
                <w:bCs/>
                <w:color w:val="000000" w:themeColor="text1"/>
                <w:sz w:val="24"/>
                <w:szCs w:val="24"/>
              </w:rPr>
              <w:t xml:space="preserve"> </w:t>
            </w:r>
            <w:r>
              <w:rPr>
                <w:rFonts w:ascii="Arial" w:hAnsi="Arial" w:cs="Arial"/>
                <w:color w:val="000000" w:themeColor="text1"/>
                <w:sz w:val="24"/>
                <w:szCs w:val="24"/>
              </w:rPr>
              <w:t>Apply for an Institutional Athena Swan Silver award.</w:t>
            </w:r>
          </w:p>
        </w:tc>
        <w:tc>
          <w:tcPr>
            <w:tcW w:w="2976" w:type="dxa"/>
          </w:tcPr>
          <w:p w14:paraId="6AE43481" w14:textId="77777777" w:rsidR="00EB30FC" w:rsidRDefault="00EB30FC" w:rsidP="00C63D14">
            <w:pPr>
              <w:spacing w:line="280" w:lineRule="exact"/>
              <w:jc w:val="both"/>
              <w:rPr>
                <w:rFonts w:ascii="Arial" w:eastAsia="Times New Roman" w:hAnsi="Arial" w:cs="Arial"/>
                <w:sz w:val="24"/>
                <w:szCs w:val="24"/>
                <w:lang w:eastAsia="en-GB"/>
              </w:rPr>
            </w:pPr>
            <w:r w:rsidRPr="00FE66FB">
              <w:rPr>
                <w:rFonts w:ascii="Arial" w:eastAsia="Times New Roman" w:hAnsi="Arial" w:cs="Arial"/>
                <w:sz w:val="24"/>
                <w:szCs w:val="24"/>
                <w:lang w:eastAsia="en-GB"/>
              </w:rPr>
              <w:t>The University holds a</w:t>
            </w:r>
            <w:r>
              <w:rPr>
                <w:rFonts w:ascii="Arial" w:eastAsia="Times New Roman" w:hAnsi="Arial" w:cs="Arial"/>
                <w:sz w:val="24"/>
                <w:szCs w:val="24"/>
                <w:lang w:eastAsia="en-GB"/>
              </w:rPr>
              <w:t xml:space="preserve">n Athena Swan </w:t>
            </w:r>
            <w:r w:rsidRPr="00FE66FB">
              <w:rPr>
                <w:rFonts w:ascii="Arial" w:eastAsia="Times New Roman" w:hAnsi="Arial" w:cs="Arial"/>
                <w:sz w:val="24"/>
                <w:szCs w:val="24"/>
                <w:lang w:eastAsia="en-GB"/>
              </w:rPr>
              <w:t>Bronze award sinc</w:t>
            </w:r>
            <w:r>
              <w:rPr>
                <w:rFonts w:ascii="Arial" w:eastAsia="Times New Roman" w:hAnsi="Arial" w:cs="Arial"/>
                <w:sz w:val="24"/>
                <w:szCs w:val="24"/>
                <w:lang w:eastAsia="en-GB"/>
              </w:rPr>
              <w:t xml:space="preserve">e 2012 and retained it twice, in 2016 and 2021. </w:t>
            </w:r>
          </w:p>
          <w:p w14:paraId="4FBF37DE" w14:textId="77777777" w:rsidR="00EB30FC" w:rsidRDefault="00EB30FC" w:rsidP="00C63D14">
            <w:pPr>
              <w:spacing w:line="280" w:lineRule="exact"/>
              <w:jc w:val="both"/>
              <w:rPr>
                <w:rFonts w:ascii="Arial" w:eastAsia="Times New Roman" w:hAnsi="Arial" w:cs="Arial"/>
                <w:sz w:val="24"/>
                <w:szCs w:val="24"/>
                <w:lang w:eastAsia="en-GB"/>
              </w:rPr>
            </w:pPr>
          </w:p>
          <w:p w14:paraId="75CF14FD" w14:textId="77777777" w:rsidR="00EB30FC" w:rsidRPr="00FE66FB"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The Silver award will represent a significant step forward in our long journey to advancing gender equality in Higher Education.  </w:t>
            </w:r>
          </w:p>
        </w:tc>
        <w:tc>
          <w:tcPr>
            <w:tcW w:w="1985" w:type="dxa"/>
          </w:tcPr>
          <w:p w14:paraId="246529D8" w14:textId="77777777" w:rsidR="00EB30FC" w:rsidRPr="00FE66FB"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lastRenderedPageBreak/>
              <w:t>Snr EDI Partner/GESG</w:t>
            </w:r>
          </w:p>
        </w:tc>
        <w:tc>
          <w:tcPr>
            <w:tcW w:w="1417" w:type="dxa"/>
          </w:tcPr>
          <w:p w14:paraId="580307BA" w14:textId="77777777" w:rsidR="00EB30FC" w:rsidRPr="00FE66FB"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Sept 26</w:t>
            </w:r>
          </w:p>
        </w:tc>
        <w:tc>
          <w:tcPr>
            <w:tcW w:w="3686" w:type="dxa"/>
          </w:tcPr>
          <w:p w14:paraId="074C569F" w14:textId="77777777" w:rsidR="00EB30FC" w:rsidRPr="00FE66FB"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Athena Swan </w:t>
            </w:r>
            <w:r w:rsidRPr="00FE66FB">
              <w:rPr>
                <w:rFonts w:ascii="Arial" w:eastAsia="Times New Roman" w:hAnsi="Arial" w:cs="Arial"/>
                <w:sz w:val="24"/>
                <w:szCs w:val="24"/>
                <w:lang w:eastAsia="en-GB"/>
              </w:rPr>
              <w:t xml:space="preserve">Action Plan </w:t>
            </w:r>
            <w:r>
              <w:rPr>
                <w:rFonts w:ascii="Arial" w:eastAsia="Times New Roman" w:hAnsi="Arial" w:cs="Arial"/>
                <w:sz w:val="24"/>
                <w:szCs w:val="24"/>
                <w:lang w:eastAsia="en-GB"/>
              </w:rPr>
              <w:t xml:space="preserve">fully </w:t>
            </w:r>
            <w:proofErr w:type="gramStart"/>
            <w:r>
              <w:rPr>
                <w:rFonts w:ascii="Arial" w:eastAsia="Times New Roman" w:hAnsi="Arial" w:cs="Arial"/>
                <w:sz w:val="24"/>
                <w:szCs w:val="24"/>
                <w:lang w:eastAsia="en-GB"/>
              </w:rPr>
              <w:t>implemented</w:t>
            </w:r>
            <w:proofErr w:type="gramEnd"/>
            <w:r>
              <w:rPr>
                <w:rFonts w:ascii="Arial" w:eastAsia="Times New Roman" w:hAnsi="Arial" w:cs="Arial"/>
                <w:sz w:val="24"/>
                <w:szCs w:val="24"/>
                <w:lang w:eastAsia="en-GB"/>
              </w:rPr>
              <w:t xml:space="preserve"> and</w:t>
            </w:r>
            <w:r w:rsidRPr="00FE66FB">
              <w:rPr>
                <w:rFonts w:ascii="Arial" w:eastAsia="Times New Roman" w:hAnsi="Arial" w:cs="Arial"/>
                <w:sz w:val="24"/>
                <w:szCs w:val="24"/>
                <w:lang w:eastAsia="en-GB"/>
              </w:rPr>
              <w:t xml:space="preserve"> success </w:t>
            </w:r>
            <w:r>
              <w:rPr>
                <w:rFonts w:ascii="Arial" w:eastAsia="Times New Roman" w:hAnsi="Arial" w:cs="Arial"/>
                <w:sz w:val="24"/>
                <w:szCs w:val="24"/>
                <w:lang w:eastAsia="en-GB"/>
              </w:rPr>
              <w:t>achieved</w:t>
            </w:r>
            <w:r w:rsidRPr="00FE66FB">
              <w:rPr>
                <w:rFonts w:ascii="Arial" w:eastAsia="Times New Roman" w:hAnsi="Arial" w:cs="Arial"/>
                <w:sz w:val="24"/>
                <w:szCs w:val="24"/>
                <w:lang w:eastAsia="en-GB"/>
              </w:rPr>
              <w:t xml:space="preserve"> against at least two/three of the previously identified priorities.</w:t>
            </w:r>
          </w:p>
          <w:p w14:paraId="16A3C265" w14:textId="77777777" w:rsidR="00EB30FC" w:rsidRPr="00FE66FB" w:rsidRDefault="00EB30FC" w:rsidP="00C63D14">
            <w:pPr>
              <w:spacing w:line="280" w:lineRule="exact"/>
              <w:jc w:val="both"/>
              <w:rPr>
                <w:rFonts w:ascii="Arial" w:eastAsia="Times New Roman" w:hAnsi="Arial" w:cs="Arial"/>
                <w:sz w:val="24"/>
                <w:szCs w:val="24"/>
                <w:lang w:eastAsia="en-GB"/>
              </w:rPr>
            </w:pPr>
          </w:p>
          <w:p w14:paraId="23654BC0" w14:textId="77777777" w:rsidR="00EB30FC" w:rsidRPr="00FE66FB" w:rsidRDefault="00EB30FC" w:rsidP="00C63D14">
            <w:pPr>
              <w:spacing w:line="280" w:lineRule="exact"/>
              <w:jc w:val="both"/>
              <w:rPr>
                <w:rFonts w:ascii="Arial" w:eastAsia="Times New Roman" w:hAnsi="Arial" w:cs="Arial"/>
                <w:sz w:val="24"/>
                <w:szCs w:val="24"/>
                <w:lang w:eastAsia="en-GB"/>
              </w:rPr>
            </w:pPr>
            <w:r w:rsidRPr="00FE66FB">
              <w:rPr>
                <w:rFonts w:ascii="Arial" w:eastAsia="Times New Roman" w:hAnsi="Arial" w:cs="Arial"/>
                <w:sz w:val="24"/>
                <w:szCs w:val="24"/>
                <w:lang w:eastAsia="en-GB"/>
              </w:rPr>
              <w:lastRenderedPageBreak/>
              <w:t>Silver award achieved.</w:t>
            </w:r>
          </w:p>
        </w:tc>
      </w:tr>
      <w:tr w:rsidR="00EB30FC" w:rsidRPr="00322548" w14:paraId="0C93A8AD" w14:textId="77777777" w:rsidTr="00C63D14">
        <w:tc>
          <w:tcPr>
            <w:tcW w:w="3823" w:type="dxa"/>
          </w:tcPr>
          <w:p w14:paraId="296AD617"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rPr>
              <w:lastRenderedPageBreak/>
              <w:t>Action 31</w:t>
            </w:r>
            <w:r w:rsidRPr="00322548">
              <w:rPr>
                <w:rFonts w:ascii="Arial" w:hAnsi="Arial" w:cs="Arial"/>
                <w:b/>
                <w:bCs/>
                <w:color w:val="000000" w:themeColor="text1"/>
                <w:sz w:val="24"/>
                <w:szCs w:val="24"/>
              </w:rPr>
              <w:t xml:space="preserve">: </w:t>
            </w:r>
            <w:r w:rsidRPr="00322548">
              <w:rPr>
                <w:rFonts w:ascii="Arial" w:hAnsi="Arial" w:cs="Arial"/>
                <w:sz w:val="24"/>
                <w:szCs w:val="24"/>
              </w:rPr>
              <w:t>Apply for Disability Confident level 2 by 2027.</w:t>
            </w:r>
          </w:p>
        </w:tc>
        <w:tc>
          <w:tcPr>
            <w:tcW w:w="2976" w:type="dxa"/>
          </w:tcPr>
          <w:p w14:paraId="02A3E87B" w14:textId="77777777" w:rsidR="00EB30FC" w:rsidRPr="00FE66FB"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The University renewed its Level 1 status in December 2024 and aims to achieve level 2 in recognition to its commitment towards disability equality.</w:t>
            </w:r>
          </w:p>
        </w:tc>
        <w:tc>
          <w:tcPr>
            <w:tcW w:w="1985" w:type="dxa"/>
          </w:tcPr>
          <w:p w14:paraId="651A79AB" w14:textId="77777777" w:rsidR="00EB30FC" w:rsidRPr="00FE66FB"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Central EDI Team</w:t>
            </w:r>
          </w:p>
        </w:tc>
        <w:tc>
          <w:tcPr>
            <w:tcW w:w="1417" w:type="dxa"/>
          </w:tcPr>
          <w:p w14:paraId="43BA7DCC" w14:textId="77777777" w:rsidR="00EB30FC" w:rsidRPr="00FE66FB"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AY 2027/28</w:t>
            </w:r>
          </w:p>
        </w:tc>
        <w:tc>
          <w:tcPr>
            <w:tcW w:w="3686" w:type="dxa"/>
          </w:tcPr>
          <w:p w14:paraId="6478E26F" w14:textId="77777777" w:rsidR="00EB30FC" w:rsidRPr="00FE66FB"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Level 2 achieved.</w:t>
            </w:r>
          </w:p>
        </w:tc>
      </w:tr>
    </w:tbl>
    <w:p w14:paraId="6CD8A0D7" w14:textId="77777777" w:rsidR="00EB30FC" w:rsidRDefault="00EB30FC" w:rsidP="00EB30FC">
      <w:pPr>
        <w:pStyle w:val="NormalWeb"/>
        <w:spacing w:before="0" w:beforeAutospacing="0" w:after="0" w:afterAutospacing="0" w:line="280" w:lineRule="exact"/>
        <w:rPr>
          <w:rFonts w:ascii="Arial" w:hAnsi="Arial" w:cs="Arial"/>
          <w:b/>
          <w:bCs/>
        </w:rPr>
      </w:pPr>
    </w:p>
    <w:p w14:paraId="4D9F5C81" w14:textId="77777777" w:rsidR="00EB30FC" w:rsidRPr="00322548" w:rsidRDefault="00EB30FC" w:rsidP="00EB30FC">
      <w:pPr>
        <w:pStyle w:val="NormalWeb"/>
        <w:spacing w:before="0" w:beforeAutospacing="0" w:after="0" w:afterAutospacing="0" w:line="280" w:lineRule="exact"/>
        <w:rPr>
          <w:rFonts w:ascii="Arial" w:hAnsi="Arial" w:cs="Arial"/>
        </w:rPr>
      </w:pPr>
      <w:r w:rsidRPr="00322548">
        <w:rPr>
          <w:rFonts w:ascii="Arial" w:hAnsi="Arial" w:cs="Arial"/>
          <w:b/>
          <w:bCs/>
        </w:rPr>
        <w:t xml:space="preserve">Outcome 2: </w:t>
      </w:r>
      <w:r w:rsidRPr="00322548">
        <w:rPr>
          <w:rFonts w:ascii="Arial" w:hAnsi="Arial" w:cs="Arial"/>
        </w:rPr>
        <w:t>Tackle mental health stigma to improve outcomes and experiences for staff and students who have mental ill health.</w:t>
      </w:r>
    </w:p>
    <w:tbl>
      <w:tblPr>
        <w:tblStyle w:val="TableGrid"/>
        <w:tblW w:w="13887" w:type="dxa"/>
        <w:tblLook w:val="04A0" w:firstRow="1" w:lastRow="0" w:firstColumn="1" w:lastColumn="0" w:noHBand="0" w:noVBand="1"/>
      </w:tblPr>
      <w:tblGrid>
        <w:gridCol w:w="3823"/>
        <w:gridCol w:w="2551"/>
        <w:gridCol w:w="2410"/>
        <w:gridCol w:w="1417"/>
        <w:gridCol w:w="3686"/>
      </w:tblGrid>
      <w:tr w:rsidR="00EB30FC" w:rsidRPr="00322548" w14:paraId="37000DAF" w14:textId="77777777" w:rsidTr="00C63D14">
        <w:tc>
          <w:tcPr>
            <w:tcW w:w="3823" w:type="dxa"/>
          </w:tcPr>
          <w:p w14:paraId="75AC9933"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Action</w:t>
            </w:r>
          </w:p>
        </w:tc>
        <w:tc>
          <w:tcPr>
            <w:tcW w:w="2551" w:type="dxa"/>
          </w:tcPr>
          <w:p w14:paraId="797E3FA5" w14:textId="77777777" w:rsidR="00EB30FC" w:rsidRPr="006412D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Rationale</w:t>
            </w:r>
          </w:p>
        </w:tc>
        <w:tc>
          <w:tcPr>
            <w:tcW w:w="2410" w:type="dxa"/>
          </w:tcPr>
          <w:p w14:paraId="7B5CA289"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Responsible Person</w:t>
            </w:r>
          </w:p>
        </w:tc>
        <w:tc>
          <w:tcPr>
            <w:tcW w:w="1417" w:type="dxa"/>
          </w:tcPr>
          <w:p w14:paraId="2BD45CE1"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Timeline</w:t>
            </w:r>
          </w:p>
        </w:tc>
        <w:tc>
          <w:tcPr>
            <w:tcW w:w="3686" w:type="dxa"/>
          </w:tcPr>
          <w:p w14:paraId="0CFBE800"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Success Measure</w:t>
            </w:r>
          </w:p>
        </w:tc>
      </w:tr>
      <w:tr w:rsidR="00EB30FC" w:rsidRPr="00322548" w14:paraId="3A3A1CC5" w14:textId="77777777" w:rsidTr="00C63D14">
        <w:tc>
          <w:tcPr>
            <w:tcW w:w="3823" w:type="dxa"/>
          </w:tcPr>
          <w:p w14:paraId="1819C992" w14:textId="77777777" w:rsidR="00EB30FC" w:rsidRPr="006A76CF" w:rsidRDefault="00EB30FC" w:rsidP="00C63D14">
            <w:pPr>
              <w:jc w:val="both"/>
              <w:rPr>
                <w:rFonts w:ascii="Arial" w:hAnsi="Arial" w:cs="Arial"/>
                <w:sz w:val="24"/>
                <w:szCs w:val="24"/>
              </w:rPr>
            </w:pPr>
            <w:r w:rsidRPr="006A76CF">
              <w:rPr>
                <w:rFonts w:ascii="Arial" w:hAnsi="Arial" w:cs="Arial"/>
                <w:b/>
                <w:bCs/>
                <w:sz w:val="24"/>
                <w:szCs w:val="24"/>
              </w:rPr>
              <w:t xml:space="preserve">Action 34: </w:t>
            </w:r>
            <w:r w:rsidRPr="006A76CF">
              <w:rPr>
                <w:rFonts w:ascii="Arial" w:hAnsi="Arial" w:cs="Arial"/>
                <w:sz w:val="24"/>
                <w:szCs w:val="24"/>
              </w:rPr>
              <w:t xml:space="preserve">Continue increasing awareness of staff and students of the available support and good practice for mental health and wellbeing. </w:t>
            </w:r>
          </w:p>
        </w:tc>
        <w:tc>
          <w:tcPr>
            <w:tcW w:w="2551" w:type="dxa"/>
          </w:tcPr>
          <w:p w14:paraId="30569518"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To care for the wellbeing of our community, meeting the aims laid out in the wellbeing strategy.</w:t>
            </w:r>
          </w:p>
        </w:tc>
        <w:tc>
          <w:tcPr>
            <w:tcW w:w="2410" w:type="dxa"/>
          </w:tcPr>
          <w:p w14:paraId="04A29642" w14:textId="77777777" w:rsidR="00EB30FC" w:rsidRPr="006A76CF" w:rsidRDefault="00EB30FC" w:rsidP="00C63D14">
            <w:pPr>
              <w:spacing w:line="280" w:lineRule="exact"/>
              <w:jc w:val="center"/>
              <w:rPr>
                <w:rFonts w:ascii="Arial" w:eastAsia="Times New Roman" w:hAnsi="Arial" w:cs="Arial"/>
                <w:sz w:val="24"/>
                <w:szCs w:val="24"/>
                <w:lang w:eastAsia="en-GB"/>
              </w:rPr>
            </w:pPr>
            <w:r w:rsidRPr="006A76CF">
              <w:rPr>
                <w:rFonts w:ascii="Arial" w:eastAsia="Times New Roman" w:hAnsi="Arial" w:cs="Arial"/>
                <w:sz w:val="24"/>
                <w:szCs w:val="24"/>
                <w:lang w:eastAsia="en-GB"/>
              </w:rPr>
              <w:t>Mental Wellbeing Engagement Officer</w:t>
            </w:r>
          </w:p>
        </w:tc>
        <w:tc>
          <w:tcPr>
            <w:tcW w:w="1417" w:type="dxa"/>
          </w:tcPr>
          <w:p w14:paraId="6C6B21F7"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Ongoing</w:t>
            </w:r>
          </w:p>
        </w:tc>
        <w:tc>
          <w:tcPr>
            <w:tcW w:w="3686" w:type="dxa"/>
          </w:tcPr>
          <w:p w14:paraId="6502DF37"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Gradual increased engagement with support services.</w:t>
            </w:r>
          </w:p>
        </w:tc>
      </w:tr>
      <w:tr w:rsidR="00EB30FC" w:rsidRPr="00322548" w14:paraId="587FCAC5" w14:textId="77777777" w:rsidTr="00C63D14">
        <w:tc>
          <w:tcPr>
            <w:tcW w:w="3823" w:type="dxa"/>
          </w:tcPr>
          <w:p w14:paraId="626E7899" w14:textId="77777777" w:rsidR="00EB30FC" w:rsidRPr="006A76CF" w:rsidRDefault="00EB30FC" w:rsidP="00C63D14">
            <w:pPr>
              <w:jc w:val="both"/>
              <w:rPr>
                <w:rFonts w:ascii="Arial" w:hAnsi="Arial" w:cs="Arial"/>
                <w:sz w:val="24"/>
                <w:szCs w:val="24"/>
              </w:rPr>
            </w:pPr>
            <w:r w:rsidRPr="006A76CF">
              <w:rPr>
                <w:rFonts w:ascii="Arial" w:hAnsi="Arial" w:cs="Arial"/>
                <w:b/>
                <w:bCs/>
                <w:sz w:val="24"/>
                <w:szCs w:val="24"/>
              </w:rPr>
              <w:t xml:space="preserve">Action 35: </w:t>
            </w:r>
            <w:r w:rsidRPr="006A76CF">
              <w:rPr>
                <w:rFonts w:ascii="Arial" w:hAnsi="Arial" w:cs="Arial"/>
                <w:sz w:val="24"/>
                <w:szCs w:val="24"/>
              </w:rPr>
              <w:t>Create, in Schools and Directorates, local wellbeing action plans recognising that one size fits all approach may present challenges. The local action plans will be rolled out in line with the annual planning cycle.</w:t>
            </w:r>
          </w:p>
        </w:tc>
        <w:tc>
          <w:tcPr>
            <w:tcW w:w="2551" w:type="dxa"/>
          </w:tcPr>
          <w:p w14:paraId="431566EA"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To support localised meaningful wellbeing enhancement.</w:t>
            </w:r>
          </w:p>
        </w:tc>
        <w:tc>
          <w:tcPr>
            <w:tcW w:w="2410" w:type="dxa"/>
          </w:tcPr>
          <w:p w14:paraId="2719F6FA" w14:textId="77777777" w:rsidR="00EB30FC" w:rsidRPr="006A76CF" w:rsidRDefault="00EB30FC" w:rsidP="00C63D14">
            <w:pPr>
              <w:spacing w:line="280" w:lineRule="exact"/>
              <w:jc w:val="center"/>
              <w:rPr>
                <w:rFonts w:ascii="Arial" w:eastAsia="Times New Roman" w:hAnsi="Arial" w:cs="Arial"/>
                <w:sz w:val="24"/>
                <w:szCs w:val="24"/>
                <w:lang w:eastAsia="en-GB"/>
              </w:rPr>
            </w:pPr>
            <w:r w:rsidRPr="006A76CF">
              <w:rPr>
                <w:rFonts w:ascii="Arial" w:eastAsia="Times New Roman" w:hAnsi="Arial" w:cs="Arial"/>
                <w:sz w:val="24"/>
                <w:szCs w:val="24"/>
                <w:lang w:eastAsia="en-GB"/>
              </w:rPr>
              <w:t>Wellbeing and Engagement Manager</w:t>
            </w:r>
          </w:p>
        </w:tc>
        <w:tc>
          <w:tcPr>
            <w:tcW w:w="1417" w:type="dxa"/>
          </w:tcPr>
          <w:p w14:paraId="2A2491BD"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May 2025</w:t>
            </w:r>
          </w:p>
        </w:tc>
        <w:tc>
          <w:tcPr>
            <w:tcW w:w="3686" w:type="dxa"/>
          </w:tcPr>
          <w:p w14:paraId="57F7CCFC"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Each school/directorate has a plan, with mechanism in place to deliver actions and monitor impact. </w:t>
            </w:r>
          </w:p>
        </w:tc>
      </w:tr>
      <w:tr w:rsidR="00EB30FC" w:rsidRPr="00322548" w14:paraId="3BF1F890" w14:textId="77777777" w:rsidTr="00C63D14">
        <w:tc>
          <w:tcPr>
            <w:tcW w:w="3823" w:type="dxa"/>
          </w:tcPr>
          <w:p w14:paraId="3992BEA2" w14:textId="77777777" w:rsidR="00EB30FC" w:rsidRPr="006A76CF" w:rsidRDefault="00EB30FC" w:rsidP="00C63D14">
            <w:pPr>
              <w:jc w:val="both"/>
              <w:rPr>
                <w:rFonts w:ascii="Arial" w:hAnsi="Arial" w:cs="Arial"/>
                <w:sz w:val="24"/>
                <w:szCs w:val="24"/>
              </w:rPr>
            </w:pPr>
            <w:r w:rsidRPr="006A76CF">
              <w:rPr>
                <w:rFonts w:ascii="Arial" w:hAnsi="Arial" w:cs="Arial"/>
                <w:b/>
                <w:bCs/>
                <w:sz w:val="24"/>
                <w:szCs w:val="24"/>
              </w:rPr>
              <w:t xml:space="preserve">Action 36: </w:t>
            </w:r>
            <w:r w:rsidRPr="006A76CF">
              <w:rPr>
                <w:rFonts w:ascii="Arial" w:hAnsi="Arial" w:cs="Arial"/>
                <w:sz w:val="24"/>
                <w:szCs w:val="24"/>
              </w:rPr>
              <w:t xml:space="preserve">Continue rolling out Staff Wellbeing workshops to promote new and existing </w:t>
            </w:r>
            <w:r w:rsidRPr="006A76CF">
              <w:rPr>
                <w:rFonts w:ascii="Arial" w:hAnsi="Arial" w:cs="Arial"/>
                <w:sz w:val="24"/>
                <w:szCs w:val="24"/>
              </w:rPr>
              <w:lastRenderedPageBreak/>
              <w:t>wellbeing and support resources, initiatives, opportunities and resources available to our students.</w:t>
            </w:r>
          </w:p>
        </w:tc>
        <w:tc>
          <w:tcPr>
            <w:tcW w:w="2551" w:type="dxa"/>
          </w:tcPr>
          <w:p w14:paraId="4DA8293D"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lastRenderedPageBreak/>
              <w:t xml:space="preserve">To bring to life some of the key pillars of the Wellbeing Strategy </w:t>
            </w:r>
            <w:r w:rsidRPr="006A76CF">
              <w:rPr>
                <w:rFonts w:ascii="Arial" w:eastAsia="Times New Roman" w:hAnsi="Arial" w:cs="Arial"/>
                <w:sz w:val="24"/>
                <w:szCs w:val="24"/>
                <w:lang w:eastAsia="en-GB"/>
              </w:rPr>
              <w:lastRenderedPageBreak/>
              <w:t>focusing on upskilling and empowering staff to prioritise wellbeing by beginning to embed positive wellbeing culture change across the institution.</w:t>
            </w:r>
          </w:p>
        </w:tc>
        <w:tc>
          <w:tcPr>
            <w:tcW w:w="2410" w:type="dxa"/>
          </w:tcPr>
          <w:p w14:paraId="4742E193" w14:textId="77777777" w:rsidR="00EB30FC" w:rsidRPr="006A76CF" w:rsidRDefault="00EB30FC" w:rsidP="00C63D14">
            <w:pPr>
              <w:spacing w:line="280" w:lineRule="exact"/>
              <w:jc w:val="center"/>
              <w:rPr>
                <w:rFonts w:ascii="Arial" w:eastAsia="Times New Roman" w:hAnsi="Arial" w:cs="Arial"/>
                <w:sz w:val="24"/>
                <w:szCs w:val="24"/>
                <w:lang w:eastAsia="en-GB"/>
              </w:rPr>
            </w:pPr>
            <w:r w:rsidRPr="006A76CF">
              <w:rPr>
                <w:rFonts w:ascii="Arial" w:eastAsia="Times New Roman" w:hAnsi="Arial" w:cs="Arial"/>
                <w:sz w:val="24"/>
                <w:szCs w:val="24"/>
                <w:lang w:eastAsia="en-GB"/>
              </w:rPr>
              <w:lastRenderedPageBreak/>
              <w:t>Wellbeing and Engagement Manager</w:t>
            </w:r>
          </w:p>
        </w:tc>
        <w:tc>
          <w:tcPr>
            <w:tcW w:w="1417" w:type="dxa"/>
          </w:tcPr>
          <w:p w14:paraId="6BD4AB20"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Ongoing</w:t>
            </w:r>
          </w:p>
        </w:tc>
        <w:tc>
          <w:tcPr>
            <w:tcW w:w="3686" w:type="dxa"/>
          </w:tcPr>
          <w:p w14:paraId="58B5EBF3" w14:textId="77777777" w:rsidR="00EB30FC" w:rsidRPr="006D6E07" w:rsidRDefault="00EB30FC" w:rsidP="00C63D14">
            <w:pPr>
              <w:spacing w:line="280" w:lineRule="exact"/>
              <w:jc w:val="both"/>
              <w:rPr>
                <w:rFonts w:ascii="Arial" w:eastAsia="Times New Roman" w:hAnsi="Arial" w:cs="Arial"/>
                <w:sz w:val="24"/>
                <w:szCs w:val="24"/>
                <w:lang w:eastAsia="en-GB"/>
              </w:rPr>
            </w:pPr>
            <w:r w:rsidRPr="006D6E07">
              <w:rPr>
                <w:rFonts w:ascii="Arial" w:eastAsia="Times New Roman" w:hAnsi="Arial" w:cs="Arial"/>
                <w:sz w:val="24"/>
                <w:szCs w:val="24"/>
                <w:lang w:eastAsia="en-GB"/>
              </w:rPr>
              <w:t>Examples of localised meaningful change/sharing of best practi</w:t>
            </w:r>
            <w:r w:rsidRPr="006A76CF">
              <w:rPr>
                <w:rFonts w:ascii="Arial" w:eastAsia="Times New Roman" w:hAnsi="Arial" w:cs="Arial"/>
                <w:sz w:val="24"/>
                <w:szCs w:val="24"/>
                <w:lang w:eastAsia="en-GB"/>
              </w:rPr>
              <w:t>c</w:t>
            </w:r>
            <w:r w:rsidRPr="006D6E07">
              <w:rPr>
                <w:rFonts w:ascii="Arial" w:eastAsia="Times New Roman" w:hAnsi="Arial" w:cs="Arial"/>
                <w:sz w:val="24"/>
                <w:szCs w:val="24"/>
                <w:lang w:eastAsia="en-GB"/>
              </w:rPr>
              <w:t xml:space="preserve">e. </w:t>
            </w:r>
          </w:p>
          <w:p w14:paraId="5629B6E5" w14:textId="77777777" w:rsidR="00EB30FC" w:rsidRPr="006A76CF" w:rsidRDefault="00EB30FC" w:rsidP="00C63D14">
            <w:pPr>
              <w:spacing w:line="280" w:lineRule="exact"/>
              <w:jc w:val="both"/>
              <w:rPr>
                <w:rFonts w:ascii="Arial" w:eastAsia="Times New Roman" w:hAnsi="Arial" w:cs="Arial"/>
                <w:sz w:val="24"/>
                <w:szCs w:val="24"/>
                <w:lang w:eastAsia="en-GB"/>
              </w:rPr>
            </w:pPr>
          </w:p>
          <w:p w14:paraId="195A656E"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Roll out of workshops in all areas.</w:t>
            </w:r>
          </w:p>
        </w:tc>
      </w:tr>
      <w:tr w:rsidR="00EB30FC" w:rsidRPr="00322548" w14:paraId="2BFB7CB3" w14:textId="77777777" w:rsidTr="00C63D14">
        <w:tc>
          <w:tcPr>
            <w:tcW w:w="3823" w:type="dxa"/>
          </w:tcPr>
          <w:p w14:paraId="4CD990B7" w14:textId="77777777" w:rsidR="00EB30FC" w:rsidRPr="006A76CF" w:rsidRDefault="00EB30FC" w:rsidP="00C63D14">
            <w:pPr>
              <w:jc w:val="both"/>
              <w:rPr>
                <w:rFonts w:ascii="Arial" w:hAnsi="Arial" w:cs="Arial"/>
                <w:sz w:val="24"/>
                <w:szCs w:val="24"/>
              </w:rPr>
            </w:pPr>
            <w:r w:rsidRPr="006A76CF">
              <w:rPr>
                <w:rFonts w:ascii="Arial" w:hAnsi="Arial" w:cs="Arial"/>
                <w:b/>
                <w:bCs/>
                <w:sz w:val="24"/>
                <w:szCs w:val="24"/>
              </w:rPr>
              <w:lastRenderedPageBreak/>
              <w:t>Action 37:</w:t>
            </w:r>
            <w:r w:rsidRPr="006A76CF">
              <w:rPr>
                <w:rFonts w:ascii="Arial" w:hAnsi="Arial" w:cs="Arial"/>
                <w:sz w:val="24"/>
                <w:szCs w:val="24"/>
              </w:rPr>
              <w:t xml:space="preserve"> Run monthly Student Support Roadshows to promote existing and new wellbeing and support services, events, and opportunities for students.</w:t>
            </w:r>
          </w:p>
        </w:tc>
        <w:tc>
          <w:tcPr>
            <w:tcW w:w="2551" w:type="dxa"/>
          </w:tcPr>
          <w:p w14:paraId="5191A59B"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Aligned to awareness campaigns and the student pressure points raise awareness of support services and promote a positive wellbeing culture </w:t>
            </w:r>
          </w:p>
        </w:tc>
        <w:tc>
          <w:tcPr>
            <w:tcW w:w="2410" w:type="dxa"/>
          </w:tcPr>
          <w:p w14:paraId="5B8AFF14" w14:textId="77777777" w:rsidR="00EB30FC" w:rsidRPr="006A76CF" w:rsidRDefault="00EB30FC" w:rsidP="00C63D14">
            <w:pPr>
              <w:spacing w:line="280" w:lineRule="exact"/>
              <w:jc w:val="center"/>
              <w:rPr>
                <w:rFonts w:ascii="Arial" w:eastAsia="Times New Roman" w:hAnsi="Arial" w:cs="Arial"/>
                <w:sz w:val="24"/>
                <w:szCs w:val="24"/>
                <w:lang w:eastAsia="en-GB"/>
              </w:rPr>
            </w:pPr>
            <w:r w:rsidRPr="006A76CF">
              <w:rPr>
                <w:rFonts w:ascii="Arial" w:eastAsia="Times New Roman" w:hAnsi="Arial" w:cs="Arial"/>
                <w:sz w:val="24"/>
                <w:szCs w:val="24"/>
                <w:lang w:eastAsia="en-GB"/>
              </w:rPr>
              <w:t>Wellbeing and Engagement Manager</w:t>
            </w:r>
          </w:p>
        </w:tc>
        <w:tc>
          <w:tcPr>
            <w:tcW w:w="1417" w:type="dxa"/>
          </w:tcPr>
          <w:p w14:paraId="7E687EF3"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Ongoing</w:t>
            </w:r>
          </w:p>
        </w:tc>
        <w:tc>
          <w:tcPr>
            <w:tcW w:w="3686" w:type="dxa"/>
          </w:tcPr>
          <w:p w14:paraId="09DB2492"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Roadshows in place</w:t>
            </w:r>
            <w:r w:rsidRPr="006D6E07">
              <w:rPr>
                <w:rFonts w:ascii="Arial" w:eastAsia="Times New Roman" w:hAnsi="Arial" w:cs="Arial"/>
                <w:sz w:val="24"/>
                <w:szCs w:val="24"/>
                <w:lang w:eastAsia="en-GB"/>
              </w:rPr>
              <w:t>,</w:t>
            </w:r>
            <w:r w:rsidRPr="006A76CF">
              <w:rPr>
                <w:rFonts w:ascii="Arial" w:eastAsia="Times New Roman" w:hAnsi="Arial" w:cs="Arial"/>
                <w:sz w:val="24"/>
                <w:szCs w:val="24"/>
                <w:lang w:eastAsia="en-GB"/>
              </w:rPr>
              <w:t xml:space="preserve"> and gradual increased</w:t>
            </w:r>
            <w:r w:rsidRPr="006D6E07">
              <w:rPr>
                <w:rFonts w:ascii="Arial" w:eastAsia="Times New Roman" w:hAnsi="Arial" w:cs="Arial"/>
                <w:sz w:val="24"/>
                <w:szCs w:val="24"/>
                <w:lang w:eastAsia="en-GB"/>
              </w:rPr>
              <w:t xml:space="preserve"> engagement with support services</w:t>
            </w:r>
          </w:p>
          <w:p w14:paraId="3716A4EB" w14:textId="77777777" w:rsidR="00EB30FC" w:rsidRPr="006A76CF" w:rsidRDefault="00EB30FC" w:rsidP="00C63D14">
            <w:pPr>
              <w:spacing w:line="280" w:lineRule="exact"/>
              <w:jc w:val="both"/>
              <w:rPr>
                <w:rFonts w:ascii="Arial" w:eastAsia="Times New Roman" w:hAnsi="Arial" w:cs="Arial"/>
                <w:sz w:val="24"/>
                <w:szCs w:val="24"/>
                <w:lang w:eastAsia="en-GB"/>
              </w:rPr>
            </w:pPr>
          </w:p>
          <w:p w14:paraId="7AC1A7D4" w14:textId="77777777" w:rsidR="00EB30FC" w:rsidRPr="006D6E07"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Positive feedback received</w:t>
            </w:r>
            <w:r w:rsidRPr="006D6E07">
              <w:rPr>
                <w:rFonts w:ascii="Arial" w:eastAsia="Times New Roman" w:hAnsi="Arial" w:cs="Arial"/>
                <w:sz w:val="24"/>
                <w:szCs w:val="24"/>
                <w:lang w:eastAsia="en-GB"/>
              </w:rPr>
              <w:t xml:space="preserve"> from students</w:t>
            </w:r>
            <w:r>
              <w:rPr>
                <w:rFonts w:ascii="Arial" w:eastAsia="Times New Roman" w:hAnsi="Arial" w:cs="Arial"/>
                <w:sz w:val="24"/>
                <w:szCs w:val="24"/>
                <w:lang w:eastAsia="en-GB"/>
              </w:rPr>
              <w:t xml:space="preserve"> (measured through surveys).</w:t>
            </w:r>
          </w:p>
          <w:p w14:paraId="725075C3" w14:textId="77777777" w:rsidR="00EB30FC" w:rsidRPr="006D6E07" w:rsidRDefault="00EB30FC" w:rsidP="00C63D14">
            <w:pPr>
              <w:spacing w:line="280" w:lineRule="exact"/>
              <w:jc w:val="both"/>
              <w:rPr>
                <w:rFonts w:ascii="Arial" w:eastAsia="Times New Roman" w:hAnsi="Arial" w:cs="Arial"/>
                <w:sz w:val="24"/>
                <w:szCs w:val="24"/>
                <w:lang w:eastAsia="en-GB"/>
              </w:rPr>
            </w:pPr>
          </w:p>
          <w:p w14:paraId="13C29C86"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App downloaded and engagement with resources and support.</w:t>
            </w:r>
          </w:p>
        </w:tc>
      </w:tr>
      <w:tr w:rsidR="00EB30FC" w:rsidRPr="00322548" w14:paraId="4DC771C3" w14:textId="77777777" w:rsidTr="00C63D14">
        <w:tc>
          <w:tcPr>
            <w:tcW w:w="3823" w:type="dxa"/>
          </w:tcPr>
          <w:p w14:paraId="69EBA575" w14:textId="77777777" w:rsidR="00EB30FC" w:rsidRPr="006A76CF" w:rsidRDefault="00EB30FC" w:rsidP="00C63D14">
            <w:pPr>
              <w:jc w:val="both"/>
              <w:rPr>
                <w:rFonts w:ascii="Arial" w:hAnsi="Arial" w:cs="Arial"/>
                <w:sz w:val="24"/>
                <w:szCs w:val="24"/>
              </w:rPr>
            </w:pPr>
            <w:r w:rsidRPr="006A76CF">
              <w:rPr>
                <w:rFonts w:ascii="Arial" w:hAnsi="Arial" w:cs="Arial"/>
                <w:b/>
                <w:bCs/>
                <w:sz w:val="24"/>
                <w:szCs w:val="24"/>
              </w:rPr>
              <w:t>Action 38:</w:t>
            </w:r>
            <w:r w:rsidRPr="006A76CF">
              <w:rPr>
                <w:rFonts w:ascii="Arial" w:hAnsi="Arial" w:cs="Arial"/>
                <w:sz w:val="24"/>
                <w:szCs w:val="24"/>
              </w:rPr>
              <w:t xml:space="preserve"> Create </w:t>
            </w:r>
            <w:proofErr w:type="spellStart"/>
            <w:r w:rsidRPr="006A76CF">
              <w:rPr>
                <w:rFonts w:ascii="Arial" w:hAnsi="Arial" w:cs="Arial"/>
                <w:sz w:val="24"/>
                <w:szCs w:val="24"/>
              </w:rPr>
              <w:t>Healthpoints</w:t>
            </w:r>
            <w:proofErr w:type="spellEnd"/>
            <w:r w:rsidRPr="006A76CF">
              <w:rPr>
                <w:rFonts w:ascii="Arial" w:hAnsi="Arial" w:cs="Arial"/>
                <w:sz w:val="24"/>
                <w:szCs w:val="24"/>
              </w:rPr>
              <w:t xml:space="preserve"> across campus, to provide staff and students with free information on healthcare and other relevant services.</w:t>
            </w:r>
          </w:p>
        </w:tc>
        <w:tc>
          <w:tcPr>
            <w:tcW w:w="2551" w:type="dxa"/>
          </w:tcPr>
          <w:p w14:paraId="10376FD2"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To improve access to healthcare and wellbeing information</w:t>
            </w:r>
          </w:p>
        </w:tc>
        <w:tc>
          <w:tcPr>
            <w:tcW w:w="2410" w:type="dxa"/>
          </w:tcPr>
          <w:p w14:paraId="39C9777F" w14:textId="77777777" w:rsidR="00EB30FC" w:rsidRPr="006A76CF" w:rsidRDefault="00EB30FC" w:rsidP="00C63D14">
            <w:pPr>
              <w:spacing w:line="280" w:lineRule="exact"/>
              <w:jc w:val="center"/>
              <w:rPr>
                <w:rFonts w:ascii="Arial" w:eastAsia="Times New Roman" w:hAnsi="Arial" w:cs="Arial"/>
                <w:sz w:val="24"/>
                <w:szCs w:val="24"/>
                <w:lang w:eastAsia="en-GB"/>
              </w:rPr>
            </w:pPr>
            <w:r w:rsidRPr="006A76CF">
              <w:rPr>
                <w:rFonts w:ascii="Arial" w:eastAsia="Times New Roman" w:hAnsi="Arial" w:cs="Arial"/>
                <w:sz w:val="24"/>
                <w:szCs w:val="24"/>
                <w:lang w:eastAsia="en-GB"/>
              </w:rPr>
              <w:t>Wellbeing and Engagement Manager</w:t>
            </w:r>
          </w:p>
        </w:tc>
        <w:tc>
          <w:tcPr>
            <w:tcW w:w="1417" w:type="dxa"/>
          </w:tcPr>
          <w:p w14:paraId="00FA236C" w14:textId="77777777" w:rsidR="00EB30FC" w:rsidRPr="006A76CF" w:rsidRDefault="00EB30FC" w:rsidP="00C63D14">
            <w:pPr>
              <w:spacing w:line="280" w:lineRule="exact"/>
              <w:jc w:val="center"/>
              <w:rPr>
                <w:rFonts w:ascii="Arial" w:eastAsia="Times New Roman" w:hAnsi="Arial" w:cs="Arial"/>
                <w:sz w:val="24"/>
                <w:szCs w:val="24"/>
                <w:lang w:eastAsia="en-GB"/>
              </w:rPr>
            </w:pPr>
            <w:r w:rsidRPr="006A76CF">
              <w:rPr>
                <w:rFonts w:ascii="Arial" w:eastAsia="Times New Roman" w:hAnsi="Arial" w:cs="Arial"/>
                <w:sz w:val="24"/>
                <w:szCs w:val="24"/>
                <w:lang w:eastAsia="en-GB"/>
              </w:rPr>
              <w:t>Ongoing</w:t>
            </w:r>
          </w:p>
        </w:tc>
        <w:tc>
          <w:tcPr>
            <w:tcW w:w="3686" w:type="dxa"/>
          </w:tcPr>
          <w:p w14:paraId="172DA95F"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Gradual increased level of engagement with materials and positive feedback received from students and Public Health team</w:t>
            </w:r>
          </w:p>
        </w:tc>
      </w:tr>
      <w:tr w:rsidR="00EB30FC" w:rsidRPr="00322548" w14:paraId="46C63186" w14:textId="77777777" w:rsidTr="00C63D14">
        <w:tc>
          <w:tcPr>
            <w:tcW w:w="3823" w:type="dxa"/>
          </w:tcPr>
          <w:p w14:paraId="7764196B" w14:textId="77777777" w:rsidR="00EB30FC" w:rsidRPr="006A76CF" w:rsidRDefault="00EB30FC" w:rsidP="00C63D14">
            <w:pPr>
              <w:jc w:val="both"/>
              <w:rPr>
                <w:rFonts w:ascii="Arial" w:hAnsi="Arial" w:cs="Arial"/>
                <w:sz w:val="24"/>
                <w:szCs w:val="24"/>
              </w:rPr>
            </w:pPr>
            <w:r w:rsidRPr="006A76CF">
              <w:rPr>
                <w:rFonts w:ascii="Arial" w:hAnsi="Arial" w:cs="Arial"/>
                <w:b/>
                <w:bCs/>
                <w:sz w:val="24"/>
                <w:szCs w:val="24"/>
              </w:rPr>
              <w:t xml:space="preserve">Action 39: </w:t>
            </w:r>
            <w:r w:rsidRPr="006A76CF">
              <w:rPr>
                <w:rFonts w:ascii="Arial" w:hAnsi="Arial" w:cs="Arial"/>
                <w:sz w:val="24"/>
                <w:szCs w:val="24"/>
              </w:rPr>
              <w:t>Develop a wellbeing training framework to help staff and students to access the information they need to support individual and others wellbeing.</w:t>
            </w:r>
          </w:p>
        </w:tc>
        <w:tc>
          <w:tcPr>
            <w:tcW w:w="2551" w:type="dxa"/>
          </w:tcPr>
          <w:p w14:paraId="563022A5"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To provide manageable access to relevant wellbeing training for all, ensuring a consistent baseline of wellbeing knowledge</w:t>
            </w:r>
          </w:p>
        </w:tc>
        <w:tc>
          <w:tcPr>
            <w:tcW w:w="2410" w:type="dxa"/>
          </w:tcPr>
          <w:p w14:paraId="0FADE8B0" w14:textId="77777777" w:rsidR="00EB30FC" w:rsidRPr="006A76CF" w:rsidRDefault="00EB30FC" w:rsidP="00C63D14">
            <w:pPr>
              <w:spacing w:line="280" w:lineRule="exact"/>
              <w:jc w:val="center"/>
              <w:rPr>
                <w:rFonts w:ascii="Arial" w:eastAsia="Times New Roman" w:hAnsi="Arial" w:cs="Arial"/>
                <w:sz w:val="24"/>
                <w:szCs w:val="24"/>
                <w:lang w:eastAsia="en-GB"/>
              </w:rPr>
            </w:pPr>
            <w:r w:rsidRPr="006A76CF">
              <w:rPr>
                <w:rFonts w:ascii="Arial" w:eastAsia="Times New Roman" w:hAnsi="Arial" w:cs="Arial"/>
                <w:sz w:val="24"/>
                <w:szCs w:val="24"/>
                <w:lang w:eastAsia="en-GB"/>
              </w:rPr>
              <w:t>Mental Wellbeing Engagement Officer</w:t>
            </w:r>
          </w:p>
        </w:tc>
        <w:tc>
          <w:tcPr>
            <w:tcW w:w="1417" w:type="dxa"/>
          </w:tcPr>
          <w:p w14:paraId="1DC46C20" w14:textId="77777777" w:rsidR="00EB30FC" w:rsidRPr="006A76CF" w:rsidRDefault="00EB30FC" w:rsidP="00C63D14">
            <w:pPr>
              <w:spacing w:line="280" w:lineRule="exact"/>
              <w:jc w:val="center"/>
              <w:rPr>
                <w:rFonts w:ascii="Arial" w:eastAsia="Times New Roman" w:hAnsi="Arial" w:cs="Arial"/>
                <w:sz w:val="24"/>
                <w:szCs w:val="24"/>
                <w:lang w:eastAsia="en-GB"/>
              </w:rPr>
            </w:pPr>
            <w:r w:rsidRPr="006A76CF">
              <w:rPr>
                <w:rFonts w:ascii="Arial" w:eastAsia="Times New Roman" w:hAnsi="Arial" w:cs="Arial"/>
                <w:sz w:val="24"/>
                <w:szCs w:val="24"/>
                <w:lang w:eastAsia="en-GB"/>
              </w:rPr>
              <w:t>Dec 2025</w:t>
            </w:r>
          </w:p>
        </w:tc>
        <w:tc>
          <w:tcPr>
            <w:tcW w:w="3686" w:type="dxa"/>
          </w:tcPr>
          <w:p w14:paraId="1374C658"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The number of staff undertaking the different levels of training increases over time.</w:t>
            </w:r>
          </w:p>
          <w:p w14:paraId="01E9D2B9" w14:textId="77777777" w:rsidR="00EB30FC" w:rsidRPr="006A76CF" w:rsidRDefault="00EB30FC" w:rsidP="00C63D14">
            <w:pPr>
              <w:spacing w:line="280" w:lineRule="exact"/>
              <w:jc w:val="both"/>
              <w:rPr>
                <w:rFonts w:ascii="Arial" w:eastAsia="Times New Roman" w:hAnsi="Arial" w:cs="Arial"/>
                <w:sz w:val="24"/>
                <w:szCs w:val="24"/>
                <w:lang w:eastAsia="en-GB"/>
              </w:rPr>
            </w:pPr>
          </w:p>
          <w:p w14:paraId="0245B1E4"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Feedback received by attendees is overall positive.</w:t>
            </w:r>
          </w:p>
        </w:tc>
      </w:tr>
      <w:tr w:rsidR="00EB30FC" w:rsidRPr="00322548" w14:paraId="147A9F66" w14:textId="77777777" w:rsidTr="00C63D14">
        <w:tc>
          <w:tcPr>
            <w:tcW w:w="3823" w:type="dxa"/>
          </w:tcPr>
          <w:p w14:paraId="3C66CD46" w14:textId="77777777" w:rsidR="00EB30FC" w:rsidRPr="006A76CF" w:rsidRDefault="00EB30FC" w:rsidP="00C63D14">
            <w:pPr>
              <w:spacing w:line="280" w:lineRule="exact"/>
              <w:jc w:val="both"/>
              <w:rPr>
                <w:rFonts w:ascii="Arial" w:eastAsia="Times New Roman" w:hAnsi="Arial" w:cs="Arial"/>
                <w:b/>
                <w:bCs/>
                <w:sz w:val="24"/>
                <w:szCs w:val="24"/>
                <w:lang w:eastAsia="en-GB"/>
              </w:rPr>
            </w:pPr>
            <w:r w:rsidRPr="006A76CF">
              <w:rPr>
                <w:rFonts w:ascii="Arial" w:hAnsi="Arial" w:cs="Arial"/>
                <w:b/>
                <w:bCs/>
                <w:sz w:val="24"/>
                <w:szCs w:val="24"/>
              </w:rPr>
              <w:lastRenderedPageBreak/>
              <w:t xml:space="preserve">Action 40: </w:t>
            </w:r>
            <w:r w:rsidRPr="006A76CF">
              <w:rPr>
                <w:rFonts w:ascii="Arial" w:hAnsi="Arial" w:cs="Arial"/>
                <w:sz w:val="24"/>
                <w:szCs w:val="24"/>
              </w:rPr>
              <w:t>Evaluate the impact of the 2021-2025 Mental Health and Wellbeing Strategy with a view to formulating the Strategy and Action Plan for 2025-2030.</w:t>
            </w:r>
          </w:p>
        </w:tc>
        <w:tc>
          <w:tcPr>
            <w:tcW w:w="2551" w:type="dxa"/>
          </w:tcPr>
          <w:p w14:paraId="4EDDC255"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To assess the success of the strategy and inform 2026 – 2030 strategy</w:t>
            </w:r>
          </w:p>
        </w:tc>
        <w:tc>
          <w:tcPr>
            <w:tcW w:w="2410" w:type="dxa"/>
          </w:tcPr>
          <w:p w14:paraId="2C7510CB" w14:textId="77777777" w:rsidR="00EB30FC" w:rsidRPr="006A76CF" w:rsidRDefault="00EB30FC" w:rsidP="00C63D14">
            <w:pPr>
              <w:spacing w:line="280" w:lineRule="exact"/>
              <w:jc w:val="center"/>
              <w:rPr>
                <w:rFonts w:ascii="Arial" w:eastAsia="Times New Roman" w:hAnsi="Arial" w:cs="Arial"/>
                <w:sz w:val="24"/>
                <w:szCs w:val="24"/>
                <w:lang w:eastAsia="en-GB"/>
              </w:rPr>
            </w:pPr>
            <w:r w:rsidRPr="006A76CF">
              <w:rPr>
                <w:rFonts w:ascii="Arial" w:eastAsia="Times New Roman" w:hAnsi="Arial" w:cs="Arial"/>
                <w:sz w:val="24"/>
                <w:szCs w:val="24"/>
                <w:lang w:eastAsia="en-GB"/>
              </w:rPr>
              <w:t>Wellbeing and Engagement Manager</w:t>
            </w:r>
          </w:p>
        </w:tc>
        <w:tc>
          <w:tcPr>
            <w:tcW w:w="1417" w:type="dxa"/>
          </w:tcPr>
          <w:p w14:paraId="22121463" w14:textId="77777777" w:rsidR="00EB30FC" w:rsidRPr="006A76CF" w:rsidRDefault="00EB30FC" w:rsidP="00C63D14">
            <w:pPr>
              <w:spacing w:line="280" w:lineRule="exact"/>
              <w:jc w:val="center"/>
              <w:rPr>
                <w:rFonts w:ascii="Arial" w:eastAsia="Times New Roman" w:hAnsi="Arial" w:cs="Arial"/>
                <w:sz w:val="24"/>
                <w:szCs w:val="24"/>
                <w:lang w:eastAsia="en-GB"/>
              </w:rPr>
            </w:pPr>
            <w:r w:rsidRPr="006A76CF">
              <w:rPr>
                <w:rFonts w:ascii="Arial" w:eastAsia="Times New Roman" w:hAnsi="Arial" w:cs="Arial"/>
                <w:sz w:val="24"/>
                <w:szCs w:val="24"/>
                <w:lang w:eastAsia="en-GB"/>
              </w:rPr>
              <w:t>Sept 2025</w:t>
            </w:r>
          </w:p>
        </w:tc>
        <w:tc>
          <w:tcPr>
            <w:tcW w:w="3686" w:type="dxa"/>
          </w:tcPr>
          <w:p w14:paraId="2AA4EF3C" w14:textId="77777777" w:rsidR="00EB30FC" w:rsidRPr="006A76CF" w:rsidRDefault="00EB30FC" w:rsidP="00C63D14">
            <w:pPr>
              <w:spacing w:line="280" w:lineRule="exact"/>
              <w:jc w:val="both"/>
              <w:rPr>
                <w:rFonts w:ascii="Arial" w:eastAsia="Times New Roman" w:hAnsi="Arial" w:cs="Arial"/>
                <w:sz w:val="24"/>
                <w:szCs w:val="24"/>
                <w:lang w:eastAsia="en-GB"/>
              </w:rPr>
            </w:pPr>
            <w:r w:rsidRPr="006A76CF">
              <w:rPr>
                <w:rFonts w:ascii="Arial" w:eastAsia="Times New Roman" w:hAnsi="Arial" w:cs="Arial"/>
                <w:sz w:val="24"/>
                <w:szCs w:val="24"/>
                <w:lang w:eastAsia="en-GB"/>
              </w:rPr>
              <w:t>Understanding of the impact of current strategy and clear framework for next 5 years</w:t>
            </w:r>
          </w:p>
        </w:tc>
      </w:tr>
    </w:tbl>
    <w:p w14:paraId="3EC3016C" w14:textId="47E857DE" w:rsidR="00EB30FC" w:rsidRPr="00EB30FC" w:rsidRDefault="00EB30FC" w:rsidP="00EB30FC">
      <w:pPr>
        <w:pStyle w:val="NormalWeb"/>
        <w:spacing w:before="0" w:beforeAutospacing="0" w:after="0" w:afterAutospacing="0" w:line="280" w:lineRule="exact"/>
        <w:rPr>
          <w:rFonts w:ascii="Arial" w:hAnsi="Arial" w:cs="Arial"/>
        </w:rPr>
      </w:pPr>
    </w:p>
    <w:p w14:paraId="5A1A6E04" w14:textId="77777777" w:rsidR="00EB30FC" w:rsidRPr="00322548" w:rsidRDefault="00EB30FC" w:rsidP="00EB30FC">
      <w:pPr>
        <w:pStyle w:val="NormalWeb"/>
        <w:spacing w:before="0" w:beforeAutospacing="0" w:after="0" w:afterAutospacing="0" w:line="280" w:lineRule="exact"/>
        <w:rPr>
          <w:rFonts w:ascii="Arial" w:hAnsi="Arial" w:cs="Arial"/>
        </w:rPr>
      </w:pPr>
      <w:r w:rsidRPr="00322548">
        <w:rPr>
          <w:rFonts w:ascii="Arial" w:hAnsi="Arial" w:cs="Arial"/>
          <w:b/>
          <w:bCs/>
        </w:rPr>
        <w:t xml:space="preserve">Outcome 3: </w:t>
      </w:r>
      <w:r w:rsidRPr="00322548">
        <w:rPr>
          <w:rFonts w:ascii="Arial" w:hAnsi="Arial" w:cs="Arial"/>
        </w:rPr>
        <w:t>Eliminate barriers which may present due to multiple intersectional protected characteristic identities.</w:t>
      </w:r>
    </w:p>
    <w:tbl>
      <w:tblPr>
        <w:tblStyle w:val="TableGrid"/>
        <w:tblW w:w="13887" w:type="dxa"/>
        <w:tblLook w:val="04A0" w:firstRow="1" w:lastRow="0" w:firstColumn="1" w:lastColumn="0" w:noHBand="0" w:noVBand="1"/>
      </w:tblPr>
      <w:tblGrid>
        <w:gridCol w:w="3823"/>
        <w:gridCol w:w="2551"/>
        <w:gridCol w:w="2410"/>
        <w:gridCol w:w="1417"/>
        <w:gridCol w:w="3686"/>
      </w:tblGrid>
      <w:tr w:rsidR="00EB30FC" w:rsidRPr="00322548" w14:paraId="0DCD007A" w14:textId="77777777" w:rsidTr="00C63D14">
        <w:tc>
          <w:tcPr>
            <w:tcW w:w="3823" w:type="dxa"/>
          </w:tcPr>
          <w:p w14:paraId="42FB6ADE"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Action</w:t>
            </w:r>
          </w:p>
        </w:tc>
        <w:tc>
          <w:tcPr>
            <w:tcW w:w="2551" w:type="dxa"/>
          </w:tcPr>
          <w:p w14:paraId="423F9134" w14:textId="77777777" w:rsidR="00EB30FC" w:rsidRPr="006412D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Rationale</w:t>
            </w:r>
          </w:p>
        </w:tc>
        <w:tc>
          <w:tcPr>
            <w:tcW w:w="2410" w:type="dxa"/>
          </w:tcPr>
          <w:p w14:paraId="1BB24778"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Responsible Person</w:t>
            </w:r>
          </w:p>
        </w:tc>
        <w:tc>
          <w:tcPr>
            <w:tcW w:w="1417" w:type="dxa"/>
          </w:tcPr>
          <w:p w14:paraId="216C7653"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Timeline</w:t>
            </w:r>
          </w:p>
        </w:tc>
        <w:tc>
          <w:tcPr>
            <w:tcW w:w="3686" w:type="dxa"/>
          </w:tcPr>
          <w:p w14:paraId="59041CAD"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Success Measure</w:t>
            </w:r>
          </w:p>
        </w:tc>
      </w:tr>
      <w:tr w:rsidR="00EB30FC" w:rsidRPr="00322548" w14:paraId="565FD7DA" w14:textId="77777777" w:rsidTr="00C63D14">
        <w:tc>
          <w:tcPr>
            <w:tcW w:w="3823" w:type="dxa"/>
          </w:tcPr>
          <w:p w14:paraId="0C9803D1" w14:textId="77777777" w:rsidR="00EB30FC" w:rsidRPr="006412D8" w:rsidRDefault="00EB30FC" w:rsidP="00C63D14">
            <w:pPr>
              <w:spacing w:line="280" w:lineRule="exact"/>
              <w:jc w:val="both"/>
              <w:rPr>
                <w:rFonts w:ascii="Arial" w:eastAsia="Times New Roman" w:hAnsi="Arial" w:cs="Arial"/>
                <w:sz w:val="24"/>
                <w:szCs w:val="24"/>
                <w:lang w:eastAsia="en-GB"/>
              </w:rPr>
            </w:pPr>
            <w:r>
              <w:rPr>
                <w:rFonts w:ascii="Arial" w:hAnsi="Arial" w:cs="Arial"/>
                <w:b/>
                <w:bCs/>
                <w:color w:val="000000" w:themeColor="text1"/>
                <w:sz w:val="24"/>
                <w:szCs w:val="24"/>
              </w:rPr>
              <w:t xml:space="preserve">Action </w:t>
            </w:r>
            <w:r w:rsidRPr="00322548">
              <w:rPr>
                <w:rFonts w:ascii="Arial" w:hAnsi="Arial" w:cs="Arial"/>
                <w:b/>
                <w:bCs/>
                <w:color w:val="000000" w:themeColor="text1"/>
                <w:sz w:val="24"/>
                <w:szCs w:val="24"/>
              </w:rPr>
              <w:t>1</w:t>
            </w:r>
            <w:r>
              <w:rPr>
                <w:rFonts w:ascii="Arial" w:hAnsi="Arial" w:cs="Arial"/>
                <w:b/>
                <w:bCs/>
                <w:color w:val="000000" w:themeColor="text1"/>
                <w:sz w:val="24"/>
                <w:szCs w:val="24"/>
              </w:rPr>
              <w:t>8</w:t>
            </w:r>
            <w:r w:rsidRPr="00322548">
              <w:rPr>
                <w:rFonts w:ascii="Arial" w:hAnsi="Arial" w:cs="Arial"/>
                <w:b/>
                <w:bCs/>
                <w:color w:val="000000" w:themeColor="text1"/>
                <w:sz w:val="24"/>
                <w:szCs w:val="24"/>
              </w:rPr>
              <w:t>:</w:t>
            </w:r>
            <w:r w:rsidRPr="00322548">
              <w:rPr>
                <w:rFonts w:ascii="Arial" w:hAnsi="Arial" w:cs="Arial"/>
                <w:color w:val="000000" w:themeColor="text1"/>
                <w:sz w:val="24"/>
                <w:szCs w:val="24"/>
              </w:rPr>
              <w:t xml:space="preserve"> Once the recruitment is fully up and running, assess, through annual quantitative and qualitative data analysis, the clarity, transparency, inclusivity and fairness of the new (post 2023) Recruitment and Selection Policy and Processes.</w:t>
            </w:r>
          </w:p>
        </w:tc>
        <w:tc>
          <w:tcPr>
            <w:tcW w:w="2551" w:type="dxa"/>
          </w:tcPr>
          <w:p w14:paraId="3ED724F2" w14:textId="77777777" w:rsidR="00EB30FC" w:rsidRPr="001D4EB2" w:rsidRDefault="00EB30FC" w:rsidP="00C63D14">
            <w:pPr>
              <w:spacing w:line="280" w:lineRule="exact"/>
              <w:jc w:val="both"/>
              <w:rPr>
                <w:rFonts w:ascii="Arial" w:eastAsia="Times New Roman" w:hAnsi="Arial" w:cs="Arial"/>
                <w:sz w:val="24"/>
                <w:szCs w:val="24"/>
                <w:lang w:eastAsia="en-GB"/>
              </w:rPr>
            </w:pPr>
            <w:r w:rsidRPr="001D4EB2">
              <w:rPr>
                <w:rFonts w:ascii="Arial" w:eastAsia="Times New Roman" w:hAnsi="Arial" w:cs="Arial"/>
                <w:sz w:val="24"/>
                <w:szCs w:val="24"/>
                <w:lang w:eastAsia="en-GB"/>
              </w:rPr>
              <w:t xml:space="preserve">To ensure </w:t>
            </w:r>
            <w:r>
              <w:rPr>
                <w:rFonts w:ascii="Arial" w:eastAsia="Times New Roman" w:hAnsi="Arial" w:cs="Arial"/>
                <w:sz w:val="24"/>
                <w:szCs w:val="24"/>
                <w:lang w:eastAsia="en-GB"/>
              </w:rPr>
              <w:t xml:space="preserve">that </w:t>
            </w:r>
            <w:r w:rsidRPr="001D4EB2">
              <w:rPr>
                <w:rFonts w:ascii="Arial" w:eastAsia="Times New Roman" w:hAnsi="Arial" w:cs="Arial"/>
                <w:sz w:val="24"/>
                <w:szCs w:val="24"/>
                <w:lang w:eastAsia="en-GB"/>
              </w:rPr>
              <w:t>the new Recruitment and Selection Policy (released in 2023) has been effective in increasing the recruitment of underrepresented groups.</w:t>
            </w:r>
          </w:p>
        </w:tc>
        <w:tc>
          <w:tcPr>
            <w:tcW w:w="2410" w:type="dxa"/>
          </w:tcPr>
          <w:p w14:paraId="5EB11E58" w14:textId="77777777" w:rsidR="00EB30FC" w:rsidRPr="001D4EB2"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Central EDI team and HR </w:t>
            </w:r>
          </w:p>
        </w:tc>
        <w:tc>
          <w:tcPr>
            <w:tcW w:w="1417" w:type="dxa"/>
          </w:tcPr>
          <w:p w14:paraId="4BE60C48" w14:textId="77777777" w:rsidR="00EB30FC" w:rsidRPr="006412D8"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AY26-27</w:t>
            </w:r>
          </w:p>
        </w:tc>
        <w:tc>
          <w:tcPr>
            <w:tcW w:w="3686" w:type="dxa"/>
          </w:tcPr>
          <w:p w14:paraId="5371F8BA" w14:textId="77777777" w:rsidR="00EB30FC" w:rsidRPr="001D4EB2"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Data analysis shows that there is a gradual and steady increase in the appointment of individuals from underrepresented groups (e.g., racialised groups and women in senior positions).</w:t>
            </w:r>
          </w:p>
        </w:tc>
      </w:tr>
      <w:tr w:rsidR="00EB30FC" w:rsidRPr="00322548" w14:paraId="0B255583" w14:textId="77777777" w:rsidTr="00C63D14">
        <w:tc>
          <w:tcPr>
            <w:tcW w:w="3823" w:type="dxa"/>
          </w:tcPr>
          <w:p w14:paraId="35E8AFB2"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rPr>
              <w:t xml:space="preserve">Action </w:t>
            </w:r>
            <w:r w:rsidRPr="00322548">
              <w:rPr>
                <w:rFonts w:ascii="Arial" w:hAnsi="Arial" w:cs="Arial"/>
                <w:b/>
                <w:bCs/>
                <w:color w:val="000000" w:themeColor="text1"/>
                <w:sz w:val="24"/>
                <w:szCs w:val="24"/>
              </w:rPr>
              <w:t>1</w:t>
            </w:r>
            <w:r>
              <w:rPr>
                <w:rFonts w:ascii="Arial" w:hAnsi="Arial" w:cs="Arial"/>
                <w:b/>
                <w:bCs/>
                <w:color w:val="000000" w:themeColor="text1"/>
                <w:sz w:val="24"/>
                <w:szCs w:val="24"/>
              </w:rPr>
              <w:t>9</w:t>
            </w:r>
            <w:r w:rsidRPr="00322548">
              <w:rPr>
                <w:rFonts w:ascii="Arial" w:hAnsi="Arial" w:cs="Arial"/>
                <w:b/>
                <w:bCs/>
                <w:color w:val="000000" w:themeColor="text1"/>
                <w:sz w:val="24"/>
                <w:szCs w:val="24"/>
              </w:rPr>
              <w:t>:</w:t>
            </w:r>
            <w:r w:rsidRPr="00322548">
              <w:rPr>
                <w:rFonts w:ascii="Arial" w:hAnsi="Arial" w:cs="Arial"/>
                <w:color w:val="000000" w:themeColor="text1"/>
                <w:sz w:val="24"/>
                <w:szCs w:val="24"/>
              </w:rPr>
              <w:t xml:space="preserve"> Assess, through quantitative and qualitative data analysis, the clarity, transparency, inclusivity and fairness of the new (post 2023) Promotion Policy and Process.</w:t>
            </w:r>
          </w:p>
        </w:tc>
        <w:tc>
          <w:tcPr>
            <w:tcW w:w="2551" w:type="dxa"/>
          </w:tcPr>
          <w:p w14:paraId="3AA90FEA" w14:textId="77777777" w:rsidR="00EB30FC" w:rsidRPr="001D4EB2"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To ensure that the new Promotion Policy and Process (launched in 2023) is clear, transparent, fair and inclusive.</w:t>
            </w:r>
          </w:p>
        </w:tc>
        <w:tc>
          <w:tcPr>
            <w:tcW w:w="2410" w:type="dxa"/>
          </w:tcPr>
          <w:p w14:paraId="02D44C18" w14:textId="77777777" w:rsidR="00EB30FC" w:rsidRPr="0032254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sz w:val="24"/>
                <w:szCs w:val="24"/>
                <w:lang w:eastAsia="en-GB"/>
              </w:rPr>
              <w:t>Central EDI team</w:t>
            </w:r>
          </w:p>
        </w:tc>
        <w:tc>
          <w:tcPr>
            <w:tcW w:w="1417" w:type="dxa"/>
          </w:tcPr>
          <w:p w14:paraId="2577DE28" w14:textId="77777777" w:rsidR="00EB30FC" w:rsidRPr="00322548"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Annually after promotion exercise is complete.</w:t>
            </w:r>
          </w:p>
        </w:tc>
        <w:tc>
          <w:tcPr>
            <w:tcW w:w="3686" w:type="dxa"/>
          </w:tcPr>
          <w:p w14:paraId="0292692C" w14:textId="77777777" w:rsidR="00EB30FC" w:rsidRPr="001D4EB2" w:rsidRDefault="00EB30FC" w:rsidP="00C63D14">
            <w:pPr>
              <w:spacing w:line="280" w:lineRule="exact"/>
              <w:jc w:val="both"/>
              <w:rPr>
                <w:rFonts w:ascii="Arial" w:eastAsia="Times New Roman" w:hAnsi="Arial" w:cs="Arial"/>
                <w:sz w:val="24"/>
                <w:szCs w:val="24"/>
                <w:lang w:eastAsia="en-GB"/>
              </w:rPr>
            </w:pPr>
            <w:r w:rsidRPr="001D4EB2">
              <w:rPr>
                <w:rFonts w:ascii="Arial" w:eastAsia="Times New Roman" w:hAnsi="Arial" w:cs="Arial"/>
                <w:sz w:val="24"/>
                <w:szCs w:val="24"/>
                <w:lang w:eastAsia="en-GB"/>
              </w:rPr>
              <w:t>Quantitative data analysis shows no equality issues.</w:t>
            </w:r>
          </w:p>
          <w:p w14:paraId="45D96FC9" w14:textId="77777777" w:rsidR="00EB30FC" w:rsidRPr="001D4EB2" w:rsidRDefault="00EB30FC" w:rsidP="00C63D14">
            <w:pPr>
              <w:spacing w:line="280" w:lineRule="exact"/>
              <w:jc w:val="both"/>
              <w:rPr>
                <w:rFonts w:ascii="Arial" w:eastAsia="Times New Roman" w:hAnsi="Arial" w:cs="Arial"/>
                <w:sz w:val="24"/>
                <w:szCs w:val="24"/>
                <w:lang w:eastAsia="en-GB"/>
              </w:rPr>
            </w:pPr>
          </w:p>
          <w:p w14:paraId="41A251B5" w14:textId="77777777" w:rsidR="00EB30FC" w:rsidRPr="00322548" w:rsidRDefault="00EB30FC" w:rsidP="00C63D14">
            <w:pPr>
              <w:spacing w:line="280" w:lineRule="exact"/>
              <w:jc w:val="both"/>
              <w:rPr>
                <w:rFonts w:ascii="Arial" w:eastAsia="Times New Roman" w:hAnsi="Arial" w:cs="Arial"/>
                <w:b/>
                <w:bCs/>
                <w:sz w:val="24"/>
                <w:szCs w:val="24"/>
                <w:lang w:eastAsia="en-GB"/>
              </w:rPr>
            </w:pPr>
            <w:r w:rsidRPr="001D4EB2">
              <w:rPr>
                <w:rFonts w:ascii="Arial" w:eastAsia="Times New Roman" w:hAnsi="Arial" w:cs="Arial"/>
                <w:sz w:val="24"/>
                <w:szCs w:val="24"/>
                <w:lang w:eastAsia="en-GB"/>
              </w:rPr>
              <w:t>Surveys results show that ~75% of staff think that the</w:t>
            </w:r>
            <w:r>
              <w:rPr>
                <w:rFonts w:ascii="Arial" w:eastAsia="Times New Roman" w:hAnsi="Arial" w:cs="Arial"/>
                <w:sz w:val="24"/>
                <w:szCs w:val="24"/>
                <w:lang w:eastAsia="en-GB"/>
              </w:rPr>
              <w:t xml:space="preserve"> post-2023</w:t>
            </w:r>
            <w:r w:rsidRPr="001D4EB2">
              <w:rPr>
                <w:rFonts w:ascii="Arial" w:eastAsia="Times New Roman" w:hAnsi="Arial" w:cs="Arial"/>
                <w:sz w:val="24"/>
                <w:szCs w:val="24"/>
                <w:lang w:eastAsia="en-GB"/>
              </w:rPr>
              <w:t xml:space="preserve"> promotion policy and process are clear, transparent, fair and inclusive.</w:t>
            </w:r>
          </w:p>
        </w:tc>
      </w:tr>
      <w:tr w:rsidR="00EB30FC" w:rsidRPr="00322548" w14:paraId="5F3EC00F" w14:textId="77777777" w:rsidTr="00C63D14">
        <w:tc>
          <w:tcPr>
            <w:tcW w:w="3823" w:type="dxa"/>
          </w:tcPr>
          <w:p w14:paraId="324E4461"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rPr>
              <w:t>Action 20</w:t>
            </w:r>
            <w:r w:rsidRPr="00322548">
              <w:rPr>
                <w:rFonts w:ascii="Arial" w:hAnsi="Arial" w:cs="Arial"/>
                <w:b/>
                <w:bCs/>
                <w:color w:val="000000" w:themeColor="text1"/>
                <w:sz w:val="24"/>
                <w:szCs w:val="24"/>
              </w:rPr>
              <w:t>:</w:t>
            </w:r>
            <w:r w:rsidRPr="00322548">
              <w:rPr>
                <w:rFonts w:ascii="Arial" w:hAnsi="Arial" w:cs="Arial"/>
                <w:color w:val="000000" w:themeColor="text1"/>
                <w:sz w:val="24"/>
                <w:szCs w:val="24"/>
              </w:rPr>
              <w:t xml:space="preserve"> Establish </w:t>
            </w:r>
            <w:proofErr w:type="gramStart"/>
            <w:r w:rsidRPr="00322548">
              <w:rPr>
                <w:rFonts w:ascii="Arial" w:hAnsi="Arial" w:cs="Arial"/>
                <w:color w:val="000000" w:themeColor="text1"/>
                <w:sz w:val="24"/>
                <w:szCs w:val="24"/>
              </w:rPr>
              <w:t>a</w:t>
            </w:r>
            <w:proofErr w:type="gramEnd"/>
            <w:r w:rsidRPr="00322548">
              <w:rPr>
                <w:rFonts w:ascii="Arial" w:hAnsi="Arial" w:cs="Arial"/>
                <w:color w:val="000000" w:themeColor="text1"/>
                <w:sz w:val="24"/>
                <w:szCs w:val="24"/>
              </w:rPr>
              <w:t xml:space="preserve"> EDIC-subgroup </w:t>
            </w:r>
            <w:r w:rsidRPr="00322548">
              <w:rPr>
                <w:rFonts w:ascii="Arial" w:hAnsi="Arial" w:cs="Arial"/>
                <w:sz w:val="24"/>
                <w:szCs w:val="24"/>
              </w:rPr>
              <w:t>to consider and take forward recommendations to increase take-up of EDI training and development.</w:t>
            </w:r>
          </w:p>
        </w:tc>
        <w:tc>
          <w:tcPr>
            <w:tcW w:w="2551" w:type="dxa"/>
          </w:tcPr>
          <w:p w14:paraId="7FA20325" w14:textId="77777777" w:rsidR="00EB30FC" w:rsidRPr="001D4EB2"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To find a mechanism to increase uptake of the EDI training modules offered by </w:t>
            </w:r>
            <w:r>
              <w:rPr>
                <w:rFonts w:ascii="Arial" w:eastAsia="Times New Roman" w:hAnsi="Arial" w:cs="Arial"/>
                <w:sz w:val="24"/>
                <w:szCs w:val="24"/>
                <w:lang w:eastAsia="en-GB"/>
              </w:rPr>
              <w:lastRenderedPageBreak/>
              <w:t>the University through Skill Boosters.</w:t>
            </w:r>
          </w:p>
        </w:tc>
        <w:tc>
          <w:tcPr>
            <w:tcW w:w="2410" w:type="dxa"/>
          </w:tcPr>
          <w:p w14:paraId="055F8E58" w14:textId="77777777" w:rsidR="00EB30FC" w:rsidRPr="001D4EB2"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lastRenderedPageBreak/>
              <w:t>Clerk to EDIC</w:t>
            </w:r>
          </w:p>
        </w:tc>
        <w:tc>
          <w:tcPr>
            <w:tcW w:w="1417" w:type="dxa"/>
          </w:tcPr>
          <w:p w14:paraId="3DE468A9" w14:textId="77777777" w:rsidR="00EB30FC" w:rsidRPr="001D4EB2"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By Jun-25</w:t>
            </w:r>
          </w:p>
        </w:tc>
        <w:tc>
          <w:tcPr>
            <w:tcW w:w="3686" w:type="dxa"/>
          </w:tcPr>
          <w:p w14:paraId="7E8FF90D" w14:textId="77777777" w:rsidR="00EB30F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EDIC-subgroup up and running with recommendations submitted to EDIC and SMT.</w:t>
            </w:r>
          </w:p>
          <w:p w14:paraId="745269DF" w14:textId="77777777" w:rsidR="00EB30FC" w:rsidRDefault="00EB30FC" w:rsidP="00C63D14">
            <w:pPr>
              <w:spacing w:line="280" w:lineRule="exact"/>
              <w:jc w:val="both"/>
              <w:rPr>
                <w:rFonts w:ascii="Arial" w:eastAsia="Times New Roman" w:hAnsi="Arial" w:cs="Arial"/>
                <w:sz w:val="24"/>
                <w:szCs w:val="24"/>
                <w:lang w:eastAsia="en-GB"/>
              </w:rPr>
            </w:pPr>
          </w:p>
          <w:p w14:paraId="18B47D7C" w14:textId="77777777" w:rsidR="00EB30FC" w:rsidRPr="001D4EB2"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A gradual and steady increase of the uptake of the EDI training modules is observed.</w:t>
            </w:r>
          </w:p>
        </w:tc>
      </w:tr>
      <w:tr w:rsidR="00EB30FC" w:rsidRPr="00322548" w14:paraId="3186DC4C" w14:textId="77777777" w:rsidTr="00C63D14">
        <w:tc>
          <w:tcPr>
            <w:tcW w:w="3823" w:type="dxa"/>
          </w:tcPr>
          <w:p w14:paraId="055ADA44"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rPr>
              <w:lastRenderedPageBreak/>
              <w:t>Action 21</w:t>
            </w:r>
            <w:r w:rsidRPr="00322548">
              <w:rPr>
                <w:rFonts w:ascii="Arial" w:hAnsi="Arial" w:cs="Arial"/>
                <w:b/>
                <w:bCs/>
                <w:color w:val="000000" w:themeColor="text1"/>
                <w:sz w:val="24"/>
                <w:szCs w:val="24"/>
              </w:rPr>
              <w:t xml:space="preserve">: </w:t>
            </w:r>
            <w:r w:rsidRPr="00322548">
              <w:rPr>
                <w:rFonts w:ascii="Arial" w:hAnsi="Arial" w:cs="Arial"/>
                <w:color w:val="000000" w:themeColor="text1"/>
                <w:sz w:val="24"/>
                <w:szCs w:val="24"/>
              </w:rPr>
              <w:t xml:space="preserve">Improve visibility and accessibility of EDI training and development resources, such as via the website (and as a consideration on transition to the new CRM), for all staff </w:t>
            </w:r>
            <w:r>
              <w:rPr>
                <w:rFonts w:ascii="Arial" w:hAnsi="Arial" w:cs="Arial"/>
                <w:color w:val="000000" w:themeColor="text1"/>
                <w:sz w:val="24"/>
                <w:szCs w:val="24"/>
              </w:rPr>
              <w:t>g</w:t>
            </w:r>
            <w:r w:rsidRPr="00322548">
              <w:rPr>
                <w:rFonts w:ascii="Arial" w:hAnsi="Arial" w:cs="Arial"/>
                <w:color w:val="000000" w:themeColor="text1"/>
                <w:sz w:val="24"/>
                <w:szCs w:val="24"/>
              </w:rPr>
              <w:t>roups.</w:t>
            </w:r>
          </w:p>
        </w:tc>
        <w:tc>
          <w:tcPr>
            <w:tcW w:w="2551" w:type="dxa"/>
          </w:tcPr>
          <w:p w14:paraId="09741BE1" w14:textId="77777777" w:rsidR="00EB30FC" w:rsidRPr="001D4EB2"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To ensure increased engagement with EDI training and development materials. </w:t>
            </w:r>
          </w:p>
        </w:tc>
        <w:tc>
          <w:tcPr>
            <w:tcW w:w="2410" w:type="dxa"/>
          </w:tcPr>
          <w:p w14:paraId="465E2A8E" w14:textId="77777777" w:rsidR="00EB30FC" w:rsidRPr="001D4EB2"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Accessibility team and central/local EDI teams</w:t>
            </w:r>
          </w:p>
        </w:tc>
        <w:tc>
          <w:tcPr>
            <w:tcW w:w="1417" w:type="dxa"/>
          </w:tcPr>
          <w:p w14:paraId="25935CAF" w14:textId="77777777" w:rsidR="00EB30FC" w:rsidRPr="001D4EB2"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AY 24-25</w:t>
            </w:r>
          </w:p>
        </w:tc>
        <w:tc>
          <w:tcPr>
            <w:tcW w:w="3686" w:type="dxa"/>
          </w:tcPr>
          <w:p w14:paraId="215769E9" w14:textId="77777777" w:rsidR="00EB30FC" w:rsidRPr="001D4EB2"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Increased accessibility and awareness of the EDI training and development resources.</w:t>
            </w:r>
          </w:p>
        </w:tc>
      </w:tr>
      <w:tr w:rsidR="00EB30FC" w:rsidRPr="00322548" w14:paraId="59223EFD" w14:textId="77777777" w:rsidTr="00C63D14">
        <w:tc>
          <w:tcPr>
            <w:tcW w:w="3823" w:type="dxa"/>
          </w:tcPr>
          <w:p w14:paraId="1DBE227C" w14:textId="77777777" w:rsidR="00EB30FC" w:rsidRPr="00E45DC0" w:rsidRDefault="00EB30FC" w:rsidP="00C63D14">
            <w:pPr>
              <w:spacing w:line="280" w:lineRule="exact"/>
              <w:jc w:val="both"/>
              <w:rPr>
                <w:rFonts w:ascii="Arial" w:hAnsi="Arial" w:cs="Arial"/>
                <w:color w:val="000000" w:themeColor="text1"/>
                <w:sz w:val="24"/>
                <w:szCs w:val="24"/>
              </w:rPr>
            </w:pPr>
            <w:r>
              <w:rPr>
                <w:rFonts w:ascii="Arial" w:hAnsi="Arial" w:cs="Arial"/>
                <w:b/>
                <w:bCs/>
                <w:color w:val="000000" w:themeColor="text1"/>
                <w:sz w:val="24"/>
                <w:szCs w:val="24"/>
              </w:rPr>
              <w:t xml:space="preserve">Action 22: </w:t>
            </w:r>
            <w:r>
              <w:rPr>
                <w:rFonts w:ascii="Arial" w:hAnsi="Arial" w:cs="Arial"/>
                <w:color w:val="000000" w:themeColor="text1"/>
                <w:sz w:val="24"/>
                <w:szCs w:val="24"/>
              </w:rPr>
              <w:t xml:space="preserve">Continue to deliver </w:t>
            </w:r>
            <w:r w:rsidRPr="0053493B">
              <w:rPr>
                <w:rFonts w:ascii="Arial" w:hAnsi="Arial" w:cs="Arial"/>
                <w:color w:val="000000" w:themeColor="text1"/>
                <w:sz w:val="24"/>
                <w:szCs w:val="24"/>
              </w:rPr>
              <w:t>sessions on ‘Autism’ and actively encourage staff to complete the online training module on ‘Introduction to Neurodiversity’.</w:t>
            </w:r>
          </w:p>
        </w:tc>
        <w:tc>
          <w:tcPr>
            <w:tcW w:w="2551" w:type="dxa"/>
          </w:tcPr>
          <w:p w14:paraId="223D9E7B" w14:textId="77777777" w:rsidR="00EB30FC" w:rsidRPr="00586C6C" w:rsidRDefault="00EB30FC" w:rsidP="00C63D14">
            <w:pPr>
              <w:spacing w:line="280" w:lineRule="exact"/>
              <w:jc w:val="both"/>
              <w:rPr>
                <w:rFonts w:ascii="Arial" w:eastAsia="Times New Roman" w:hAnsi="Arial" w:cs="Arial"/>
                <w:sz w:val="24"/>
                <w:szCs w:val="24"/>
                <w:lang w:eastAsia="en-GB"/>
              </w:rPr>
            </w:pPr>
            <w:r w:rsidRPr="00586C6C">
              <w:rPr>
                <w:rFonts w:ascii="Arial" w:eastAsia="Times New Roman" w:hAnsi="Arial" w:cs="Arial"/>
                <w:sz w:val="24"/>
                <w:szCs w:val="24"/>
                <w:lang w:eastAsia="en-GB"/>
              </w:rPr>
              <w:t xml:space="preserve">To continue increasing awareness of the different forms of neurodiversity and empower staff </w:t>
            </w:r>
            <w:r>
              <w:rPr>
                <w:rFonts w:ascii="Arial" w:eastAsia="Times New Roman" w:hAnsi="Arial" w:cs="Arial"/>
                <w:sz w:val="24"/>
                <w:szCs w:val="24"/>
                <w:lang w:eastAsia="en-GB"/>
              </w:rPr>
              <w:t xml:space="preserve">and students </w:t>
            </w:r>
            <w:r w:rsidRPr="00586C6C">
              <w:rPr>
                <w:rFonts w:ascii="Arial" w:eastAsia="Times New Roman" w:hAnsi="Arial" w:cs="Arial"/>
                <w:sz w:val="24"/>
                <w:szCs w:val="24"/>
                <w:lang w:eastAsia="en-GB"/>
              </w:rPr>
              <w:t>to disclose neurodiversity and be supported appropriately.</w:t>
            </w:r>
          </w:p>
        </w:tc>
        <w:tc>
          <w:tcPr>
            <w:tcW w:w="2410" w:type="dxa"/>
          </w:tcPr>
          <w:p w14:paraId="30F58756" w14:textId="77777777" w:rsidR="00EB30FC" w:rsidRPr="00586C6C" w:rsidRDefault="00EB30FC" w:rsidP="00C63D14">
            <w:pPr>
              <w:spacing w:line="280" w:lineRule="exact"/>
              <w:jc w:val="center"/>
              <w:rPr>
                <w:rFonts w:ascii="Arial" w:eastAsia="Times New Roman" w:hAnsi="Arial" w:cs="Arial"/>
                <w:sz w:val="24"/>
                <w:szCs w:val="24"/>
                <w:lang w:eastAsia="en-GB"/>
              </w:rPr>
            </w:pPr>
            <w:r w:rsidRPr="00586C6C">
              <w:rPr>
                <w:rFonts w:ascii="Arial" w:eastAsia="Times New Roman" w:hAnsi="Arial" w:cs="Arial"/>
                <w:sz w:val="24"/>
                <w:szCs w:val="24"/>
                <w:lang w:eastAsia="en-GB"/>
              </w:rPr>
              <w:t>Disability and Neurodiversity Networks</w:t>
            </w:r>
          </w:p>
        </w:tc>
        <w:tc>
          <w:tcPr>
            <w:tcW w:w="1417" w:type="dxa"/>
          </w:tcPr>
          <w:p w14:paraId="5655BFFD" w14:textId="77777777" w:rsidR="00EB30FC" w:rsidRPr="00322548"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Ongoing</w:t>
            </w:r>
          </w:p>
        </w:tc>
        <w:tc>
          <w:tcPr>
            <w:tcW w:w="3686" w:type="dxa"/>
          </w:tcPr>
          <w:p w14:paraId="32B32D45" w14:textId="77777777" w:rsidR="00EB30FC" w:rsidRPr="00586C6C" w:rsidRDefault="00EB30FC" w:rsidP="00C63D14">
            <w:pPr>
              <w:spacing w:line="280" w:lineRule="exact"/>
              <w:jc w:val="both"/>
              <w:rPr>
                <w:rFonts w:ascii="Arial" w:eastAsia="Times New Roman" w:hAnsi="Arial" w:cs="Arial"/>
                <w:sz w:val="24"/>
                <w:szCs w:val="24"/>
                <w:lang w:eastAsia="en-GB"/>
              </w:rPr>
            </w:pPr>
            <w:r w:rsidRPr="00586C6C">
              <w:rPr>
                <w:rFonts w:ascii="Arial" w:eastAsia="Times New Roman" w:hAnsi="Arial" w:cs="Arial"/>
                <w:sz w:val="24"/>
                <w:szCs w:val="24"/>
                <w:lang w:eastAsia="en-GB"/>
              </w:rPr>
              <w:t>Awareness sessions delivered and well attended.</w:t>
            </w:r>
          </w:p>
          <w:p w14:paraId="1EDC7A2C" w14:textId="77777777" w:rsidR="00EB30FC" w:rsidRPr="00586C6C" w:rsidRDefault="00EB30FC" w:rsidP="00C63D14">
            <w:pPr>
              <w:spacing w:line="280" w:lineRule="exact"/>
              <w:jc w:val="both"/>
              <w:rPr>
                <w:rFonts w:ascii="Arial" w:eastAsia="Times New Roman" w:hAnsi="Arial" w:cs="Arial"/>
                <w:sz w:val="24"/>
                <w:szCs w:val="24"/>
                <w:lang w:eastAsia="en-GB"/>
              </w:rPr>
            </w:pPr>
          </w:p>
          <w:p w14:paraId="0B47B61D" w14:textId="77777777" w:rsidR="00EB30FC" w:rsidRPr="00322548" w:rsidRDefault="00EB30FC" w:rsidP="00C63D14">
            <w:pPr>
              <w:spacing w:line="280" w:lineRule="exact"/>
              <w:jc w:val="both"/>
              <w:rPr>
                <w:rFonts w:ascii="Arial" w:eastAsia="Times New Roman" w:hAnsi="Arial" w:cs="Arial"/>
                <w:b/>
                <w:bCs/>
                <w:sz w:val="24"/>
                <w:szCs w:val="24"/>
                <w:lang w:eastAsia="en-GB"/>
              </w:rPr>
            </w:pPr>
            <w:r w:rsidRPr="00586C6C">
              <w:rPr>
                <w:rFonts w:ascii="Arial" w:eastAsia="Times New Roman" w:hAnsi="Arial" w:cs="Arial"/>
                <w:sz w:val="24"/>
                <w:szCs w:val="24"/>
                <w:lang w:eastAsia="en-GB"/>
              </w:rPr>
              <w:t>~75% of attendees have found the sessions useful.</w:t>
            </w:r>
          </w:p>
        </w:tc>
      </w:tr>
      <w:tr w:rsidR="00EB30FC" w:rsidRPr="00322548" w14:paraId="788CBDEF" w14:textId="77777777" w:rsidTr="00C63D14">
        <w:tc>
          <w:tcPr>
            <w:tcW w:w="3823" w:type="dxa"/>
          </w:tcPr>
          <w:p w14:paraId="11D7628E" w14:textId="77777777" w:rsidR="00EB30FC" w:rsidRPr="00322548" w:rsidRDefault="00EB30FC" w:rsidP="00C63D14">
            <w:pPr>
              <w:spacing w:line="280" w:lineRule="exact"/>
              <w:jc w:val="both"/>
              <w:rPr>
                <w:rFonts w:ascii="Arial" w:hAnsi="Arial" w:cs="Arial"/>
                <w:color w:val="000000" w:themeColor="text1"/>
                <w:sz w:val="24"/>
                <w:szCs w:val="24"/>
              </w:rPr>
            </w:pPr>
            <w:r>
              <w:rPr>
                <w:rFonts w:ascii="Arial" w:hAnsi="Arial" w:cs="Arial"/>
                <w:b/>
                <w:bCs/>
                <w:color w:val="000000" w:themeColor="text1"/>
                <w:sz w:val="24"/>
                <w:szCs w:val="24"/>
              </w:rPr>
              <w:t xml:space="preserve">Action </w:t>
            </w:r>
            <w:r w:rsidRPr="00322548">
              <w:rPr>
                <w:rFonts w:ascii="Arial" w:hAnsi="Arial" w:cs="Arial"/>
                <w:b/>
                <w:bCs/>
                <w:color w:val="000000" w:themeColor="text1"/>
                <w:sz w:val="24"/>
                <w:szCs w:val="24"/>
              </w:rPr>
              <w:t>2</w:t>
            </w:r>
            <w:r>
              <w:rPr>
                <w:rFonts w:ascii="Arial" w:hAnsi="Arial" w:cs="Arial"/>
                <w:b/>
                <w:bCs/>
                <w:color w:val="000000" w:themeColor="text1"/>
                <w:sz w:val="24"/>
                <w:szCs w:val="24"/>
              </w:rPr>
              <w:t>4</w:t>
            </w:r>
            <w:r w:rsidRPr="00322548">
              <w:rPr>
                <w:rFonts w:ascii="Arial" w:hAnsi="Arial" w:cs="Arial"/>
                <w:b/>
                <w:bCs/>
                <w:color w:val="000000" w:themeColor="text1"/>
                <w:sz w:val="24"/>
                <w:szCs w:val="24"/>
              </w:rPr>
              <w:t xml:space="preserve">: </w:t>
            </w:r>
            <w:r w:rsidRPr="00322548">
              <w:rPr>
                <w:rStyle w:val="eop"/>
                <w:rFonts w:ascii="Arial" w:hAnsi="Arial" w:cs="Arial"/>
                <w:color w:val="000000" w:themeColor="text1"/>
                <w:sz w:val="24"/>
                <w:szCs w:val="24"/>
                <w:shd w:val="clear" w:color="auto" w:fill="FFFFFF"/>
              </w:rPr>
              <w:t>Review the Trans Equality Policy.</w:t>
            </w:r>
          </w:p>
        </w:tc>
        <w:tc>
          <w:tcPr>
            <w:tcW w:w="2551" w:type="dxa"/>
          </w:tcPr>
          <w:p w14:paraId="0EEC919E" w14:textId="77777777" w:rsidR="00EB30FC" w:rsidRPr="00586C6C" w:rsidRDefault="00EB30FC" w:rsidP="00C63D14">
            <w:pPr>
              <w:spacing w:line="280" w:lineRule="exact"/>
              <w:jc w:val="both"/>
              <w:rPr>
                <w:rFonts w:ascii="Arial" w:eastAsia="Times New Roman" w:hAnsi="Arial" w:cs="Arial"/>
                <w:sz w:val="24"/>
                <w:szCs w:val="24"/>
                <w:lang w:eastAsia="en-GB"/>
              </w:rPr>
            </w:pPr>
            <w:r w:rsidRPr="00586C6C">
              <w:rPr>
                <w:rFonts w:ascii="Arial" w:eastAsia="Times New Roman" w:hAnsi="Arial" w:cs="Arial"/>
                <w:sz w:val="24"/>
                <w:szCs w:val="24"/>
                <w:lang w:eastAsia="en-GB"/>
              </w:rPr>
              <w:t>To ensure the Policy remains fit-for-purpose</w:t>
            </w:r>
            <w:r>
              <w:rPr>
                <w:rFonts w:ascii="Arial" w:eastAsia="Times New Roman" w:hAnsi="Arial" w:cs="Arial"/>
                <w:sz w:val="24"/>
                <w:szCs w:val="24"/>
                <w:lang w:eastAsia="en-GB"/>
              </w:rPr>
              <w:t>.</w:t>
            </w:r>
          </w:p>
        </w:tc>
        <w:tc>
          <w:tcPr>
            <w:tcW w:w="2410" w:type="dxa"/>
          </w:tcPr>
          <w:p w14:paraId="249B1E6F" w14:textId="77777777" w:rsidR="00EB30FC" w:rsidRPr="00586C6C" w:rsidRDefault="00EB30FC" w:rsidP="00C63D14">
            <w:pPr>
              <w:spacing w:line="280" w:lineRule="exact"/>
              <w:jc w:val="center"/>
              <w:rPr>
                <w:rFonts w:ascii="Arial" w:eastAsia="Times New Roman" w:hAnsi="Arial" w:cs="Arial"/>
                <w:sz w:val="24"/>
                <w:szCs w:val="24"/>
                <w:lang w:eastAsia="en-GB"/>
              </w:rPr>
            </w:pPr>
            <w:r w:rsidRPr="00586C6C">
              <w:rPr>
                <w:rFonts w:ascii="Arial" w:eastAsia="Times New Roman" w:hAnsi="Arial" w:cs="Arial"/>
                <w:sz w:val="24"/>
                <w:szCs w:val="24"/>
                <w:lang w:eastAsia="en-GB"/>
              </w:rPr>
              <w:t>Organisational Development Team</w:t>
            </w:r>
          </w:p>
        </w:tc>
        <w:tc>
          <w:tcPr>
            <w:tcW w:w="1417" w:type="dxa"/>
          </w:tcPr>
          <w:p w14:paraId="6DEB5F77" w14:textId="77777777" w:rsidR="00EB30FC" w:rsidRPr="00586C6C" w:rsidRDefault="00EB30FC" w:rsidP="00C63D14">
            <w:pPr>
              <w:spacing w:line="280" w:lineRule="exact"/>
              <w:jc w:val="both"/>
              <w:rPr>
                <w:rFonts w:ascii="Arial" w:eastAsia="Times New Roman" w:hAnsi="Arial" w:cs="Arial"/>
                <w:sz w:val="24"/>
                <w:szCs w:val="24"/>
                <w:lang w:eastAsia="en-GB"/>
              </w:rPr>
            </w:pPr>
            <w:r w:rsidRPr="00586C6C">
              <w:rPr>
                <w:rFonts w:ascii="Arial" w:eastAsia="Times New Roman" w:hAnsi="Arial" w:cs="Arial"/>
                <w:sz w:val="24"/>
                <w:szCs w:val="24"/>
                <w:lang w:eastAsia="en-GB"/>
              </w:rPr>
              <w:t>AY25-26</w:t>
            </w:r>
          </w:p>
        </w:tc>
        <w:tc>
          <w:tcPr>
            <w:tcW w:w="3686" w:type="dxa"/>
          </w:tcPr>
          <w:p w14:paraId="79BA3B95" w14:textId="77777777" w:rsidR="00EB30FC" w:rsidRPr="00586C6C" w:rsidRDefault="00EB30FC" w:rsidP="00C63D14">
            <w:pPr>
              <w:spacing w:line="280" w:lineRule="exact"/>
              <w:jc w:val="both"/>
              <w:rPr>
                <w:rFonts w:ascii="Arial" w:eastAsia="Times New Roman" w:hAnsi="Arial" w:cs="Arial"/>
                <w:sz w:val="24"/>
                <w:szCs w:val="24"/>
                <w:lang w:eastAsia="en-GB"/>
              </w:rPr>
            </w:pPr>
            <w:r w:rsidRPr="00586C6C">
              <w:rPr>
                <w:rFonts w:ascii="Arial" w:eastAsia="Times New Roman" w:hAnsi="Arial" w:cs="Arial"/>
                <w:sz w:val="24"/>
                <w:szCs w:val="24"/>
                <w:lang w:eastAsia="en-GB"/>
              </w:rPr>
              <w:t>Policy reviewed and implemented.</w:t>
            </w:r>
          </w:p>
        </w:tc>
      </w:tr>
      <w:tr w:rsidR="00EB30FC" w:rsidRPr="00322548" w14:paraId="22F22084" w14:textId="77777777" w:rsidTr="00C63D14">
        <w:tc>
          <w:tcPr>
            <w:tcW w:w="3823" w:type="dxa"/>
          </w:tcPr>
          <w:p w14:paraId="4A5F6EF0"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sz w:val="24"/>
                <w:szCs w:val="24"/>
              </w:rPr>
              <w:t xml:space="preserve">Action </w:t>
            </w:r>
            <w:r w:rsidRPr="00322548">
              <w:rPr>
                <w:rFonts w:ascii="Arial" w:hAnsi="Arial" w:cs="Arial"/>
                <w:b/>
                <w:bCs/>
                <w:sz w:val="24"/>
                <w:szCs w:val="24"/>
              </w:rPr>
              <w:t>3</w:t>
            </w:r>
            <w:r>
              <w:rPr>
                <w:rFonts w:ascii="Arial" w:hAnsi="Arial" w:cs="Arial"/>
                <w:b/>
                <w:bCs/>
                <w:sz w:val="24"/>
                <w:szCs w:val="24"/>
              </w:rPr>
              <w:t>3</w:t>
            </w:r>
            <w:r w:rsidRPr="00322548">
              <w:rPr>
                <w:rFonts w:ascii="Arial" w:hAnsi="Arial" w:cs="Arial"/>
                <w:b/>
                <w:bCs/>
                <w:sz w:val="24"/>
                <w:szCs w:val="24"/>
              </w:rPr>
              <w:t xml:space="preserve">: </w:t>
            </w:r>
            <w:r w:rsidRPr="00BB28C3">
              <w:rPr>
                <w:rFonts w:ascii="Arial" w:hAnsi="Arial" w:cs="Arial"/>
                <w:sz w:val="24"/>
                <w:szCs w:val="24"/>
              </w:rPr>
              <w:t>I</w:t>
            </w:r>
            <w:r w:rsidRPr="00322548">
              <w:rPr>
                <w:rFonts w:ascii="Arial" w:hAnsi="Arial" w:cs="Arial"/>
                <w:sz w:val="24"/>
                <w:szCs w:val="24"/>
              </w:rPr>
              <w:t>mplement the University Gaelic Action Plan. Progress will be monitored regularly by the Gaelic Language Steering Group and annually by the University Equality, Diversity and Inclusion Committee.</w:t>
            </w:r>
          </w:p>
        </w:tc>
        <w:tc>
          <w:tcPr>
            <w:tcW w:w="2551" w:type="dxa"/>
          </w:tcPr>
          <w:p w14:paraId="4A2FC36E" w14:textId="77777777" w:rsidR="00EB30FC" w:rsidRPr="00586C6C" w:rsidRDefault="00EB30FC" w:rsidP="00C63D14">
            <w:pPr>
              <w:spacing w:line="280" w:lineRule="exact"/>
              <w:jc w:val="both"/>
              <w:rPr>
                <w:rFonts w:ascii="Arial" w:eastAsia="Times New Roman" w:hAnsi="Arial" w:cs="Arial"/>
                <w:sz w:val="24"/>
                <w:szCs w:val="24"/>
                <w:lang w:eastAsia="en-GB"/>
              </w:rPr>
            </w:pPr>
            <w:r>
              <w:rPr>
                <w:rFonts w:ascii="Arial" w:hAnsi="Arial" w:cs="Arial"/>
                <w:sz w:val="24"/>
                <w:szCs w:val="24"/>
              </w:rPr>
              <w:t>To</w:t>
            </w:r>
            <w:r w:rsidRPr="0072202B">
              <w:rPr>
                <w:rFonts w:ascii="Arial" w:hAnsi="Arial" w:cs="Arial"/>
                <w:sz w:val="24"/>
                <w:szCs w:val="24"/>
              </w:rPr>
              <w:t xml:space="preserve"> embed Gaelic in the University’s operations, raise awareness and visibility of the language within the organisation, and create opportunities for Gaelic to be learned and used on campus</w:t>
            </w:r>
          </w:p>
        </w:tc>
        <w:tc>
          <w:tcPr>
            <w:tcW w:w="2410" w:type="dxa"/>
          </w:tcPr>
          <w:p w14:paraId="25692F6D" w14:textId="77777777" w:rsidR="00EB30FC" w:rsidRPr="00586C6C"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Gaelic Officer and Gaelic Plan Working Group</w:t>
            </w:r>
          </w:p>
        </w:tc>
        <w:tc>
          <w:tcPr>
            <w:tcW w:w="1417" w:type="dxa"/>
          </w:tcPr>
          <w:p w14:paraId="4F4D219E" w14:textId="77777777" w:rsidR="00EB30FC" w:rsidRPr="00586C6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2025-2030</w:t>
            </w:r>
          </w:p>
        </w:tc>
        <w:tc>
          <w:tcPr>
            <w:tcW w:w="3686" w:type="dxa"/>
          </w:tcPr>
          <w:p w14:paraId="5D0F8D01" w14:textId="77777777" w:rsidR="00EB30F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All actions completed by 2030.</w:t>
            </w:r>
          </w:p>
          <w:p w14:paraId="38A13AB4" w14:textId="77777777" w:rsidR="00EB30FC" w:rsidRDefault="00EB30FC" w:rsidP="00C63D14">
            <w:pPr>
              <w:spacing w:line="280" w:lineRule="exact"/>
              <w:jc w:val="both"/>
              <w:rPr>
                <w:rFonts w:ascii="Arial" w:eastAsia="Times New Roman" w:hAnsi="Arial" w:cs="Arial"/>
                <w:sz w:val="24"/>
                <w:szCs w:val="24"/>
                <w:lang w:eastAsia="en-GB"/>
              </w:rPr>
            </w:pPr>
          </w:p>
          <w:p w14:paraId="1C55CEFA" w14:textId="77777777" w:rsidR="00EB30FC" w:rsidRPr="00586C6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~75% of actions completed with the desired outcome.</w:t>
            </w:r>
          </w:p>
        </w:tc>
      </w:tr>
      <w:tr w:rsidR="00EB30FC" w:rsidRPr="00322548" w14:paraId="3A7F6656" w14:textId="77777777" w:rsidTr="00C63D14">
        <w:tc>
          <w:tcPr>
            <w:tcW w:w="3823" w:type="dxa"/>
          </w:tcPr>
          <w:p w14:paraId="3DD63DAC"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sz w:val="24"/>
                <w:szCs w:val="24"/>
              </w:rPr>
              <w:lastRenderedPageBreak/>
              <w:t>Action 41</w:t>
            </w:r>
            <w:r w:rsidRPr="00322548">
              <w:rPr>
                <w:rFonts w:ascii="Arial" w:hAnsi="Arial" w:cs="Arial"/>
                <w:b/>
                <w:bCs/>
                <w:sz w:val="24"/>
                <w:szCs w:val="24"/>
              </w:rPr>
              <w:t xml:space="preserve">: </w:t>
            </w:r>
            <w:r w:rsidRPr="00064BE8">
              <w:rPr>
                <w:rFonts w:ascii="Arial" w:hAnsi="Arial" w:cs="Arial"/>
                <w:sz w:val="24"/>
                <w:szCs w:val="24"/>
              </w:rPr>
              <w:t xml:space="preserve">Continue assessing the effectiveness of the </w:t>
            </w:r>
            <w:r>
              <w:rPr>
                <w:rFonts w:ascii="Arial" w:hAnsi="Arial" w:cs="Arial"/>
                <w:sz w:val="24"/>
                <w:szCs w:val="24"/>
              </w:rPr>
              <w:t xml:space="preserve">Equality </w:t>
            </w:r>
            <w:r w:rsidRPr="00064BE8">
              <w:rPr>
                <w:rFonts w:ascii="Arial" w:hAnsi="Arial" w:cs="Arial"/>
                <w:sz w:val="24"/>
                <w:szCs w:val="24"/>
              </w:rPr>
              <w:t>Networks</w:t>
            </w:r>
            <w:r>
              <w:rPr>
                <w:rFonts w:ascii="Arial" w:hAnsi="Arial" w:cs="Arial"/>
                <w:sz w:val="24"/>
                <w:szCs w:val="24"/>
              </w:rPr>
              <w:t xml:space="preserve"> in helping the University identify and overcome the barriers faced by their members while they work or study with us.  </w:t>
            </w:r>
            <w:r w:rsidRPr="00064BE8">
              <w:rPr>
                <w:rFonts w:ascii="Arial" w:hAnsi="Arial" w:cs="Arial"/>
                <w:sz w:val="24"/>
                <w:szCs w:val="24"/>
              </w:rPr>
              <w:t xml:space="preserve"> </w:t>
            </w:r>
            <w:r>
              <w:rPr>
                <w:rFonts w:ascii="Arial" w:hAnsi="Arial" w:cs="Arial"/>
                <w:sz w:val="24"/>
                <w:szCs w:val="24"/>
              </w:rPr>
              <w:t>Identify areas</w:t>
            </w:r>
            <w:r w:rsidRPr="00064BE8">
              <w:rPr>
                <w:rFonts w:ascii="Arial" w:hAnsi="Arial" w:cs="Arial"/>
                <w:sz w:val="24"/>
                <w:szCs w:val="24"/>
              </w:rPr>
              <w:t xml:space="preserve"> of improvement by repeating the survey and interviewing the chairs of the Networks.</w:t>
            </w:r>
          </w:p>
        </w:tc>
        <w:tc>
          <w:tcPr>
            <w:tcW w:w="2551" w:type="dxa"/>
          </w:tcPr>
          <w:p w14:paraId="5F08C187" w14:textId="77777777" w:rsidR="00EB30FC" w:rsidRPr="00586C6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To ensure the Equality Networks remain fit-for-purpose.</w:t>
            </w:r>
          </w:p>
        </w:tc>
        <w:tc>
          <w:tcPr>
            <w:tcW w:w="2410" w:type="dxa"/>
          </w:tcPr>
          <w:p w14:paraId="6DF55446" w14:textId="77777777" w:rsidR="00EB30FC" w:rsidRPr="00586C6C"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Central EDI team and the chairs of the Equality Networks</w:t>
            </w:r>
          </w:p>
        </w:tc>
        <w:tc>
          <w:tcPr>
            <w:tcW w:w="1417" w:type="dxa"/>
          </w:tcPr>
          <w:p w14:paraId="77AEE169" w14:textId="77777777" w:rsidR="00EB30FC"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AY 26-27</w:t>
            </w:r>
          </w:p>
          <w:p w14:paraId="0B0A6D36" w14:textId="77777777" w:rsidR="00EB30FC" w:rsidRPr="00586C6C"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(every 3 years)</w:t>
            </w:r>
          </w:p>
        </w:tc>
        <w:tc>
          <w:tcPr>
            <w:tcW w:w="3686" w:type="dxa"/>
          </w:tcPr>
          <w:p w14:paraId="2A0C7208" w14:textId="77777777" w:rsidR="00EB30FC" w:rsidRPr="00586C6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Effectiveness of the Equality Networks assessed. Equality Network reviewed based on feedback received.</w:t>
            </w:r>
          </w:p>
        </w:tc>
      </w:tr>
    </w:tbl>
    <w:p w14:paraId="4485CB62" w14:textId="77777777" w:rsidR="00EB30FC" w:rsidRPr="00322548" w:rsidRDefault="00EB30FC" w:rsidP="00EB30FC">
      <w:pPr>
        <w:pStyle w:val="NormalWeb"/>
        <w:spacing w:before="0" w:beforeAutospacing="0" w:after="0" w:afterAutospacing="0" w:line="280" w:lineRule="exact"/>
        <w:rPr>
          <w:rFonts w:ascii="Arial" w:hAnsi="Arial" w:cs="Arial"/>
          <w:b/>
          <w:bCs/>
        </w:rPr>
      </w:pPr>
    </w:p>
    <w:p w14:paraId="5BD835C8" w14:textId="77777777" w:rsidR="00EB30FC" w:rsidRPr="00322548" w:rsidRDefault="00EB30FC" w:rsidP="00EB30FC">
      <w:pPr>
        <w:pStyle w:val="NormalWeb"/>
        <w:spacing w:before="0" w:beforeAutospacing="0" w:after="0" w:afterAutospacing="0" w:line="280" w:lineRule="exact"/>
        <w:rPr>
          <w:rFonts w:ascii="Arial" w:hAnsi="Arial" w:cs="Arial"/>
        </w:rPr>
      </w:pPr>
      <w:r w:rsidRPr="00322548">
        <w:rPr>
          <w:rFonts w:ascii="Arial" w:hAnsi="Arial" w:cs="Arial"/>
          <w:b/>
          <w:bCs/>
        </w:rPr>
        <w:t xml:space="preserve">Outcome 4: </w:t>
      </w:r>
      <w:r w:rsidRPr="00322548">
        <w:rPr>
          <w:rFonts w:ascii="Arial" w:hAnsi="Arial" w:cs="Arial"/>
        </w:rPr>
        <w:t>Create an antiracist university developing and implementing the antiracism strategy.</w:t>
      </w:r>
    </w:p>
    <w:tbl>
      <w:tblPr>
        <w:tblStyle w:val="TableGrid"/>
        <w:tblW w:w="13887" w:type="dxa"/>
        <w:tblLook w:val="04A0" w:firstRow="1" w:lastRow="0" w:firstColumn="1" w:lastColumn="0" w:noHBand="0" w:noVBand="1"/>
      </w:tblPr>
      <w:tblGrid>
        <w:gridCol w:w="3823"/>
        <w:gridCol w:w="2551"/>
        <w:gridCol w:w="2410"/>
        <w:gridCol w:w="1417"/>
        <w:gridCol w:w="3686"/>
      </w:tblGrid>
      <w:tr w:rsidR="00EB30FC" w:rsidRPr="00322548" w14:paraId="565404D2" w14:textId="77777777" w:rsidTr="00C63D14">
        <w:tc>
          <w:tcPr>
            <w:tcW w:w="3823" w:type="dxa"/>
          </w:tcPr>
          <w:p w14:paraId="109428EE"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Action</w:t>
            </w:r>
          </w:p>
        </w:tc>
        <w:tc>
          <w:tcPr>
            <w:tcW w:w="2551" w:type="dxa"/>
          </w:tcPr>
          <w:p w14:paraId="1EF2DBD3" w14:textId="77777777" w:rsidR="00EB30FC" w:rsidRPr="006412D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Rationale</w:t>
            </w:r>
          </w:p>
        </w:tc>
        <w:tc>
          <w:tcPr>
            <w:tcW w:w="2410" w:type="dxa"/>
          </w:tcPr>
          <w:p w14:paraId="65E7EB51"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Responsible Person</w:t>
            </w:r>
          </w:p>
        </w:tc>
        <w:tc>
          <w:tcPr>
            <w:tcW w:w="1417" w:type="dxa"/>
          </w:tcPr>
          <w:p w14:paraId="0D3B6F13"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Timeline</w:t>
            </w:r>
          </w:p>
        </w:tc>
        <w:tc>
          <w:tcPr>
            <w:tcW w:w="3686" w:type="dxa"/>
          </w:tcPr>
          <w:p w14:paraId="3C20EDEA"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Success Measure</w:t>
            </w:r>
          </w:p>
        </w:tc>
      </w:tr>
      <w:tr w:rsidR="00EB30FC" w:rsidRPr="00322548" w14:paraId="0F8B1AEE" w14:textId="77777777" w:rsidTr="00C63D14">
        <w:tc>
          <w:tcPr>
            <w:tcW w:w="3823" w:type="dxa"/>
          </w:tcPr>
          <w:p w14:paraId="7049CBD2" w14:textId="77777777" w:rsidR="00EB30FC" w:rsidRPr="006412D8" w:rsidRDefault="00EB30FC" w:rsidP="00C63D14">
            <w:pPr>
              <w:spacing w:line="280" w:lineRule="exact"/>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Action 4:</w:t>
            </w:r>
            <w:r w:rsidRPr="00322548">
              <w:rPr>
                <w:rFonts w:ascii="Arial" w:eastAsia="Times New Roman" w:hAnsi="Arial" w:cs="Arial"/>
                <w:b/>
                <w:bCs/>
                <w:sz w:val="24"/>
                <w:szCs w:val="24"/>
                <w:lang w:eastAsia="en-GB"/>
              </w:rPr>
              <w:t xml:space="preserve"> </w:t>
            </w:r>
            <w:r w:rsidRPr="00322548">
              <w:rPr>
                <w:rFonts w:ascii="Arial" w:hAnsi="Arial" w:cs="Arial"/>
                <w:sz w:val="24"/>
                <w:szCs w:val="24"/>
              </w:rPr>
              <w:t>Develop the University Antiracism Strategy for 2025-2030 through consultation with staff, students and Trade Unions.</w:t>
            </w:r>
          </w:p>
        </w:tc>
        <w:tc>
          <w:tcPr>
            <w:tcW w:w="2551" w:type="dxa"/>
          </w:tcPr>
          <w:p w14:paraId="5A1D27D5" w14:textId="77777777" w:rsidR="00EB30FC" w:rsidRPr="00696835" w:rsidRDefault="00EB30FC" w:rsidP="00C63D14">
            <w:pPr>
              <w:spacing w:line="280" w:lineRule="exact"/>
              <w:jc w:val="both"/>
              <w:rPr>
                <w:rFonts w:ascii="Arial" w:eastAsia="Times New Roman" w:hAnsi="Arial" w:cs="Arial"/>
                <w:sz w:val="24"/>
                <w:szCs w:val="24"/>
                <w:lang w:eastAsia="en-GB"/>
              </w:rPr>
            </w:pPr>
            <w:r w:rsidRPr="00696835">
              <w:rPr>
                <w:rFonts w:ascii="Arial" w:eastAsia="Times New Roman" w:hAnsi="Arial" w:cs="Arial"/>
                <w:sz w:val="24"/>
                <w:szCs w:val="24"/>
                <w:lang w:eastAsia="en-GB"/>
              </w:rPr>
              <w:t>The University developed its first Antiracism Strategy</w:t>
            </w:r>
            <w:r>
              <w:rPr>
                <w:rFonts w:ascii="Arial" w:eastAsia="Times New Roman" w:hAnsi="Arial" w:cs="Arial"/>
                <w:sz w:val="24"/>
                <w:szCs w:val="24"/>
                <w:lang w:eastAsia="en-GB"/>
              </w:rPr>
              <w:t xml:space="preserve"> in </w:t>
            </w:r>
            <w:proofErr w:type="gramStart"/>
            <w:r>
              <w:rPr>
                <w:rFonts w:ascii="Arial" w:eastAsia="Times New Roman" w:hAnsi="Arial" w:cs="Arial"/>
                <w:sz w:val="24"/>
                <w:szCs w:val="24"/>
                <w:lang w:eastAsia="en-GB"/>
              </w:rPr>
              <w:t>2022</w:t>
            </w:r>
            <w:proofErr w:type="gramEnd"/>
            <w:r>
              <w:rPr>
                <w:rFonts w:ascii="Arial" w:eastAsia="Times New Roman" w:hAnsi="Arial" w:cs="Arial"/>
                <w:sz w:val="24"/>
                <w:szCs w:val="24"/>
                <w:lang w:eastAsia="en-GB"/>
              </w:rPr>
              <w:t xml:space="preserve"> and it covers 2022-2025. </w:t>
            </w:r>
          </w:p>
        </w:tc>
        <w:tc>
          <w:tcPr>
            <w:tcW w:w="2410" w:type="dxa"/>
          </w:tcPr>
          <w:p w14:paraId="2B8DE9A0" w14:textId="77777777" w:rsidR="00EB30FC" w:rsidRPr="00696835"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Snr EDI Partner/RESG</w:t>
            </w:r>
          </w:p>
        </w:tc>
        <w:tc>
          <w:tcPr>
            <w:tcW w:w="1417" w:type="dxa"/>
          </w:tcPr>
          <w:p w14:paraId="7E487165" w14:textId="77777777" w:rsidR="00EB30FC" w:rsidRPr="0069683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Oct-Dec 25</w:t>
            </w:r>
          </w:p>
        </w:tc>
        <w:tc>
          <w:tcPr>
            <w:tcW w:w="3686" w:type="dxa"/>
          </w:tcPr>
          <w:p w14:paraId="3C331A77" w14:textId="77777777" w:rsidR="00EB30FC" w:rsidRPr="0069683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Strategy developed and promoted to existing and prospective staff and students.</w:t>
            </w:r>
          </w:p>
        </w:tc>
      </w:tr>
      <w:tr w:rsidR="00EB30FC" w:rsidRPr="00322548" w14:paraId="0533D411" w14:textId="77777777" w:rsidTr="00C63D14">
        <w:tc>
          <w:tcPr>
            <w:tcW w:w="3823" w:type="dxa"/>
          </w:tcPr>
          <w:p w14:paraId="6694CBD0"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Action 5</w:t>
            </w:r>
            <w:r w:rsidRPr="00322548">
              <w:rPr>
                <w:rFonts w:ascii="Arial" w:eastAsia="Times New Roman" w:hAnsi="Arial" w:cs="Arial"/>
                <w:b/>
                <w:bCs/>
                <w:sz w:val="24"/>
                <w:szCs w:val="24"/>
                <w:lang w:eastAsia="en-GB"/>
              </w:rPr>
              <w:t xml:space="preserve">: </w:t>
            </w:r>
            <w:r w:rsidRPr="00322548">
              <w:rPr>
                <w:rFonts w:ascii="Arial" w:eastAsia="Calibri" w:hAnsi="Arial" w:cs="Arial"/>
                <w:sz w:val="24"/>
                <w:szCs w:val="24"/>
              </w:rPr>
              <w:t xml:space="preserve">Implement University Antiracism Strategy Action Plan by 2029 </w:t>
            </w:r>
            <w:r w:rsidRPr="00322548">
              <w:rPr>
                <w:rFonts w:ascii="Arial" w:hAnsi="Arial" w:cs="Arial"/>
                <w:color w:val="000000" w:themeColor="text1"/>
                <w:sz w:val="24"/>
                <w:szCs w:val="24"/>
              </w:rPr>
              <w:t>and report progress (twice/year) to the University Equality, Diversity and Inclusion Committee.</w:t>
            </w:r>
          </w:p>
        </w:tc>
        <w:tc>
          <w:tcPr>
            <w:tcW w:w="2551" w:type="dxa"/>
          </w:tcPr>
          <w:p w14:paraId="755BE2F8" w14:textId="77777777" w:rsidR="00EB30FC" w:rsidRPr="0069683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RESG developed a five-year Action Plan with a vision to create an antiracist University. The Action Plan will be implemented by 2029 and success against each action measured annually through quantitative and qualitative data analysis.</w:t>
            </w:r>
          </w:p>
        </w:tc>
        <w:tc>
          <w:tcPr>
            <w:tcW w:w="2410" w:type="dxa"/>
          </w:tcPr>
          <w:p w14:paraId="611F4053" w14:textId="77777777" w:rsidR="00EB30FC" w:rsidRPr="00696835"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RESG and EDIC</w:t>
            </w:r>
          </w:p>
        </w:tc>
        <w:tc>
          <w:tcPr>
            <w:tcW w:w="1417" w:type="dxa"/>
          </w:tcPr>
          <w:p w14:paraId="06F3904A" w14:textId="77777777" w:rsidR="00EB30FC" w:rsidRPr="00696835"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2025-2029</w:t>
            </w:r>
          </w:p>
        </w:tc>
        <w:tc>
          <w:tcPr>
            <w:tcW w:w="3686" w:type="dxa"/>
          </w:tcPr>
          <w:p w14:paraId="48F31C15" w14:textId="77777777" w:rsidR="00EB30F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By 2029, all actions have been implemented.</w:t>
            </w:r>
          </w:p>
          <w:p w14:paraId="31892A1F" w14:textId="77777777" w:rsidR="00EB30FC" w:rsidRDefault="00EB30FC" w:rsidP="00C63D14">
            <w:pPr>
              <w:spacing w:line="280" w:lineRule="exact"/>
              <w:jc w:val="both"/>
              <w:rPr>
                <w:rFonts w:ascii="Arial" w:eastAsia="Times New Roman" w:hAnsi="Arial" w:cs="Arial"/>
                <w:sz w:val="24"/>
                <w:szCs w:val="24"/>
                <w:lang w:eastAsia="en-GB"/>
              </w:rPr>
            </w:pPr>
          </w:p>
          <w:p w14:paraId="7621AE97" w14:textId="77777777" w:rsidR="00EB30FC" w:rsidRPr="0069683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At least 75% of the actions have been completed with the desired outcome.</w:t>
            </w:r>
          </w:p>
        </w:tc>
      </w:tr>
      <w:tr w:rsidR="00EB30FC" w:rsidRPr="00322548" w14:paraId="02E2319D" w14:textId="77777777" w:rsidTr="00C63D14">
        <w:tc>
          <w:tcPr>
            <w:tcW w:w="3823" w:type="dxa"/>
          </w:tcPr>
          <w:p w14:paraId="305B315F"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eastAsia="Times New Roman" w:hAnsi="Arial" w:cs="Arial"/>
                <w:b/>
                <w:bCs/>
                <w:sz w:val="24"/>
                <w:szCs w:val="24"/>
                <w:lang w:eastAsia="en-GB"/>
              </w:rPr>
              <w:lastRenderedPageBreak/>
              <w:t xml:space="preserve">Action 7: </w:t>
            </w:r>
            <w:r w:rsidRPr="00BF4248">
              <w:rPr>
                <w:rFonts w:ascii="Arial" w:eastAsia="Times New Roman" w:hAnsi="Arial" w:cs="Arial"/>
                <w:sz w:val="24"/>
                <w:szCs w:val="24"/>
                <w:lang w:eastAsia="en-GB"/>
              </w:rPr>
              <w:t>C</w:t>
            </w:r>
            <w:r w:rsidRPr="00322548">
              <w:rPr>
                <w:rFonts w:ascii="Arial" w:hAnsi="Arial" w:cs="Arial"/>
                <w:color w:val="000000" w:themeColor="text1"/>
                <w:sz w:val="24"/>
                <w:szCs w:val="24"/>
              </w:rPr>
              <w:t>ontinue increasing awareness of hate crime and the support available to those disclosing an incident.</w:t>
            </w:r>
          </w:p>
        </w:tc>
        <w:tc>
          <w:tcPr>
            <w:tcW w:w="2551" w:type="dxa"/>
          </w:tcPr>
          <w:p w14:paraId="3581CEE5" w14:textId="77777777" w:rsidR="00EB30FC" w:rsidRPr="0069683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To empower staff and students to recognise hate crime and tackle it by reporting it.</w:t>
            </w:r>
          </w:p>
        </w:tc>
        <w:tc>
          <w:tcPr>
            <w:tcW w:w="2410" w:type="dxa"/>
          </w:tcPr>
          <w:p w14:paraId="4FEB08AC" w14:textId="77777777" w:rsidR="00EB30FC" w:rsidRPr="00696835"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EDI Leads, Race Equality Champions and EDI Groups</w:t>
            </w:r>
          </w:p>
        </w:tc>
        <w:tc>
          <w:tcPr>
            <w:tcW w:w="1417" w:type="dxa"/>
          </w:tcPr>
          <w:p w14:paraId="06B89464" w14:textId="77777777" w:rsidR="00EB30FC" w:rsidRPr="00696835"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Ongoing</w:t>
            </w:r>
          </w:p>
        </w:tc>
        <w:tc>
          <w:tcPr>
            <w:tcW w:w="3686" w:type="dxa"/>
          </w:tcPr>
          <w:p w14:paraId="72217500" w14:textId="77777777" w:rsidR="00EB30F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The number of incidents disclosed formally has gradually increased.</w:t>
            </w:r>
          </w:p>
          <w:p w14:paraId="08927571" w14:textId="77777777" w:rsidR="00EB30FC" w:rsidRDefault="00EB30FC" w:rsidP="00C63D14">
            <w:pPr>
              <w:spacing w:line="280" w:lineRule="exact"/>
              <w:jc w:val="both"/>
              <w:rPr>
                <w:rFonts w:ascii="Arial" w:eastAsia="Times New Roman" w:hAnsi="Arial" w:cs="Arial"/>
                <w:sz w:val="24"/>
                <w:szCs w:val="24"/>
                <w:lang w:eastAsia="en-GB"/>
              </w:rPr>
            </w:pPr>
          </w:p>
          <w:p w14:paraId="75B02E03" w14:textId="77777777" w:rsidR="00EB30FC" w:rsidRPr="0069683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Positive feedback on the University reporting channels and support mechanisms is received by those disclosing an incident (measured through surveys).</w:t>
            </w:r>
          </w:p>
        </w:tc>
      </w:tr>
      <w:tr w:rsidR="00EB30FC" w:rsidRPr="00322548" w14:paraId="50BFE5A6" w14:textId="77777777" w:rsidTr="00C63D14">
        <w:tc>
          <w:tcPr>
            <w:tcW w:w="3823" w:type="dxa"/>
          </w:tcPr>
          <w:p w14:paraId="3A9605B7"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Action 8</w:t>
            </w:r>
            <w:r w:rsidRPr="00322548">
              <w:rPr>
                <w:rFonts w:ascii="Arial" w:eastAsia="Times New Roman" w:hAnsi="Arial" w:cs="Arial"/>
                <w:b/>
                <w:bCs/>
                <w:sz w:val="24"/>
                <w:szCs w:val="24"/>
                <w:lang w:eastAsia="en-GB"/>
              </w:rPr>
              <w:t xml:space="preserve">: </w:t>
            </w:r>
            <w:r w:rsidRPr="001543D5">
              <w:rPr>
                <w:rFonts w:ascii="Arial" w:eastAsia="Times New Roman" w:hAnsi="Arial" w:cs="Arial"/>
                <w:sz w:val="24"/>
                <w:szCs w:val="24"/>
                <w:lang w:eastAsia="en-GB"/>
              </w:rPr>
              <w:t>M</w:t>
            </w:r>
            <w:r w:rsidRPr="00322548">
              <w:rPr>
                <w:rFonts w:ascii="Arial" w:hAnsi="Arial" w:cs="Arial"/>
                <w:color w:val="000000" w:themeColor="text1"/>
                <w:sz w:val="24"/>
                <w:szCs w:val="24"/>
              </w:rPr>
              <w:t>onitor, on a quarterly basis, the number of incidents that have been disclosed and review annually the type of support (including mental health support) that is available to those disclosing an incident.</w:t>
            </w:r>
          </w:p>
        </w:tc>
        <w:tc>
          <w:tcPr>
            <w:tcW w:w="2551" w:type="dxa"/>
          </w:tcPr>
          <w:p w14:paraId="2866015F" w14:textId="77777777" w:rsidR="00EB30FC" w:rsidRPr="0069683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To increase awareness of the occurrence of racism and to increase trust in our reporting channels and support mechanisms.</w:t>
            </w:r>
          </w:p>
        </w:tc>
        <w:tc>
          <w:tcPr>
            <w:tcW w:w="2410" w:type="dxa"/>
          </w:tcPr>
          <w:p w14:paraId="6C4F535B" w14:textId="77777777" w:rsidR="00EB30FC" w:rsidRPr="00696835"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Central EDI team</w:t>
            </w:r>
          </w:p>
        </w:tc>
        <w:tc>
          <w:tcPr>
            <w:tcW w:w="1417" w:type="dxa"/>
          </w:tcPr>
          <w:p w14:paraId="3A3DAC97" w14:textId="77777777" w:rsidR="00EB30FC" w:rsidRPr="00696835"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Quarterly</w:t>
            </w:r>
          </w:p>
        </w:tc>
        <w:tc>
          <w:tcPr>
            <w:tcW w:w="3686" w:type="dxa"/>
          </w:tcPr>
          <w:p w14:paraId="6B12F14C" w14:textId="77777777" w:rsidR="00EB30FC" w:rsidRPr="0069683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Awareness of and trust in the University reporting channels and support services increases (measured through surveys).</w:t>
            </w:r>
          </w:p>
        </w:tc>
      </w:tr>
      <w:tr w:rsidR="00EB30FC" w:rsidRPr="00322548" w14:paraId="6EB6969E" w14:textId="77777777" w:rsidTr="00C63D14">
        <w:tc>
          <w:tcPr>
            <w:tcW w:w="3823" w:type="dxa"/>
          </w:tcPr>
          <w:p w14:paraId="6CD9E0A7"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Action 9</w:t>
            </w:r>
            <w:r w:rsidRPr="00322548">
              <w:rPr>
                <w:rFonts w:ascii="Arial" w:eastAsia="Times New Roman" w:hAnsi="Arial" w:cs="Arial"/>
                <w:b/>
                <w:bCs/>
                <w:sz w:val="24"/>
                <w:szCs w:val="24"/>
                <w:lang w:eastAsia="en-GB"/>
              </w:rPr>
              <w:t xml:space="preserve">: </w:t>
            </w:r>
            <w:r w:rsidRPr="001543D5">
              <w:rPr>
                <w:rFonts w:ascii="Arial" w:eastAsia="Times New Roman" w:hAnsi="Arial" w:cs="Arial"/>
                <w:sz w:val="24"/>
                <w:szCs w:val="24"/>
                <w:lang w:eastAsia="en-GB"/>
              </w:rPr>
              <w:t>C</w:t>
            </w:r>
            <w:r w:rsidRPr="00322548">
              <w:rPr>
                <w:rFonts w:ascii="Arial" w:hAnsi="Arial" w:cs="Arial"/>
                <w:color w:val="000000" w:themeColor="text1"/>
                <w:sz w:val="24"/>
                <w:szCs w:val="24"/>
              </w:rPr>
              <w:t xml:space="preserve">ontinue engaging with our local partners through our Antiracism Roundtable, establish collaborations with local Racialised Groups communities, and explore ways to feedback to the </w:t>
            </w:r>
            <w:r>
              <w:rPr>
                <w:rFonts w:ascii="Arial" w:hAnsi="Arial" w:cs="Arial"/>
                <w:color w:val="000000" w:themeColor="text1"/>
                <w:sz w:val="24"/>
                <w:szCs w:val="24"/>
              </w:rPr>
              <w:t>n</w:t>
            </w:r>
            <w:r w:rsidRPr="00322548">
              <w:rPr>
                <w:rFonts w:ascii="Arial" w:hAnsi="Arial" w:cs="Arial"/>
                <w:color w:val="000000" w:themeColor="text1"/>
                <w:sz w:val="24"/>
                <w:szCs w:val="24"/>
              </w:rPr>
              <w:t>ational work on antiracism.</w:t>
            </w:r>
          </w:p>
        </w:tc>
        <w:tc>
          <w:tcPr>
            <w:tcW w:w="2551" w:type="dxa"/>
          </w:tcPr>
          <w:p w14:paraId="7D8C4E37" w14:textId="77777777" w:rsidR="00EB30FC" w:rsidRPr="0069683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To continue working in partnership with the members of the Roundtable and influence national policies and practices.</w:t>
            </w:r>
          </w:p>
        </w:tc>
        <w:tc>
          <w:tcPr>
            <w:tcW w:w="2410" w:type="dxa"/>
          </w:tcPr>
          <w:p w14:paraId="0AA19563" w14:textId="77777777" w:rsidR="00EB30FC" w:rsidRDefault="00EB30FC" w:rsidP="00C63D14">
            <w:pPr>
              <w:spacing w:line="280" w:lineRule="exact"/>
              <w:rPr>
                <w:rFonts w:ascii="Arial" w:eastAsia="Times New Roman" w:hAnsi="Arial" w:cs="Arial"/>
                <w:sz w:val="24"/>
                <w:szCs w:val="24"/>
                <w:lang w:eastAsia="en-GB"/>
              </w:rPr>
            </w:pPr>
          </w:p>
          <w:p w14:paraId="73EC9EC0" w14:textId="77777777" w:rsidR="00EB30FC" w:rsidRPr="00696835"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Antiracism Roundtable</w:t>
            </w:r>
          </w:p>
        </w:tc>
        <w:tc>
          <w:tcPr>
            <w:tcW w:w="1417" w:type="dxa"/>
          </w:tcPr>
          <w:p w14:paraId="579316E5" w14:textId="77777777" w:rsidR="00EB30FC" w:rsidRPr="00696835"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Quarterly</w:t>
            </w:r>
          </w:p>
        </w:tc>
        <w:tc>
          <w:tcPr>
            <w:tcW w:w="3686" w:type="dxa"/>
          </w:tcPr>
          <w:p w14:paraId="40E245CE" w14:textId="77777777" w:rsidR="00EB30F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At least two areas of partnership working are implemented every year.</w:t>
            </w:r>
          </w:p>
          <w:p w14:paraId="439CB7EB" w14:textId="77777777" w:rsidR="00EB30FC" w:rsidRDefault="00EB30FC" w:rsidP="00C63D14">
            <w:pPr>
              <w:spacing w:line="280" w:lineRule="exact"/>
              <w:jc w:val="both"/>
              <w:rPr>
                <w:rFonts w:ascii="Arial" w:eastAsia="Times New Roman" w:hAnsi="Arial" w:cs="Arial"/>
                <w:sz w:val="24"/>
                <w:szCs w:val="24"/>
                <w:lang w:eastAsia="en-GB"/>
              </w:rPr>
            </w:pPr>
          </w:p>
          <w:p w14:paraId="6E48822B" w14:textId="77777777" w:rsidR="00EB30FC" w:rsidRPr="0069683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The Roundtable feedback regularly to the Antiracism Observatory for Scotland.</w:t>
            </w:r>
          </w:p>
        </w:tc>
      </w:tr>
      <w:tr w:rsidR="00EB30FC" w:rsidRPr="00322548" w14:paraId="49E0FBB6" w14:textId="77777777" w:rsidTr="00C63D14">
        <w:tc>
          <w:tcPr>
            <w:tcW w:w="3823" w:type="dxa"/>
          </w:tcPr>
          <w:p w14:paraId="6DBD13EC"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shd w:val="clear" w:color="auto" w:fill="FFFFFF"/>
              </w:rPr>
              <w:t>Action 10</w:t>
            </w:r>
            <w:r w:rsidRPr="00322548">
              <w:rPr>
                <w:rFonts w:ascii="Arial" w:hAnsi="Arial" w:cs="Arial"/>
                <w:b/>
                <w:bCs/>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C</w:t>
            </w:r>
            <w:r w:rsidRPr="00322548">
              <w:rPr>
                <w:rFonts w:ascii="Arial" w:hAnsi="Arial" w:cs="Arial"/>
                <w:color w:val="000000" w:themeColor="text1"/>
                <w:sz w:val="24"/>
                <w:szCs w:val="24"/>
                <w:shd w:val="clear" w:color="auto" w:fill="FFFFFF"/>
              </w:rPr>
              <w:t>ontinue monitoring progress made by Schools on decolonising the curriculum project and assess the effectiveness of the Decolonising the Curriculum Toolkit.</w:t>
            </w:r>
          </w:p>
        </w:tc>
        <w:tc>
          <w:tcPr>
            <w:tcW w:w="2551" w:type="dxa"/>
          </w:tcPr>
          <w:p w14:paraId="09B22D90" w14:textId="77777777" w:rsidR="00EB30FC" w:rsidRPr="0069683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To ensure the decolonising the curriculum project progresses well.</w:t>
            </w:r>
          </w:p>
        </w:tc>
        <w:tc>
          <w:tcPr>
            <w:tcW w:w="2410" w:type="dxa"/>
          </w:tcPr>
          <w:p w14:paraId="138AA549" w14:textId="77777777" w:rsidR="00EB30FC" w:rsidRPr="00696835"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RESG</w:t>
            </w:r>
          </w:p>
        </w:tc>
        <w:tc>
          <w:tcPr>
            <w:tcW w:w="1417" w:type="dxa"/>
          </w:tcPr>
          <w:p w14:paraId="48F3AF4B" w14:textId="77777777" w:rsidR="00EB30FC" w:rsidRPr="00696835"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Annually</w:t>
            </w:r>
          </w:p>
        </w:tc>
        <w:tc>
          <w:tcPr>
            <w:tcW w:w="3686" w:type="dxa"/>
          </w:tcPr>
          <w:p w14:paraId="4798BEEA" w14:textId="77777777" w:rsidR="00EB30FC" w:rsidRPr="00696835" w:rsidRDefault="00EB30FC" w:rsidP="00C63D14">
            <w:pPr>
              <w:spacing w:line="280" w:lineRule="exact"/>
              <w:jc w:val="both"/>
              <w:rPr>
                <w:rFonts w:ascii="Arial" w:eastAsia="Times New Roman" w:hAnsi="Arial" w:cs="Arial"/>
                <w:sz w:val="24"/>
                <w:szCs w:val="24"/>
                <w:lang w:eastAsia="en-GB"/>
              </w:rPr>
            </w:pPr>
            <w:r w:rsidRPr="00472387">
              <w:rPr>
                <w:rFonts w:ascii="Arial" w:eastAsia="Times New Roman" w:hAnsi="Arial" w:cs="Arial"/>
                <w:sz w:val="24"/>
                <w:szCs w:val="24"/>
                <w:lang w:eastAsia="en-GB"/>
              </w:rPr>
              <w:t>Inclusive teaching materials are in place in all schools.</w:t>
            </w:r>
          </w:p>
        </w:tc>
      </w:tr>
      <w:tr w:rsidR="00EB30FC" w:rsidRPr="00322548" w14:paraId="0517D80F" w14:textId="77777777" w:rsidTr="00C63D14">
        <w:tc>
          <w:tcPr>
            <w:tcW w:w="3823" w:type="dxa"/>
          </w:tcPr>
          <w:p w14:paraId="572553C0"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rPr>
              <w:t xml:space="preserve">Action </w:t>
            </w:r>
            <w:r w:rsidRPr="00322548">
              <w:rPr>
                <w:rFonts w:ascii="Arial" w:hAnsi="Arial" w:cs="Arial"/>
                <w:b/>
                <w:bCs/>
                <w:color w:val="000000" w:themeColor="text1"/>
                <w:sz w:val="24"/>
                <w:szCs w:val="24"/>
              </w:rPr>
              <w:t>2</w:t>
            </w:r>
            <w:r>
              <w:rPr>
                <w:rFonts w:ascii="Arial" w:hAnsi="Arial" w:cs="Arial"/>
                <w:b/>
                <w:bCs/>
                <w:color w:val="000000" w:themeColor="text1"/>
                <w:sz w:val="24"/>
                <w:szCs w:val="24"/>
              </w:rPr>
              <w:t>5</w:t>
            </w:r>
            <w:r w:rsidRPr="00322548">
              <w:rPr>
                <w:rFonts w:ascii="Arial" w:hAnsi="Arial" w:cs="Arial"/>
                <w:b/>
                <w:bCs/>
                <w:color w:val="000000" w:themeColor="text1"/>
                <w:sz w:val="24"/>
                <w:szCs w:val="24"/>
              </w:rPr>
              <w:t xml:space="preserve">: </w:t>
            </w:r>
            <w:r w:rsidRPr="00322548">
              <w:rPr>
                <w:rFonts w:ascii="Arial" w:hAnsi="Arial" w:cs="Arial"/>
                <w:color w:val="000000" w:themeColor="text1"/>
                <w:sz w:val="24"/>
                <w:szCs w:val="24"/>
              </w:rPr>
              <w:t xml:space="preserve">Deliver further Race Literacy training sessions from </w:t>
            </w:r>
            <w:r w:rsidRPr="00322548">
              <w:rPr>
                <w:rFonts w:ascii="Arial" w:hAnsi="Arial" w:cs="Arial"/>
                <w:color w:val="000000" w:themeColor="text1"/>
                <w:sz w:val="24"/>
                <w:szCs w:val="24"/>
              </w:rPr>
              <w:lastRenderedPageBreak/>
              <w:t>2026/27 academic year. Actions will be taken to increase engagement.</w:t>
            </w:r>
          </w:p>
        </w:tc>
        <w:tc>
          <w:tcPr>
            <w:tcW w:w="2551" w:type="dxa"/>
          </w:tcPr>
          <w:p w14:paraId="4E0AD666" w14:textId="77777777" w:rsidR="00EB30FC" w:rsidRPr="00556C5A"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To continue increasing knowledge </w:t>
            </w:r>
            <w:r>
              <w:rPr>
                <w:rFonts w:ascii="Arial" w:eastAsia="Times New Roman" w:hAnsi="Arial" w:cs="Arial"/>
                <w:sz w:val="24"/>
                <w:szCs w:val="24"/>
                <w:lang w:eastAsia="en-GB"/>
              </w:rPr>
              <w:lastRenderedPageBreak/>
              <w:t>and understanding of race and racism.</w:t>
            </w:r>
          </w:p>
        </w:tc>
        <w:tc>
          <w:tcPr>
            <w:tcW w:w="2410" w:type="dxa"/>
          </w:tcPr>
          <w:p w14:paraId="10CFE53E" w14:textId="77777777" w:rsidR="00EB30FC" w:rsidRPr="00556C5A" w:rsidRDefault="00EB30FC" w:rsidP="00C63D14">
            <w:pPr>
              <w:spacing w:line="280" w:lineRule="exact"/>
              <w:jc w:val="center"/>
              <w:rPr>
                <w:rFonts w:ascii="Arial" w:eastAsia="Times New Roman" w:hAnsi="Arial" w:cs="Arial"/>
                <w:sz w:val="24"/>
                <w:szCs w:val="24"/>
                <w:lang w:eastAsia="en-GB"/>
              </w:rPr>
            </w:pPr>
            <w:r w:rsidRPr="00556C5A">
              <w:rPr>
                <w:rFonts w:ascii="Arial" w:eastAsia="Times New Roman" w:hAnsi="Arial" w:cs="Arial"/>
                <w:sz w:val="24"/>
                <w:szCs w:val="24"/>
                <w:lang w:eastAsia="en-GB"/>
              </w:rPr>
              <w:lastRenderedPageBreak/>
              <w:t>Central EDI team</w:t>
            </w:r>
          </w:p>
        </w:tc>
        <w:tc>
          <w:tcPr>
            <w:tcW w:w="1417" w:type="dxa"/>
          </w:tcPr>
          <w:p w14:paraId="129A3B5E" w14:textId="77777777" w:rsidR="00EB30FC" w:rsidRPr="00322548"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AY 26-27</w:t>
            </w:r>
          </w:p>
        </w:tc>
        <w:tc>
          <w:tcPr>
            <w:tcW w:w="3686" w:type="dxa"/>
          </w:tcPr>
          <w:p w14:paraId="41E42F55" w14:textId="77777777" w:rsidR="00EB30FC" w:rsidRDefault="00EB30FC" w:rsidP="00C63D14">
            <w:pPr>
              <w:spacing w:line="280" w:lineRule="exact"/>
              <w:jc w:val="both"/>
              <w:rPr>
                <w:rFonts w:ascii="Arial" w:eastAsia="Times New Roman" w:hAnsi="Arial" w:cs="Arial"/>
                <w:sz w:val="24"/>
                <w:szCs w:val="24"/>
                <w:lang w:eastAsia="en-GB"/>
              </w:rPr>
            </w:pPr>
            <w:r w:rsidRPr="00556C5A">
              <w:rPr>
                <w:rFonts w:ascii="Arial" w:eastAsia="Times New Roman" w:hAnsi="Arial" w:cs="Arial"/>
                <w:sz w:val="24"/>
                <w:szCs w:val="24"/>
                <w:lang w:eastAsia="en-GB"/>
              </w:rPr>
              <w:t>Race literacy training sessions delivered</w:t>
            </w:r>
            <w:r>
              <w:rPr>
                <w:rFonts w:ascii="Arial" w:eastAsia="Times New Roman" w:hAnsi="Arial" w:cs="Arial"/>
                <w:sz w:val="24"/>
                <w:szCs w:val="24"/>
                <w:lang w:eastAsia="en-GB"/>
              </w:rPr>
              <w:t>.</w:t>
            </w:r>
          </w:p>
          <w:p w14:paraId="69F8B3D5" w14:textId="77777777" w:rsidR="00EB30FC" w:rsidRPr="00556C5A" w:rsidRDefault="00EB30FC" w:rsidP="00C63D14">
            <w:pPr>
              <w:spacing w:line="280" w:lineRule="exact"/>
              <w:jc w:val="both"/>
              <w:rPr>
                <w:rFonts w:ascii="Arial" w:eastAsia="Times New Roman" w:hAnsi="Arial" w:cs="Arial"/>
                <w:sz w:val="24"/>
                <w:szCs w:val="24"/>
                <w:lang w:eastAsia="en-GB"/>
              </w:rPr>
            </w:pPr>
            <w:r w:rsidRPr="00556C5A">
              <w:rPr>
                <w:rFonts w:ascii="Arial" w:eastAsia="Times New Roman" w:hAnsi="Arial" w:cs="Arial"/>
                <w:sz w:val="24"/>
                <w:szCs w:val="24"/>
                <w:lang w:eastAsia="en-GB"/>
              </w:rPr>
              <w:lastRenderedPageBreak/>
              <w:t xml:space="preserve">At least 1,000 staff (an increase from ~500 in 2021/22) </w:t>
            </w:r>
            <w:r>
              <w:rPr>
                <w:rFonts w:ascii="Arial" w:eastAsia="Times New Roman" w:hAnsi="Arial" w:cs="Arial"/>
                <w:sz w:val="24"/>
                <w:szCs w:val="24"/>
                <w:lang w:eastAsia="en-GB"/>
              </w:rPr>
              <w:t>engage</w:t>
            </w:r>
            <w:r w:rsidRPr="00556C5A">
              <w:rPr>
                <w:rFonts w:ascii="Arial" w:eastAsia="Times New Roman" w:hAnsi="Arial" w:cs="Arial"/>
                <w:sz w:val="24"/>
                <w:szCs w:val="24"/>
                <w:lang w:eastAsia="en-GB"/>
              </w:rPr>
              <w:t xml:space="preserve"> with the training</w:t>
            </w:r>
            <w:r>
              <w:rPr>
                <w:rFonts w:ascii="Arial" w:eastAsia="Times New Roman" w:hAnsi="Arial" w:cs="Arial"/>
                <w:sz w:val="24"/>
                <w:szCs w:val="24"/>
                <w:lang w:eastAsia="en-GB"/>
              </w:rPr>
              <w:t xml:space="preserve"> and ~75% of attendees find the training useful</w:t>
            </w:r>
            <w:r w:rsidRPr="00556C5A">
              <w:rPr>
                <w:rFonts w:ascii="Arial" w:eastAsia="Times New Roman" w:hAnsi="Arial" w:cs="Arial"/>
                <w:sz w:val="24"/>
                <w:szCs w:val="24"/>
                <w:lang w:eastAsia="en-GB"/>
              </w:rPr>
              <w:t>.</w:t>
            </w:r>
          </w:p>
        </w:tc>
      </w:tr>
      <w:tr w:rsidR="00EB30FC" w:rsidRPr="00322548" w14:paraId="14975E69" w14:textId="77777777" w:rsidTr="00C63D14">
        <w:tc>
          <w:tcPr>
            <w:tcW w:w="3823" w:type="dxa"/>
          </w:tcPr>
          <w:p w14:paraId="7EC87D94"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rPr>
              <w:lastRenderedPageBreak/>
              <w:t xml:space="preserve">Action </w:t>
            </w:r>
            <w:r w:rsidRPr="00322548">
              <w:rPr>
                <w:rFonts w:ascii="Arial" w:hAnsi="Arial" w:cs="Arial"/>
                <w:b/>
                <w:bCs/>
                <w:color w:val="000000" w:themeColor="text1"/>
                <w:sz w:val="24"/>
                <w:szCs w:val="24"/>
              </w:rPr>
              <w:t>2</w:t>
            </w:r>
            <w:r>
              <w:rPr>
                <w:rFonts w:ascii="Arial" w:hAnsi="Arial" w:cs="Arial"/>
                <w:b/>
                <w:bCs/>
                <w:color w:val="000000" w:themeColor="text1"/>
                <w:sz w:val="24"/>
                <w:szCs w:val="24"/>
              </w:rPr>
              <w:t>6</w:t>
            </w:r>
            <w:r w:rsidRPr="00322548">
              <w:rPr>
                <w:rFonts w:ascii="Arial" w:hAnsi="Arial" w:cs="Arial"/>
                <w:b/>
                <w:bCs/>
                <w:color w:val="000000" w:themeColor="text1"/>
                <w:sz w:val="24"/>
                <w:szCs w:val="24"/>
              </w:rPr>
              <w:t xml:space="preserve">: </w:t>
            </w:r>
            <w:r w:rsidRPr="003B7A89">
              <w:rPr>
                <w:rFonts w:ascii="Arial" w:hAnsi="Arial" w:cs="Arial"/>
                <w:color w:val="000000" w:themeColor="text1"/>
                <w:sz w:val="24"/>
                <w:szCs w:val="24"/>
              </w:rPr>
              <w:t>A</w:t>
            </w:r>
            <w:r w:rsidRPr="00322548">
              <w:rPr>
                <w:rFonts w:ascii="Arial" w:hAnsi="Arial" w:cs="Arial"/>
                <w:color w:val="000000" w:themeColor="text1"/>
                <w:sz w:val="24"/>
                <w:szCs w:val="24"/>
              </w:rPr>
              <w:t>ssess effectiveness of the guidance on ‘How to deal with the disclosure of a racist incident’ by gathering feedback from those who had opportunity to use it.</w:t>
            </w:r>
          </w:p>
        </w:tc>
        <w:tc>
          <w:tcPr>
            <w:tcW w:w="2551" w:type="dxa"/>
          </w:tcPr>
          <w:p w14:paraId="6C869791" w14:textId="77777777" w:rsidR="00EB30FC" w:rsidRPr="00556C5A" w:rsidRDefault="00EB30FC" w:rsidP="00C63D14">
            <w:pPr>
              <w:spacing w:line="280" w:lineRule="exact"/>
              <w:jc w:val="both"/>
              <w:rPr>
                <w:rFonts w:ascii="Arial" w:eastAsia="Times New Roman" w:hAnsi="Arial" w:cs="Arial"/>
                <w:sz w:val="24"/>
                <w:szCs w:val="24"/>
                <w:lang w:eastAsia="en-GB"/>
              </w:rPr>
            </w:pPr>
            <w:r w:rsidRPr="00556C5A">
              <w:rPr>
                <w:rFonts w:ascii="Arial" w:eastAsia="Times New Roman" w:hAnsi="Arial" w:cs="Arial"/>
                <w:sz w:val="24"/>
                <w:szCs w:val="24"/>
                <w:lang w:eastAsia="en-GB"/>
              </w:rPr>
              <w:t>This guidance</w:t>
            </w:r>
            <w:r>
              <w:rPr>
                <w:rFonts w:ascii="Arial" w:eastAsia="Times New Roman" w:hAnsi="Arial" w:cs="Arial"/>
                <w:sz w:val="24"/>
                <w:szCs w:val="24"/>
                <w:lang w:eastAsia="en-GB"/>
              </w:rPr>
              <w:t>, developed in 2024,</w:t>
            </w:r>
            <w:r w:rsidRPr="00556C5A">
              <w:rPr>
                <w:rFonts w:ascii="Arial" w:eastAsia="Times New Roman" w:hAnsi="Arial" w:cs="Arial"/>
                <w:sz w:val="24"/>
                <w:szCs w:val="24"/>
                <w:lang w:eastAsia="en-GB"/>
              </w:rPr>
              <w:t xml:space="preserve"> was initially released to frontline staff and subsequently rolled out to all staff. We will need to assess whether the staff has been useful to their users.</w:t>
            </w:r>
          </w:p>
        </w:tc>
        <w:tc>
          <w:tcPr>
            <w:tcW w:w="2410" w:type="dxa"/>
          </w:tcPr>
          <w:p w14:paraId="027178CF" w14:textId="77777777" w:rsidR="00EB30FC" w:rsidRPr="00556C5A" w:rsidRDefault="00EB30FC" w:rsidP="00C63D14">
            <w:pPr>
              <w:spacing w:line="280" w:lineRule="exact"/>
              <w:jc w:val="center"/>
              <w:rPr>
                <w:rFonts w:ascii="Arial" w:eastAsia="Times New Roman" w:hAnsi="Arial" w:cs="Arial"/>
                <w:sz w:val="24"/>
                <w:szCs w:val="24"/>
                <w:lang w:eastAsia="en-GB"/>
              </w:rPr>
            </w:pPr>
            <w:r w:rsidRPr="00556C5A">
              <w:rPr>
                <w:rFonts w:ascii="Arial" w:eastAsia="Times New Roman" w:hAnsi="Arial" w:cs="Arial"/>
                <w:sz w:val="24"/>
                <w:szCs w:val="24"/>
                <w:lang w:eastAsia="en-GB"/>
              </w:rPr>
              <w:t>Snr EDI Partner</w:t>
            </w:r>
          </w:p>
        </w:tc>
        <w:tc>
          <w:tcPr>
            <w:tcW w:w="1417" w:type="dxa"/>
          </w:tcPr>
          <w:p w14:paraId="56345CAA" w14:textId="77777777" w:rsidR="00EB30FC" w:rsidRPr="00322548"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Dec-25</w:t>
            </w:r>
          </w:p>
        </w:tc>
        <w:tc>
          <w:tcPr>
            <w:tcW w:w="3686" w:type="dxa"/>
          </w:tcPr>
          <w:p w14:paraId="31D3B9D5" w14:textId="77777777" w:rsidR="00EB30F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~75% of those who had opportunity to use the guidance have found it useful/very useful.</w:t>
            </w:r>
          </w:p>
          <w:p w14:paraId="228CE338" w14:textId="77777777" w:rsidR="00EB30FC" w:rsidRDefault="00EB30FC" w:rsidP="00C63D14">
            <w:pPr>
              <w:spacing w:line="280" w:lineRule="exact"/>
              <w:jc w:val="both"/>
              <w:rPr>
                <w:rFonts w:ascii="Arial" w:eastAsia="Times New Roman" w:hAnsi="Arial" w:cs="Arial"/>
                <w:sz w:val="24"/>
                <w:szCs w:val="24"/>
                <w:lang w:eastAsia="en-GB"/>
              </w:rPr>
            </w:pPr>
          </w:p>
          <w:p w14:paraId="11F58FB9" w14:textId="77777777" w:rsidR="00EB30FC" w:rsidRPr="009633C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Guidance reviewed based on feedback received.</w:t>
            </w:r>
          </w:p>
        </w:tc>
      </w:tr>
    </w:tbl>
    <w:p w14:paraId="0E0DB073" w14:textId="77777777" w:rsidR="00EB30FC" w:rsidRDefault="00EB30FC" w:rsidP="00EB30FC">
      <w:pPr>
        <w:pStyle w:val="NormalWeb"/>
        <w:spacing w:before="0" w:beforeAutospacing="0" w:after="0" w:afterAutospacing="0" w:line="280" w:lineRule="exact"/>
        <w:rPr>
          <w:rFonts w:ascii="Arial" w:hAnsi="Arial" w:cs="Arial"/>
          <w:b/>
          <w:bCs/>
        </w:rPr>
      </w:pPr>
    </w:p>
    <w:p w14:paraId="3E36D823" w14:textId="77777777" w:rsidR="00EB30FC" w:rsidRPr="00322548" w:rsidRDefault="00EB30FC" w:rsidP="00EB30FC">
      <w:pPr>
        <w:pStyle w:val="NormalWeb"/>
        <w:spacing w:before="0" w:beforeAutospacing="0" w:after="0" w:afterAutospacing="0" w:line="280" w:lineRule="exact"/>
        <w:rPr>
          <w:rFonts w:ascii="Arial" w:hAnsi="Arial" w:cs="Arial"/>
        </w:rPr>
      </w:pPr>
      <w:r w:rsidRPr="00322548">
        <w:rPr>
          <w:rFonts w:ascii="Arial" w:hAnsi="Arial" w:cs="Arial"/>
          <w:b/>
          <w:bCs/>
        </w:rPr>
        <w:t xml:space="preserve">Outcome 5: </w:t>
      </w:r>
      <w:r w:rsidRPr="00322548">
        <w:rPr>
          <w:rFonts w:ascii="Arial" w:hAnsi="Arial" w:cs="Arial"/>
        </w:rPr>
        <w:t>Eliminate barriers to learning, progression, promotion and physical accessibility for disabled staff and students by taking actions to continuously improve the working and learning environments for disabled staff and students</w:t>
      </w:r>
    </w:p>
    <w:tbl>
      <w:tblPr>
        <w:tblStyle w:val="TableGrid"/>
        <w:tblW w:w="13887" w:type="dxa"/>
        <w:tblLook w:val="04A0" w:firstRow="1" w:lastRow="0" w:firstColumn="1" w:lastColumn="0" w:noHBand="0" w:noVBand="1"/>
      </w:tblPr>
      <w:tblGrid>
        <w:gridCol w:w="3823"/>
        <w:gridCol w:w="2551"/>
        <w:gridCol w:w="2410"/>
        <w:gridCol w:w="1417"/>
        <w:gridCol w:w="3686"/>
      </w:tblGrid>
      <w:tr w:rsidR="00EB30FC" w:rsidRPr="00322548" w14:paraId="70A556EB" w14:textId="77777777" w:rsidTr="00C63D14">
        <w:tc>
          <w:tcPr>
            <w:tcW w:w="3823" w:type="dxa"/>
          </w:tcPr>
          <w:p w14:paraId="590E7E92"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Action</w:t>
            </w:r>
          </w:p>
        </w:tc>
        <w:tc>
          <w:tcPr>
            <w:tcW w:w="2551" w:type="dxa"/>
          </w:tcPr>
          <w:p w14:paraId="1C1A884C" w14:textId="77777777" w:rsidR="00EB30FC" w:rsidRPr="006412D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Rationale</w:t>
            </w:r>
          </w:p>
        </w:tc>
        <w:tc>
          <w:tcPr>
            <w:tcW w:w="2410" w:type="dxa"/>
          </w:tcPr>
          <w:p w14:paraId="40EB9C9B"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Responsible Person</w:t>
            </w:r>
          </w:p>
        </w:tc>
        <w:tc>
          <w:tcPr>
            <w:tcW w:w="1417" w:type="dxa"/>
          </w:tcPr>
          <w:p w14:paraId="29E3CDB6"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Timeline</w:t>
            </w:r>
          </w:p>
        </w:tc>
        <w:tc>
          <w:tcPr>
            <w:tcW w:w="3686" w:type="dxa"/>
          </w:tcPr>
          <w:p w14:paraId="23578C12"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Success Measure</w:t>
            </w:r>
          </w:p>
        </w:tc>
      </w:tr>
      <w:tr w:rsidR="00EB30FC" w:rsidRPr="00322548" w14:paraId="17EBFD1A" w14:textId="77777777" w:rsidTr="00C63D14">
        <w:tc>
          <w:tcPr>
            <w:tcW w:w="3823" w:type="dxa"/>
          </w:tcPr>
          <w:p w14:paraId="1204610C" w14:textId="77777777" w:rsidR="00EB30FC" w:rsidRPr="006412D8" w:rsidRDefault="00EB30FC" w:rsidP="00C63D14">
            <w:pPr>
              <w:spacing w:line="280" w:lineRule="exact"/>
              <w:jc w:val="both"/>
              <w:rPr>
                <w:rFonts w:ascii="Arial" w:eastAsia="Times New Roman" w:hAnsi="Arial" w:cs="Arial"/>
                <w:sz w:val="24"/>
                <w:szCs w:val="24"/>
                <w:lang w:eastAsia="en-GB"/>
              </w:rPr>
            </w:pPr>
            <w:r>
              <w:rPr>
                <w:rFonts w:ascii="Arial" w:hAnsi="Arial" w:cs="Arial"/>
                <w:b/>
                <w:bCs/>
                <w:color w:val="000000" w:themeColor="text1"/>
                <w:sz w:val="24"/>
                <w:szCs w:val="24"/>
                <w:shd w:val="clear" w:color="auto" w:fill="FFFFFF"/>
              </w:rPr>
              <w:t xml:space="preserve">Action </w:t>
            </w:r>
            <w:r w:rsidRPr="00322548">
              <w:rPr>
                <w:rFonts w:ascii="Arial" w:hAnsi="Arial" w:cs="Arial"/>
                <w:b/>
                <w:bCs/>
                <w:color w:val="000000" w:themeColor="text1"/>
                <w:sz w:val="24"/>
                <w:szCs w:val="24"/>
                <w:shd w:val="clear" w:color="auto" w:fill="FFFFFF"/>
              </w:rPr>
              <w:t>1</w:t>
            </w:r>
            <w:r>
              <w:rPr>
                <w:rFonts w:ascii="Arial" w:hAnsi="Arial" w:cs="Arial"/>
                <w:b/>
                <w:bCs/>
                <w:color w:val="000000" w:themeColor="text1"/>
                <w:sz w:val="24"/>
                <w:szCs w:val="24"/>
                <w:shd w:val="clear" w:color="auto" w:fill="FFFFFF"/>
              </w:rPr>
              <w:t>7</w:t>
            </w:r>
            <w:r w:rsidRPr="00322548">
              <w:rPr>
                <w:rFonts w:ascii="Arial" w:hAnsi="Arial" w:cs="Arial"/>
                <w:b/>
                <w:bCs/>
                <w:color w:val="000000" w:themeColor="text1"/>
                <w:sz w:val="24"/>
                <w:szCs w:val="24"/>
                <w:shd w:val="clear" w:color="auto" w:fill="FFFFFF"/>
              </w:rPr>
              <w:t xml:space="preserve">: </w:t>
            </w:r>
            <w:r w:rsidRPr="00322548">
              <w:rPr>
                <w:rFonts w:ascii="Arial" w:hAnsi="Arial" w:cs="Arial"/>
                <w:color w:val="000000" w:themeColor="text1"/>
                <w:sz w:val="24"/>
                <w:szCs w:val="24"/>
              </w:rPr>
              <w:t>Proactively encourage staff to complete the Digital Accessibility online training modules and monitor completion annually.</w:t>
            </w:r>
          </w:p>
        </w:tc>
        <w:tc>
          <w:tcPr>
            <w:tcW w:w="2551" w:type="dxa"/>
          </w:tcPr>
          <w:p w14:paraId="4D0BBD95" w14:textId="77777777" w:rsidR="00EB30FC" w:rsidRPr="00472387"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To ensure staff are aware of how to produce work that is digitally accessible.</w:t>
            </w:r>
          </w:p>
        </w:tc>
        <w:tc>
          <w:tcPr>
            <w:tcW w:w="2410" w:type="dxa"/>
          </w:tcPr>
          <w:p w14:paraId="5674EE1F" w14:textId="77777777" w:rsidR="00EB30FC" w:rsidRPr="00472387"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Digital Accessibility Team; Central and local EDI Teams; Neurodiversity and Disability Networks.</w:t>
            </w:r>
          </w:p>
        </w:tc>
        <w:tc>
          <w:tcPr>
            <w:tcW w:w="1417" w:type="dxa"/>
          </w:tcPr>
          <w:p w14:paraId="5EDFF1CD" w14:textId="77777777" w:rsidR="00EB30FC" w:rsidRPr="00472387"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Ongoing</w:t>
            </w:r>
          </w:p>
        </w:tc>
        <w:tc>
          <w:tcPr>
            <w:tcW w:w="3686" w:type="dxa"/>
          </w:tcPr>
          <w:p w14:paraId="504C3DCF" w14:textId="77777777" w:rsidR="00EB30FC" w:rsidRPr="00472387"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Gradual increased completion of the Digital Accessibility online training modules.</w:t>
            </w:r>
          </w:p>
        </w:tc>
      </w:tr>
      <w:tr w:rsidR="00EB30FC" w:rsidRPr="00322548" w14:paraId="400F846F" w14:textId="77777777" w:rsidTr="00C63D14">
        <w:tc>
          <w:tcPr>
            <w:tcW w:w="3823" w:type="dxa"/>
          </w:tcPr>
          <w:p w14:paraId="53598C2F" w14:textId="77777777" w:rsidR="00EB30FC" w:rsidRPr="00322548" w:rsidRDefault="00EB30FC" w:rsidP="00C63D14">
            <w:pPr>
              <w:shd w:val="clear" w:color="auto" w:fill="FFFFFF"/>
              <w:spacing w:line="280" w:lineRule="exact"/>
              <w:jc w:val="both"/>
              <w:rPr>
                <w:rFonts w:ascii="Arial" w:eastAsia="Times New Roman" w:hAnsi="Arial" w:cs="Arial"/>
                <w:color w:val="000000" w:themeColor="text1"/>
                <w:sz w:val="24"/>
                <w:szCs w:val="24"/>
                <w:lang w:eastAsia="en-GB"/>
              </w:rPr>
            </w:pPr>
            <w:r>
              <w:rPr>
                <w:rFonts w:ascii="Arial" w:hAnsi="Arial" w:cs="Arial"/>
                <w:b/>
                <w:bCs/>
                <w:color w:val="000000" w:themeColor="text1"/>
                <w:sz w:val="24"/>
                <w:szCs w:val="24"/>
              </w:rPr>
              <w:t xml:space="preserve">Action </w:t>
            </w:r>
            <w:r w:rsidRPr="00322548">
              <w:rPr>
                <w:rFonts w:ascii="Arial" w:hAnsi="Arial" w:cs="Arial"/>
                <w:b/>
                <w:bCs/>
                <w:color w:val="000000" w:themeColor="text1"/>
                <w:sz w:val="24"/>
                <w:szCs w:val="24"/>
              </w:rPr>
              <w:t>2</w:t>
            </w:r>
            <w:r>
              <w:rPr>
                <w:rFonts w:ascii="Arial" w:hAnsi="Arial" w:cs="Arial"/>
                <w:b/>
                <w:bCs/>
                <w:color w:val="000000" w:themeColor="text1"/>
                <w:sz w:val="24"/>
                <w:szCs w:val="24"/>
              </w:rPr>
              <w:t>3</w:t>
            </w:r>
            <w:r w:rsidRPr="00322548">
              <w:rPr>
                <w:rFonts w:ascii="Arial" w:hAnsi="Arial" w:cs="Arial"/>
                <w:b/>
                <w:bCs/>
                <w:color w:val="000000" w:themeColor="text1"/>
                <w:sz w:val="24"/>
                <w:szCs w:val="24"/>
              </w:rPr>
              <w:t xml:space="preserve">: </w:t>
            </w:r>
            <w:r w:rsidRPr="00322548">
              <w:rPr>
                <w:rFonts w:ascii="Arial" w:eastAsia="Times New Roman" w:hAnsi="Arial" w:cs="Arial"/>
                <w:color w:val="000000" w:themeColor="text1"/>
                <w:sz w:val="24"/>
                <w:szCs w:val="24"/>
                <w:lang w:eastAsia="en-GB"/>
              </w:rPr>
              <w:t>Ensure that Deafness awareness sessions are delivered to EDI Leads, Race Equality Champions and staff in student/staff facing services by 2026.</w:t>
            </w:r>
          </w:p>
        </w:tc>
        <w:tc>
          <w:tcPr>
            <w:tcW w:w="2551" w:type="dxa"/>
          </w:tcPr>
          <w:p w14:paraId="2D63DAB1" w14:textId="77777777" w:rsidR="00EB30FC" w:rsidRPr="00472387"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To ensure frontline staff are aware of how to support individuals who are deaf or hard of hearing.</w:t>
            </w:r>
          </w:p>
        </w:tc>
        <w:tc>
          <w:tcPr>
            <w:tcW w:w="2410" w:type="dxa"/>
          </w:tcPr>
          <w:p w14:paraId="6AC97630" w14:textId="77777777" w:rsidR="00EB30FC" w:rsidRPr="00472387"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Central EDI team to work with external consultancy</w:t>
            </w:r>
          </w:p>
        </w:tc>
        <w:tc>
          <w:tcPr>
            <w:tcW w:w="1417" w:type="dxa"/>
          </w:tcPr>
          <w:p w14:paraId="4DC810FD" w14:textId="77777777" w:rsidR="00EB30FC" w:rsidRPr="00472387"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AY25-26</w:t>
            </w:r>
          </w:p>
        </w:tc>
        <w:tc>
          <w:tcPr>
            <w:tcW w:w="3686" w:type="dxa"/>
          </w:tcPr>
          <w:p w14:paraId="0F409600" w14:textId="77777777" w:rsidR="00EB30F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Sessions delivered and well attended.</w:t>
            </w:r>
          </w:p>
          <w:p w14:paraId="3BC73A8B" w14:textId="77777777" w:rsidR="00EB30FC" w:rsidRDefault="00EB30FC" w:rsidP="00C63D14">
            <w:pPr>
              <w:spacing w:line="280" w:lineRule="exact"/>
              <w:jc w:val="both"/>
              <w:rPr>
                <w:rFonts w:ascii="Arial" w:eastAsia="Times New Roman" w:hAnsi="Arial" w:cs="Arial"/>
                <w:sz w:val="24"/>
                <w:szCs w:val="24"/>
                <w:lang w:eastAsia="en-GB"/>
              </w:rPr>
            </w:pPr>
          </w:p>
          <w:p w14:paraId="651DB757" w14:textId="77777777" w:rsidR="00EB30FC" w:rsidRPr="00472387"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~75% of the attendees have found the training useful.</w:t>
            </w:r>
          </w:p>
        </w:tc>
      </w:tr>
      <w:tr w:rsidR="00EB30FC" w:rsidRPr="00322548" w14:paraId="014BBF62" w14:textId="77777777" w:rsidTr="00C63D14">
        <w:tc>
          <w:tcPr>
            <w:tcW w:w="3823" w:type="dxa"/>
          </w:tcPr>
          <w:p w14:paraId="2E586B85"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rPr>
              <w:lastRenderedPageBreak/>
              <w:t xml:space="preserve">Action </w:t>
            </w:r>
            <w:r w:rsidRPr="00322548">
              <w:rPr>
                <w:rFonts w:ascii="Arial" w:hAnsi="Arial" w:cs="Arial"/>
                <w:b/>
                <w:bCs/>
                <w:color w:val="000000" w:themeColor="text1"/>
                <w:sz w:val="24"/>
                <w:szCs w:val="24"/>
              </w:rPr>
              <w:t>2</w:t>
            </w:r>
            <w:r>
              <w:rPr>
                <w:rFonts w:ascii="Arial" w:hAnsi="Arial" w:cs="Arial"/>
                <w:b/>
                <w:bCs/>
                <w:color w:val="000000" w:themeColor="text1"/>
                <w:sz w:val="24"/>
                <w:szCs w:val="24"/>
              </w:rPr>
              <w:t>7</w:t>
            </w:r>
            <w:r w:rsidRPr="00322548">
              <w:rPr>
                <w:rFonts w:ascii="Arial" w:hAnsi="Arial" w:cs="Arial"/>
                <w:b/>
                <w:bCs/>
                <w:color w:val="000000" w:themeColor="text1"/>
                <w:sz w:val="24"/>
                <w:szCs w:val="24"/>
              </w:rPr>
              <w:t xml:space="preserve">: </w:t>
            </w:r>
            <w:r w:rsidRPr="00322548">
              <w:rPr>
                <w:rFonts w:ascii="Arial" w:hAnsi="Arial" w:cs="Arial"/>
                <w:color w:val="000000" w:themeColor="text1"/>
                <w:sz w:val="24"/>
                <w:szCs w:val="24"/>
              </w:rPr>
              <w:t>Enhance the accessibility of the University website to ensure that it is inclusive for BSL users.</w:t>
            </w:r>
          </w:p>
        </w:tc>
        <w:tc>
          <w:tcPr>
            <w:tcW w:w="2551" w:type="dxa"/>
          </w:tcPr>
          <w:p w14:paraId="112194F3" w14:textId="77777777" w:rsidR="00EB30FC" w:rsidRPr="00472387"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To ensure the information on the University webpages are clear and accessible to all.</w:t>
            </w:r>
          </w:p>
        </w:tc>
        <w:tc>
          <w:tcPr>
            <w:tcW w:w="2410" w:type="dxa"/>
          </w:tcPr>
          <w:p w14:paraId="505BFAA1" w14:textId="77777777" w:rsidR="00EB30FC" w:rsidRPr="00472387"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Digital Accessibility team</w:t>
            </w:r>
          </w:p>
        </w:tc>
        <w:tc>
          <w:tcPr>
            <w:tcW w:w="1417" w:type="dxa"/>
          </w:tcPr>
          <w:p w14:paraId="73AACFD9" w14:textId="77777777" w:rsidR="00EB30FC" w:rsidRPr="00472387"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Ongoing</w:t>
            </w:r>
          </w:p>
        </w:tc>
        <w:tc>
          <w:tcPr>
            <w:tcW w:w="3686" w:type="dxa"/>
          </w:tcPr>
          <w:p w14:paraId="7AF49E1B" w14:textId="77777777" w:rsidR="00EB30F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Feedback received by BSL users on the accessibility of our webpages is positive.</w:t>
            </w:r>
          </w:p>
          <w:p w14:paraId="15626FC4" w14:textId="77777777" w:rsidR="00EB30FC" w:rsidRDefault="00EB30FC" w:rsidP="00C63D14">
            <w:pPr>
              <w:spacing w:line="280" w:lineRule="exact"/>
              <w:jc w:val="both"/>
              <w:rPr>
                <w:rFonts w:ascii="Arial" w:eastAsia="Times New Roman" w:hAnsi="Arial" w:cs="Arial"/>
                <w:sz w:val="24"/>
                <w:szCs w:val="24"/>
                <w:lang w:eastAsia="en-GB"/>
              </w:rPr>
            </w:pPr>
          </w:p>
          <w:p w14:paraId="7C6672B7" w14:textId="77777777" w:rsidR="00EB30FC" w:rsidRPr="00472387" w:rsidRDefault="00EB30FC" w:rsidP="00C63D14">
            <w:pPr>
              <w:spacing w:line="280" w:lineRule="exact"/>
              <w:jc w:val="both"/>
              <w:rPr>
                <w:rFonts w:ascii="Arial" w:eastAsia="Times New Roman" w:hAnsi="Arial" w:cs="Arial"/>
                <w:sz w:val="24"/>
                <w:szCs w:val="24"/>
                <w:lang w:eastAsia="en-GB"/>
              </w:rPr>
            </w:pPr>
          </w:p>
        </w:tc>
      </w:tr>
      <w:tr w:rsidR="00EB30FC" w:rsidRPr="00322548" w14:paraId="3687821B" w14:textId="77777777" w:rsidTr="00C63D14">
        <w:tc>
          <w:tcPr>
            <w:tcW w:w="3823" w:type="dxa"/>
          </w:tcPr>
          <w:p w14:paraId="51F9D177"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rPr>
              <w:t xml:space="preserve">Action </w:t>
            </w:r>
            <w:r w:rsidRPr="00322548">
              <w:rPr>
                <w:rFonts w:ascii="Arial" w:hAnsi="Arial" w:cs="Arial"/>
                <w:b/>
                <w:bCs/>
                <w:color w:val="000000" w:themeColor="text1"/>
                <w:sz w:val="24"/>
                <w:szCs w:val="24"/>
              </w:rPr>
              <w:t>2</w:t>
            </w:r>
            <w:r>
              <w:rPr>
                <w:rFonts w:ascii="Arial" w:hAnsi="Arial" w:cs="Arial"/>
                <w:b/>
                <w:bCs/>
                <w:color w:val="000000" w:themeColor="text1"/>
                <w:sz w:val="24"/>
                <w:szCs w:val="24"/>
              </w:rPr>
              <w:t>8</w:t>
            </w:r>
            <w:r w:rsidRPr="00322548">
              <w:rPr>
                <w:rFonts w:ascii="Arial" w:hAnsi="Arial" w:cs="Arial"/>
                <w:b/>
                <w:bCs/>
                <w:color w:val="000000" w:themeColor="text1"/>
                <w:sz w:val="24"/>
                <w:szCs w:val="24"/>
              </w:rPr>
              <w:t xml:space="preserve">: </w:t>
            </w:r>
            <w:r w:rsidRPr="00322548">
              <w:rPr>
                <w:rFonts w:ascii="Arial" w:hAnsi="Arial" w:cs="Arial"/>
                <w:color w:val="000000" w:themeColor="text1"/>
                <w:sz w:val="24"/>
                <w:szCs w:val="24"/>
              </w:rPr>
              <w:t xml:space="preserve">Explore whether a basic BSL course can be introduced at the </w:t>
            </w:r>
            <w:proofErr w:type="gramStart"/>
            <w:r w:rsidRPr="00322548">
              <w:rPr>
                <w:rFonts w:ascii="Arial" w:hAnsi="Arial" w:cs="Arial"/>
                <w:color w:val="000000" w:themeColor="text1"/>
                <w:sz w:val="24"/>
                <w:szCs w:val="24"/>
              </w:rPr>
              <w:t>University</w:t>
            </w:r>
            <w:proofErr w:type="gramEnd"/>
            <w:r w:rsidRPr="00322548">
              <w:rPr>
                <w:rFonts w:ascii="Arial" w:hAnsi="Arial" w:cs="Arial"/>
                <w:color w:val="000000" w:themeColor="text1"/>
                <w:sz w:val="24"/>
                <w:szCs w:val="24"/>
              </w:rPr>
              <w:t xml:space="preserve"> and which will be open to internal and external stakeholders.</w:t>
            </w:r>
          </w:p>
        </w:tc>
        <w:tc>
          <w:tcPr>
            <w:tcW w:w="2551" w:type="dxa"/>
          </w:tcPr>
          <w:p w14:paraId="77E5AB47" w14:textId="77777777" w:rsidR="00EB30FC" w:rsidRPr="00472387"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To ensure most of our staff and students know a basic BSL and can communicate with and support BSL users. </w:t>
            </w:r>
          </w:p>
        </w:tc>
        <w:tc>
          <w:tcPr>
            <w:tcW w:w="2410" w:type="dxa"/>
          </w:tcPr>
          <w:p w14:paraId="40E8C16C" w14:textId="77777777" w:rsidR="00EB30FC" w:rsidRPr="00472387"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Snr EDI Partner</w:t>
            </w:r>
          </w:p>
        </w:tc>
        <w:tc>
          <w:tcPr>
            <w:tcW w:w="1417" w:type="dxa"/>
          </w:tcPr>
          <w:p w14:paraId="3C51252D" w14:textId="77777777" w:rsidR="00EB30FC" w:rsidRPr="00472387"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AY25-26</w:t>
            </w:r>
          </w:p>
        </w:tc>
        <w:tc>
          <w:tcPr>
            <w:tcW w:w="3686" w:type="dxa"/>
          </w:tcPr>
          <w:p w14:paraId="100BFA21" w14:textId="77777777" w:rsidR="00EB30FC" w:rsidRPr="00472387"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BSL course up and running</w:t>
            </w:r>
          </w:p>
        </w:tc>
      </w:tr>
      <w:tr w:rsidR="00EB30FC" w:rsidRPr="00322548" w14:paraId="3A73F8CD" w14:textId="77777777" w:rsidTr="00C63D14">
        <w:tc>
          <w:tcPr>
            <w:tcW w:w="3823" w:type="dxa"/>
          </w:tcPr>
          <w:p w14:paraId="07970F8B"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rPr>
              <w:t xml:space="preserve">Action </w:t>
            </w:r>
            <w:r w:rsidRPr="00322548">
              <w:rPr>
                <w:rFonts w:ascii="Arial" w:hAnsi="Arial" w:cs="Arial"/>
                <w:b/>
                <w:bCs/>
                <w:color w:val="000000" w:themeColor="text1"/>
                <w:sz w:val="24"/>
                <w:szCs w:val="24"/>
              </w:rPr>
              <w:t>2</w:t>
            </w:r>
            <w:r>
              <w:rPr>
                <w:rFonts w:ascii="Arial" w:hAnsi="Arial" w:cs="Arial"/>
                <w:b/>
                <w:bCs/>
                <w:color w:val="000000" w:themeColor="text1"/>
                <w:sz w:val="24"/>
                <w:szCs w:val="24"/>
              </w:rPr>
              <w:t>9</w:t>
            </w:r>
            <w:r w:rsidRPr="00322548">
              <w:rPr>
                <w:rFonts w:ascii="Arial" w:hAnsi="Arial" w:cs="Arial"/>
                <w:b/>
                <w:bCs/>
                <w:color w:val="000000" w:themeColor="text1"/>
                <w:sz w:val="24"/>
                <w:szCs w:val="24"/>
              </w:rPr>
              <w:t xml:space="preserve">: </w:t>
            </w:r>
            <w:r w:rsidRPr="006B0C2C">
              <w:rPr>
                <w:rFonts w:ascii="Arial" w:hAnsi="Arial" w:cs="Arial"/>
                <w:color w:val="000000" w:themeColor="text1"/>
                <w:sz w:val="24"/>
                <w:szCs w:val="24"/>
              </w:rPr>
              <w:t>C</w:t>
            </w:r>
            <w:r w:rsidRPr="00322548">
              <w:rPr>
                <w:rFonts w:ascii="Arial" w:hAnsi="Arial" w:cs="Arial"/>
                <w:color w:val="000000" w:themeColor="text1"/>
                <w:sz w:val="24"/>
                <w:szCs w:val="24"/>
              </w:rPr>
              <w:t>reate guidance on how to ensure meetings, seminars and lectures are inclusive of people who are hard of hearing, deliver further sessions on deafness awareness.</w:t>
            </w:r>
          </w:p>
        </w:tc>
        <w:tc>
          <w:tcPr>
            <w:tcW w:w="2551" w:type="dxa"/>
          </w:tcPr>
          <w:p w14:paraId="493BF0C8" w14:textId="77777777" w:rsidR="00EB30FC" w:rsidRPr="006B0C2C" w:rsidRDefault="00EB30FC" w:rsidP="00C63D14">
            <w:pPr>
              <w:spacing w:line="280" w:lineRule="exact"/>
              <w:jc w:val="both"/>
              <w:rPr>
                <w:rFonts w:ascii="Arial" w:eastAsia="Times New Roman" w:hAnsi="Arial" w:cs="Arial"/>
                <w:sz w:val="24"/>
                <w:szCs w:val="24"/>
                <w:lang w:eastAsia="en-GB"/>
              </w:rPr>
            </w:pPr>
            <w:r w:rsidRPr="006B0C2C">
              <w:rPr>
                <w:rFonts w:ascii="Arial" w:eastAsia="Times New Roman" w:hAnsi="Arial" w:cs="Arial"/>
                <w:sz w:val="24"/>
                <w:szCs w:val="24"/>
                <w:lang w:eastAsia="en-GB"/>
              </w:rPr>
              <w:t>To ensure meetings and lectures are inclusive</w:t>
            </w:r>
            <w:r>
              <w:rPr>
                <w:rFonts w:ascii="Arial" w:eastAsia="Times New Roman" w:hAnsi="Arial" w:cs="Arial"/>
                <w:sz w:val="24"/>
                <w:szCs w:val="24"/>
                <w:lang w:eastAsia="en-GB"/>
              </w:rPr>
              <w:t>.</w:t>
            </w:r>
          </w:p>
        </w:tc>
        <w:tc>
          <w:tcPr>
            <w:tcW w:w="2410" w:type="dxa"/>
          </w:tcPr>
          <w:p w14:paraId="1B9105B8" w14:textId="77777777" w:rsidR="00EB30FC" w:rsidRPr="006B0C2C"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Snr EDI Partner</w:t>
            </w:r>
          </w:p>
        </w:tc>
        <w:tc>
          <w:tcPr>
            <w:tcW w:w="1417" w:type="dxa"/>
          </w:tcPr>
          <w:p w14:paraId="25952E40" w14:textId="77777777" w:rsidR="00EB30FC" w:rsidRPr="006B0C2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By Dec-25</w:t>
            </w:r>
          </w:p>
        </w:tc>
        <w:tc>
          <w:tcPr>
            <w:tcW w:w="3686" w:type="dxa"/>
          </w:tcPr>
          <w:p w14:paraId="671C0EE3" w14:textId="77777777" w:rsidR="00EB30FC" w:rsidRPr="006B0C2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Guidance created and released to all staff and students.</w:t>
            </w:r>
          </w:p>
        </w:tc>
      </w:tr>
    </w:tbl>
    <w:p w14:paraId="0E1C9E40" w14:textId="77777777" w:rsidR="00EB30FC" w:rsidRPr="00322548" w:rsidRDefault="00EB30FC" w:rsidP="00EB30FC">
      <w:pPr>
        <w:pStyle w:val="NormalWeb"/>
        <w:spacing w:before="0" w:beforeAutospacing="0" w:after="0" w:afterAutospacing="0" w:line="280" w:lineRule="exact"/>
        <w:rPr>
          <w:rFonts w:ascii="Arial" w:hAnsi="Arial" w:cs="Arial"/>
          <w:b/>
          <w:bCs/>
        </w:rPr>
      </w:pPr>
    </w:p>
    <w:p w14:paraId="7AEFC58D" w14:textId="77777777" w:rsidR="00EB30FC" w:rsidRPr="00322548" w:rsidRDefault="00EB30FC" w:rsidP="00EB30FC">
      <w:pPr>
        <w:pStyle w:val="NormalWeb"/>
        <w:spacing w:before="0" w:beforeAutospacing="0" w:after="0" w:afterAutospacing="0" w:line="280" w:lineRule="exact"/>
        <w:rPr>
          <w:rFonts w:ascii="Arial" w:hAnsi="Arial" w:cs="Arial"/>
        </w:rPr>
      </w:pPr>
      <w:r w:rsidRPr="00322548">
        <w:rPr>
          <w:rFonts w:ascii="Arial" w:hAnsi="Arial" w:cs="Arial"/>
          <w:b/>
          <w:bCs/>
        </w:rPr>
        <w:t xml:space="preserve">Outcome 6: </w:t>
      </w:r>
      <w:r w:rsidRPr="00322548">
        <w:rPr>
          <w:rFonts w:ascii="Arial" w:hAnsi="Arial" w:cs="Arial"/>
        </w:rPr>
        <w:t>Create a culture where gender-based violence is eradicated within the University community and staff or students who do experience this can seek effective support</w:t>
      </w:r>
    </w:p>
    <w:tbl>
      <w:tblPr>
        <w:tblStyle w:val="TableGrid"/>
        <w:tblW w:w="13887" w:type="dxa"/>
        <w:tblLook w:val="04A0" w:firstRow="1" w:lastRow="0" w:firstColumn="1" w:lastColumn="0" w:noHBand="0" w:noVBand="1"/>
      </w:tblPr>
      <w:tblGrid>
        <w:gridCol w:w="3823"/>
        <w:gridCol w:w="2551"/>
        <w:gridCol w:w="2268"/>
        <w:gridCol w:w="1559"/>
        <w:gridCol w:w="3686"/>
      </w:tblGrid>
      <w:tr w:rsidR="00EB30FC" w:rsidRPr="00322548" w14:paraId="1DFFF539" w14:textId="77777777" w:rsidTr="00C63D14">
        <w:tc>
          <w:tcPr>
            <w:tcW w:w="3823" w:type="dxa"/>
          </w:tcPr>
          <w:p w14:paraId="5B7ABD4A"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Action</w:t>
            </w:r>
          </w:p>
        </w:tc>
        <w:tc>
          <w:tcPr>
            <w:tcW w:w="2551" w:type="dxa"/>
          </w:tcPr>
          <w:p w14:paraId="0EBC9E85" w14:textId="77777777" w:rsidR="00EB30FC" w:rsidRPr="006412D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Rationale</w:t>
            </w:r>
          </w:p>
        </w:tc>
        <w:tc>
          <w:tcPr>
            <w:tcW w:w="2268" w:type="dxa"/>
          </w:tcPr>
          <w:p w14:paraId="751A1799"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Responsible Person</w:t>
            </w:r>
          </w:p>
        </w:tc>
        <w:tc>
          <w:tcPr>
            <w:tcW w:w="1559" w:type="dxa"/>
          </w:tcPr>
          <w:p w14:paraId="05084D22"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Timeline</w:t>
            </w:r>
          </w:p>
        </w:tc>
        <w:tc>
          <w:tcPr>
            <w:tcW w:w="3686" w:type="dxa"/>
          </w:tcPr>
          <w:p w14:paraId="2A83D144"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Success Measure</w:t>
            </w:r>
          </w:p>
        </w:tc>
      </w:tr>
      <w:tr w:rsidR="00EB30FC" w:rsidRPr="00322548" w14:paraId="113F8071" w14:textId="77777777" w:rsidTr="00C63D14">
        <w:tc>
          <w:tcPr>
            <w:tcW w:w="3823" w:type="dxa"/>
          </w:tcPr>
          <w:p w14:paraId="7F6F452C" w14:textId="77777777" w:rsidR="00EB30FC" w:rsidRPr="006412D8" w:rsidRDefault="00EB30FC" w:rsidP="00C63D14">
            <w:pPr>
              <w:spacing w:line="280" w:lineRule="exact"/>
              <w:jc w:val="both"/>
              <w:rPr>
                <w:rFonts w:ascii="Arial" w:eastAsia="Times New Roman" w:hAnsi="Arial" w:cs="Arial"/>
                <w:sz w:val="24"/>
                <w:szCs w:val="24"/>
                <w:lang w:eastAsia="en-GB"/>
              </w:rPr>
            </w:pPr>
            <w:r>
              <w:rPr>
                <w:rFonts w:ascii="Arial" w:hAnsi="Arial" w:cs="Arial"/>
                <w:b/>
                <w:bCs/>
                <w:color w:val="000000" w:themeColor="text1"/>
                <w:sz w:val="24"/>
                <w:szCs w:val="24"/>
                <w:shd w:val="clear" w:color="auto" w:fill="FFFFFF"/>
              </w:rPr>
              <w:t>Action 11</w:t>
            </w:r>
            <w:r w:rsidRPr="00322548">
              <w:rPr>
                <w:rFonts w:ascii="Arial" w:hAnsi="Arial" w:cs="Arial"/>
                <w:b/>
                <w:bCs/>
                <w:color w:val="000000" w:themeColor="text1"/>
                <w:sz w:val="24"/>
                <w:szCs w:val="24"/>
                <w:shd w:val="clear" w:color="auto" w:fill="FFFFFF"/>
              </w:rPr>
              <w:t xml:space="preserve">: </w:t>
            </w:r>
            <w:r w:rsidRPr="00322548">
              <w:rPr>
                <w:rFonts w:ascii="Arial" w:hAnsi="Arial" w:cs="Arial"/>
                <w:color w:val="000000" w:themeColor="text1"/>
                <w:sz w:val="24"/>
                <w:szCs w:val="24"/>
              </w:rPr>
              <w:t>Ensure all staff are aware of the policies and processes available to report any concerns regarding GBV.</w:t>
            </w:r>
          </w:p>
        </w:tc>
        <w:tc>
          <w:tcPr>
            <w:tcW w:w="2551" w:type="dxa"/>
          </w:tcPr>
          <w:p w14:paraId="6ABDB566" w14:textId="77777777" w:rsidR="00EB30FC" w:rsidRPr="006412D8" w:rsidRDefault="00EB30FC" w:rsidP="00C63D14">
            <w:pPr>
              <w:spacing w:line="280" w:lineRule="exact"/>
              <w:jc w:val="both"/>
              <w:rPr>
                <w:rFonts w:ascii="Arial" w:eastAsia="Times New Roman" w:hAnsi="Arial" w:cs="Arial"/>
                <w:b/>
                <w:bCs/>
                <w:sz w:val="24"/>
                <w:szCs w:val="24"/>
                <w:lang w:eastAsia="en-GB"/>
              </w:rPr>
            </w:pPr>
            <w:r>
              <w:rPr>
                <w:rFonts w:ascii="Arial" w:eastAsia="Times New Roman" w:hAnsi="Arial" w:cs="Arial"/>
                <w:sz w:val="24"/>
                <w:szCs w:val="24"/>
                <w:lang w:eastAsia="en-GB"/>
              </w:rPr>
              <w:t>To ensure</w:t>
            </w:r>
            <w:r w:rsidRPr="003954A4">
              <w:rPr>
                <w:rFonts w:ascii="Arial" w:eastAsia="Times New Roman" w:hAnsi="Arial" w:cs="Arial"/>
                <w:sz w:val="24"/>
                <w:szCs w:val="24"/>
                <w:lang w:eastAsia="en-GB"/>
              </w:rPr>
              <w:t xml:space="preserve"> staff and students</w:t>
            </w:r>
            <w:r>
              <w:rPr>
                <w:rFonts w:ascii="Arial" w:eastAsia="Times New Roman" w:hAnsi="Arial" w:cs="Arial"/>
                <w:sz w:val="24"/>
                <w:szCs w:val="24"/>
                <w:lang w:eastAsia="en-GB"/>
              </w:rPr>
              <w:t xml:space="preserve"> are aware of the reporting channels and the support services available.</w:t>
            </w:r>
            <w:r w:rsidRPr="003954A4">
              <w:rPr>
                <w:rFonts w:ascii="Arial" w:eastAsia="Times New Roman" w:hAnsi="Arial" w:cs="Arial"/>
                <w:sz w:val="24"/>
                <w:szCs w:val="24"/>
                <w:lang w:eastAsia="en-GB"/>
              </w:rPr>
              <w:t xml:space="preserve"> </w:t>
            </w:r>
          </w:p>
        </w:tc>
        <w:tc>
          <w:tcPr>
            <w:tcW w:w="2268" w:type="dxa"/>
          </w:tcPr>
          <w:p w14:paraId="0AE4F32F" w14:textId="77777777" w:rsidR="00EB30FC" w:rsidRPr="006412D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sz w:val="24"/>
                <w:szCs w:val="24"/>
                <w:lang w:eastAsia="en-GB"/>
              </w:rPr>
              <w:t>Deputy Director of People (Student Advice &amp; Support)</w:t>
            </w:r>
          </w:p>
        </w:tc>
        <w:tc>
          <w:tcPr>
            <w:tcW w:w="1559" w:type="dxa"/>
          </w:tcPr>
          <w:p w14:paraId="0C51FF7C" w14:textId="77777777" w:rsidR="00EB30FC" w:rsidRPr="006412D8" w:rsidRDefault="00EB30FC" w:rsidP="00C63D14">
            <w:pPr>
              <w:spacing w:line="280" w:lineRule="exact"/>
              <w:jc w:val="both"/>
              <w:rPr>
                <w:rFonts w:ascii="Arial" w:eastAsia="Times New Roman" w:hAnsi="Arial" w:cs="Arial"/>
                <w:sz w:val="24"/>
                <w:szCs w:val="24"/>
                <w:lang w:eastAsia="en-GB"/>
              </w:rPr>
            </w:pPr>
            <w:r w:rsidRPr="003954A4">
              <w:rPr>
                <w:rFonts w:ascii="Arial" w:eastAsia="Times New Roman" w:hAnsi="Arial" w:cs="Arial"/>
                <w:sz w:val="24"/>
                <w:szCs w:val="24"/>
                <w:lang w:eastAsia="en-GB"/>
              </w:rPr>
              <w:t>Ongoing</w:t>
            </w:r>
          </w:p>
        </w:tc>
        <w:tc>
          <w:tcPr>
            <w:tcW w:w="3686" w:type="dxa"/>
          </w:tcPr>
          <w:p w14:paraId="40C2EE5F" w14:textId="77777777" w:rsidR="00EB30FC" w:rsidRPr="006169E1" w:rsidRDefault="00EB30FC" w:rsidP="00C63D14">
            <w:pPr>
              <w:spacing w:line="280" w:lineRule="exact"/>
              <w:jc w:val="both"/>
              <w:rPr>
                <w:rFonts w:ascii="Arial" w:eastAsia="Times New Roman" w:hAnsi="Arial" w:cs="Arial"/>
                <w:sz w:val="24"/>
                <w:szCs w:val="24"/>
                <w:lang w:eastAsia="en-GB"/>
              </w:rPr>
            </w:pPr>
            <w:r w:rsidRPr="003954A4">
              <w:rPr>
                <w:rFonts w:ascii="Arial" w:eastAsia="Times New Roman" w:hAnsi="Arial" w:cs="Arial"/>
                <w:sz w:val="24"/>
                <w:szCs w:val="24"/>
                <w:lang w:eastAsia="en-GB"/>
              </w:rPr>
              <w:t xml:space="preserve">Online Reporting Tool </w:t>
            </w:r>
            <w:r>
              <w:rPr>
                <w:rFonts w:ascii="Arial" w:eastAsia="Times New Roman" w:hAnsi="Arial" w:cs="Arial"/>
                <w:sz w:val="24"/>
                <w:szCs w:val="24"/>
                <w:lang w:eastAsia="en-GB"/>
              </w:rPr>
              <w:t xml:space="preserve">is </w:t>
            </w:r>
            <w:r w:rsidRPr="003954A4">
              <w:rPr>
                <w:rFonts w:ascii="Arial" w:eastAsia="Times New Roman" w:hAnsi="Arial" w:cs="Arial"/>
                <w:sz w:val="24"/>
                <w:szCs w:val="24"/>
                <w:lang w:eastAsia="en-GB"/>
              </w:rPr>
              <w:t xml:space="preserve">reviewed </w:t>
            </w:r>
            <w:r>
              <w:rPr>
                <w:rFonts w:ascii="Arial" w:eastAsia="Times New Roman" w:hAnsi="Arial" w:cs="Arial"/>
                <w:sz w:val="24"/>
                <w:szCs w:val="24"/>
                <w:lang w:eastAsia="en-GB"/>
              </w:rPr>
              <w:t xml:space="preserve">regularly </w:t>
            </w:r>
            <w:r w:rsidRPr="003954A4">
              <w:rPr>
                <w:rFonts w:ascii="Arial" w:eastAsia="Times New Roman" w:hAnsi="Arial" w:cs="Arial"/>
                <w:sz w:val="24"/>
                <w:szCs w:val="24"/>
                <w:lang w:eastAsia="en-GB"/>
              </w:rPr>
              <w:t xml:space="preserve">by both the GBV Strategy Group and EDIC to consider impact of awareness campaigns. </w:t>
            </w:r>
            <w:r>
              <w:rPr>
                <w:rFonts w:ascii="Arial" w:eastAsia="Times New Roman" w:hAnsi="Arial" w:cs="Arial"/>
                <w:sz w:val="24"/>
                <w:szCs w:val="24"/>
                <w:lang w:eastAsia="en-GB"/>
              </w:rPr>
              <w:t xml:space="preserve">Local reporting to Support teams in HR and Student Support is monitored regularly to assess changing trends in reporting for </w:t>
            </w:r>
            <w:r>
              <w:rPr>
                <w:rFonts w:ascii="Arial" w:eastAsia="Times New Roman" w:hAnsi="Arial" w:cs="Arial"/>
                <w:sz w:val="24"/>
                <w:szCs w:val="24"/>
                <w:lang w:eastAsia="en-GB"/>
              </w:rPr>
              <w:lastRenderedPageBreak/>
              <w:t xml:space="preserve">consideration by the Strategy Group. </w:t>
            </w:r>
          </w:p>
        </w:tc>
      </w:tr>
      <w:tr w:rsidR="00EB30FC" w:rsidRPr="00322548" w14:paraId="2DEF847A" w14:textId="77777777" w:rsidTr="00C63D14">
        <w:tc>
          <w:tcPr>
            <w:tcW w:w="3823" w:type="dxa"/>
          </w:tcPr>
          <w:p w14:paraId="4C2F1EEE"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shd w:val="clear" w:color="auto" w:fill="FFFFFF"/>
              </w:rPr>
              <w:lastRenderedPageBreak/>
              <w:t xml:space="preserve">Action </w:t>
            </w:r>
            <w:r w:rsidRPr="00322548">
              <w:rPr>
                <w:rFonts w:ascii="Arial" w:hAnsi="Arial" w:cs="Arial"/>
                <w:b/>
                <w:bCs/>
                <w:color w:val="000000" w:themeColor="text1"/>
                <w:sz w:val="24"/>
                <w:szCs w:val="24"/>
                <w:shd w:val="clear" w:color="auto" w:fill="FFFFFF"/>
              </w:rPr>
              <w:t>1</w:t>
            </w:r>
            <w:r>
              <w:rPr>
                <w:rFonts w:ascii="Arial" w:hAnsi="Arial" w:cs="Arial"/>
                <w:b/>
                <w:bCs/>
                <w:color w:val="000000" w:themeColor="text1"/>
                <w:sz w:val="24"/>
                <w:szCs w:val="24"/>
                <w:shd w:val="clear" w:color="auto" w:fill="FFFFFF"/>
              </w:rPr>
              <w:t>2</w:t>
            </w:r>
            <w:r w:rsidRPr="00322548">
              <w:rPr>
                <w:rFonts w:ascii="Arial" w:hAnsi="Arial" w:cs="Arial"/>
                <w:b/>
                <w:bCs/>
                <w:color w:val="000000" w:themeColor="text1"/>
                <w:sz w:val="24"/>
                <w:szCs w:val="24"/>
                <w:shd w:val="clear" w:color="auto" w:fill="FFFFFF"/>
              </w:rPr>
              <w:t xml:space="preserve">: </w:t>
            </w:r>
            <w:r w:rsidRPr="00322548">
              <w:rPr>
                <w:rFonts w:ascii="Arial" w:hAnsi="Arial" w:cs="Arial"/>
                <w:color w:val="000000" w:themeColor="text1"/>
                <w:sz w:val="24"/>
                <w:szCs w:val="24"/>
              </w:rPr>
              <w:t>Heads of School and Professional Services Directors will consider, with the support of HR, if there are any specific risk factors in their area of work.</w:t>
            </w:r>
          </w:p>
        </w:tc>
        <w:tc>
          <w:tcPr>
            <w:tcW w:w="2551" w:type="dxa"/>
          </w:tcPr>
          <w:p w14:paraId="46C26CEC" w14:textId="77777777" w:rsidR="00EB30FC" w:rsidRPr="00322548" w:rsidRDefault="00EB30FC" w:rsidP="00C63D14">
            <w:pPr>
              <w:spacing w:line="280" w:lineRule="exact"/>
              <w:jc w:val="both"/>
              <w:rPr>
                <w:rFonts w:ascii="Arial" w:eastAsia="Times New Roman" w:hAnsi="Arial" w:cs="Arial"/>
                <w:b/>
                <w:bCs/>
                <w:sz w:val="24"/>
                <w:szCs w:val="24"/>
                <w:lang w:eastAsia="en-GB"/>
              </w:rPr>
            </w:pPr>
            <w:r w:rsidRPr="003954A4">
              <w:rPr>
                <w:rFonts w:ascii="Arial" w:eastAsia="Times New Roman" w:hAnsi="Arial" w:cs="Arial"/>
                <w:sz w:val="24"/>
                <w:szCs w:val="24"/>
                <w:lang w:eastAsia="en-GB"/>
              </w:rPr>
              <w:t xml:space="preserve">Proactive exploration of specific, local, concerns in Directorates and Schools through HRP team will support ongoing work to combat and address potential GBV/Harassment. </w:t>
            </w:r>
          </w:p>
        </w:tc>
        <w:tc>
          <w:tcPr>
            <w:tcW w:w="2268" w:type="dxa"/>
          </w:tcPr>
          <w:p w14:paraId="2BD9791F" w14:textId="77777777" w:rsidR="00EB30FC" w:rsidRPr="0032254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sz w:val="24"/>
                <w:szCs w:val="24"/>
                <w:lang w:eastAsia="en-GB"/>
              </w:rPr>
              <w:t>Head of Human Resources</w:t>
            </w:r>
          </w:p>
        </w:tc>
        <w:tc>
          <w:tcPr>
            <w:tcW w:w="1559" w:type="dxa"/>
          </w:tcPr>
          <w:p w14:paraId="51085681" w14:textId="77777777" w:rsidR="00EB30FC" w:rsidRPr="00322548" w:rsidRDefault="00EB30FC" w:rsidP="00C63D14">
            <w:pPr>
              <w:spacing w:line="280" w:lineRule="exact"/>
              <w:jc w:val="both"/>
              <w:rPr>
                <w:rFonts w:ascii="Arial" w:eastAsia="Times New Roman" w:hAnsi="Arial" w:cs="Arial"/>
                <w:sz w:val="24"/>
                <w:szCs w:val="24"/>
                <w:lang w:eastAsia="en-GB"/>
              </w:rPr>
            </w:pPr>
            <w:r w:rsidRPr="003954A4">
              <w:rPr>
                <w:rFonts w:ascii="Arial" w:eastAsia="Times New Roman" w:hAnsi="Arial" w:cs="Arial"/>
                <w:sz w:val="24"/>
                <w:szCs w:val="24"/>
                <w:lang w:eastAsia="en-GB"/>
              </w:rPr>
              <w:t>2025/26 AY</w:t>
            </w:r>
          </w:p>
        </w:tc>
        <w:tc>
          <w:tcPr>
            <w:tcW w:w="3686" w:type="dxa"/>
          </w:tcPr>
          <w:p w14:paraId="47EB6E33" w14:textId="77777777" w:rsidR="00EB30FC" w:rsidRPr="00322548" w:rsidRDefault="00EB30FC" w:rsidP="00C63D14">
            <w:pPr>
              <w:spacing w:line="280" w:lineRule="exact"/>
              <w:jc w:val="both"/>
              <w:rPr>
                <w:rFonts w:ascii="Arial" w:eastAsia="Times New Roman" w:hAnsi="Arial" w:cs="Arial"/>
                <w:b/>
                <w:bCs/>
                <w:sz w:val="24"/>
                <w:szCs w:val="24"/>
                <w:lang w:eastAsia="en-GB"/>
              </w:rPr>
            </w:pPr>
            <w:r w:rsidRPr="003954A4">
              <w:rPr>
                <w:rFonts w:ascii="Arial" w:eastAsia="Times New Roman" w:hAnsi="Arial" w:cs="Arial"/>
                <w:sz w:val="24"/>
                <w:szCs w:val="24"/>
                <w:lang w:eastAsia="en-GB"/>
              </w:rPr>
              <w:t xml:space="preserve">Active discussions </w:t>
            </w:r>
            <w:r>
              <w:rPr>
                <w:rFonts w:ascii="Arial" w:eastAsia="Times New Roman" w:hAnsi="Arial" w:cs="Arial"/>
                <w:sz w:val="24"/>
                <w:szCs w:val="24"/>
                <w:lang w:eastAsia="en-GB"/>
              </w:rPr>
              <w:t xml:space="preserve">are in place </w:t>
            </w:r>
            <w:r w:rsidRPr="003954A4">
              <w:rPr>
                <w:rFonts w:ascii="Arial" w:eastAsia="Times New Roman" w:hAnsi="Arial" w:cs="Arial"/>
                <w:sz w:val="24"/>
                <w:szCs w:val="24"/>
                <w:lang w:eastAsia="en-GB"/>
              </w:rPr>
              <w:t xml:space="preserve">with each Director and HOS relating to their areas and specific concerns linked to harassment and GBV </w:t>
            </w:r>
            <w:r>
              <w:rPr>
                <w:rFonts w:ascii="Arial" w:eastAsia="Times New Roman" w:hAnsi="Arial" w:cs="Arial"/>
                <w:sz w:val="24"/>
                <w:szCs w:val="24"/>
                <w:lang w:eastAsia="en-GB"/>
              </w:rPr>
              <w:t xml:space="preserve">are </w:t>
            </w:r>
            <w:r w:rsidRPr="003954A4">
              <w:rPr>
                <w:rFonts w:ascii="Arial" w:eastAsia="Times New Roman" w:hAnsi="Arial" w:cs="Arial"/>
                <w:sz w:val="24"/>
                <w:szCs w:val="24"/>
                <w:lang w:eastAsia="en-GB"/>
              </w:rPr>
              <w:t xml:space="preserve">explored with other staff as required – exploration of local training and awareness events considered as part of this work. </w:t>
            </w:r>
          </w:p>
        </w:tc>
      </w:tr>
      <w:tr w:rsidR="00EB30FC" w:rsidRPr="00322548" w14:paraId="604B9086" w14:textId="77777777" w:rsidTr="00C63D14">
        <w:tc>
          <w:tcPr>
            <w:tcW w:w="3823" w:type="dxa"/>
          </w:tcPr>
          <w:p w14:paraId="58BA1004"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shd w:val="clear" w:color="auto" w:fill="FFFFFF"/>
              </w:rPr>
              <w:t xml:space="preserve">Action </w:t>
            </w:r>
            <w:r w:rsidRPr="00322548">
              <w:rPr>
                <w:rFonts w:ascii="Arial" w:hAnsi="Arial" w:cs="Arial"/>
                <w:b/>
                <w:bCs/>
                <w:color w:val="000000" w:themeColor="text1"/>
                <w:sz w:val="24"/>
                <w:szCs w:val="24"/>
                <w:shd w:val="clear" w:color="auto" w:fill="FFFFFF"/>
              </w:rPr>
              <w:t>1</w:t>
            </w:r>
            <w:r>
              <w:rPr>
                <w:rFonts w:ascii="Arial" w:hAnsi="Arial" w:cs="Arial"/>
                <w:b/>
                <w:bCs/>
                <w:color w:val="000000" w:themeColor="text1"/>
                <w:sz w:val="24"/>
                <w:szCs w:val="24"/>
                <w:shd w:val="clear" w:color="auto" w:fill="FFFFFF"/>
              </w:rPr>
              <w:t>3</w:t>
            </w:r>
            <w:r w:rsidRPr="00322548">
              <w:rPr>
                <w:rFonts w:ascii="Arial" w:hAnsi="Arial" w:cs="Arial"/>
                <w:b/>
                <w:bCs/>
                <w:color w:val="000000" w:themeColor="text1"/>
                <w:sz w:val="24"/>
                <w:szCs w:val="24"/>
                <w:shd w:val="clear" w:color="auto" w:fill="FFFFFF"/>
              </w:rPr>
              <w:t xml:space="preserve">: </w:t>
            </w:r>
            <w:r w:rsidRPr="00322548">
              <w:rPr>
                <w:rFonts w:ascii="Arial" w:hAnsi="Arial" w:cs="Arial"/>
                <w:color w:val="000000" w:themeColor="text1"/>
                <w:sz w:val="24"/>
                <w:szCs w:val="24"/>
              </w:rPr>
              <w:t>Consider whether EDI online training should be made mandatory for all staff (currently they are mandatory for new staff and for staff who are part of recruitment and promotion committees).</w:t>
            </w:r>
          </w:p>
        </w:tc>
        <w:tc>
          <w:tcPr>
            <w:tcW w:w="2551" w:type="dxa"/>
          </w:tcPr>
          <w:p w14:paraId="75053F2B" w14:textId="77777777" w:rsidR="00EB30FC" w:rsidRPr="006169E1" w:rsidRDefault="00EB30FC" w:rsidP="00C63D14">
            <w:pPr>
              <w:spacing w:line="280" w:lineRule="exact"/>
              <w:jc w:val="both"/>
              <w:rPr>
                <w:rFonts w:ascii="Arial" w:eastAsia="Times New Roman" w:hAnsi="Arial" w:cs="Arial"/>
                <w:sz w:val="24"/>
                <w:szCs w:val="24"/>
                <w:lang w:eastAsia="en-GB"/>
              </w:rPr>
            </w:pPr>
            <w:r w:rsidRPr="006169E1">
              <w:rPr>
                <w:rFonts w:ascii="Arial" w:eastAsia="Times New Roman" w:hAnsi="Arial" w:cs="Arial"/>
                <w:sz w:val="24"/>
                <w:szCs w:val="24"/>
                <w:lang w:eastAsia="en-GB"/>
              </w:rPr>
              <w:t>To ensure all staff have knowledge and understanding of EDI.</w:t>
            </w:r>
          </w:p>
        </w:tc>
        <w:tc>
          <w:tcPr>
            <w:tcW w:w="2268" w:type="dxa"/>
          </w:tcPr>
          <w:p w14:paraId="65554D07" w14:textId="77777777" w:rsidR="00EB30FC" w:rsidRPr="0032254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sz w:val="24"/>
                <w:szCs w:val="24"/>
                <w:lang w:eastAsia="en-GB"/>
              </w:rPr>
              <w:t>Vice-Principal (Education)</w:t>
            </w:r>
          </w:p>
        </w:tc>
        <w:tc>
          <w:tcPr>
            <w:tcW w:w="1559" w:type="dxa"/>
          </w:tcPr>
          <w:p w14:paraId="147901DA" w14:textId="77777777" w:rsidR="00EB30FC" w:rsidRPr="00322548"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Paper to EDIC by Dec-25, then to SMT.</w:t>
            </w:r>
          </w:p>
        </w:tc>
        <w:tc>
          <w:tcPr>
            <w:tcW w:w="3686" w:type="dxa"/>
          </w:tcPr>
          <w:p w14:paraId="0148C8CA"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eastAsia="Times New Roman" w:hAnsi="Arial" w:cs="Arial"/>
                <w:sz w:val="24"/>
                <w:szCs w:val="24"/>
                <w:lang w:eastAsia="en-GB"/>
              </w:rPr>
              <w:t xml:space="preserve">Proposal to make EDI online training modules mandatory to all staff is considered and approved by EDIC and then by SMT. </w:t>
            </w:r>
          </w:p>
        </w:tc>
      </w:tr>
      <w:tr w:rsidR="00EB30FC" w:rsidRPr="00322548" w14:paraId="0EA99385" w14:textId="77777777" w:rsidTr="00C63D14">
        <w:tc>
          <w:tcPr>
            <w:tcW w:w="3823" w:type="dxa"/>
          </w:tcPr>
          <w:p w14:paraId="4DF445CA"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shd w:val="clear" w:color="auto" w:fill="FFFFFF"/>
              </w:rPr>
              <w:t xml:space="preserve">Action </w:t>
            </w:r>
            <w:r w:rsidRPr="00322548">
              <w:rPr>
                <w:rFonts w:ascii="Arial" w:hAnsi="Arial" w:cs="Arial"/>
                <w:b/>
                <w:bCs/>
                <w:color w:val="000000" w:themeColor="text1"/>
                <w:sz w:val="24"/>
                <w:szCs w:val="24"/>
                <w:shd w:val="clear" w:color="auto" w:fill="FFFFFF"/>
              </w:rPr>
              <w:t>1</w:t>
            </w:r>
            <w:r>
              <w:rPr>
                <w:rFonts w:ascii="Arial" w:hAnsi="Arial" w:cs="Arial"/>
                <w:b/>
                <w:bCs/>
                <w:color w:val="000000" w:themeColor="text1"/>
                <w:sz w:val="24"/>
                <w:szCs w:val="24"/>
                <w:shd w:val="clear" w:color="auto" w:fill="FFFFFF"/>
              </w:rPr>
              <w:t>4</w:t>
            </w:r>
            <w:r w:rsidRPr="00322548">
              <w:rPr>
                <w:rFonts w:ascii="Arial" w:hAnsi="Arial" w:cs="Arial"/>
                <w:b/>
                <w:bCs/>
                <w:color w:val="000000" w:themeColor="text1"/>
                <w:sz w:val="24"/>
                <w:szCs w:val="24"/>
                <w:shd w:val="clear" w:color="auto" w:fill="FFFFFF"/>
              </w:rPr>
              <w:t xml:space="preserve">: </w:t>
            </w:r>
            <w:r w:rsidRPr="00322548">
              <w:rPr>
                <w:rFonts w:ascii="Arial" w:hAnsi="Arial" w:cs="Arial"/>
                <w:color w:val="000000" w:themeColor="text1"/>
                <w:sz w:val="24"/>
                <w:szCs w:val="24"/>
              </w:rPr>
              <w:t>Staff are aware of how to deal with harassment by a third party.</w:t>
            </w:r>
          </w:p>
        </w:tc>
        <w:tc>
          <w:tcPr>
            <w:tcW w:w="2551" w:type="dxa"/>
          </w:tcPr>
          <w:p w14:paraId="2F2624E9" w14:textId="77777777" w:rsidR="00EB30FC" w:rsidRPr="006169E1" w:rsidRDefault="00EB30FC" w:rsidP="00C63D14">
            <w:pPr>
              <w:spacing w:line="280" w:lineRule="exact"/>
              <w:jc w:val="both"/>
              <w:rPr>
                <w:rFonts w:ascii="Arial" w:eastAsia="Times New Roman" w:hAnsi="Arial" w:cs="Arial"/>
                <w:sz w:val="24"/>
                <w:szCs w:val="24"/>
                <w:lang w:eastAsia="en-GB"/>
              </w:rPr>
            </w:pPr>
            <w:r w:rsidRPr="006169E1">
              <w:rPr>
                <w:rFonts w:ascii="Arial" w:eastAsia="Times New Roman" w:hAnsi="Arial" w:cs="Arial"/>
                <w:sz w:val="24"/>
                <w:szCs w:val="24"/>
                <w:lang w:eastAsia="en-GB"/>
              </w:rPr>
              <w:t>To ensure harassment is recognised and dealt with appropriately.</w:t>
            </w:r>
          </w:p>
        </w:tc>
        <w:tc>
          <w:tcPr>
            <w:tcW w:w="2268" w:type="dxa"/>
          </w:tcPr>
          <w:p w14:paraId="6562BFE8" w14:textId="77777777" w:rsidR="00EB30FC" w:rsidRPr="0032254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sz w:val="24"/>
                <w:szCs w:val="24"/>
                <w:lang w:eastAsia="en-GB"/>
              </w:rPr>
              <w:t>Head of Human Resources</w:t>
            </w:r>
          </w:p>
        </w:tc>
        <w:tc>
          <w:tcPr>
            <w:tcW w:w="1559" w:type="dxa"/>
          </w:tcPr>
          <w:p w14:paraId="18690924" w14:textId="77777777" w:rsidR="00EB30FC" w:rsidRPr="00322548"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Ongoing</w:t>
            </w:r>
          </w:p>
        </w:tc>
        <w:tc>
          <w:tcPr>
            <w:tcW w:w="3686" w:type="dxa"/>
          </w:tcPr>
          <w:p w14:paraId="10906619" w14:textId="77777777" w:rsidR="00EB30FC" w:rsidRPr="00A3435F" w:rsidRDefault="00EB30FC" w:rsidP="00C63D14">
            <w:pPr>
              <w:spacing w:line="280" w:lineRule="exact"/>
              <w:jc w:val="both"/>
              <w:rPr>
                <w:rFonts w:ascii="Arial" w:eastAsia="Times New Roman" w:hAnsi="Arial" w:cs="Arial"/>
                <w:sz w:val="24"/>
                <w:szCs w:val="24"/>
                <w:lang w:eastAsia="en-GB"/>
              </w:rPr>
            </w:pPr>
            <w:r w:rsidRPr="00A3435F">
              <w:rPr>
                <w:rFonts w:ascii="Arial" w:eastAsia="Times New Roman" w:hAnsi="Arial" w:cs="Arial"/>
                <w:sz w:val="24"/>
                <w:szCs w:val="24"/>
                <w:lang w:eastAsia="en-GB"/>
              </w:rPr>
              <w:t>Staff’s awareness gradually increases (measured through surveys)</w:t>
            </w:r>
            <w:r>
              <w:rPr>
                <w:rFonts w:ascii="Arial" w:eastAsia="Times New Roman" w:hAnsi="Arial" w:cs="Arial"/>
                <w:sz w:val="24"/>
                <w:szCs w:val="24"/>
                <w:lang w:eastAsia="en-GB"/>
              </w:rPr>
              <w:t>.</w:t>
            </w:r>
          </w:p>
        </w:tc>
      </w:tr>
      <w:tr w:rsidR="00EB30FC" w:rsidRPr="00322548" w14:paraId="34A1AD4A" w14:textId="77777777" w:rsidTr="00C63D14">
        <w:tc>
          <w:tcPr>
            <w:tcW w:w="3823" w:type="dxa"/>
          </w:tcPr>
          <w:p w14:paraId="1A8CFEE7" w14:textId="77777777" w:rsidR="00EB30FC" w:rsidRPr="00322548" w:rsidRDefault="00EB30FC" w:rsidP="00C63D14">
            <w:pPr>
              <w:spacing w:line="280" w:lineRule="exact"/>
              <w:jc w:val="both"/>
              <w:rPr>
                <w:rFonts w:ascii="Arial" w:eastAsia="Times New Roman" w:hAnsi="Arial" w:cs="Arial"/>
                <w:b/>
                <w:bCs/>
                <w:sz w:val="24"/>
                <w:szCs w:val="24"/>
                <w:lang w:eastAsia="en-GB"/>
              </w:rPr>
            </w:pPr>
            <w:r>
              <w:rPr>
                <w:rFonts w:ascii="Arial" w:hAnsi="Arial" w:cs="Arial"/>
                <w:b/>
                <w:bCs/>
                <w:color w:val="000000" w:themeColor="text1"/>
                <w:sz w:val="24"/>
                <w:szCs w:val="24"/>
                <w:shd w:val="clear" w:color="auto" w:fill="FFFFFF"/>
              </w:rPr>
              <w:t xml:space="preserve">Action </w:t>
            </w:r>
            <w:r w:rsidRPr="00322548">
              <w:rPr>
                <w:rFonts w:ascii="Arial" w:hAnsi="Arial" w:cs="Arial"/>
                <w:b/>
                <w:bCs/>
                <w:color w:val="000000" w:themeColor="text1"/>
                <w:sz w:val="24"/>
                <w:szCs w:val="24"/>
                <w:shd w:val="clear" w:color="auto" w:fill="FFFFFF"/>
              </w:rPr>
              <w:t>1</w:t>
            </w:r>
            <w:r>
              <w:rPr>
                <w:rFonts w:ascii="Arial" w:hAnsi="Arial" w:cs="Arial"/>
                <w:b/>
                <w:bCs/>
                <w:color w:val="000000" w:themeColor="text1"/>
                <w:sz w:val="24"/>
                <w:szCs w:val="24"/>
                <w:shd w:val="clear" w:color="auto" w:fill="FFFFFF"/>
              </w:rPr>
              <w:t>5</w:t>
            </w:r>
            <w:r w:rsidRPr="00322548">
              <w:rPr>
                <w:rFonts w:ascii="Arial" w:hAnsi="Arial" w:cs="Arial"/>
                <w:b/>
                <w:bCs/>
                <w:color w:val="000000" w:themeColor="text1"/>
                <w:sz w:val="24"/>
                <w:szCs w:val="24"/>
                <w:shd w:val="clear" w:color="auto" w:fill="FFFFFF"/>
              </w:rPr>
              <w:t xml:space="preserve">: </w:t>
            </w:r>
            <w:r w:rsidRPr="00322548">
              <w:rPr>
                <w:rFonts w:ascii="Arial" w:hAnsi="Arial" w:cs="Arial"/>
                <w:color w:val="000000" w:themeColor="text1"/>
                <w:sz w:val="24"/>
                <w:szCs w:val="24"/>
              </w:rPr>
              <w:t>Implement the three-year Gender-based Violence Action Plan and report progress, twice/year, to the University Equality, Diversity and Inclusion Committee.</w:t>
            </w:r>
          </w:p>
        </w:tc>
        <w:tc>
          <w:tcPr>
            <w:tcW w:w="2551" w:type="dxa"/>
          </w:tcPr>
          <w:p w14:paraId="2E1BB67E" w14:textId="77777777" w:rsidR="00EB30FC" w:rsidRPr="00322548" w:rsidRDefault="00EB30FC" w:rsidP="00C63D14">
            <w:pPr>
              <w:spacing w:line="280" w:lineRule="exact"/>
              <w:jc w:val="both"/>
              <w:rPr>
                <w:rFonts w:ascii="Arial" w:eastAsia="Times New Roman" w:hAnsi="Arial" w:cs="Arial"/>
                <w:b/>
                <w:bCs/>
                <w:sz w:val="24"/>
                <w:szCs w:val="24"/>
                <w:lang w:eastAsia="en-GB"/>
              </w:rPr>
            </w:pPr>
            <w:r w:rsidRPr="003954A4">
              <w:rPr>
                <w:rFonts w:ascii="Arial" w:eastAsia="Times New Roman" w:hAnsi="Arial" w:cs="Arial"/>
                <w:sz w:val="24"/>
                <w:szCs w:val="24"/>
                <w:lang w:eastAsia="en-GB"/>
              </w:rPr>
              <w:t xml:space="preserve">Ensure that the three-year strategic plan, approved in January 2025, is implemented through the work of the Strategy Group to further our aims to support our staff and students under the </w:t>
            </w:r>
            <w:r w:rsidRPr="003954A4">
              <w:rPr>
                <w:rFonts w:ascii="Arial" w:eastAsia="Times New Roman" w:hAnsi="Arial" w:cs="Arial"/>
                <w:sz w:val="24"/>
                <w:szCs w:val="24"/>
                <w:lang w:eastAsia="en-GB"/>
              </w:rPr>
              <w:lastRenderedPageBreak/>
              <w:t xml:space="preserve">Inclusive strand of Aberdeen2040. </w:t>
            </w:r>
          </w:p>
        </w:tc>
        <w:tc>
          <w:tcPr>
            <w:tcW w:w="2268" w:type="dxa"/>
          </w:tcPr>
          <w:p w14:paraId="7834B9B1" w14:textId="77777777" w:rsidR="00EB30FC" w:rsidRPr="0032254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sz w:val="24"/>
                <w:szCs w:val="24"/>
                <w:lang w:eastAsia="en-GB"/>
              </w:rPr>
              <w:lastRenderedPageBreak/>
              <w:t>Deputy Director of People (Student Advice &amp; Support)</w:t>
            </w:r>
          </w:p>
        </w:tc>
        <w:tc>
          <w:tcPr>
            <w:tcW w:w="1559" w:type="dxa"/>
          </w:tcPr>
          <w:p w14:paraId="19C4A4CD" w14:textId="77777777" w:rsidR="00EB30FC" w:rsidRPr="00322548"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2025-</w:t>
            </w:r>
            <w:r w:rsidRPr="003954A4">
              <w:rPr>
                <w:rFonts w:ascii="Arial" w:eastAsia="Times New Roman" w:hAnsi="Arial" w:cs="Arial"/>
                <w:sz w:val="24"/>
                <w:szCs w:val="24"/>
                <w:lang w:eastAsia="en-GB"/>
              </w:rPr>
              <w:t>2027 (with annual reporting on yearly operational plans to EDIC)</w:t>
            </w:r>
          </w:p>
        </w:tc>
        <w:tc>
          <w:tcPr>
            <w:tcW w:w="3686" w:type="dxa"/>
          </w:tcPr>
          <w:p w14:paraId="27F31CB9" w14:textId="77777777" w:rsidR="00EB30FC" w:rsidRPr="00322548" w:rsidRDefault="00EB30FC" w:rsidP="00C63D14">
            <w:pPr>
              <w:spacing w:line="280" w:lineRule="exact"/>
              <w:jc w:val="both"/>
              <w:rPr>
                <w:rFonts w:ascii="Arial" w:eastAsia="Times New Roman" w:hAnsi="Arial" w:cs="Arial"/>
                <w:b/>
                <w:bCs/>
                <w:sz w:val="24"/>
                <w:szCs w:val="24"/>
                <w:lang w:eastAsia="en-GB"/>
              </w:rPr>
            </w:pPr>
            <w:r w:rsidRPr="003954A4">
              <w:rPr>
                <w:rFonts w:ascii="Arial" w:eastAsia="Times New Roman" w:hAnsi="Arial" w:cs="Arial"/>
                <w:sz w:val="24"/>
                <w:szCs w:val="24"/>
                <w:lang w:eastAsia="en-GB"/>
              </w:rPr>
              <w:t xml:space="preserve">Successful completion of the </w:t>
            </w:r>
            <w:r>
              <w:rPr>
                <w:rFonts w:ascii="Arial" w:eastAsia="Times New Roman" w:hAnsi="Arial" w:cs="Arial"/>
                <w:sz w:val="24"/>
                <w:szCs w:val="24"/>
                <w:lang w:eastAsia="en-GB"/>
              </w:rPr>
              <w:t>three-year</w:t>
            </w:r>
            <w:r w:rsidRPr="003954A4">
              <w:rPr>
                <w:rFonts w:ascii="Arial" w:eastAsia="Times New Roman" w:hAnsi="Arial" w:cs="Arial"/>
                <w:sz w:val="24"/>
                <w:szCs w:val="24"/>
                <w:lang w:eastAsia="en-GB"/>
              </w:rPr>
              <w:t xml:space="preserve"> Strategy meeting annual operational targets as outlined in regular reporting to EDIC. </w:t>
            </w:r>
          </w:p>
        </w:tc>
      </w:tr>
    </w:tbl>
    <w:p w14:paraId="41A36135" w14:textId="77777777" w:rsidR="00EB30FC" w:rsidRDefault="00EB30FC" w:rsidP="00EB30FC">
      <w:pPr>
        <w:pStyle w:val="NormalWeb"/>
        <w:spacing w:before="0" w:beforeAutospacing="0" w:after="0" w:afterAutospacing="0" w:line="280" w:lineRule="exact"/>
        <w:rPr>
          <w:rFonts w:ascii="Arial" w:hAnsi="Arial" w:cs="Arial"/>
          <w:b/>
          <w:bCs/>
        </w:rPr>
      </w:pPr>
    </w:p>
    <w:p w14:paraId="33D516C8" w14:textId="77777777" w:rsidR="00EB30FC" w:rsidRPr="00322548" w:rsidRDefault="00EB30FC" w:rsidP="00EB30FC">
      <w:pPr>
        <w:pStyle w:val="NormalWeb"/>
        <w:spacing w:before="0" w:beforeAutospacing="0" w:after="0" w:afterAutospacing="0" w:line="280" w:lineRule="exact"/>
        <w:rPr>
          <w:rFonts w:ascii="Arial" w:hAnsi="Arial" w:cs="Arial"/>
        </w:rPr>
      </w:pPr>
      <w:r w:rsidRPr="00322548">
        <w:rPr>
          <w:rFonts w:ascii="Arial" w:hAnsi="Arial" w:cs="Arial"/>
          <w:b/>
          <w:bCs/>
        </w:rPr>
        <w:t xml:space="preserve">Outcome 7: </w:t>
      </w:r>
      <w:r w:rsidRPr="00322548">
        <w:rPr>
          <w:rFonts w:ascii="Arial" w:hAnsi="Arial" w:cs="Arial"/>
        </w:rPr>
        <w:t>Create and maintain an inclusive culture which everyone (staff and students) feels a part of, which is safe, respectful, and supportive.</w:t>
      </w:r>
    </w:p>
    <w:tbl>
      <w:tblPr>
        <w:tblStyle w:val="TableGrid"/>
        <w:tblW w:w="13887" w:type="dxa"/>
        <w:tblLook w:val="04A0" w:firstRow="1" w:lastRow="0" w:firstColumn="1" w:lastColumn="0" w:noHBand="0" w:noVBand="1"/>
      </w:tblPr>
      <w:tblGrid>
        <w:gridCol w:w="3681"/>
        <w:gridCol w:w="2693"/>
        <w:gridCol w:w="2268"/>
        <w:gridCol w:w="1559"/>
        <w:gridCol w:w="3686"/>
      </w:tblGrid>
      <w:tr w:rsidR="00EB30FC" w:rsidRPr="006412D8" w14:paraId="628F70DC" w14:textId="77777777" w:rsidTr="00C63D14">
        <w:tc>
          <w:tcPr>
            <w:tcW w:w="3681" w:type="dxa"/>
          </w:tcPr>
          <w:p w14:paraId="10D7B90C"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Action</w:t>
            </w:r>
          </w:p>
        </w:tc>
        <w:tc>
          <w:tcPr>
            <w:tcW w:w="2693" w:type="dxa"/>
          </w:tcPr>
          <w:p w14:paraId="3EE2B24A" w14:textId="77777777" w:rsidR="00EB30FC" w:rsidRPr="006412D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Rationale</w:t>
            </w:r>
          </w:p>
        </w:tc>
        <w:tc>
          <w:tcPr>
            <w:tcW w:w="2268" w:type="dxa"/>
          </w:tcPr>
          <w:p w14:paraId="19DE8BD0"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Responsible Person</w:t>
            </w:r>
          </w:p>
        </w:tc>
        <w:tc>
          <w:tcPr>
            <w:tcW w:w="1559" w:type="dxa"/>
          </w:tcPr>
          <w:p w14:paraId="09A6769E"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Timeline</w:t>
            </w:r>
          </w:p>
        </w:tc>
        <w:tc>
          <w:tcPr>
            <w:tcW w:w="3686" w:type="dxa"/>
          </w:tcPr>
          <w:p w14:paraId="52214CE3"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Success Measure</w:t>
            </w:r>
          </w:p>
        </w:tc>
      </w:tr>
      <w:tr w:rsidR="00EB30FC" w:rsidRPr="006412D8" w14:paraId="69BC2B7E" w14:textId="77777777" w:rsidTr="00C63D14">
        <w:tc>
          <w:tcPr>
            <w:tcW w:w="3681" w:type="dxa"/>
          </w:tcPr>
          <w:p w14:paraId="33E9A44E" w14:textId="77777777" w:rsidR="00EB30FC" w:rsidRPr="006412D8" w:rsidRDefault="00EB30FC" w:rsidP="00C63D14">
            <w:pPr>
              <w:spacing w:line="280" w:lineRule="exact"/>
              <w:jc w:val="both"/>
              <w:rPr>
                <w:rFonts w:ascii="Arial" w:eastAsia="Times New Roman" w:hAnsi="Arial" w:cs="Arial"/>
                <w:sz w:val="24"/>
                <w:szCs w:val="24"/>
                <w:lang w:eastAsia="en-GB"/>
              </w:rPr>
            </w:pPr>
            <w:r>
              <w:rPr>
                <w:rFonts w:ascii="Arial" w:hAnsi="Arial" w:cs="Arial"/>
                <w:b/>
                <w:bCs/>
                <w:color w:val="000000" w:themeColor="text1"/>
                <w:sz w:val="24"/>
                <w:szCs w:val="24"/>
                <w:shd w:val="clear" w:color="auto" w:fill="FFFFFF"/>
              </w:rPr>
              <w:t xml:space="preserve">Action </w:t>
            </w:r>
            <w:r w:rsidRPr="00322548">
              <w:rPr>
                <w:rFonts w:ascii="Arial" w:hAnsi="Arial" w:cs="Arial"/>
                <w:b/>
                <w:bCs/>
                <w:color w:val="000000" w:themeColor="text1"/>
                <w:sz w:val="24"/>
                <w:szCs w:val="24"/>
                <w:shd w:val="clear" w:color="auto" w:fill="FFFFFF"/>
              </w:rPr>
              <w:t>1</w:t>
            </w:r>
            <w:r>
              <w:rPr>
                <w:rFonts w:ascii="Arial" w:hAnsi="Arial" w:cs="Arial"/>
                <w:b/>
                <w:bCs/>
                <w:color w:val="000000" w:themeColor="text1"/>
                <w:sz w:val="24"/>
                <w:szCs w:val="24"/>
                <w:shd w:val="clear" w:color="auto" w:fill="FFFFFF"/>
              </w:rPr>
              <w:t>6</w:t>
            </w:r>
            <w:r w:rsidRPr="00322548">
              <w:rPr>
                <w:rFonts w:ascii="Arial" w:hAnsi="Arial" w:cs="Arial"/>
                <w:b/>
                <w:bCs/>
                <w:color w:val="000000" w:themeColor="text1"/>
                <w:sz w:val="24"/>
                <w:szCs w:val="24"/>
                <w:shd w:val="clear" w:color="auto" w:fill="FFFFFF"/>
              </w:rPr>
              <w:t xml:space="preserve">: </w:t>
            </w:r>
            <w:r>
              <w:rPr>
                <w:rFonts w:ascii="Arial" w:hAnsi="Arial" w:cs="Arial"/>
                <w:color w:val="000000" w:themeColor="text1"/>
                <w:sz w:val="24"/>
                <w:szCs w:val="24"/>
              </w:rPr>
              <w:t>D</w:t>
            </w:r>
            <w:r w:rsidRPr="00322548">
              <w:rPr>
                <w:rFonts w:ascii="Arial" w:hAnsi="Arial" w:cs="Arial"/>
                <w:color w:val="000000" w:themeColor="text1"/>
                <w:sz w:val="24"/>
                <w:szCs w:val="24"/>
              </w:rPr>
              <w:t>eliver further training sessions on Antisemitism which will be open to all staff.</w:t>
            </w:r>
          </w:p>
        </w:tc>
        <w:tc>
          <w:tcPr>
            <w:tcW w:w="2693" w:type="dxa"/>
          </w:tcPr>
          <w:p w14:paraId="25510BE5" w14:textId="77777777" w:rsidR="00EB30FC" w:rsidRPr="00E264F1" w:rsidRDefault="00EB30FC" w:rsidP="00C63D14">
            <w:pPr>
              <w:spacing w:line="280" w:lineRule="exact"/>
              <w:jc w:val="both"/>
              <w:rPr>
                <w:rFonts w:ascii="Arial" w:eastAsia="Times New Roman" w:hAnsi="Arial" w:cs="Arial"/>
                <w:sz w:val="24"/>
                <w:szCs w:val="24"/>
                <w:lang w:eastAsia="en-GB"/>
              </w:rPr>
            </w:pPr>
            <w:r w:rsidRPr="00E264F1">
              <w:rPr>
                <w:rFonts w:ascii="Arial" w:eastAsia="Times New Roman" w:hAnsi="Arial" w:cs="Arial"/>
                <w:sz w:val="24"/>
                <w:szCs w:val="24"/>
                <w:lang w:eastAsia="en-GB"/>
              </w:rPr>
              <w:t>To ensure awareness of antisemitism and of the reporting channels</w:t>
            </w:r>
            <w:r>
              <w:rPr>
                <w:rFonts w:ascii="Arial" w:eastAsia="Times New Roman" w:hAnsi="Arial" w:cs="Arial"/>
                <w:sz w:val="24"/>
                <w:szCs w:val="24"/>
                <w:lang w:eastAsia="en-GB"/>
              </w:rPr>
              <w:t xml:space="preserve"> and </w:t>
            </w:r>
            <w:r w:rsidRPr="00E264F1">
              <w:rPr>
                <w:rFonts w:ascii="Arial" w:eastAsia="Times New Roman" w:hAnsi="Arial" w:cs="Arial"/>
                <w:sz w:val="24"/>
                <w:szCs w:val="24"/>
                <w:lang w:eastAsia="en-GB"/>
              </w:rPr>
              <w:t>support</w:t>
            </w:r>
            <w:r>
              <w:rPr>
                <w:rFonts w:ascii="Arial" w:eastAsia="Times New Roman" w:hAnsi="Arial" w:cs="Arial"/>
                <w:sz w:val="24"/>
                <w:szCs w:val="24"/>
                <w:lang w:eastAsia="en-GB"/>
              </w:rPr>
              <w:t xml:space="preserve"> services</w:t>
            </w:r>
            <w:r w:rsidRPr="00E264F1">
              <w:rPr>
                <w:rFonts w:ascii="Arial" w:eastAsia="Times New Roman" w:hAnsi="Arial" w:cs="Arial"/>
                <w:sz w:val="24"/>
                <w:szCs w:val="24"/>
                <w:lang w:eastAsia="en-GB"/>
              </w:rPr>
              <w:t xml:space="preserve"> available to those disclosing antisemitism.</w:t>
            </w:r>
          </w:p>
        </w:tc>
        <w:tc>
          <w:tcPr>
            <w:tcW w:w="2268" w:type="dxa"/>
          </w:tcPr>
          <w:p w14:paraId="31421594" w14:textId="77777777" w:rsidR="00EB30FC" w:rsidRPr="000C2DBD" w:rsidRDefault="00EB30FC" w:rsidP="00C63D14">
            <w:pPr>
              <w:spacing w:line="280" w:lineRule="exact"/>
              <w:jc w:val="both"/>
              <w:rPr>
                <w:rFonts w:ascii="Arial" w:eastAsia="Times New Roman" w:hAnsi="Arial" w:cs="Arial"/>
                <w:bCs/>
                <w:sz w:val="24"/>
                <w:szCs w:val="24"/>
                <w:lang w:eastAsia="en-GB"/>
              </w:rPr>
            </w:pPr>
            <w:r w:rsidRPr="000C2DBD">
              <w:rPr>
                <w:rFonts w:ascii="Arial" w:eastAsia="Times New Roman" w:hAnsi="Arial" w:cs="Arial"/>
                <w:bCs/>
                <w:sz w:val="24"/>
                <w:szCs w:val="24"/>
                <w:lang w:eastAsia="en-GB"/>
              </w:rPr>
              <w:t>Deputy Director of People (Student Advice &amp; Support</w:t>
            </w:r>
          </w:p>
        </w:tc>
        <w:tc>
          <w:tcPr>
            <w:tcW w:w="1559" w:type="dxa"/>
          </w:tcPr>
          <w:p w14:paraId="4F4289E2" w14:textId="77777777" w:rsidR="00EB30FC" w:rsidRPr="006412D8"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AY 25-26</w:t>
            </w:r>
          </w:p>
        </w:tc>
        <w:tc>
          <w:tcPr>
            <w:tcW w:w="3686" w:type="dxa"/>
          </w:tcPr>
          <w:p w14:paraId="46B08901" w14:textId="77777777" w:rsidR="00EB30FC" w:rsidRPr="000C2DBD" w:rsidRDefault="00EB30FC" w:rsidP="00C63D14">
            <w:pPr>
              <w:spacing w:line="280" w:lineRule="exact"/>
              <w:jc w:val="both"/>
              <w:rPr>
                <w:rFonts w:ascii="Arial" w:eastAsia="Times New Roman" w:hAnsi="Arial" w:cs="Arial"/>
                <w:sz w:val="24"/>
                <w:szCs w:val="24"/>
                <w:lang w:eastAsia="en-GB"/>
              </w:rPr>
            </w:pPr>
            <w:r w:rsidRPr="000C2DBD">
              <w:rPr>
                <w:rFonts w:ascii="Arial" w:eastAsia="Times New Roman" w:hAnsi="Arial" w:cs="Arial"/>
                <w:sz w:val="24"/>
                <w:szCs w:val="24"/>
                <w:lang w:eastAsia="en-GB"/>
              </w:rPr>
              <w:t>Sessions delivered.</w:t>
            </w:r>
          </w:p>
          <w:p w14:paraId="7D84C666" w14:textId="77777777" w:rsidR="00EB30FC" w:rsidRPr="006412D8" w:rsidRDefault="00EB30FC" w:rsidP="00C63D14">
            <w:pPr>
              <w:spacing w:line="280" w:lineRule="exact"/>
              <w:jc w:val="both"/>
              <w:rPr>
                <w:rFonts w:ascii="Arial" w:eastAsia="Times New Roman" w:hAnsi="Arial" w:cs="Arial"/>
                <w:b/>
                <w:bCs/>
                <w:sz w:val="24"/>
                <w:szCs w:val="24"/>
                <w:lang w:eastAsia="en-GB"/>
              </w:rPr>
            </w:pPr>
            <w:r w:rsidRPr="000C2DBD">
              <w:rPr>
                <w:rFonts w:ascii="Arial" w:eastAsia="Times New Roman" w:hAnsi="Arial" w:cs="Arial"/>
                <w:sz w:val="24"/>
                <w:szCs w:val="24"/>
                <w:lang w:eastAsia="en-GB"/>
              </w:rPr>
              <w:t>Increased awareness of and trust in the University reporting channels and support services available (measured through surveys).</w:t>
            </w:r>
            <w:r>
              <w:rPr>
                <w:rFonts w:ascii="Arial" w:eastAsia="Times New Roman" w:hAnsi="Arial" w:cs="Arial"/>
                <w:b/>
                <w:bCs/>
                <w:sz w:val="24"/>
                <w:szCs w:val="24"/>
                <w:lang w:eastAsia="en-GB"/>
              </w:rPr>
              <w:t xml:space="preserve"> </w:t>
            </w:r>
          </w:p>
        </w:tc>
      </w:tr>
      <w:tr w:rsidR="00EB30FC" w:rsidRPr="00322548" w14:paraId="2C86C6BD" w14:textId="77777777" w:rsidTr="00C63D14">
        <w:tc>
          <w:tcPr>
            <w:tcW w:w="3681" w:type="dxa"/>
          </w:tcPr>
          <w:p w14:paraId="72DD651A" w14:textId="77777777" w:rsidR="00EB30FC" w:rsidRPr="002C32E4" w:rsidRDefault="00EB30FC" w:rsidP="00C63D14">
            <w:pPr>
              <w:jc w:val="both"/>
              <w:rPr>
                <w:rFonts w:ascii="Arial" w:eastAsia="Times New Roman" w:hAnsi="Arial" w:cs="Arial"/>
                <w:sz w:val="24"/>
                <w:szCs w:val="24"/>
                <w:lang w:eastAsia="en-GB"/>
              </w:rPr>
            </w:pPr>
            <w:r>
              <w:rPr>
                <w:rFonts w:ascii="Arial" w:hAnsi="Arial" w:cs="Arial"/>
                <w:b/>
                <w:bCs/>
                <w:sz w:val="24"/>
                <w:szCs w:val="24"/>
              </w:rPr>
              <w:t>Action 42</w:t>
            </w:r>
            <w:r w:rsidRPr="00064BE8">
              <w:rPr>
                <w:rFonts w:ascii="Arial" w:eastAsia="Times New Roman" w:hAnsi="Arial" w:cs="Arial"/>
                <w:b/>
                <w:bCs/>
                <w:sz w:val="24"/>
                <w:szCs w:val="24"/>
                <w:lang w:eastAsia="en-GB"/>
              </w:rPr>
              <w:t>:</w:t>
            </w:r>
            <w:r>
              <w:rPr>
                <w:rFonts w:ascii="Arial" w:eastAsia="Times New Roman" w:hAnsi="Arial" w:cs="Arial"/>
                <w:b/>
                <w:bCs/>
                <w:sz w:val="24"/>
                <w:szCs w:val="24"/>
                <w:lang w:eastAsia="en-GB"/>
              </w:rPr>
              <w:t xml:space="preserve"> </w:t>
            </w:r>
            <w:r>
              <w:rPr>
                <w:rFonts w:ascii="Arial" w:eastAsia="Times New Roman" w:hAnsi="Arial" w:cs="Arial"/>
                <w:sz w:val="24"/>
                <w:szCs w:val="24"/>
                <w:lang w:eastAsia="en-GB"/>
              </w:rPr>
              <w:t>C</w:t>
            </w:r>
            <w:r w:rsidRPr="00064BE8">
              <w:rPr>
                <w:rFonts w:ascii="Arial" w:eastAsia="Times New Roman" w:hAnsi="Arial" w:cs="Arial"/>
                <w:sz w:val="24"/>
                <w:szCs w:val="24"/>
                <w:lang w:eastAsia="en-GB"/>
              </w:rPr>
              <w:t>onsider appointing an external consultancy to deliver training on academic freedom and freedom of speech.</w:t>
            </w:r>
          </w:p>
        </w:tc>
        <w:tc>
          <w:tcPr>
            <w:tcW w:w="2693" w:type="dxa"/>
          </w:tcPr>
          <w:p w14:paraId="327C789A" w14:textId="77777777" w:rsidR="00EB30FC" w:rsidRPr="000C2DBD" w:rsidRDefault="00EB30FC" w:rsidP="00C63D14">
            <w:pPr>
              <w:spacing w:line="280" w:lineRule="exact"/>
              <w:jc w:val="both"/>
              <w:rPr>
                <w:rFonts w:ascii="Arial" w:eastAsia="Times New Roman" w:hAnsi="Arial" w:cs="Arial"/>
                <w:sz w:val="24"/>
                <w:szCs w:val="24"/>
                <w:lang w:eastAsia="en-GB"/>
              </w:rPr>
            </w:pPr>
            <w:r w:rsidRPr="000C2DBD">
              <w:rPr>
                <w:rFonts w:ascii="Arial" w:eastAsia="Times New Roman" w:hAnsi="Arial" w:cs="Arial"/>
                <w:sz w:val="24"/>
                <w:szCs w:val="24"/>
                <w:lang w:eastAsia="en-GB"/>
              </w:rPr>
              <w:t>To support teaching staff to facilitate debates in the classroom.</w:t>
            </w:r>
          </w:p>
        </w:tc>
        <w:tc>
          <w:tcPr>
            <w:tcW w:w="2268" w:type="dxa"/>
          </w:tcPr>
          <w:p w14:paraId="6C2B83FC" w14:textId="77777777" w:rsidR="00EB30FC" w:rsidRPr="000C2DBD" w:rsidRDefault="00EB30FC" w:rsidP="00C63D14">
            <w:pPr>
              <w:spacing w:line="280" w:lineRule="exact"/>
              <w:jc w:val="center"/>
              <w:rPr>
                <w:rFonts w:ascii="Arial" w:eastAsia="Times New Roman" w:hAnsi="Arial" w:cs="Arial"/>
                <w:bCs/>
                <w:sz w:val="24"/>
                <w:szCs w:val="24"/>
                <w:lang w:eastAsia="en-GB"/>
              </w:rPr>
            </w:pPr>
            <w:r w:rsidRPr="000C2DBD">
              <w:rPr>
                <w:rFonts w:ascii="Arial" w:eastAsia="Times New Roman" w:hAnsi="Arial" w:cs="Arial"/>
                <w:bCs/>
                <w:sz w:val="24"/>
                <w:szCs w:val="24"/>
                <w:lang w:eastAsia="en-GB"/>
              </w:rPr>
              <w:t xml:space="preserve">Central EDI team </w:t>
            </w:r>
          </w:p>
        </w:tc>
        <w:tc>
          <w:tcPr>
            <w:tcW w:w="1559" w:type="dxa"/>
          </w:tcPr>
          <w:p w14:paraId="5C7344CB" w14:textId="77777777" w:rsidR="00EB30FC" w:rsidRPr="000C2DBD"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By end of AY25-26</w:t>
            </w:r>
          </w:p>
        </w:tc>
        <w:tc>
          <w:tcPr>
            <w:tcW w:w="3686" w:type="dxa"/>
          </w:tcPr>
          <w:p w14:paraId="4D230F77" w14:textId="77777777" w:rsidR="00EB30F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Session delivered and well attended.</w:t>
            </w:r>
          </w:p>
          <w:p w14:paraId="55151B66" w14:textId="77777777" w:rsidR="00EB30FC" w:rsidRDefault="00EB30FC" w:rsidP="00C63D14">
            <w:pPr>
              <w:spacing w:line="280" w:lineRule="exact"/>
              <w:jc w:val="both"/>
              <w:rPr>
                <w:rFonts w:ascii="Arial" w:eastAsia="Times New Roman" w:hAnsi="Arial" w:cs="Arial"/>
                <w:sz w:val="24"/>
                <w:szCs w:val="24"/>
                <w:lang w:eastAsia="en-GB"/>
              </w:rPr>
            </w:pPr>
          </w:p>
          <w:p w14:paraId="25C909B9" w14:textId="77777777" w:rsidR="00EB30FC" w:rsidRPr="000C2DBD"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~75% of attendees have found the session useful.</w:t>
            </w:r>
          </w:p>
        </w:tc>
      </w:tr>
    </w:tbl>
    <w:p w14:paraId="498313E8" w14:textId="77777777" w:rsidR="00EB30FC" w:rsidRPr="00322548" w:rsidRDefault="00EB30FC" w:rsidP="00EB30FC">
      <w:pPr>
        <w:pStyle w:val="NormalWeb"/>
        <w:spacing w:before="0" w:beforeAutospacing="0" w:after="0" w:afterAutospacing="0" w:line="280" w:lineRule="exact"/>
        <w:rPr>
          <w:rFonts w:ascii="Arial" w:hAnsi="Arial" w:cs="Arial"/>
        </w:rPr>
      </w:pPr>
    </w:p>
    <w:p w14:paraId="449F7D8D" w14:textId="77777777" w:rsidR="00EB30FC" w:rsidRPr="00322548" w:rsidRDefault="00EB30FC" w:rsidP="00EB30FC">
      <w:pPr>
        <w:pStyle w:val="NormalWeb"/>
        <w:spacing w:before="0" w:beforeAutospacing="0" w:after="0" w:afterAutospacing="0" w:line="280" w:lineRule="exact"/>
        <w:rPr>
          <w:rFonts w:ascii="Arial" w:hAnsi="Arial" w:cs="Arial"/>
        </w:rPr>
      </w:pPr>
      <w:r w:rsidRPr="00322548">
        <w:rPr>
          <w:rFonts w:ascii="Arial" w:hAnsi="Arial" w:cs="Arial"/>
          <w:b/>
          <w:bCs/>
        </w:rPr>
        <w:t xml:space="preserve">Outcome 8: </w:t>
      </w:r>
      <w:r w:rsidRPr="00322548">
        <w:rPr>
          <w:rFonts w:ascii="Arial" w:hAnsi="Arial" w:cs="Arial"/>
        </w:rPr>
        <w:t>Embed clear lines of responsibility and accountability for progressing EDI including effective EDI governance structures.</w:t>
      </w:r>
    </w:p>
    <w:tbl>
      <w:tblPr>
        <w:tblStyle w:val="TableGrid"/>
        <w:tblW w:w="13887" w:type="dxa"/>
        <w:tblLook w:val="04A0" w:firstRow="1" w:lastRow="0" w:firstColumn="1" w:lastColumn="0" w:noHBand="0" w:noVBand="1"/>
      </w:tblPr>
      <w:tblGrid>
        <w:gridCol w:w="3681"/>
        <w:gridCol w:w="2693"/>
        <w:gridCol w:w="2268"/>
        <w:gridCol w:w="1559"/>
        <w:gridCol w:w="3686"/>
      </w:tblGrid>
      <w:tr w:rsidR="00EB30FC" w:rsidRPr="006412D8" w14:paraId="497B68AC" w14:textId="77777777" w:rsidTr="00C63D14">
        <w:tc>
          <w:tcPr>
            <w:tcW w:w="3681" w:type="dxa"/>
          </w:tcPr>
          <w:p w14:paraId="35A074FF"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Action</w:t>
            </w:r>
          </w:p>
        </w:tc>
        <w:tc>
          <w:tcPr>
            <w:tcW w:w="2693" w:type="dxa"/>
          </w:tcPr>
          <w:p w14:paraId="67B52E41" w14:textId="77777777" w:rsidR="00EB30FC" w:rsidRPr="006412D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Rationale</w:t>
            </w:r>
          </w:p>
        </w:tc>
        <w:tc>
          <w:tcPr>
            <w:tcW w:w="2268" w:type="dxa"/>
          </w:tcPr>
          <w:p w14:paraId="2CBC68BA"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Responsible Person</w:t>
            </w:r>
          </w:p>
        </w:tc>
        <w:tc>
          <w:tcPr>
            <w:tcW w:w="1559" w:type="dxa"/>
          </w:tcPr>
          <w:p w14:paraId="530A7DBD"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Timeline</w:t>
            </w:r>
          </w:p>
        </w:tc>
        <w:tc>
          <w:tcPr>
            <w:tcW w:w="3686" w:type="dxa"/>
          </w:tcPr>
          <w:p w14:paraId="54869127"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Success Measure</w:t>
            </w:r>
          </w:p>
        </w:tc>
      </w:tr>
      <w:tr w:rsidR="00EB30FC" w:rsidRPr="006412D8" w14:paraId="337C0273" w14:textId="77777777" w:rsidTr="00C63D14">
        <w:tc>
          <w:tcPr>
            <w:tcW w:w="3681" w:type="dxa"/>
          </w:tcPr>
          <w:p w14:paraId="1E6B70B8" w14:textId="77777777" w:rsidR="00EB30FC" w:rsidRPr="006412D8" w:rsidRDefault="00EB30FC" w:rsidP="00C63D14">
            <w:pPr>
              <w:spacing w:line="280" w:lineRule="exact"/>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Action 1:</w:t>
            </w:r>
            <w:r w:rsidRPr="00322548">
              <w:rPr>
                <w:rFonts w:ascii="Arial" w:eastAsia="Times New Roman" w:hAnsi="Arial" w:cs="Arial"/>
                <w:b/>
                <w:bCs/>
                <w:sz w:val="24"/>
                <w:szCs w:val="24"/>
                <w:lang w:eastAsia="en-GB"/>
              </w:rPr>
              <w:t xml:space="preserve"> </w:t>
            </w:r>
            <w:r w:rsidRPr="00322548">
              <w:rPr>
                <w:rFonts w:ascii="Arial" w:eastAsia="Times New Roman" w:hAnsi="Arial" w:cs="Arial"/>
                <w:sz w:val="24"/>
                <w:szCs w:val="24"/>
                <w:lang w:eastAsia="en-GB"/>
              </w:rPr>
              <w:t>Co</w:t>
            </w:r>
            <w:r w:rsidRPr="00322548">
              <w:rPr>
                <w:rFonts w:ascii="Arial" w:hAnsi="Arial" w:cs="Arial"/>
                <w:sz w:val="24"/>
                <w:szCs w:val="24"/>
              </w:rPr>
              <w:t>ntinue delivering SMT- led open sessions on EDI to keep staff and students informed on the progress made towards the commitments under the Inclusive theme of Aberdeen 2040.</w:t>
            </w:r>
          </w:p>
        </w:tc>
        <w:tc>
          <w:tcPr>
            <w:tcW w:w="2693" w:type="dxa"/>
          </w:tcPr>
          <w:p w14:paraId="1ACFFB58" w14:textId="77777777" w:rsidR="00EB30FC" w:rsidRPr="000C2DBD" w:rsidRDefault="00EB30FC" w:rsidP="00C63D14">
            <w:pPr>
              <w:spacing w:line="280" w:lineRule="exact"/>
              <w:jc w:val="both"/>
              <w:rPr>
                <w:rFonts w:ascii="Arial" w:eastAsia="Times New Roman" w:hAnsi="Arial" w:cs="Arial"/>
                <w:sz w:val="24"/>
                <w:szCs w:val="24"/>
                <w:lang w:eastAsia="en-GB"/>
              </w:rPr>
            </w:pPr>
            <w:r w:rsidRPr="000C2DBD">
              <w:rPr>
                <w:rFonts w:ascii="Arial" w:eastAsia="Times New Roman" w:hAnsi="Arial" w:cs="Arial"/>
                <w:sz w:val="24"/>
                <w:szCs w:val="24"/>
                <w:lang w:eastAsia="en-GB"/>
              </w:rPr>
              <w:t>To engage staff and students with</w:t>
            </w:r>
            <w:r>
              <w:rPr>
                <w:rFonts w:ascii="Arial" w:eastAsia="Times New Roman" w:hAnsi="Arial" w:cs="Arial"/>
                <w:sz w:val="24"/>
                <w:szCs w:val="24"/>
                <w:lang w:eastAsia="en-GB"/>
              </w:rPr>
              <w:t xml:space="preserve"> the</w:t>
            </w:r>
            <w:r w:rsidRPr="000C2DBD">
              <w:rPr>
                <w:rFonts w:ascii="Arial" w:eastAsia="Times New Roman" w:hAnsi="Arial" w:cs="Arial"/>
                <w:sz w:val="24"/>
                <w:szCs w:val="24"/>
                <w:lang w:eastAsia="en-GB"/>
              </w:rPr>
              <w:t xml:space="preserve"> EDI work at the University.</w:t>
            </w:r>
          </w:p>
          <w:p w14:paraId="37EA10CC" w14:textId="77777777" w:rsidR="00EB30FC" w:rsidRDefault="00EB30FC" w:rsidP="00C63D14">
            <w:pPr>
              <w:spacing w:line="280" w:lineRule="exact"/>
              <w:jc w:val="both"/>
              <w:rPr>
                <w:rFonts w:ascii="Arial" w:eastAsia="Times New Roman" w:hAnsi="Arial" w:cs="Arial"/>
                <w:b/>
                <w:bCs/>
                <w:sz w:val="24"/>
                <w:szCs w:val="24"/>
                <w:lang w:eastAsia="en-GB"/>
              </w:rPr>
            </w:pPr>
          </w:p>
          <w:p w14:paraId="299333EF" w14:textId="77777777" w:rsidR="00EB30FC" w:rsidRPr="006412D8" w:rsidRDefault="00EB30FC" w:rsidP="00C63D14">
            <w:pPr>
              <w:spacing w:line="280" w:lineRule="exact"/>
              <w:jc w:val="both"/>
              <w:rPr>
                <w:rFonts w:ascii="Arial" w:eastAsia="Times New Roman" w:hAnsi="Arial" w:cs="Arial"/>
                <w:b/>
                <w:bCs/>
                <w:sz w:val="24"/>
                <w:szCs w:val="24"/>
                <w:lang w:eastAsia="en-GB"/>
              </w:rPr>
            </w:pPr>
          </w:p>
        </w:tc>
        <w:tc>
          <w:tcPr>
            <w:tcW w:w="2268" w:type="dxa"/>
          </w:tcPr>
          <w:p w14:paraId="0F3C18CA" w14:textId="77777777" w:rsidR="00EB30FC" w:rsidRPr="000C2DBD" w:rsidRDefault="00EB30FC" w:rsidP="00C63D14">
            <w:pPr>
              <w:spacing w:line="280" w:lineRule="exact"/>
              <w:jc w:val="center"/>
              <w:rPr>
                <w:rFonts w:ascii="Arial" w:eastAsia="Times New Roman" w:hAnsi="Arial" w:cs="Arial"/>
                <w:sz w:val="24"/>
                <w:szCs w:val="24"/>
                <w:lang w:eastAsia="en-GB"/>
              </w:rPr>
            </w:pPr>
            <w:r w:rsidRPr="000C2DBD">
              <w:rPr>
                <w:rFonts w:ascii="Arial" w:eastAsia="Times New Roman" w:hAnsi="Arial" w:cs="Arial"/>
                <w:sz w:val="24"/>
                <w:szCs w:val="24"/>
                <w:lang w:eastAsia="en-GB"/>
              </w:rPr>
              <w:t>Senior Management Team and central EDI Team</w:t>
            </w:r>
          </w:p>
        </w:tc>
        <w:tc>
          <w:tcPr>
            <w:tcW w:w="1559" w:type="dxa"/>
          </w:tcPr>
          <w:p w14:paraId="0F8FC35E" w14:textId="77777777" w:rsidR="00EB30FC" w:rsidRPr="006412D8"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Every two years</w:t>
            </w:r>
          </w:p>
        </w:tc>
        <w:tc>
          <w:tcPr>
            <w:tcW w:w="3686" w:type="dxa"/>
          </w:tcPr>
          <w:p w14:paraId="1946B9A7" w14:textId="77777777" w:rsidR="00EB30FC" w:rsidRPr="000C2DBD" w:rsidRDefault="00EB30FC" w:rsidP="00C63D14">
            <w:pPr>
              <w:spacing w:line="280" w:lineRule="exact"/>
              <w:jc w:val="both"/>
              <w:rPr>
                <w:rFonts w:ascii="Arial" w:eastAsia="Times New Roman" w:hAnsi="Arial" w:cs="Arial"/>
                <w:sz w:val="24"/>
                <w:szCs w:val="24"/>
                <w:lang w:eastAsia="en-GB"/>
              </w:rPr>
            </w:pPr>
            <w:r w:rsidRPr="000C2DBD">
              <w:rPr>
                <w:rFonts w:ascii="Arial" w:eastAsia="Times New Roman" w:hAnsi="Arial" w:cs="Arial"/>
                <w:sz w:val="24"/>
                <w:szCs w:val="24"/>
                <w:lang w:eastAsia="en-GB"/>
              </w:rPr>
              <w:t>Sessions delivered and well attended.</w:t>
            </w:r>
          </w:p>
          <w:p w14:paraId="494D009A" w14:textId="77777777" w:rsidR="00EB30FC" w:rsidRPr="000C2DBD" w:rsidRDefault="00EB30FC" w:rsidP="00C63D14">
            <w:pPr>
              <w:spacing w:line="280" w:lineRule="exact"/>
              <w:jc w:val="both"/>
              <w:rPr>
                <w:rFonts w:ascii="Arial" w:eastAsia="Times New Roman" w:hAnsi="Arial" w:cs="Arial"/>
                <w:sz w:val="24"/>
                <w:szCs w:val="24"/>
                <w:lang w:eastAsia="en-GB"/>
              </w:rPr>
            </w:pPr>
          </w:p>
          <w:p w14:paraId="2A1CF1FB" w14:textId="77777777" w:rsidR="00EB30FC" w:rsidRPr="006412D8" w:rsidRDefault="00EB30FC" w:rsidP="00C63D14">
            <w:pPr>
              <w:spacing w:line="280" w:lineRule="exact"/>
              <w:jc w:val="both"/>
              <w:rPr>
                <w:rFonts w:ascii="Arial" w:eastAsia="Times New Roman" w:hAnsi="Arial" w:cs="Arial"/>
                <w:b/>
                <w:bCs/>
                <w:sz w:val="24"/>
                <w:szCs w:val="24"/>
                <w:lang w:eastAsia="en-GB"/>
              </w:rPr>
            </w:pPr>
            <w:r w:rsidRPr="000C2DBD">
              <w:rPr>
                <w:rFonts w:ascii="Arial" w:eastAsia="Times New Roman" w:hAnsi="Arial" w:cs="Arial"/>
                <w:sz w:val="24"/>
                <w:szCs w:val="24"/>
                <w:lang w:eastAsia="en-GB"/>
              </w:rPr>
              <w:t>An increased number of staff and students engage with the EDI work at the University.</w:t>
            </w:r>
          </w:p>
        </w:tc>
      </w:tr>
      <w:tr w:rsidR="00EB30FC" w:rsidRPr="00322548" w14:paraId="12E58272" w14:textId="77777777" w:rsidTr="00C63D14">
        <w:tc>
          <w:tcPr>
            <w:tcW w:w="3681" w:type="dxa"/>
          </w:tcPr>
          <w:p w14:paraId="3776CE91" w14:textId="77777777" w:rsidR="00EB30FC" w:rsidRPr="00C5149E" w:rsidRDefault="00EB30FC" w:rsidP="00C63D14">
            <w:pPr>
              <w:tabs>
                <w:tab w:val="left" w:pos="142"/>
                <w:tab w:val="left" w:pos="993"/>
              </w:tabs>
              <w:spacing w:line="280" w:lineRule="exact"/>
              <w:ind w:right="28"/>
              <w:jc w:val="both"/>
              <w:rPr>
                <w:rFonts w:ascii="Arial" w:hAnsi="Arial" w:cs="Arial"/>
                <w:sz w:val="24"/>
                <w:szCs w:val="24"/>
              </w:rPr>
            </w:pPr>
            <w:r>
              <w:rPr>
                <w:rFonts w:ascii="Arial" w:hAnsi="Arial" w:cs="Arial"/>
                <w:b/>
                <w:bCs/>
                <w:sz w:val="24"/>
                <w:szCs w:val="24"/>
              </w:rPr>
              <w:lastRenderedPageBreak/>
              <w:t>Action 2</w:t>
            </w:r>
            <w:r w:rsidRPr="00C5149E">
              <w:rPr>
                <w:rFonts w:ascii="Arial" w:hAnsi="Arial" w:cs="Arial"/>
                <w:b/>
                <w:bCs/>
                <w:sz w:val="24"/>
                <w:szCs w:val="24"/>
              </w:rPr>
              <w:t>:</w:t>
            </w:r>
            <w:r w:rsidRPr="00C5149E">
              <w:rPr>
                <w:rFonts w:ascii="Arial" w:hAnsi="Arial" w:cs="Arial"/>
                <w:sz w:val="24"/>
                <w:szCs w:val="24"/>
              </w:rPr>
              <w:t xml:space="preserve"> Accountability for progressing EDI will continue to sit within SMT at an Institutional level and within Heads of School and Professional Services Directors at a local level. Representatives from the different parts of the University will continue to be members of central committees.  </w:t>
            </w:r>
          </w:p>
        </w:tc>
        <w:tc>
          <w:tcPr>
            <w:tcW w:w="2693" w:type="dxa"/>
          </w:tcPr>
          <w:p w14:paraId="63DF73E1" w14:textId="77777777" w:rsidR="00EB30FC" w:rsidRPr="004F5A16" w:rsidRDefault="00EB30FC" w:rsidP="00C63D14">
            <w:pPr>
              <w:spacing w:line="280" w:lineRule="exact"/>
              <w:jc w:val="both"/>
              <w:rPr>
                <w:rFonts w:ascii="Arial" w:eastAsia="Times New Roman" w:hAnsi="Arial" w:cs="Arial"/>
                <w:sz w:val="24"/>
                <w:szCs w:val="24"/>
                <w:lang w:eastAsia="en-GB"/>
              </w:rPr>
            </w:pPr>
            <w:r w:rsidRPr="004F5A16">
              <w:rPr>
                <w:rFonts w:ascii="Arial" w:eastAsia="Times New Roman" w:hAnsi="Arial" w:cs="Arial"/>
                <w:sz w:val="24"/>
                <w:szCs w:val="24"/>
                <w:lang w:eastAsia="en-GB"/>
              </w:rPr>
              <w:t>To ensure clear and accountable EDI governance and an effective flow of information across the different parts of the University.</w:t>
            </w:r>
          </w:p>
        </w:tc>
        <w:tc>
          <w:tcPr>
            <w:tcW w:w="2268" w:type="dxa"/>
          </w:tcPr>
          <w:p w14:paraId="0E6D6B76" w14:textId="77777777" w:rsidR="00EB30FC" w:rsidRPr="004F5A16"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SMT, University and local EDI Groups and Committees</w:t>
            </w:r>
          </w:p>
        </w:tc>
        <w:tc>
          <w:tcPr>
            <w:tcW w:w="1559" w:type="dxa"/>
          </w:tcPr>
          <w:p w14:paraId="16C056DA" w14:textId="77777777" w:rsidR="00EB30FC" w:rsidRPr="004F5A16"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Review structure every two years</w:t>
            </w:r>
          </w:p>
        </w:tc>
        <w:tc>
          <w:tcPr>
            <w:tcW w:w="3686" w:type="dxa"/>
          </w:tcPr>
          <w:p w14:paraId="6BD09986" w14:textId="77777777" w:rsidR="00EB30FC"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Clear and accountable EDI governance.</w:t>
            </w:r>
          </w:p>
          <w:p w14:paraId="3C9E8997" w14:textId="77777777" w:rsidR="00EB30FC" w:rsidRDefault="00EB30FC" w:rsidP="00C63D14">
            <w:pPr>
              <w:spacing w:line="280" w:lineRule="exact"/>
              <w:jc w:val="both"/>
              <w:rPr>
                <w:rFonts w:ascii="Arial" w:eastAsia="Times New Roman" w:hAnsi="Arial" w:cs="Arial"/>
                <w:sz w:val="24"/>
                <w:szCs w:val="24"/>
                <w:lang w:eastAsia="en-GB"/>
              </w:rPr>
            </w:pPr>
          </w:p>
          <w:p w14:paraId="29112C84" w14:textId="77777777" w:rsidR="00EB30FC" w:rsidRPr="004F5A16" w:rsidRDefault="00EB30FC" w:rsidP="00C63D14">
            <w:pPr>
              <w:spacing w:line="280" w:lineRule="exact"/>
              <w:jc w:val="both"/>
              <w:rPr>
                <w:rFonts w:ascii="Arial" w:eastAsia="Times New Roman" w:hAnsi="Arial" w:cs="Arial"/>
                <w:sz w:val="24"/>
                <w:szCs w:val="24"/>
                <w:lang w:eastAsia="en-GB"/>
              </w:rPr>
            </w:pPr>
          </w:p>
        </w:tc>
      </w:tr>
      <w:tr w:rsidR="00EB30FC" w:rsidRPr="00322548" w14:paraId="484E454A" w14:textId="77777777" w:rsidTr="00C63D14">
        <w:tc>
          <w:tcPr>
            <w:tcW w:w="3681" w:type="dxa"/>
          </w:tcPr>
          <w:p w14:paraId="09CA15A0" w14:textId="77777777" w:rsidR="00EB30FC" w:rsidRPr="00A10E1C" w:rsidRDefault="00EB30FC" w:rsidP="00C63D14">
            <w:pPr>
              <w:tabs>
                <w:tab w:val="left" w:pos="142"/>
                <w:tab w:val="left" w:pos="993"/>
              </w:tabs>
              <w:spacing w:line="280" w:lineRule="exact"/>
              <w:ind w:right="-11"/>
              <w:jc w:val="both"/>
              <w:rPr>
                <w:rFonts w:ascii="Arial" w:hAnsi="Arial" w:cs="Arial"/>
                <w:sz w:val="24"/>
                <w:szCs w:val="24"/>
              </w:rPr>
            </w:pPr>
            <w:r>
              <w:rPr>
                <w:rFonts w:ascii="Arial" w:hAnsi="Arial" w:cs="Arial"/>
                <w:b/>
                <w:bCs/>
                <w:sz w:val="24"/>
                <w:szCs w:val="24"/>
              </w:rPr>
              <w:t>Action 3</w:t>
            </w:r>
            <w:r w:rsidRPr="0064116C">
              <w:rPr>
                <w:rFonts w:ascii="Arial" w:hAnsi="Arial" w:cs="Arial"/>
                <w:b/>
                <w:bCs/>
                <w:sz w:val="24"/>
                <w:szCs w:val="24"/>
              </w:rPr>
              <w:t>:</w:t>
            </w:r>
            <w:r>
              <w:rPr>
                <w:rFonts w:ascii="Arial" w:hAnsi="Arial" w:cs="Arial"/>
                <w:sz w:val="24"/>
                <w:szCs w:val="24"/>
              </w:rPr>
              <w:t xml:space="preserve"> Progress towards each Action Plan will be monitored by the relevant Equality Group. A paper outlining progress made and challenges met in the completion of actions will be received by the University EDI Committee at least twice/year. An annual report on progress will continue to be submitted to SMT.  </w:t>
            </w:r>
          </w:p>
        </w:tc>
        <w:tc>
          <w:tcPr>
            <w:tcW w:w="2693" w:type="dxa"/>
          </w:tcPr>
          <w:p w14:paraId="28AC562C" w14:textId="77777777" w:rsidR="00EB30FC" w:rsidRPr="004F5A16" w:rsidRDefault="00EB30FC" w:rsidP="00C63D14">
            <w:pPr>
              <w:spacing w:line="280" w:lineRule="exact"/>
              <w:jc w:val="both"/>
              <w:rPr>
                <w:rFonts w:ascii="Arial" w:eastAsia="Times New Roman" w:hAnsi="Arial" w:cs="Arial"/>
                <w:sz w:val="24"/>
                <w:szCs w:val="24"/>
                <w:lang w:eastAsia="en-GB"/>
              </w:rPr>
            </w:pPr>
            <w:r w:rsidRPr="004F5A16">
              <w:rPr>
                <w:rFonts w:ascii="Arial" w:eastAsia="Times New Roman" w:hAnsi="Arial" w:cs="Arial"/>
                <w:sz w:val="24"/>
                <w:szCs w:val="24"/>
                <w:lang w:eastAsia="en-GB"/>
              </w:rPr>
              <w:t>To ensure progress is made towards each EDI Action Plan</w:t>
            </w:r>
            <w:r>
              <w:rPr>
                <w:rFonts w:ascii="Arial" w:eastAsia="Times New Roman" w:hAnsi="Arial" w:cs="Arial"/>
                <w:sz w:val="24"/>
                <w:szCs w:val="24"/>
                <w:lang w:eastAsia="en-GB"/>
              </w:rPr>
              <w:t xml:space="preserve"> and challenges are discussed with SMT.</w:t>
            </w:r>
          </w:p>
        </w:tc>
        <w:tc>
          <w:tcPr>
            <w:tcW w:w="2268" w:type="dxa"/>
          </w:tcPr>
          <w:p w14:paraId="76728E8D" w14:textId="77777777" w:rsidR="00EB30FC" w:rsidRPr="00760602" w:rsidRDefault="00EB30FC" w:rsidP="00C63D14">
            <w:pPr>
              <w:spacing w:line="280" w:lineRule="exact"/>
              <w:jc w:val="both"/>
              <w:rPr>
                <w:rFonts w:ascii="Arial" w:eastAsia="Times New Roman" w:hAnsi="Arial" w:cs="Arial"/>
                <w:sz w:val="24"/>
                <w:szCs w:val="24"/>
                <w:lang w:eastAsia="en-GB"/>
              </w:rPr>
            </w:pPr>
            <w:r w:rsidRPr="00760602">
              <w:rPr>
                <w:rFonts w:ascii="Arial" w:eastAsia="Times New Roman" w:hAnsi="Arial" w:cs="Arial"/>
                <w:sz w:val="24"/>
                <w:szCs w:val="24"/>
                <w:lang w:eastAsia="en-GB"/>
              </w:rPr>
              <w:t>EDI Action Plans’ Managers</w:t>
            </w:r>
          </w:p>
        </w:tc>
        <w:tc>
          <w:tcPr>
            <w:tcW w:w="1559" w:type="dxa"/>
          </w:tcPr>
          <w:p w14:paraId="23D3BCBF" w14:textId="77777777" w:rsidR="00EB30FC"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Progress monitored twice/year.</w:t>
            </w:r>
          </w:p>
          <w:p w14:paraId="0CFCB93E" w14:textId="77777777" w:rsidR="00EB30FC" w:rsidRDefault="00EB30FC" w:rsidP="00C63D14">
            <w:pPr>
              <w:spacing w:line="280" w:lineRule="exact"/>
              <w:jc w:val="center"/>
              <w:rPr>
                <w:rFonts w:ascii="Arial" w:eastAsia="Times New Roman" w:hAnsi="Arial" w:cs="Arial"/>
                <w:sz w:val="24"/>
                <w:szCs w:val="24"/>
                <w:lang w:eastAsia="en-GB"/>
              </w:rPr>
            </w:pPr>
          </w:p>
          <w:p w14:paraId="565B286F" w14:textId="77777777" w:rsidR="00EB30FC" w:rsidRPr="00322548"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Report submitted to SMT annually</w:t>
            </w:r>
          </w:p>
        </w:tc>
        <w:tc>
          <w:tcPr>
            <w:tcW w:w="3686" w:type="dxa"/>
          </w:tcPr>
          <w:p w14:paraId="022B0AE9" w14:textId="77777777" w:rsidR="00EB30FC" w:rsidRPr="00760602" w:rsidRDefault="00EB30FC" w:rsidP="00C63D14">
            <w:pPr>
              <w:spacing w:line="280" w:lineRule="exact"/>
              <w:jc w:val="both"/>
              <w:rPr>
                <w:rFonts w:ascii="Arial" w:eastAsia="Times New Roman" w:hAnsi="Arial" w:cs="Arial"/>
                <w:sz w:val="24"/>
                <w:szCs w:val="24"/>
                <w:lang w:eastAsia="en-GB"/>
              </w:rPr>
            </w:pPr>
            <w:r w:rsidRPr="00760602">
              <w:rPr>
                <w:rFonts w:ascii="Arial" w:eastAsia="Times New Roman" w:hAnsi="Arial" w:cs="Arial"/>
                <w:sz w:val="24"/>
                <w:szCs w:val="24"/>
                <w:lang w:eastAsia="en-GB"/>
              </w:rPr>
              <w:t>~75% of actions in each EDI Action Plan are completed by the agreed timeline.</w:t>
            </w:r>
          </w:p>
        </w:tc>
      </w:tr>
    </w:tbl>
    <w:p w14:paraId="7DC50E02" w14:textId="77777777" w:rsidR="00EB30FC" w:rsidRPr="00322548" w:rsidRDefault="00EB30FC" w:rsidP="00EB30FC">
      <w:pPr>
        <w:pStyle w:val="NormalWeb"/>
        <w:spacing w:before="0" w:beforeAutospacing="0" w:after="0" w:afterAutospacing="0" w:line="280" w:lineRule="exact"/>
        <w:rPr>
          <w:rFonts w:ascii="Arial" w:hAnsi="Arial" w:cs="Arial"/>
        </w:rPr>
      </w:pPr>
    </w:p>
    <w:p w14:paraId="0BB769AD" w14:textId="77777777" w:rsidR="00EB30FC" w:rsidRPr="00322548" w:rsidRDefault="00EB30FC" w:rsidP="00EB30FC">
      <w:pPr>
        <w:pStyle w:val="NormalWeb"/>
        <w:spacing w:before="0" w:beforeAutospacing="0" w:after="0" w:afterAutospacing="0" w:line="280" w:lineRule="exact"/>
        <w:rPr>
          <w:rFonts w:ascii="Arial" w:hAnsi="Arial" w:cs="Arial"/>
        </w:rPr>
      </w:pPr>
      <w:r w:rsidRPr="00322548">
        <w:rPr>
          <w:rFonts w:ascii="Arial" w:hAnsi="Arial" w:cs="Arial"/>
          <w:b/>
          <w:bCs/>
        </w:rPr>
        <w:t xml:space="preserve">Outcome 9: </w:t>
      </w:r>
      <w:r w:rsidRPr="00322548">
        <w:rPr>
          <w:rFonts w:ascii="Arial" w:hAnsi="Arial" w:cs="Arial"/>
        </w:rPr>
        <w:t>Increase diversity of representation within University Court and Decision-making committees.</w:t>
      </w:r>
    </w:p>
    <w:tbl>
      <w:tblPr>
        <w:tblStyle w:val="TableGrid"/>
        <w:tblW w:w="13887" w:type="dxa"/>
        <w:tblLook w:val="04A0" w:firstRow="1" w:lastRow="0" w:firstColumn="1" w:lastColumn="0" w:noHBand="0" w:noVBand="1"/>
      </w:tblPr>
      <w:tblGrid>
        <w:gridCol w:w="3681"/>
        <w:gridCol w:w="2693"/>
        <w:gridCol w:w="2268"/>
        <w:gridCol w:w="1559"/>
        <w:gridCol w:w="3686"/>
      </w:tblGrid>
      <w:tr w:rsidR="00EB30FC" w:rsidRPr="006412D8" w14:paraId="6C74E25E" w14:textId="77777777" w:rsidTr="00C63D14">
        <w:tc>
          <w:tcPr>
            <w:tcW w:w="3681" w:type="dxa"/>
          </w:tcPr>
          <w:p w14:paraId="165DCA92"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Action</w:t>
            </w:r>
          </w:p>
        </w:tc>
        <w:tc>
          <w:tcPr>
            <w:tcW w:w="2693" w:type="dxa"/>
          </w:tcPr>
          <w:p w14:paraId="273109C6" w14:textId="77777777" w:rsidR="00EB30FC" w:rsidRPr="006412D8" w:rsidRDefault="00EB30FC" w:rsidP="00C63D14">
            <w:pPr>
              <w:spacing w:line="280" w:lineRule="exact"/>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Rationale</w:t>
            </w:r>
          </w:p>
        </w:tc>
        <w:tc>
          <w:tcPr>
            <w:tcW w:w="2268" w:type="dxa"/>
          </w:tcPr>
          <w:p w14:paraId="1F50B664"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Responsible Person</w:t>
            </w:r>
          </w:p>
        </w:tc>
        <w:tc>
          <w:tcPr>
            <w:tcW w:w="1559" w:type="dxa"/>
          </w:tcPr>
          <w:p w14:paraId="7671DC69"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Timeline</w:t>
            </w:r>
          </w:p>
        </w:tc>
        <w:tc>
          <w:tcPr>
            <w:tcW w:w="3686" w:type="dxa"/>
          </w:tcPr>
          <w:p w14:paraId="0921B04B" w14:textId="77777777" w:rsidR="00EB30FC" w:rsidRPr="006412D8" w:rsidRDefault="00EB30FC" w:rsidP="00C63D14">
            <w:pPr>
              <w:spacing w:line="280" w:lineRule="exact"/>
              <w:jc w:val="center"/>
              <w:rPr>
                <w:rFonts w:ascii="Arial" w:eastAsia="Times New Roman" w:hAnsi="Arial" w:cs="Arial"/>
                <w:b/>
                <w:bCs/>
                <w:sz w:val="24"/>
                <w:szCs w:val="24"/>
                <w:lang w:eastAsia="en-GB"/>
              </w:rPr>
            </w:pPr>
            <w:r w:rsidRPr="006412D8">
              <w:rPr>
                <w:rFonts w:ascii="Arial" w:eastAsia="Times New Roman" w:hAnsi="Arial" w:cs="Arial"/>
                <w:b/>
                <w:bCs/>
                <w:sz w:val="24"/>
                <w:szCs w:val="24"/>
                <w:lang w:eastAsia="en-GB"/>
              </w:rPr>
              <w:t>Success Measure</w:t>
            </w:r>
          </w:p>
        </w:tc>
      </w:tr>
      <w:tr w:rsidR="00EB30FC" w:rsidRPr="006412D8" w14:paraId="79BBAD94" w14:textId="77777777" w:rsidTr="00C63D14">
        <w:tc>
          <w:tcPr>
            <w:tcW w:w="3681" w:type="dxa"/>
          </w:tcPr>
          <w:p w14:paraId="5B1D2808" w14:textId="77777777" w:rsidR="00EB30FC" w:rsidRPr="006412D8" w:rsidRDefault="00EB30FC" w:rsidP="00C63D14">
            <w:pPr>
              <w:rPr>
                <w:rFonts w:ascii="Arial" w:hAnsi="Arial" w:cs="Arial"/>
                <w:sz w:val="24"/>
                <w:szCs w:val="24"/>
              </w:rPr>
            </w:pPr>
            <w:r>
              <w:rPr>
                <w:rFonts w:ascii="Arial" w:hAnsi="Arial" w:cs="Arial"/>
                <w:b/>
                <w:bCs/>
                <w:sz w:val="24"/>
                <w:szCs w:val="24"/>
              </w:rPr>
              <w:t xml:space="preserve">Action </w:t>
            </w:r>
            <w:r w:rsidRPr="0098418B">
              <w:rPr>
                <w:rFonts w:ascii="Arial" w:hAnsi="Arial" w:cs="Arial"/>
                <w:b/>
                <w:bCs/>
                <w:sz w:val="24"/>
                <w:szCs w:val="24"/>
              </w:rPr>
              <w:t>3</w:t>
            </w:r>
            <w:r>
              <w:rPr>
                <w:rFonts w:ascii="Arial" w:hAnsi="Arial" w:cs="Arial"/>
                <w:b/>
                <w:bCs/>
                <w:sz w:val="24"/>
                <w:szCs w:val="24"/>
              </w:rPr>
              <w:t>2</w:t>
            </w:r>
            <w:r w:rsidRPr="0098418B">
              <w:rPr>
                <w:rFonts w:ascii="Arial" w:hAnsi="Arial" w:cs="Arial"/>
                <w:b/>
                <w:bCs/>
                <w:sz w:val="24"/>
                <w:szCs w:val="24"/>
              </w:rPr>
              <w:t>:</w:t>
            </w:r>
            <w:r w:rsidRPr="0098418B">
              <w:rPr>
                <w:rFonts w:ascii="Arial" w:hAnsi="Arial" w:cs="Arial"/>
                <w:sz w:val="24"/>
                <w:szCs w:val="24"/>
              </w:rPr>
              <w:t xml:space="preserve"> We will continue to monitor and take proactive steps to ensure racial and gender diversity of our </w:t>
            </w:r>
            <w:proofErr w:type="gramStart"/>
            <w:r w:rsidRPr="0098418B">
              <w:rPr>
                <w:rFonts w:ascii="Arial" w:hAnsi="Arial" w:cs="Arial"/>
                <w:sz w:val="24"/>
                <w:szCs w:val="24"/>
              </w:rPr>
              <w:t>University</w:t>
            </w:r>
            <w:proofErr w:type="gramEnd"/>
            <w:r w:rsidRPr="0098418B">
              <w:rPr>
                <w:rFonts w:ascii="Arial" w:hAnsi="Arial" w:cs="Arial"/>
                <w:sz w:val="24"/>
                <w:szCs w:val="24"/>
              </w:rPr>
              <w:t xml:space="preserve"> and local decision-making committees</w:t>
            </w:r>
          </w:p>
        </w:tc>
        <w:tc>
          <w:tcPr>
            <w:tcW w:w="2693" w:type="dxa"/>
          </w:tcPr>
          <w:p w14:paraId="0895ACBA" w14:textId="77777777" w:rsidR="00EB30FC" w:rsidRPr="00361BC5" w:rsidRDefault="00EB30FC" w:rsidP="00C63D14">
            <w:pPr>
              <w:spacing w:line="280" w:lineRule="exact"/>
              <w:jc w:val="both"/>
              <w:rPr>
                <w:rFonts w:ascii="Arial" w:eastAsia="Times New Roman" w:hAnsi="Arial" w:cs="Arial"/>
                <w:sz w:val="24"/>
                <w:szCs w:val="24"/>
                <w:lang w:eastAsia="en-GB"/>
              </w:rPr>
            </w:pPr>
            <w:r w:rsidRPr="00361BC5">
              <w:rPr>
                <w:rFonts w:ascii="Arial" w:eastAsia="Times New Roman" w:hAnsi="Arial" w:cs="Arial"/>
                <w:sz w:val="24"/>
                <w:szCs w:val="24"/>
                <w:lang w:eastAsia="en-GB"/>
              </w:rPr>
              <w:t>To ensure the voices of underrepresented groups are heard within the decision-making committees.</w:t>
            </w:r>
          </w:p>
        </w:tc>
        <w:tc>
          <w:tcPr>
            <w:tcW w:w="2268" w:type="dxa"/>
          </w:tcPr>
          <w:p w14:paraId="71100BAC" w14:textId="77777777" w:rsidR="00EB30FC" w:rsidRPr="00361BC5" w:rsidRDefault="00EB30FC" w:rsidP="00C63D14">
            <w:pPr>
              <w:spacing w:line="280" w:lineRule="exact"/>
              <w:jc w:val="center"/>
              <w:rPr>
                <w:rFonts w:ascii="Arial" w:eastAsia="Times New Roman" w:hAnsi="Arial" w:cs="Arial"/>
                <w:sz w:val="24"/>
                <w:szCs w:val="24"/>
                <w:lang w:eastAsia="en-GB"/>
              </w:rPr>
            </w:pPr>
            <w:r>
              <w:rPr>
                <w:rFonts w:ascii="Arial" w:eastAsia="Times New Roman" w:hAnsi="Arial" w:cs="Arial"/>
                <w:sz w:val="24"/>
                <w:szCs w:val="24"/>
                <w:lang w:eastAsia="en-GB"/>
              </w:rPr>
              <w:t>University and local EDI groups</w:t>
            </w:r>
          </w:p>
        </w:tc>
        <w:tc>
          <w:tcPr>
            <w:tcW w:w="1559" w:type="dxa"/>
          </w:tcPr>
          <w:p w14:paraId="0F9CB6DB" w14:textId="77777777" w:rsidR="00EB30FC" w:rsidRPr="00361BC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Annual data analysis</w:t>
            </w:r>
          </w:p>
        </w:tc>
        <w:tc>
          <w:tcPr>
            <w:tcW w:w="3686" w:type="dxa"/>
          </w:tcPr>
          <w:p w14:paraId="0A1F9C4B" w14:textId="77777777" w:rsidR="00EB30FC" w:rsidRPr="00361BC5" w:rsidRDefault="00EB30FC" w:rsidP="00C63D14">
            <w:pPr>
              <w:spacing w:line="280" w:lineRule="exact"/>
              <w:jc w:val="both"/>
              <w:rPr>
                <w:rFonts w:ascii="Arial" w:eastAsia="Times New Roman" w:hAnsi="Arial" w:cs="Arial"/>
                <w:sz w:val="24"/>
                <w:szCs w:val="24"/>
                <w:lang w:eastAsia="en-GB"/>
              </w:rPr>
            </w:pPr>
            <w:r>
              <w:rPr>
                <w:rFonts w:ascii="Arial" w:eastAsia="Times New Roman" w:hAnsi="Arial" w:cs="Arial"/>
                <w:sz w:val="24"/>
                <w:szCs w:val="24"/>
                <w:lang w:eastAsia="en-GB"/>
              </w:rPr>
              <w:t>Gradual and steady increased representation of women and Racialised Groups within University and local decision-making committees.</w:t>
            </w:r>
          </w:p>
        </w:tc>
      </w:tr>
    </w:tbl>
    <w:p w14:paraId="3C79E55F" w14:textId="77777777" w:rsidR="00EB30FC" w:rsidRDefault="00EB30FC" w:rsidP="00AD15EC">
      <w:pPr>
        <w:sectPr w:rsidR="00EB30FC" w:rsidSect="00843901">
          <w:pgSz w:w="16838" w:h="11906" w:orient="landscape"/>
          <w:pgMar w:top="1440" w:right="1440" w:bottom="1440" w:left="1440" w:header="708" w:footer="708" w:gutter="0"/>
          <w:cols w:space="708"/>
          <w:docGrid w:linePitch="360"/>
        </w:sectPr>
      </w:pPr>
    </w:p>
    <w:p w14:paraId="37EC5AE3" w14:textId="0172FCCF" w:rsidR="00843901" w:rsidRDefault="00843901" w:rsidP="00843901">
      <w:pPr>
        <w:pStyle w:val="Heading2"/>
        <w:jc w:val="both"/>
        <w:rPr>
          <w:rFonts w:ascii="Arial" w:hAnsi="Arial" w:cs="Arial"/>
          <w:b/>
          <w:bCs/>
          <w:color w:val="auto"/>
          <w:sz w:val="24"/>
          <w:szCs w:val="24"/>
        </w:rPr>
      </w:pPr>
      <w:bookmarkStart w:id="49" w:name="_APPENDIX_C:_Public"/>
      <w:bookmarkStart w:id="50" w:name="_Toc194308304"/>
      <w:bookmarkEnd w:id="49"/>
      <w:r>
        <w:rPr>
          <w:rFonts w:ascii="Arial" w:hAnsi="Arial" w:cs="Arial"/>
          <w:b/>
          <w:bCs/>
          <w:color w:val="0070C0"/>
          <w:sz w:val="28"/>
          <w:szCs w:val="28"/>
        </w:rPr>
        <w:lastRenderedPageBreak/>
        <w:t xml:space="preserve">APPENDIX C: </w:t>
      </w:r>
      <w:r w:rsidR="008728B0">
        <w:rPr>
          <w:rFonts w:ascii="Arial" w:hAnsi="Arial" w:cs="Arial"/>
          <w:b/>
          <w:bCs/>
          <w:color w:val="0070C0"/>
          <w:sz w:val="28"/>
          <w:szCs w:val="28"/>
        </w:rPr>
        <w:t>Public Sector Equality Duty Action Plan 2021-2025</w:t>
      </w:r>
      <w:bookmarkEnd w:id="50"/>
    </w:p>
    <w:p w14:paraId="2F0DB148" w14:textId="77777777" w:rsidR="00843901" w:rsidRDefault="00843901" w:rsidP="00A44139">
      <w:pPr>
        <w:pStyle w:val="NormalWeb"/>
        <w:shd w:val="clear" w:color="auto" w:fill="FFFFFF"/>
        <w:spacing w:before="0" w:beforeAutospacing="0" w:after="0" w:afterAutospacing="0" w:line="280" w:lineRule="exact"/>
        <w:jc w:val="both"/>
        <w:rPr>
          <w:rFonts w:ascii="Arial" w:hAnsi="Arial" w:cs="Arial"/>
        </w:rPr>
      </w:pPr>
    </w:p>
    <w:p w14:paraId="02B6DA33" w14:textId="6758FC20" w:rsidR="00E25ACA" w:rsidRPr="00843901" w:rsidRDefault="00A44139" w:rsidP="00A44139">
      <w:pPr>
        <w:pStyle w:val="NormalWeb"/>
        <w:shd w:val="clear" w:color="auto" w:fill="FFFFFF"/>
        <w:spacing w:before="0" w:beforeAutospacing="0" w:after="0" w:afterAutospacing="0" w:line="280" w:lineRule="exact"/>
        <w:jc w:val="both"/>
        <w:rPr>
          <w:rFonts w:ascii="Arial" w:hAnsi="Arial" w:cs="Arial"/>
        </w:rPr>
      </w:pPr>
      <w:r w:rsidRPr="00843901">
        <w:rPr>
          <w:rFonts w:ascii="Arial" w:hAnsi="Arial" w:cs="Arial"/>
        </w:rPr>
        <w:t xml:space="preserve">In this Appendix we report the University PSED Action Plan 2021-2025 with an update, </w:t>
      </w:r>
      <w:r w:rsidR="0077759C">
        <w:rPr>
          <w:rFonts w:ascii="Arial" w:hAnsi="Arial" w:cs="Arial"/>
        </w:rPr>
        <w:t>i</w:t>
      </w:r>
      <w:r w:rsidRPr="00843901">
        <w:rPr>
          <w:rFonts w:ascii="Arial" w:hAnsi="Arial" w:cs="Arial"/>
        </w:rPr>
        <w:t xml:space="preserve">n the last column, of the </w:t>
      </w:r>
      <w:r w:rsidR="004320CA" w:rsidRPr="00843901">
        <w:rPr>
          <w:rFonts w:ascii="Arial" w:hAnsi="Arial" w:cs="Arial"/>
        </w:rPr>
        <w:t xml:space="preserve">progress </w:t>
      </w:r>
      <w:r w:rsidR="00D53686">
        <w:rPr>
          <w:rFonts w:ascii="Arial" w:hAnsi="Arial" w:cs="Arial"/>
        </w:rPr>
        <w:t xml:space="preserve">made until </w:t>
      </w:r>
      <w:r w:rsidRPr="00843901">
        <w:rPr>
          <w:rFonts w:ascii="Arial" w:hAnsi="Arial" w:cs="Arial"/>
        </w:rPr>
        <w:t xml:space="preserve">February 2025. Actions in the table have been reorganised to reflect the new agreed University Equality Outcomes (see </w:t>
      </w:r>
      <w:r w:rsidR="00843901">
        <w:rPr>
          <w:rFonts w:ascii="Arial" w:hAnsi="Arial" w:cs="Arial"/>
        </w:rPr>
        <w:t>Section 1</w:t>
      </w:r>
      <w:r w:rsidRPr="00843901">
        <w:rPr>
          <w:rFonts w:ascii="Arial" w:hAnsi="Arial" w:cs="Arial"/>
        </w:rPr>
        <w:t xml:space="preserve"> for more details).</w:t>
      </w:r>
    </w:p>
    <w:p w14:paraId="489ADAD4" w14:textId="77777777" w:rsidR="00A44139" w:rsidRPr="00210A3F" w:rsidRDefault="00A44139" w:rsidP="00210A3F">
      <w:pPr>
        <w:pStyle w:val="NormalWeb"/>
        <w:shd w:val="clear" w:color="auto" w:fill="FFFFFF"/>
        <w:spacing w:before="0" w:beforeAutospacing="0" w:after="0" w:afterAutospacing="0" w:line="280" w:lineRule="exact"/>
        <w:rPr>
          <w:rFonts w:ascii="Arial" w:hAnsi="Arial" w:cs="Arial"/>
          <w:b/>
          <w:bCs/>
        </w:rPr>
      </w:pPr>
    </w:p>
    <w:p w14:paraId="7A3E81BB" w14:textId="7BA00100" w:rsidR="005422D0" w:rsidRPr="00210A3F" w:rsidRDefault="00834148" w:rsidP="00210A3F">
      <w:pPr>
        <w:pStyle w:val="NormalWeb"/>
        <w:spacing w:before="0" w:beforeAutospacing="0" w:after="0" w:afterAutospacing="0" w:line="280" w:lineRule="exact"/>
        <w:rPr>
          <w:rFonts w:ascii="Arial" w:hAnsi="Arial" w:cs="Arial"/>
        </w:rPr>
      </w:pPr>
      <w:r w:rsidRPr="00210A3F">
        <w:rPr>
          <w:rFonts w:ascii="Arial" w:hAnsi="Arial" w:cs="Arial"/>
          <w:b/>
          <w:bCs/>
        </w:rPr>
        <w:t xml:space="preserve">Outcome 1: </w:t>
      </w:r>
      <w:r w:rsidRPr="00210A3F">
        <w:rPr>
          <w:rFonts w:ascii="Arial" w:hAnsi="Arial" w:cs="Arial"/>
        </w:rPr>
        <w:t>Achieve the highest recognition in equality and diversity through achievement of awards in accreditation initiatives such as Athena Swan, Race Equality Charter and Stonewall Workplace Equality Index</w:t>
      </w:r>
      <w:r w:rsidR="005422D0" w:rsidRPr="00210A3F">
        <w:rPr>
          <w:rFonts w:ascii="Arial" w:hAnsi="Arial" w:cs="Arial"/>
        </w:rPr>
        <w:t>.</w:t>
      </w:r>
    </w:p>
    <w:tbl>
      <w:tblPr>
        <w:tblStyle w:val="TableGrid"/>
        <w:tblW w:w="14478" w:type="dxa"/>
        <w:tblLook w:val="04A0" w:firstRow="1" w:lastRow="0" w:firstColumn="1" w:lastColumn="0" w:noHBand="0" w:noVBand="1"/>
      </w:tblPr>
      <w:tblGrid>
        <w:gridCol w:w="2689"/>
        <w:gridCol w:w="2835"/>
        <w:gridCol w:w="1842"/>
        <w:gridCol w:w="1418"/>
        <w:gridCol w:w="2126"/>
        <w:gridCol w:w="3568"/>
      </w:tblGrid>
      <w:tr w:rsidR="00C60434" w:rsidRPr="00210A3F" w14:paraId="5068D006" w14:textId="77777777" w:rsidTr="004A5F04">
        <w:tc>
          <w:tcPr>
            <w:tcW w:w="2689" w:type="dxa"/>
          </w:tcPr>
          <w:p w14:paraId="15394EE9" w14:textId="77777777" w:rsidR="00C60434" w:rsidRPr="00210A3F" w:rsidRDefault="00C60434" w:rsidP="00210A3F">
            <w:pPr>
              <w:pStyle w:val="NormalWeb"/>
              <w:spacing w:before="0" w:beforeAutospacing="0" w:after="0" w:afterAutospacing="0" w:line="280" w:lineRule="exact"/>
              <w:jc w:val="center"/>
              <w:rPr>
                <w:rFonts w:ascii="Arial" w:hAnsi="Arial" w:cs="Arial"/>
                <w:b/>
                <w:bCs/>
              </w:rPr>
            </w:pPr>
            <w:r w:rsidRPr="00210A3F">
              <w:rPr>
                <w:rFonts w:ascii="Arial" w:hAnsi="Arial" w:cs="Arial"/>
                <w:b/>
                <w:bCs/>
              </w:rPr>
              <w:t>Action</w:t>
            </w:r>
          </w:p>
        </w:tc>
        <w:tc>
          <w:tcPr>
            <w:tcW w:w="2835" w:type="dxa"/>
          </w:tcPr>
          <w:p w14:paraId="52950F18" w14:textId="6E9C3CCC" w:rsidR="00C60434" w:rsidRPr="00210A3F" w:rsidRDefault="00D53686" w:rsidP="00210A3F">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1842" w:type="dxa"/>
          </w:tcPr>
          <w:p w14:paraId="3B70EC60" w14:textId="77777777" w:rsidR="00C60434" w:rsidRPr="00210A3F" w:rsidRDefault="00C60434" w:rsidP="00210A3F">
            <w:pPr>
              <w:pStyle w:val="NormalWeb"/>
              <w:spacing w:before="0" w:beforeAutospacing="0" w:after="0" w:afterAutospacing="0" w:line="280" w:lineRule="exact"/>
              <w:jc w:val="center"/>
              <w:rPr>
                <w:rFonts w:ascii="Arial" w:hAnsi="Arial" w:cs="Arial"/>
                <w:b/>
                <w:bCs/>
              </w:rPr>
            </w:pPr>
            <w:r w:rsidRPr="00210A3F">
              <w:rPr>
                <w:rFonts w:ascii="Arial" w:hAnsi="Arial" w:cs="Arial"/>
                <w:b/>
                <w:bCs/>
              </w:rPr>
              <w:t>Responsible Person</w:t>
            </w:r>
          </w:p>
        </w:tc>
        <w:tc>
          <w:tcPr>
            <w:tcW w:w="1418" w:type="dxa"/>
          </w:tcPr>
          <w:p w14:paraId="762904D9" w14:textId="30579CCA" w:rsidR="00C60434" w:rsidRPr="00210A3F" w:rsidRDefault="00C60434" w:rsidP="00210A3F">
            <w:pPr>
              <w:pStyle w:val="NormalWeb"/>
              <w:spacing w:before="0" w:beforeAutospacing="0" w:after="0" w:afterAutospacing="0" w:line="280" w:lineRule="exact"/>
              <w:jc w:val="center"/>
              <w:rPr>
                <w:rFonts w:ascii="Arial" w:hAnsi="Arial" w:cs="Arial"/>
                <w:b/>
                <w:bCs/>
              </w:rPr>
            </w:pPr>
            <w:r w:rsidRPr="00210A3F">
              <w:rPr>
                <w:rFonts w:ascii="Arial" w:hAnsi="Arial" w:cs="Arial"/>
                <w:b/>
                <w:bCs/>
              </w:rPr>
              <w:t>Timeline</w:t>
            </w:r>
          </w:p>
        </w:tc>
        <w:tc>
          <w:tcPr>
            <w:tcW w:w="2126" w:type="dxa"/>
          </w:tcPr>
          <w:p w14:paraId="1EAC0134" w14:textId="77777777" w:rsidR="00C60434" w:rsidRPr="00210A3F" w:rsidRDefault="00C60434" w:rsidP="00210A3F">
            <w:pPr>
              <w:pStyle w:val="NormalWeb"/>
              <w:spacing w:before="0" w:beforeAutospacing="0" w:after="0" w:afterAutospacing="0" w:line="280" w:lineRule="exact"/>
              <w:jc w:val="center"/>
              <w:rPr>
                <w:rFonts w:ascii="Arial" w:hAnsi="Arial" w:cs="Arial"/>
                <w:b/>
                <w:bCs/>
              </w:rPr>
            </w:pPr>
            <w:r w:rsidRPr="00210A3F">
              <w:rPr>
                <w:rFonts w:ascii="Arial" w:hAnsi="Arial" w:cs="Arial"/>
                <w:b/>
                <w:bCs/>
              </w:rPr>
              <w:t>Success Measure</w:t>
            </w:r>
          </w:p>
        </w:tc>
        <w:tc>
          <w:tcPr>
            <w:tcW w:w="3568" w:type="dxa"/>
          </w:tcPr>
          <w:p w14:paraId="47B6F1D8" w14:textId="4E9836FE" w:rsidR="00C60434" w:rsidRPr="00210A3F" w:rsidRDefault="00C60434" w:rsidP="00210A3F">
            <w:pPr>
              <w:pStyle w:val="NormalWeb"/>
              <w:spacing w:before="0" w:beforeAutospacing="0" w:after="0" w:afterAutospacing="0" w:line="280" w:lineRule="exact"/>
              <w:jc w:val="center"/>
              <w:rPr>
                <w:rFonts w:ascii="Arial" w:hAnsi="Arial" w:cs="Arial"/>
                <w:b/>
                <w:bCs/>
              </w:rPr>
            </w:pPr>
            <w:r w:rsidRPr="00F907B8">
              <w:rPr>
                <w:rFonts w:ascii="Arial" w:hAnsi="Arial" w:cs="Arial"/>
                <w:b/>
                <w:bCs/>
              </w:rPr>
              <w:t>Progress February 202</w:t>
            </w:r>
            <w:r w:rsidR="00832145" w:rsidRPr="00F907B8">
              <w:rPr>
                <w:rFonts w:ascii="Arial" w:hAnsi="Arial" w:cs="Arial"/>
                <w:b/>
                <w:bCs/>
              </w:rPr>
              <w:t>5</w:t>
            </w:r>
          </w:p>
        </w:tc>
      </w:tr>
      <w:tr w:rsidR="00C60434" w:rsidRPr="00210A3F" w14:paraId="603A29AB" w14:textId="77777777" w:rsidTr="00210A3F">
        <w:tc>
          <w:tcPr>
            <w:tcW w:w="2689" w:type="dxa"/>
          </w:tcPr>
          <w:p w14:paraId="600146E0" w14:textId="77777777" w:rsidR="00C60434" w:rsidRPr="00210A3F" w:rsidRDefault="00C60434" w:rsidP="00210A3F">
            <w:pPr>
              <w:pStyle w:val="NormalWeb"/>
              <w:numPr>
                <w:ilvl w:val="0"/>
                <w:numId w:val="1"/>
              </w:numPr>
              <w:spacing w:before="0" w:beforeAutospacing="0" w:after="0" w:afterAutospacing="0" w:line="280" w:lineRule="exact"/>
              <w:ind w:left="173" w:firstLine="0"/>
              <w:jc w:val="both"/>
              <w:rPr>
                <w:rFonts w:ascii="Arial" w:hAnsi="Arial" w:cs="Arial"/>
                <w:b/>
                <w:bCs/>
              </w:rPr>
            </w:pPr>
            <w:r w:rsidRPr="00210A3F">
              <w:rPr>
                <w:rFonts w:ascii="Arial" w:hAnsi="Arial" w:cs="Arial"/>
              </w:rPr>
              <w:t xml:space="preserve">Support five Schools to submit Athena Swan awards at </w:t>
            </w:r>
            <w:proofErr w:type="gramStart"/>
            <w:r w:rsidRPr="00210A3F">
              <w:rPr>
                <w:rFonts w:ascii="Arial" w:hAnsi="Arial" w:cs="Arial"/>
              </w:rPr>
              <w:t>Silver</w:t>
            </w:r>
            <w:proofErr w:type="gramEnd"/>
            <w:r w:rsidRPr="00210A3F">
              <w:rPr>
                <w:rFonts w:ascii="Arial" w:hAnsi="Arial" w:cs="Arial"/>
              </w:rPr>
              <w:t xml:space="preserve"> level</w:t>
            </w:r>
          </w:p>
        </w:tc>
        <w:tc>
          <w:tcPr>
            <w:tcW w:w="2835" w:type="dxa"/>
          </w:tcPr>
          <w:p w14:paraId="2C08F144"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Five Schools (Law, Divinity, History and Philosophy, Natural and Computing Sciences, Social Sciences and Biological Sciences) have stated their intention to submit </w:t>
            </w:r>
            <w:proofErr w:type="gramStart"/>
            <w:r w:rsidRPr="00210A3F">
              <w:rPr>
                <w:rFonts w:ascii="Arial" w:hAnsi="Arial" w:cs="Arial"/>
              </w:rPr>
              <w:t>Silver</w:t>
            </w:r>
            <w:proofErr w:type="gramEnd"/>
            <w:r w:rsidRPr="00210A3F">
              <w:rPr>
                <w:rFonts w:ascii="Arial" w:hAnsi="Arial" w:cs="Arial"/>
              </w:rPr>
              <w:t xml:space="preserve"> level awards.</w:t>
            </w:r>
          </w:p>
        </w:tc>
        <w:tc>
          <w:tcPr>
            <w:tcW w:w="1842" w:type="dxa"/>
          </w:tcPr>
          <w:p w14:paraId="6E1C9B23" w14:textId="420E9949"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Heads of School</w:t>
            </w:r>
            <w:r w:rsidR="00E3606F" w:rsidRPr="00210A3F">
              <w:rPr>
                <w:rFonts w:ascii="Arial" w:hAnsi="Arial" w:cs="Arial"/>
              </w:rPr>
              <w:t xml:space="preserve">, </w:t>
            </w:r>
            <w:r w:rsidRPr="00210A3F">
              <w:rPr>
                <w:rFonts w:ascii="Arial" w:hAnsi="Arial" w:cs="Arial"/>
              </w:rPr>
              <w:t>Chair of School EDIC working with Senior EDI Partners</w:t>
            </w:r>
          </w:p>
        </w:tc>
        <w:tc>
          <w:tcPr>
            <w:tcW w:w="1418" w:type="dxa"/>
          </w:tcPr>
          <w:p w14:paraId="5A787AF6"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April 2022</w:t>
            </w:r>
          </w:p>
        </w:tc>
        <w:tc>
          <w:tcPr>
            <w:tcW w:w="2126" w:type="dxa"/>
          </w:tcPr>
          <w:p w14:paraId="5B1202E9"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Silver award submissions submitted</w:t>
            </w:r>
          </w:p>
        </w:tc>
        <w:tc>
          <w:tcPr>
            <w:tcW w:w="3568" w:type="dxa"/>
          </w:tcPr>
          <w:p w14:paraId="0D0F8920" w14:textId="77777777" w:rsidR="00C60434" w:rsidRPr="00210A3F" w:rsidRDefault="000B613C"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Between 2021 and 2024 four Schools have been awarded a </w:t>
            </w:r>
            <w:proofErr w:type="gramStart"/>
            <w:r w:rsidRPr="00210A3F">
              <w:rPr>
                <w:rFonts w:ascii="Arial" w:hAnsi="Arial" w:cs="Arial"/>
              </w:rPr>
              <w:t>Silver</w:t>
            </w:r>
            <w:proofErr w:type="gramEnd"/>
            <w:r w:rsidRPr="00210A3F">
              <w:rPr>
                <w:rFonts w:ascii="Arial" w:hAnsi="Arial" w:cs="Arial"/>
              </w:rPr>
              <w:t xml:space="preserve"> award: Psychology, Biological Sciences, Education and Social Sciences. The Schools of </w:t>
            </w:r>
            <w:r w:rsidR="00C60434" w:rsidRPr="00210A3F">
              <w:rPr>
                <w:rFonts w:ascii="Arial" w:hAnsi="Arial" w:cs="Arial"/>
              </w:rPr>
              <w:t>Law</w:t>
            </w:r>
            <w:r w:rsidR="008C325A" w:rsidRPr="00210A3F">
              <w:rPr>
                <w:rFonts w:ascii="Arial" w:hAnsi="Arial" w:cs="Arial"/>
              </w:rPr>
              <w:t>,</w:t>
            </w:r>
            <w:r w:rsidR="00C60434" w:rsidRPr="00210A3F">
              <w:rPr>
                <w:rFonts w:ascii="Arial" w:hAnsi="Arial" w:cs="Arial"/>
              </w:rPr>
              <w:t xml:space="preserve"> Divinity, History, Philosophy </w:t>
            </w:r>
            <w:r w:rsidR="008C325A" w:rsidRPr="00210A3F">
              <w:rPr>
                <w:rFonts w:ascii="Arial" w:hAnsi="Arial" w:cs="Arial"/>
              </w:rPr>
              <w:t>&amp;</w:t>
            </w:r>
            <w:r w:rsidR="00C60434" w:rsidRPr="00210A3F">
              <w:rPr>
                <w:rFonts w:ascii="Arial" w:hAnsi="Arial" w:cs="Arial"/>
              </w:rPr>
              <w:t xml:space="preserve"> Art History</w:t>
            </w:r>
            <w:r w:rsidRPr="00210A3F">
              <w:rPr>
                <w:rFonts w:ascii="Arial" w:hAnsi="Arial" w:cs="Arial"/>
              </w:rPr>
              <w:t xml:space="preserve">, Business and Natural </w:t>
            </w:r>
            <w:r w:rsidR="008C325A" w:rsidRPr="00210A3F">
              <w:rPr>
                <w:rFonts w:ascii="Arial" w:hAnsi="Arial" w:cs="Arial"/>
              </w:rPr>
              <w:t>&amp;</w:t>
            </w:r>
            <w:r w:rsidRPr="00210A3F">
              <w:rPr>
                <w:rFonts w:ascii="Arial" w:hAnsi="Arial" w:cs="Arial"/>
              </w:rPr>
              <w:t xml:space="preserve"> Computing </w:t>
            </w:r>
            <w:proofErr w:type="gramStart"/>
            <w:r w:rsidRPr="00210A3F">
              <w:rPr>
                <w:rFonts w:ascii="Arial" w:hAnsi="Arial" w:cs="Arial"/>
              </w:rPr>
              <w:t xml:space="preserve">Science </w:t>
            </w:r>
            <w:r w:rsidR="00C60434" w:rsidRPr="00210A3F">
              <w:rPr>
                <w:rFonts w:ascii="Arial" w:hAnsi="Arial" w:cs="Arial"/>
              </w:rPr>
              <w:t xml:space="preserve"> </w:t>
            </w:r>
            <w:r w:rsidRPr="00210A3F">
              <w:rPr>
                <w:rFonts w:ascii="Arial" w:hAnsi="Arial" w:cs="Arial"/>
              </w:rPr>
              <w:t>retain</w:t>
            </w:r>
            <w:r w:rsidR="003C7AE2" w:rsidRPr="00210A3F">
              <w:rPr>
                <w:rFonts w:ascii="Arial" w:hAnsi="Arial" w:cs="Arial"/>
              </w:rPr>
              <w:t>ed</w:t>
            </w:r>
            <w:proofErr w:type="gramEnd"/>
            <w:r w:rsidRPr="00210A3F">
              <w:rPr>
                <w:rFonts w:ascii="Arial" w:hAnsi="Arial" w:cs="Arial"/>
              </w:rPr>
              <w:t xml:space="preserve"> their </w:t>
            </w:r>
            <w:proofErr w:type="gramStart"/>
            <w:r w:rsidRPr="00210A3F">
              <w:rPr>
                <w:rFonts w:ascii="Arial" w:hAnsi="Arial" w:cs="Arial"/>
              </w:rPr>
              <w:t>Bronze</w:t>
            </w:r>
            <w:proofErr w:type="gramEnd"/>
            <w:r w:rsidRPr="00210A3F">
              <w:rPr>
                <w:rFonts w:ascii="Arial" w:hAnsi="Arial" w:cs="Arial"/>
              </w:rPr>
              <w:t xml:space="preserve"> award. The School of Medicine, Medical Sciences and Nutrition achieved its first </w:t>
            </w:r>
            <w:proofErr w:type="gramStart"/>
            <w:r w:rsidRPr="00210A3F">
              <w:rPr>
                <w:rFonts w:ascii="Arial" w:hAnsi="Arial" w:cs="Arial"/>
              </w:rPr>
              <w:t>Bronze</w:t>
            </w:r>
            <w:proofErr w:type="gramEnd"/>
            <w:r w:rsidRPr="00210A3F">
              <w:rPr>
                <w:rFonts w:ascii="Arial" w:hAnsi="Arial" w:cs="Arial"/>
              </w:rPr>
              <w:t xml:space="preserve"> award at a </w:t>
            </w:r>
            <w:proofErr w:type="gramStart"/>
            <w:r w:rsidRPr="00210A3F">
              <w:rPr>
                <w:rFonts w:ascii="Arial" w:hAnsi="Arial" w:cs="Arial"/>
              </w:rPr>
              <w:t>School</w:t>
            </w:r>
            <w:proofErr w:type="gramEnd"/>
            <w:r w:rsidRPr="00210A3F">
              <w:rPr>
                <w:rFonts w:ascii="Arial" w:hAnsi="Arial" w:cs="Arial"/>
              </w:rPr>
              <w:t xml:space="preserve"> level, superseding </w:t>
            </w:r>
            <w:proofErr w:type="gramStart"/>
            <w:r w:rsidRPr="00210A3F">
              <w:rPr>
                <w:rFonts w:ascii="Arial" w:hAnsi="Arial" w:cs="Arial"/>
              </w:rPr>
              <w:t>Bronze</w:t>
            </w:r>
            <w:proofErr w:type="gramEnd"/>
            <w:r w:rsidRPr="00210A3F">
              <w:rPr>
                <w:rFonts w:ascii="Arial" w:hAnsi="Arial" w:cs="Arial"/>
              </w:rPr>
              <w:t xml:space="preserve"> awards received by each of the five Institutes (achieved between 206 and 2018).</w:t>
            </w:r>
          </w:p>
          <w:p w14:paraId="7CF8E472" w14:textId="77777777" w:rsidR="003C7AE2" w:rsidRPr="00210A3F" w:rsidRDefault="003C7AE2" w:rsidP="00210A3F">
            <w:pPr>
              <w:pStyle w:val="NormalWeb"/>
              <w:spacing w:before="0" w:beforeAutospacing="0" w:after="0" w:afterAutospacing="0" w:line="280" w:lineRule="exact"/>
              <w:jc w:val="both"/>
              <w:rPr>
                <w:rFonts w:ascii="Arial" w:hAnsi="Arial" w:cs="Arial"/>
              </w:rPr>
            </w:pPr>
          </w:p>
          <w:p w14:paraId="5D0692CA" w14:textId="578B9D5E" w:rsidR="003C7AE2" w:rsidRPr="00210A3F" w:rsidRDefault="003C7AE2"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Currently, we are supporting two Schools preparing their application: Psychology (to </w:t>
            </w:r>
            <w:r w:rsidRPr="00210A3F">
              <w:rPr>
                <w:rFonts w:ascii="Arial" w:hAnsi="Arial" w:cs="Arial"/>
              </w:rPr>
              <w:lastRenderedPageBreak/>
              <w:t xml:space="preserve">retain its Silver or upgrade it to Gold) and the School of Language, Literature, Music and Visual Culture (to retain their </w:t>
            </w:r>
            <w:proofErr w:type="gramStart"/>
            <w:r w:rsidRPr="00210A3F">
              <w:rPr>
                <w:rFonts w:ascii="Arial" w:hAnsi="Arial" w:cs="Arial"/>
              </w:rPr>
              <w:t>Bronze</w:t>
            </w:r>
            <w:proofErr w:type="gramEnd"/>
            <w:r w:rsidRPr="00210A3F">
              <w:rPr>
                <w:rFonts w:ascii="Arial" w:hAnsi="Arial" w:cs="Arial"/>
              </w:rPr>
              <w:t xml:space="preserve"> award). Both applications are due to be submitted by September 2025.</w:t>
            </w:r>
          </w:p>
        </w:tc>
      </w:tr>
      <w:tr w:rsidR="00C60434" w:rsidRPr="00210A3F" w14:paraId="314C339F" w14:textId="77777777" w:rsidTr="004A5F04">
        <w:tc>
          <w:tcPr>
            <w:tcW w:w="2689" w:type="dxa"/>
          </w:tcPr>
          <w:p w14:paraId="325D809B" w14:textId="77777777" w:rsidR="00C60434" w:rsidRPr="00210A3F" w:rsidRDefault="00C60434" w:rsidP="00210A3F">
            <w:pPr>
              <w:pStyle w:val="NormalWeb"/>
              <w:numPr>
                <w:ilvl w:val="0"/>
                <w:numId w:val="1"/>
              </w:numPr>
              <w:spacing w:before="0" w:beforeAutospacing="0" w:after="0" w:afterAutospacing="0" w:line="280" w:lineRule="exact"/>
              <w:ind w:left="31" w:firstLine="0"/>
              <w:rPr>
                <w:rFonts w:ascii="Arial" w:hAnsi="Arial" w:cs="Arial"/>
                <w:b/>
                <w:bCs/>
              </w:rPr>
            </w:pPr>
            <w:r w:rsidRPr="00210A3F">
              <w:rPr>
                <w:rFonts w:ascii="Arial" w:hAnsi="Arial" w:cs="Arial"/>
              </w:rPr>
              <w:lastRenderedPageBreak/>
              <w:t>Submit a Silver level institutional Athena Swan award</w:t>
            </w:r>
          </w:p>
        </w:tc>
        <w:tc>
          <w:tcPr>
            <w:tcW w:w="2835" w:type="dxa"/>
          </w:tcPr>
          <w:p w14:paraId="481B7AF9"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The University has held a </w:t>
            </w:r>
            <w:proofErr w:type="gramStart"/>
            <w:r w:rsidRPr="00210A3F">
              <w:rPr>
                <w:rFonts w:ascii="Arial" w:hAnsi="Arial" w:cs="Arial"/>
              </w:rPr>
              <w:t>Bronze</w:t>
            </w:r>
            <w:proofErr w:type="gramEnd"/>
            <w:r w:rsidRPr="00210A3F">
              <w:rPr>
                <w:rFonts w:ascii="Arial" w:hAnsi="Arial" w:cs="Arial"/>
              </w:rPr>
              <w:t xml:space="preserve"> award since 2012. A Silver award requires the University to demonstrate the impact of actions taken. The revised Athena Swan guidelines support the University’s ambitions to achieve a </w:t>
            </w:r>
            <w:proofErr w:type="gramStart"/>
            <w:r w:rsidRPr="00210A3F">
              <w:rPr>
                <w:rFonts w:ascii="Arial" w:hAnsi="Arial" w:cs="Arial"/>
              </w:rPr>
              <w:t>Silver</w:t>
            </w:r>
            <w:proofErr w:type="gramEnd"/>
            <w:r w:rsidRPr="00210A3F">
              <w:rPr>
                <w:rFonts w:ascii="Arial" w:hAnsi="Arial" w:cs="Arial"/>
              </w:rPr>
              <w:t xml:space="preserve"> award.</w:t>
            </w:r>
          </w:p>
        </w:tc>
        <w:tc>
          <w:tcPr>
            <w:tcW w:w="1842" w:type="dxa"/>
          </w:tcPr>
          <w:p w14:paraId="614972EE"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Vice-Principal Education working with Senior EDI Partners</w:t>
            </w:r>
          </w:p>
        </w:tc>
        <w:tc>
          <w:tcPr>
            <w:tcW w:w="1418" w:type="dxa"/>
          </w:tcPr>
          <w:p w14:paraId="59CAF172"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April 2026</w:t>
            </w:r>
          </w:p>
        </w:tc>
        <w:tc>
          <w:tcPr>
            <w:tcW w:w="2126" w:type="dxa"/>
          </w:tcPr>
          <w:p w14:paraId="599D8C36"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Silver award submission submitted</w:t>
            </w:r>
          </w:p>
        </w:tc>
        <w:tc>
          <w:tcPr>
            <w:tcW w:w="3568" w:type="dxa"/>
          </w:tcPr>
          <w:p w14:paraId="0C18DFBE" w14:textId="05564758" w:rsidR="00C60434" w:rsidRPr="00210A3F" w:rsidRDefault="003C7AE2"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We are continuing implementing the University Athena Swan Action Plan and work is underway in preparation </w:t>
            </w:r>
            <w:r w:rsidR="00E3606F" w:rsidRPr="00210A3F">
              <w:rPr>
                <w:rFonts w:ascii="Arial" w:hAnsi="Arial" w:cs="Arial"/>
              </w:rPr>
              <w:t>for</w:t>
            </w:r>
            <w:r w:rsidRPr="00210A3F">
              <w:rPr>
                <w:rFonts w:ascii="Arial" w:hAnsi="Arial" w:cs="Arial"/>
              </w:rPr>
              <w:t xml:space="preserve"> an Athena Swan Silver application, The work is led by the </w:t>
            </w:r>
            <w:r w:rsidR="00C60434" w:rsidRPr="00210A3F">
              <w:rPr>
                <w:rFonts w:ascii="Arial" w:hAnsi="Arial" w:cs="Arial"/>
              </w:rPr>
              <w:t>Gender Equality Steering Group</w:t>
            </w:r>
            <w:r w:rsidRPr="00210A3F">
              <w:rPr>
                <w:rFonts w:ascii="Arial" w:hAnsi="Arial" w:cs="Arial"/>
              </w:rPr>
              <w:t>.</w:t>
            </w:r>
            <w:r w:rsidR="00C60434" w:rsidRPr="00210A3F">
              <w:rPr>
                <w:rFonts w:ascii="Arial" w:hAnsi="Arial" w:cs="Arial"/>
              </w:rPr>
              <w:t xml:space="preserve"> It is noted that a </w:t>
            </w:r>
            <w:proofErr w:type="gramStart"/>
            <w:r w:rsidR="00C60434" w:rsidRPr="00210A3F">
              <w:rPr>
                <w:rFonts w:ascii="Arial" w:hAnsi="Arial" w:cs="Arial"/>
              </w:rPr>
              <w:t>Silver</w:t>
            </w:r>
            <w:proofErr w:type="gramEnd"/>
            <w:r w:rsidR="00C60434" w:rsidRPr="00210A3F">
              <w:rPr>
                <w:rFonts w:ascii="Arial" w:hAnsi="Arial" w:cs="Arial"/>
              </w:rPr>
              <w:t xml:space="preserve"> application requires a demonstration of success</w:t>
            </w:r>
            <w:r w:rsidRPr="00210A3F">
              <w:rPr>
                <w:rFonts w:ascii="Arial" w:hAnsi="Arial" w:cs="Arial"/>
              </w:rPr>
              <w:t xml:space="preserve"> against at least two of the previously identified priorities.</w:t>
            </w:r>
          </w:p>
        </w:tc>
      </w:tr>
      <w:tr w:rsidR="00C60434" w:rsidRPr="00210A3F" w14:paraId="4B8309E1" w14:textId="77777777" w:rsidTr="004A5F04">
        <w:tc>
          <w:tcPr>
            <w:tcW w:w="2689" w:type="dxa"/>
          </w:tcPr>
          <w:p w14:paraId="53652C0F" w14:textId="77777777" w:rsidR="00C60434" w:rsidRPr="00210A3F" w:rsidRDefault="00C60434" w:rsidP="00210A3F">
            <w:pPr>
              <w:pStyle w:val="NormalWeb"/>
              <w:numPr>
                <w:ilvl w:val="0"/>
                <w:numId w:val="1"/>
              </w:numPr>
              <w:spacing w:before="0" w:beforeAutospacing="0" w:after="0" w:afterAutospacing="0" w:line="280" w:lineRule="exact"/>
              <w:ind w:left="173" w:firstLine="0"/>
              <w:jc w:val="both"/>
              <w:rPr>
                <w:rFonts w:ascii="Arial" w:hAnsi="Arial" w:cs="Arial"/>
                <w:b/>
                <w:bCs/>
              </w:rPr>
            </w:pPr>
            <w:r w:rsidRPr="00210A3F">
              <w:rPr>
                <w:rFonts w:ascii="Arial" w:hAnsi="Arial" w:cs="Arial"/>
              </w:rPr>
              <w:t>Submit a Bronze application to the Race Equality Charter</w:t>
            </w:r>
          </w:p>
        </w:tc>
        <w:tc>
          <w:tcPr>
            <w:tcW w:w="2835" w:type="dxa"/>
          </w:tcPr>
          <w:p w14:paraId="6B58185C"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The University has already started work on this following signing up to the Charter in September 2019</w:t>
            </w:r>
          </w:p>
        </w:tc>
        <w:tc>
          <w:tcPr>
            <w:tcW w:w="1842" w:type="dxa"/>
          </w:tcPr>
          <w:p w14:paraId="2DAB6441"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RESG working with Senior EDI Partner</w:t>
            </w:r>
          </w:p>
        </w:tc>
        <w:tc>
          <w:tcPr>
            <w:tcW w:w="1418" w:type="dxa"/>
          </w:tcPr>
          <w:p w14:paraId="2331DB92"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February 2024</w:t>
            </w:r>
          </w:p>
        </w:tc>
        <w:tc>
          <w:tcPr>
            <w:tcW w:w="2126" w:type="dxa"/>
          </w:tcPr>
          <w:p w14:paraId="4AC12E3B"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Bronze award submitted and achieved</w:t>
            </w:r>
          </w:p>
        </w:tc>
        <w:tc>
          <w:tcPr>
            <w:tcW w:w="3568" w:type="dxa"/>
          </w:tcPr>
          <w:p w14:paraId="70175E21" w14:textId="67980A89" w:rsidR="00C60434" w:rsidRPr="00210A3F" w:rsidRDefault="00E3606F" w:rsidP="00210A3F">
            <w:pPr>
              <w:pStyle w:val="NormalWeb"/>
              <w:spacing w:before="0" w:beforeAutospacing="0" w:after="0" w:afterAutospacing="0" w:line="280" w:lineRule="exact"/>
              <w:jc w:val="both"/>
              <w:rPr>
                <w:rFonts w:ascii="Arial" w:hAnsi="Arial" w:cs="Arial"/>
              </w:rPr>
            </w:pPr>
            <w:r w:rsidRPr="00210A3F">
              <w:rPr>
                <w:rFonts w:ascii="Arial" w:hAnsi="Arial" w:cs="Arial"/>
              </w:rPr>
              <w:t>In May 2024, the University was awarded its first Race Equality Charter Bronze award becoming the third Scottish University to hod a REC award. The University is currently implementing its Antiracism Action Plan which was submitted to Advance HE alongside the Bronze application.</w:t>
            </w:r>
          </w:p>
        </w:tc>
      </w:tr>
      <w:tr w:rsidR="00C60434" w:rsidRPr="00210A3F" w14:paraId="7FEFBF0F" w14:textId="77777777" w:rsidTr="004A5F04">
        <w:tc>
          <w:tcPr>
            <w:tcW w:w="2689" w:type="dxa"/>
          </w:tcPr>
          <w:p w14:paraId="7D1EDA2C" w14:textId="77777777" w:rsidR="00C60434" w:rsidRPr="00210A3F" w:rsidRDefault="00C60434" w:rsidP="00210A3F">
            <w:pPr>
              <w:pStyle w:val="NormalWeb"/>
              <w:numPr>
                <w:ilvl w:val="0"/>
                <w:numId w:val="1"/>
              </w:numPr>
              <w:spacing w:before="0" w:beforeAutospacing="0" w:after="0" w:afterAutospacing="0" w:line="280" w:lineRule="exact"/>
              <w:ind w:left="173" w:firstLine="0"/>
              <w:jc w:val="both"/>
              <w:rPr>
                <w:rFonts w:ascii="Arial" w:hAnsi="Arial" w:cs="Arial"/>
                <w:b/>
                <w:bCs/>
              </w:rPr>
            </w:pPr>
            <w:r w:rsidRPr="00210A3F">
              <w:rPr>
                <w:rFonts w:ascii="Arial" w:hAnsi="Arial" w:cs="Arial"/>
              </w:rPr>
              <w:t xml:space="preserve">Achieve a Bronze award in the </w:t>
            </w:r>
            <w:r w:rsidRPr="00210A3F">
              <w:rPr>
                <w:rFonts w:ascii="Arial" w:hAnsi="Arial" w:cs="Arial"/>
              </w:rPr>
              <w:lastRenderedPageBreak/>
              <w:t>Stonewall Workplace Equality Index</w:t>
            </w:r>
          </w:p>
        </w:tc>
        <w:tc>
          <w:tcPr>
            <w:tcW w:w="2835" w:type="dxa"/>
          </w:tcPr>
          <w:p w14:paraId="23A4B73B"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 xml:space="preserve">The University has participated in the </w:t>
            </w:r>
            <w:r w:rsidRPr="00210A3F">
              <w:rPr>
                <w:rFonts w:ascii="Arial" w:hAnsi="Arial" w:cs="Arial"/>
              </w:rPr>
              <w:lastRenderedPageBreak/>
              <w:t>Stonewall Workplace Index for six years. Through supportive feedback from Stonewall Scotland, we have a detailed action plan for achieving an award in the WEI</w:t>
            </w:r>
          </w:p>
        </w:tc>
        <w:tc>
          <w:tcPr>
            <w:tcW w:w="1842" w:type="dxa"/>
          </w:tcPr>
          <w:p w14:paraId="011625FC"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 xml:space="preserve">Vice-Principal Education </w:t>
            </w:r>
            <w:r w:rsidRPr="00210A3F">
              <w:rPr>
                <w:rFonts w:ascii="Arial" w:hAnsi="Arial" w:cs="Arial"/>
              </w:rPr>
              <w:lastRenderedPageBreak/>
              <w:t>working with Equality, Diversity and Inclusion team and Chair of Staff and PG Student LGBT+ Network</w:t>
            </w:r>
          </w:p>
        </w:tc>
        <w:tc>
          <w:tcPr>
            <w:tcW w:w="1418" w:type="dxa"/>
          </w:tcPr>
          <w:p w14:paraId="49BBD5F7"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February 2022</w:t>
            </w:r>
          </w:p>
        </w:tc>
        <w:tc>
          <w:tcPr>
            <w:tcW w:w="2126" w:type="dxa"/>
          </w:tcPr>
          <w:p w14:paraId="460C3F05"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Bronze award achieved</w:t>
            </w:r>
          </w:p>
        </w:tc>
        <w:tc>
          <w:tcPr>
            <w:tcW w:w="3568" w:type="dxa"/>
          </w:tcPr>
          <w:p w14:paraId="5EDA8366"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The University achieved a Silver Award in 2022</w:t>
            </w:r>
          </w:p>
        </w:tc>
      </w:tr>
    </w:tbl>
    <w:p w14:paraId="04546B47" w14:textId="77777777" w:rsidR="00210A3F" w:rsidRPr="00210A3F" w:rsidRDefault="00210A3F" w:rsidP="00210A3F">
      <w:pPr>
        <w:pStyle w:val="NormalWeb"/>
        <w:spacing w:before="0" w:beforeAutospacing="0" w:after="0" w:afterAutospacing="0" w:line="280" w:lineRule="exact"/>
        <w:rPr>
          <w:rFonts w:ascii="Arial" w:hAnsi="Arial" w:cs="Arial"/>
        </w:rPr>
      </w:pPr>
    </w:p>
    <w:p w14:paraId="62E4748D" w14:textId="44534440" w:rsidR="00FF101B" w:rsidRPr="00210A3F" w:rsidRDefault="00834148" w:rsidP="00210A3F">
      <w:pPr>
        <w:pStyle w:val="NormalWeb"/>
        <w:spacing w:before="0" w:beforeAutospacing="0" w:after="0" w:afterAutospacing="0" w:line="280" w:lineRule="exact"/>
        <w:rPr>
          <w:rFonts w:ascii="Arial" w:hAnsi="Arial" w:cs="Arial"/>
        </w:rPr>
      </w:pPr>
      <w:r w:rsidRPr="00210A3F">
        <w:rPr>
          <w:rFonts w:ascii="Arial" w:hAnsi="Arial" w:cs="Arial"/>
          <w:b/>
          <w:bCs/>
        </w:rPr>
        <w:t xml:space="preserve">Outcome 2: </w:t>
      </w:r>
      <w:r w:rsidRPr="00210A3F">
        <w:rPr>
          <w:rFonts w:ascii="Arial" w:hAnsi="Arial" w:cs="Arial"/>
        </w:rPr>
        <w:t>Tackle mental health stigma to improve outcomes and experiences for staff and students who have mental ill health.</w:t>
      </w:r>
    </w:p>
    <w:tbl>
      <w:tblPr>
        <w:tblStyle w:val="TableGrid"/>
        <w:tblW w:w="14478" w:type="dxa"/>
        <w:tblLayout w:type="fixed"/>
        <w:tblLook w:val="04A0" w:firstRow="1" w:lastRow="0" w:firstColumn="1" w:lastColumn="0" w:noHBand="0" w:noVBand="1"/>
      </w:tblPr>
      <w:tblGrid>
        <w:gridCol w:w="2989"/>
        <w:gridCol w:w="2393"/>
        <w:gridCol w:w="1794"/>
        <w:gridCol w:w="2004"/>
        <w:gridCol w:w="1730"/>
        <w:gridCol w:w="3568"/>
      </w:tblGrid>
      <w:tr w:rsidR="00C60434" w:rsidRPr="00210A3F" w14:paraId="5E11B296" w14:textId="77777777" w:rsidTr="00782B2C">
        <w:tc>
          <w:tcPr>
            <w:tcW w:w="2989" w:type="dxa"/>
          </w:tcPr>
          <w:p w14:paraId="766A42EE" w14:textId="77777777" w:rsidR="00C60434" w:rsidRPr="00EB30FC" w:rsidRDefault="00C60434" w:rsidP="006976D7">
            <w:pPr>
              <w:pStyle w:val="NormalWeb"/>
              <w:spacing w:before="0" w:beforeAutospacing="0" w:after="0" w:afterAutospacing="0" w:line="280" w:lineRule="exact"/>
              <w:jc w:val="center"/>
              <w:rPr>
                <w:rFonts w:ascii="Arial" w:hAnsi="Arial" w:cs="Arial"/>
                <w:b/>
                <w:bCs/>
              </w:rPr>
            </w:pPr>
            <w:r w:rsidRPr="00EB30FC">
              <w:rPr>
                <w:rFonts w:ascii="Arial" w:hAnsi="Arial" w:cs="Arial"/>
                <w:b/>
                <w:bCs/>
              </w:rPr>
              <w:t>Action</w:t>
            </w:r>
          </w:p>
        </w:tc>
        <w:tc>
          <w:tcPr>
            <w:tcW w:w="2393" w:type="dxa"/>
          </w:tcPr>
          <w:p w14:paraId="6596AC01" w14:textId="27EFF25B" w:rsidR="00C60434" w:rsidRPr="00210A3F" w:rsidRDefault="00D53686" w:rsidP="006976D7">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1794" w:type="dxa"/>
          </w:tcPr>
          <w:p w14:paraId="605192D4" w14:textId="77777777" w:rsidR="00C60434" w:rsidRPr="00210A3F" w:rsidRDefault="00C60434" w:rsidP="006976D7">
            <w:pPr>
              <w:pStyle w:val="NormalWeb"/>
              <w:spacing w:before="0" w:beforeAutospacing="0" w:after="0" w:afterAutospacing="0" w:line="280" w:lineRule="exact"/>
              <w:jc w:val="center"/>
              <w:rPr>
                <w:rFonts w:ascii="Arial" w:hAnsi="Arial" w:cs="Arial"/>
                <w:b/>
                <w:bCs/>
              </w:rPr>
            </w:pPr>
            <w:r w:rsidRPr="00210A3F">
              <w:rPr>
                <w:rFonts w:ascii="Arial" w:hAnsi="Arial" w:cs="Arial"/>
                <w:b/>
                <w:bCs/>
              </w:rPr>
              <w:t>Responsible Person</w:t>
            </w:r>
          </w:p>
        </w:tc>
        <w:tc>
          <w:tcPr>
            <w:tcW w:w="2004" w:type="dxa"/>
          </w:tcPr>
          <w:p w14:paraId="347AC182" w14:textId="77777777" w:rsidR="00C60434" w:rsidRPr="00210A3F" w:rsidRDefault="00C60434" w:rsidP="006976D7">
            <w:pPr>
              <w:pStyle w:val="NormalWeb"/>
              <w:spacing w:before="0" w:beforeAutospacing="0" w:after="0" w:afterAutospacing="0" w:line="280" w:lineRule="exact"/>
              <w:jc w:val="center"/>
              <w:rPr>
                <w:rFonts w:ascii="Arial" w:hAnsi="Arial" w:cs="Arial"/>
                <w:b/>
                <w:bCs/>
              </w:rPr>
            </w:pPr>
            <w:r w:rsidRPr="00210A3F">
              <w:rPr>
                <w:rFonts w:ascii="Arial" w:hAnsi="Arial" w:cs="Arial"/>
                <w:b/>
                <w:bCs/>
              </w:rPr>
              <w:t>Timeline</w:t>
            </w:r>
          </w:p>
        </w:tc>
        <w:tc>
          <w:tcPr>
            <w:tcW w:w="1730" w:type="dxa"/>
          </w:tcPr>
          <w:p w14:paraId="645E60AE" w14:textId="77777777" w:rsidR="00C60434" w:rsidRPr="00210A3F" w:rsidRDefault="00C60434" w:rsidP="006976D7">
            <w:pPr>
              <w:pStyle w:val="NormalWeb"/>
              <w:spacing w:before="0" w:beforeAutospacing="0" w:after="0" w:afterAutospacing="0" w:line="280" w:lineRule="exact"/>
              <w:jc w:val="center"/>
              <w:rPr>
                <w:rFonts w:ascii="Arial" w:hAnsi="Arial" w:cs="Arial"/>
                <w:b/>
                <w:bCs/>
              </w:rPr>
            </w:pPr>
            <w:r w:rsidRPr="00210A3F">
              <w:rPr>
                <w:rFonts w:ascii="Arial" w:hAnsi="Arial" w:cs="Arial"/>
                <w:b/>
                <w:bCs/>
              </w:rPr>
              <w:t>Success Measure</w:t>
            </w:r>
          </w:p>
        </w:tc>
        <w:tc>
          <w:tcPr>
            <w:tcW w:w="3568" w:type="dxa"/>
          </w:tcPr>
          <w:p w14:paraId="13AFE5DB" w14:textId="6C1A5B75" w:rsidR="00C60434" w:rsidRPr="006976D7" w:rsidRDefault="00832145"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Progress February 2025</w:t>
            </w:r>
          </w:p>
        </w:tc>
      </w:tr>
      <w:tr w:rsidR="00C60434" w:rsidRPr="00210A3F" w14:paraId="07DE30E8" w14:textId="77777777" w:rsidTr="00782B2C">
        <w:tc>
          <w:tcPr>
            <w:tcW w:w="2989" w:type="dxa"/>
          </w:tcPr>
          <w:p w14:paraId="67FD0EE3" w14:textId="056BBA82" w:rsidR="00C60434" w:rsidRPr="00EB30FC" w:rsidRDefault="00C60434" w:rsidP="00706E17">
            <w:pPr>
              <w:pStyle w:val="NormalWeb"/>
              <w:numPr>
                <w:ilvl w:val="1"/>
                <w:numId w:val="19"/>
              </w:numPr>
              <w:spacing w:before="0" w:beforeAutospacing="0" w:after="0" w:afterAutospacing="0" w:line="280" w:lineRule="exact"/>
              <w:ind w:left="173" w:firstLine="0"/>
              <w:jc w:val="both"/>
              <w:rPr>
                <w:rFonts w:ascii="Arial" w:hAnsi="Arial" w:cs="Arial"/>
                <w:b/>
                <w:bCs/>
              </w:rPr>
            </w:pPr>
            <w:r w:rsidRPr="00EB30FC">
              <w:rPr>
                <w:rFonts w:ascii="Arial" w:hAnsi="Arial" w:cs="Arial"/>
              </w:rPr>
              <w:t>Agree updated version of the Mental Health and Wellbeing Policy and five-year Strategy</w:t>
            </w:r>
          </w:p>
        </w:tc>
        <w:tc>
          <w:tcPr>
            <w:tcW w:w="2393" w:type="dxa"/>
          </w:tcPr>
          <w:p w14:paraId="723117F8"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New policy and strategy required to reflect updated position of the University in its journey to tackling mental health stigma</w:t>
            </w:r>
          </w:p>
        </w:tc>
        <w:tc>
          <w:tcPr>
            <w:tcW w:w="1794" w:type="dxa"/>
          </w:tcPr>
          <w:p w14:paraId="60716872" w14:textId="28CB5327" w:rsidR="00C60434" w:rsidRPr="00210A3F" w:rsidRDefault="00782B2C" w:rsidP="00210A3F">
            <w:pPr>
              <w:pStyle w:val="NormalWeb"/>
              <w:spacing w:before="0" w:beforeAutospacing="0" w:after="0" w:afterAutospacing="0" w:line="280" w:lineRule="exact"/>
              <w:jc w:val="both"/>
              <w:rPr>
                <w:rFonts w:ascii="Arial" w:hAnsi="Arial" w:cs="Arial"/>
                <w:b/>
                <w:bCs/>
              </w:rPr>
            </w:pPr>
            <w:r>
              <w:rPr>
                <w:rFonts w:ascii="Arial" w:hAnsi="Arial" w:cs="Arial"/>
              </w:rPr>
              <w:t>Wellbeing and Engagement Manager</w:t>
            </w:r>
          </w:p>
        </w:tc>
        <w:tc>
          <w:tcPr>
            <w:tcW w:w="2004" w:type="dxa"/>
          </w:tcPr>
          <w:p w14:paraId="79C0D838"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December 2021 (Policy and strategy agreed) 2021-2025 (implementation)</w:t>
            </w:r>
          </w:p>
        </w:tc>
        <w:tc>
          <w:tcPr>
            <w:tcW w:w="1730" w:type="dxa"/>
          </w:tcPr>
          <w:p w14:paraId="7633D161"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Policy and strategy launched with effective communication and implementation plan</w:t>
            </w:r>
          </w:p>
        </w:tc>
        <w:tc>
          <w:tcPr>
            <w:tcW w:w="3568" w:type="dxa"/>
          </w:tcPr>
          <w:p w14:paraId="3CF46BF3" w14:textId="26A67773" w:rsidR="00C60434" w:rsidRPr="00210A3F" w:rsidRDefault="00B90AA3"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In September 2021, a Mental Health and Wellbeing Policy for all staff and students was approved. Underpinned by this Policy, the Staff and Student Wellbeing Strategy 2021 – 2025 was published. Work has commenced to inform the 2025 – 2030 strategy.</w:t>
            </w:r>
          </w:p>
        </w:tc>
      </w:tr>
      <w:tr w:rsidR="00C60434" w:rsidRPr="00210A3F" w14:paraId="62E751F5" w14:textId="77777777" w:rsidTr="00782B2C">
        <w:tc>
          <w:tcPr>
            <w:tcW w:w="2989" w:type="dxa"/>
          </w:tcPr>
          <w:p w14:paraId="7206EFC6" w14:textId="77777777" w:rsidR="00C60434" w:rsidRPr="00210A3F" w:rsidRDefault="00C60434" w:rsidP="00210A3F">
            <w:pPr>
              <w:pStyle w:val="NormalWeb"/>
              <w:numPr>
                <w:ilvl w:val="0"/>
                <w:numId w:val="2"/>
              </w:numPr>
              <w:spacing w:before="0" w:beforeAutospacing="0" w:after="0" w:afterAutospacing="0" w:line="280" w:lineRule="exact"/>
              <w:ind w:left="173" w:firstLine="0"/>
              <w:jc w:val="both"/>
              <w:rPr>
                <w:rFonts w:ascii="Arial" w:hAnsi="Arial" w:cs="Arial"/>
                <w:b/>
                <w:bCs/>
              </w:rPr>
            </w:pPr>
            <w:r w:rsidRPr="00210A3F">
              <w:rPr>
                <w:rFonts w:ascii="Arial" w:hAnsi="Arial" w:cs="Arial"/>
              </w:rPr>
              <w:t>Review Stress Management Policy and launch revised version</w:t>
            </w:r>
          </w:p>
        </w:tc>
        <w:tc>
          <w:tcPr>
            <w:tcW w:w="2393" w:type="dxa"/>
          </w:tcPr>
          <w:p w14:paraId="0F296150"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Enhance the policy to take account of progress made</w:t>
            </w:r>
          </w:p>
        </w:tc>
        <w:tc>
          <w:tcPr>
            <w:tcW w:w="1794" w:type="dxa"/>
          </w:tcPr>
          <w:p w14:paraId="41870092"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Head of Health, Safety and Wellbeing</w:t>
            </w:r>
          </w:p>
        </w:tc>
        <w:tc>
          <w:tcPr>
            <w:tcW w:w="2004" w:type="dxa"/>
          </w:tcPr>
          <w:p w14:paraId="732DB7F4"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June 2021 (launch new version)</w:t>
            </w:r>
          </w:p>
        </w:tc>
        <w:tc>
          <w:tcPr>
            <w:tcW w:w="1730" w:type="dxa"/>
          </w:tcPr>
          <w:p w14:paraId="3BF70074"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Policy reviewed, consulted upon and agreed by the Policy and Resources Committee</w:t>
            </w:r>
          </w:p>
        </w:tc>
        <w:tc>
          <w:tcPr>
            <w:tcW w:w="3568" w:type="dxa"/>
          </w:tcPr>
          <w:p w14:paraId="0DD942E0" w14:textId="011D0047" w:rsidR="00C60434" w:rsidRPr="00210A3F" w:rsidRDefault="00B90AA3" w:rsidP="00210A3F">
            <w:pPr>
              <w:pStyle w:val="NormalWeb"/>
              <w:spacing w:before="0" w:beforeAutospacing="0" w:after="0" w:afterAutospacing="0" w:line="280" w:lineRule="exact"/>
              <w:jc w:val="both"/>
              <w:rPr>
                <w:rFonts w:ascii="Arial" w:hAnsi="Arial" w:cs="Arial"/>
              </w:rPr>
            </w:pPr>
            <w:r w:rsidRPr="00210A3F">
              <w:rPr>
                <w:rFonts w:ascii="Arial" w:hAnsi="Arial" w:cs="Arial"/>
              </w:rPr>
              <w:t>The Policy was reviewed and launched in September 2021. Work is ongoing to delivery Stress Risk Assessment workshops as well as more targeted sessions in areas impacted by change management.</w:t>
            </w:r>
          </w:p>
        </w:tc>
      </w:tr>
      <w:tr w:rsidR="00C15BD9" w:rsidRPr="00210A3F" w14:paraId="3139531C" w14:textId="77777777" w:rsidTr="00782B2C">
        <w:tc>
          <w:tcPr>
            <w:tcW w:w="2989" w:type="dxa"/>
          </w:tcPr>
          <w:p w14:paraId="5F4001E3" w14:textId="77777777" w:rsidR="00C15BD9" w:rsidRPr="00210A3F" w:rsidRDefault="00C15BD9" w:rsidP="00210A3F">
            <w:pPr>
              <w:pStyle w:val="NormalWeb"/>
              <w:numPr>
                <w:ilvl w:val="0"/>
                <w:numId w:val="2"/>
              </w:numPr>
              <w:spacing w:before="0" w:beforeAutospacing="0" w:after="0" w:afterAutospacing="0" w:line="280" w:lineRule="exact"/>
              <w:ind w:left="170" w:firstLine="0"/>
              <w:jc w:val="both"/>
              <w:rPr>
                <w:rFonts w:ascii="Arial" w:hAnsi="Arial" w:cs="Arial"/>
                <w:b/>
                <w:bCs/>
              </w:rPr>
            </w:pPr>
            <w:r w:rsidRPr="00210A3F">
              <w:rPr>
                <w:rFonts w:ascii="Arial" w:hAnsi="Arial" w:cs="Arial"/>
              </w:rPr>
              <w:lastRenderedPageBreak/>
              <w:t>Review the training requirements relating to the HSE Management Standards</w:t>
            </w:r>
          </w:p>
        </w:tc>
        <w:tc>
          <w:tcPr>
            <w:tcW w:w="2393" w:type="dxa"/>
          </w:tcPr>
          <w:p w14:paraId="35955228"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Review required to establish what extra training is required to support implementation of the Stress Management Policy</w:t>
            </w:r>
          </w:p>
        </w:tc>
        <w:tc>
          <w:tcPr>
            <w:tcW w:w="1794" w:type="dxa"/>
          </w:tcPr>
          <w:p w14:paraId="3C7DA990"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Head of Health, Safety and Wellbeing</w:t>
            </w:r>
          </w:p>
        </w:tc>
        <w:tc>
          <w:tcPr>
            <w:tcW w:w="2004" w:type="dxa"/>
          </w:tcPr>
          <w:p w14:paraId="3BDEDBC5"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September 2021</w:t>
            </w:r>
          </w:p>
        </w:tc>
        <w:tc>
          <w:tcPr>
            <w:tcW w:w="1730" w:type="dxa"/>
          </w:tcPr>
          <w:p w14:paraId="6FA1E1F7"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Training requirements and the resources needed to deliver them identified. Training plan agreed.</w:t>
            </w:r>
          </w:p>
        </w:tc>
        <w:tc>
          <w:tcPr>
            <w:tcW w:w="3568" w:type="dxa"/>
          </w:tcPr>
          <w:p w14:paraId="315AF58F" w14:textId="77777777" w:rsidR="00C15BD9" w:rsidRPr="00210A3F" w:rsidRDefault="00C15BD9" w:rsidP="00210A3F">
            <w:pPr>
              <w:spacing w:line="280" w:lineRule="exact"/>
              <w:jc w:val="both"/>
              <w:rPr>
                <w:rFonts w:ascii="Arial" w:hAnsi="Arial" w:cs="Arial"/>
                <w:sz w:val="24"/>
                <w:szCs w:val="24"/>
                <w:lang w:eastAsia="en-GB"/>
              </w:rPr>
            </w:pPr>
            <w:r w:rsidRPr="00210A3F">
              <w:rPr>
                <w:rFonts w:ascii="Arial" w:hAnsi="Arial" w:cs="Arial"/>
                <w:sz w:val="24"/>
                <w:szCs w:val="24"/>
              </w:rPr>
              <w:t>This action has been incorporated into the Health and Safety Management Plan 2022-2025 and the Wellbeing Action Plan for 2022/23.</w:t>
            </w:r>
          </w:p>
          <w:p w14:paraId="098B42A6" w14:textId="77777777" w:rsidR="00C15BD9" w:rsidRPr="00210A3F" w:rsidRDefault="00C15BD9" w:rsidP="00210A3F">
            <w:pPr>
              <w:spacing w:line="280" w:lineRule="exact"/>
              <w:jc w:val="both"/>
              <w:rPr>
                <w:rFonts w:ascii="Arial" w:hAnsi="Arial" w:cs="Arial"/>
                <w:sz w:val="24"/>
                <w:szCs w:val="24"/>
              </w:rPr>
            </w:pPr>
          </w:p>
          <w:p w14:paraId="3E889529" w14:textId="252CF319" w:rsidR="00C15BD9" w:rsidRPr="00210A3F" w:rsidRDefault="00C15BD9" w:rsidP="00210A3F">
            <w:pPr>
              <w:spacing w:line="280" w:lineRule="exact"/>
              <w:jc w:val="both"/>
              <w:rPr>
                <w:rFonts w:ascii="Arial" w:hAnsi="Arial" w:cs="Arial"/>
                <w:sz w:val="24"/>
                <w:szCs w:val="24"/>
              </w:rPr>
            </w:pPr>
            <w:r w:rsidRPr="00210A3F">
              <w:rPr>
                <w:rFonts w:ascii="Arial" w:hAnsi="Arial" w:cs="Arial"/>
                <w:sz w:val="24"/>
                <w:szCs w:val="24"/>
              </w:rPr>
              <w:t>Managing stress has been included in the Middle Managers Training Programme.</w:t>
            </w:r>
          </w:p>
          <w:p w14:paraId="18CF2698" w14:textId="77777777" w:rsidR="00C15BD9" w:rsidRPr="00210A3F" w:rsidRDefault="00C15BD9" w:rsidP="00210A3F">
            <w:pPr>
              <w:spacing w:line="280" w:lineRule="exact"/>
              <w:jc w:val="both"/>
              <w:rPr>
                <w:rFonts w:ascii="Arial" w:hAnsi="Arial" w:cs="Arial"/>
                <w:sz w:val="24"/>
                <w:szCs w:val="24"/>
              </w:rPr>
            </w:pPr>
          </w:p>
          <w:p w14:paraId="6D780A8A" w14:textId="4876CB64" w:rsidR="00C15BD9" w:rsidRPr="00210A3F" w:rsidRDefault="00C15BD9" w:rsidP="00210A3F">
            <w:pPr>
              <w:spacing w:line="280" w:lineRule="exact"/>
              <w:jc w:val="both"/>
              <w:rPr>
                <w:rFonts w:ascii="Arial" w:hAnsi="Arial" w:cs="Arial"/>
                <w:sz w:val="24"/>
                <w:szCs w:val="24"/>
              </w:rPr>
            </w:pPr>
            <w:r w:rsidRPr="00210A3F">
              <w:rPr>
                <w:rFonts w:ascii="Arial" w:hAnsi="Arial" w:cs="Arial"/>
                <w:sz w:val="24"/>
                <w:szCs w:val="24"/>
              </w:rPr>
              <w:t>A range of training has been offered including online training made available for all staff, in conjunction with AMOSSHE and UHI.</w:t>
            </w:r>
          </w:p>
        </w:tc>
      </w:tr>
      <w:tr w:rsidR="00C15BD9" w:rsidRPr="00210A3F" w14:paraId="6AF3FB5A" w14:textId="77777777" w:rsidTr="00782B2C">
        <w:tc>
          <w:tcPr>
            <w:tcW w:w="2989" w:type="dxa"/>
          </w:tcPr>
          <w:p w14:paraId="7F362020" w14:textId="77777777" w:rsidR="00C15BD9" w:rsidRPr="00210A3F" w:rsidRDefault="00C15BD9" w:rsidP="00210A3F">
            <w:pPr>
              <w:pStyle w:val="NormalWeb"/>
              <w:numPr>
                <w:ilvl w:val="0"/>
                <w:numId w:val="2"/>
              </w:numPr>
              <w:spacing w:before="0" w:beforeAutospacing="0" w:after="0" w:afterAutospacing="0" w:line="280" w:lineRule="exact"/>
              <w:ind w:left="170" w:firstLine="0"/>
              <w:jc w:val="both"/>
              <w:rPr>
                <w:rFonts w:ascii="Arial" w:hAnsi="Arial" w:cs="Arial"/>
                <w:b/>
                <w:bCs/>
              </w:rPr>
            </w:pPr>
            <w:r w:rsidRPr="00210A3F">
              <w:rPr>
                <w:rFonts w:ascii="Arial" w:hAnsi="Arial" w:cs="Arial"/>
              </w:rPr>
              <w:t xml:space="preserve">Maintain Healthy Working Lives Silver award accreditation and strive towards </w:t>
            </w:r>
            <w:proofErr w:type="gramStart"/>
            <w:r w:rsidRPr="00210A3F">
              <w:rPr>
                <w:rFonts w:ascii="Arial" w:hAnsi="Arial" w:cs="Arial"/>
              </w:rPr>
              <w:t>Gold</w:t>
            </w:r>
            <w:proofErr w:type="gramEnd"/>
            <w:r w:rsidRPr="00210A3F">
              <w:rPr>
                <w:rFonts w:ascii="Arial" w:hAnsi="Arial" w:cs="Arial"/>
              </w:rPr>
              <w:t xml:space="preserve"> standard.</w:t>
            </w:r>
          </w:p>
        </w:tc>
        <w:tc>
          <w:tcPr>
            <w:tcW w:w="2393" w:type="dxa"/>
          </w:tcPr>
          <w:p w14:paraId="5A7B6C5A"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Nationally recognised accreditation which supports improved health, safety and wellbeing in organisations in a structured and productive way. Demonstrates University’s commitment to creating healthy working lives for colleagues.</w:t>
            </w:r>
          </w:p>
        </w:tc>
        <w:tc>
          <w:tcPr>
            <w:tcW w:w="1794" w:type="dxa"/>
          </w:tcPr>
          <w:p w14:paraId="4BF894EE" w14:textId="311F7C20" w:rsidR="00C15BD9" w:rsidRPr="00210A3F" w:rsidRDefault="00782B2C" w:rsidP="00210A3F">
            <w:pPr>
              <w:pStyle w:val="NormalWeb"/>
              <w:spacing w:before="0" w:beforeAutospacing="0" w:after="0" w:afterAutospacing="0" w:line="280" w:lineRule="exact"/>
              <w:jc w:val="both"/>
              <w:rPr>
                <w:rFonts w:ascii="Arial" w:hAnsi="Arial" w:cs="Arial"/>
                <w:b/>
                <w:bCs/>
              </w:rPr>
            </w:pPr>
            <w:r>
              <w:rPr>
                <w:rFonts w:ascii="Arial" w:hAnsi="Arial" w:cs="Arial"/>
              </w:rPr>
              <w:t>Wellbeing and Engagement Manager</w:t>
            </w:r>
          </w:p>
        </w:tc>
        <w:tc>
          <w:tcPr>
            <w:tcW w:w="2004" w:type="dxa"/>
          </w:tcPr>
          <w:p w14:paraId="1A765F4E"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September 2022/dependent on NHS restarting award</w:t>
            </w:r>
          </w:p>
        </w:tc>
        <w:tc>
          <w:tcPr>
            <w:tcW w:w="1730" w:type="dxa"/>
          </w:tcPr>
          <w:p w14:paraId="4A32FBF1"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Annual review passed. Award programme currently paused due to Covid 19 pandemic.</w:t>
            </w:r>
          </w:p>
        </w:tc>
        <w:tc>
          <w:tcPr>
            <w:tcW w:w="3568" w:type="dxa"/>
          </w:tcPr>
          <w:p w14:paraId="20F826C4" w14:textId="77777777" w:rsidR="00C15BD9" w:rsidRPr="00210A3F" w:rsidRDefault="00C15BD9" w:rsidP="00210A3F">
            <w:pPr>
              <w:spacing w:line="280" w:lineRule="exact"/>
              <w:jc w:val="both"/>
              <w:rPr>
                <w:rFonts w:ascii="Arial" w:hAnsi="Arial" w:cs="Arial"/>
                <w:b/>
                <w:bCs/>
                <w:sz w:val="24"/>
                <w:szCs w:val="24"/>
              </w:rPr>
            </w:pPr>
            <w:r w:rsidRPr="00210A3F">
              <w:rPr>
                <w:rFonts w:ascii="Arial" w:hAnsi="Arial" w:cs="Arial"/>
                <w:color w:val="000000"/>
                <w:sz w:val="24"/>
                <w:szCs w:val="24"/>
              </w:rPr>
              <w:t>The programme has stopped so this action is no longer relevant.</w:t>
            </w:r>
          </w:p>
        </w:tc>
      </w:tr>
      <w:tr w:rsidR="00C15BD9" w:rsidRPr="00210A3F" w14:paraId="09E04C1F" w14:textId="77777777" w:rsidTr="00782B2C">
        <w:tc>
          <w:tcPr>
            <w:tcW w:w="2989" w:type="dxa"/>
          </w:tcPr>
          <w:p w14:paraId="2CFE96D8" w14:textId="77777777" w:rsidR="00C15BD9" w:rsidRPr="00210A3F" w:rsidRDefault="00C15BD9" w:rsidP="00210A3F">
            <w:pPr>
              <w:pStyle w:val="NormalWeb"/>
              <w:numPr>
                <w:ilvl w:val="0"/>
                <w:numId w:val="2"/>
              </w:numPr>
              <w:spacing w:before="0" w:beforeAutospacing="0" w:after="0" w:afterAutospacing="0" w:line="280" w:lineRule="exact"/>
              <w:ind w:left="170" w:firstLine="0"/>
              <w:jc w:val="both"/>
              <w:rPr>
                <w:rFonts w:ascii="Arial" w:hAnsi="Arial" w:cs="Arial"/>
                <w:b/>
                <w:bCs/>
              </w:rPr>
            </w:pPr>
            <w:r w:rsidRPr="00210A3F">
              <w:rPr>
                <w:rFonts w:ascii="Arial" w:hAnsi="Arial" w:cs="Arial"/>
              </w:rPr>
              <w:lastRenderedPageBreak/>
              <w:t>Deliver the annual calendar of wellbeing events and activities online and on campus when restrictions allow.</w:t>
            </w:r>
          </w:p>
        </w:tc>
        <w:tc>
          <w:tcPr>
            <w:tcW w:w="2393" w:type="dxa"/>
          </w:tcPr>
          <w:p w14:paraId="3DEDACB8"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A variety of wellbeing events and campaigns will be delivered to support staff and student wellbeing. These are based around national health campaigns and the needs of staff and students. Community needs are continually monitored, and campaigns will reflect this.</w:t>
            </w:r>
          </w:p>
        </w:tc>
        <w:tc>
          <w:tcPr>
            <w:tcW w:w="1794" w:type="dxa"/>
          </w:tcPr>
          <w:p w14:paraId="6207D6EC" w14:textId="5F59014B" w:rsidR="00C15BD9" w:rsidRPr="00210A3F" w:rsidRDefault="00782B2C" w:rsidP="00210A3F">
            <w:pPr>
              <w:pStyle w:val="NormalWeb"/>
              <w:spacing w:before="0" w:beforeAutospacing="0" w:after="0" w:afterAutospacing="0" w:line="280" w:lineRule="exact"/>
              <w:jc w:val="both"/>
              <w:rPr>
                <w:rFonts w:ascii="Arial" w:hAnsi="Arial" w:cs="Arial"/>
                <w:b/>
                <w:bCs/>
              </w:rPr>
            </w:pPr>
            <w:r>
              <w:rPr>
                <w:rFonts w:ascii="Arial" w:hAnsi="Arial" w:cs="Arial"/>
              </w:rPr>
              <w:t>Wellbeing and Engagement Manager</w:t>
            </w:r>
          </w:p>
        </w:tc>
        <w:tc>
          <w:tcPr>
            <w:tcW w:w="2004" w:type="dxa"/>
          </w:tcPr>
          <w:p w14:paraId="61CD11E5"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2021-2025</w:t>
            </w:r>
          </w:p>
        </w:tc>
        <w:tc>
          <w:tcPr>
            <w:tcW w:w="1730" w:type="dxa"/>
          </w:tcPr>
          <w:p w14:paraId="13346931"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Successful events delivered online. Measured through monitoring participation levels and feedback responses</w:t>
            </w:r>
          </w:p>
        </w:tc>
        <w:tc>
          <w:tcPr>
            <w:tcW w:w="3568" w:type="dxa"/>
          </w:tcPr>
          <w:p w14:paraId="5CB43EF6" w14:textId="77777777" w:rsidR="00C15BD9" w:rsidRPr="00210A3F" w:rsidRDefault="00C15BD9" w:rsidP="00210A3F">
            <w:pPr>
              <w:pStyle w:val="NormalWeb"/>
              <w:spacing w:before="0" w:beforeAutospacing="0" w:after="0" w:afterAutospacing="0" w:line="280" w:lineRule="exact"/>
              <w:jc w:val="both"/>
              <w:rPr>
                <w:rFonts w:ascii="Arial" w:hAnsi="Arial" w:cs="Arial"/>
              </w:rPr>
            </w:pPr>
            <w:proofErr w:type="gramStart"/>
            <w:r w:rsidRPr="00210A3F">
              <w:rPr>
                <w:rFonts w:ascii="Arial" w:hAnsi="Arial" w:cs="Arial"/>
              </w:rPr>
              <w:t>A number of</w:t>
            </w:r>
            <w:proofErr w:type="gramEnd"/>
            <w:r w:rsidRPr="00210A3F">
              <w:rPr>
                <w:rFonts w:ascii="Arial" w:hAnsi="Arial" w:cs="Arial"/>
              </w:rPr>
              <w:t xml:space="preserve"> wellbeing events and activities have been delivered online and more recently in person. Most notably, the </w:t>
            </w:r>
            <w:proofErr w:type="spellStart"/>
            <w:r w:rsidRPr="00210A3F">
              <w:rPr>
                <w:rFonts w:ascii="Arial" w:hAnsi="Arial" w:cs="Arial"/>
              </w:rPr>
              <w:t>BeWell</w:t>
            </w:r>
            <w:proofErr w:type="spellEnd"/>
            <w:r w:rsidRPr="00210A3F">
              <w:rPr>
                <w:rFonts w:ascii="Arial" w:hAnsi="Arial" w:cs="Arial"/>
              </w:rPr>
              <w:t xml:space="preserve"> and Inclusion Fairs which were attended by an estimated 1300 members of staff and students. Figures for all event and activities have been collected.</w:t>
            </w:r>
          </w:p>
        </w:tc>
      </w:tr>
      <w:tr w:rsidR="00C15BD9" w:rsidRPr="00210A3F" w14:paraId="4CE7F973" w14:textId="77777777" w:rsidTr="00782B2C">
        <w:tc>
          <w:tcPr>
            <w:tcW w:w="2989" w:type="dxa"/>
          </w:tcPr>
          <w:p w14:paraId="7CD4F230" w14:textId="7CB9DB42" w:rsidR="00C15BD9" w:rsidRPr="00210A3F" w:rsidRDefault="00C15BD9" w:rsidP="00210A3F">
            <w:pPr>
              <w:pStyle w:val="NormalWeb"/>
              <w:numPr>
                <w:ilvl w:val="0"/>
                <w:numId w:val="2"/>
              </w:numPr>
              <w:spacing w:before="0" w:beforeAutospacing="0" w:after="0" w:afterAutospacing="0" w:line="280" w:lineRule="exact"/>
              <w:ind w:left="170" w:firstLine="0"/>
              <w:jc w:val="both"/>
              <w:rPr>
                <w:rFonts w:ascii="Arial" w:hAnsi="Arial" w:cs="Arial"/>
                <w:b/>
                <w:bCs/>
              </w:rPr>
            </w:pPr>
            <w:r w:rsidRPr="00210A3F">
              <w:rPr>
                <w:rFonts w:ascii="Arial" w:hAnsi="Arial" w:cs="Arial"/>
              </w:rPr>
              <w:t xml:space="preserve">Train new Mental Health First Aiders when the courses </w:t>
            </w:r>
            <w:r w:rsidR="00C31327">
              <w:rPr>
                <w:rFonts w:ascii="Arial" w:hAnsi="Arial" w:cs="Arial"/>
              </w:rPr>
              <w:t>and funding become available.</w:t>
            </w:r>
          </w:p>
        </w:tc>
        <w:tc>
          <w:tcPr>
            <w:tcW w:w="2393" w:type="dxa"/>
          </w:tcPr>
          <w:p w14:paraId="105C0CBB"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Training needed to account for turnover of staff and build in some additional capacity in cover for some parts of the University.</w:t>
            </w:r>
          </w:p>
        </w:tc>
        <w:tc>
          <w:tcPr>
            <w:tcW w:w="1794" w:type="dxa"/>
          </w:tcPr>
          <w:p w14:paraId="36612DFD" w14:textId="10B47576" w:rsidR="00C15BD9" w:rsidRPr="00210A3F" w:rsidRDefault="00782B2C" w:rsidP="00210A3F">
            <w:pPr>
              <w:pStyle w:val="NormalWeb"/>
              <w:spacing w:before="0" w:beforeAutospacing="0" w:after="0" w:afterAutospacing="0" w:line="280" w:lineRule="exact"/>
              <w:jc w:val="both"/>
              <w:rPr>
                <w:rFonts w:ascii="Arial" w:hAnsi="Arial" w:cs="Arial"/>
                <w:b/>
                <w:bCs/>
              </w:rPr>
            </w:pPr>
            <w:r>
              <w:rPr>
                <w:rFonts w:ascii="Arial" w:hAnsi="Arial" w:cs="Arial"/>
              </w:rPr>
              <w:t>Wellbeing and Engagement Officer</w:t>
            </w:r>
          </w:p>
        </w:tc>
        <w:tc>
          <w:tcPr>
            <w:tcW w:w="2004" w:type="dxa"/>
          </w:tcPr>
          <w:p w14:paraId="492E0466"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Dependent on availability of courses</w:t>
            </w:r>
          </w:p>
        </w:tc>
        <w:tc>
          <w:tcPr>
            <w:tcW w:w="1730" w:type="dxa"/>
          </w:tcPr>
          <w:p w14:paraId="056B8D75"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Courses run to accommodate everyone on the waiting list, when this is permitted.</w:t>
            </w:r>
          </w:p>
        </w:tc>
        <w:tc>
          <w:tcPr>
            <w:tcW w:w="3568" w:type="dxa"/>
          </w:tcPr>
          <w:p w14:paraId="0A1E7129" w14:textId="6CA2E67A"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color w:val="242424"/>
              </w:rPr>
              <w:t>Efforts are currently being focused on supporting our 130 strong network of mental Health first Aiders, providing them additional knowledge and support to fulfil their role. This forms part of a wider suite of training to upskill and empower the entire community to support mental health.</w:t>
            </w:r>
          </w:p>
        </w:tc>
      </w:tr>
      <w:tr w:rsidR="00C15BD9" w:rsidRPr="00210A3F" w14:paraId="3A482DF6" w14:textId="77777777" w:rsidTr="00782B2C">
        <w:tc>
          <w:tcPr>
            <w:tcW w:w="2989" w:type="dxa"/>
          </w:tcPr>
          <w:p w14:paraId="7A599C85" w14:textId="77777777" w:rsidR="00C15BD9" w:rsidRPr="00210A3F" w:rsidRDefault="00C15BD9" w:rsidP="00210A3F">
            <w:pPr>
              <w:pStyle w:val="NormalWeb"/>
              <w:numPr>
                <w:ilvl w:val="0"/>
                <w:numId w:val="2"/>
              </w:numPr>
              <w:spacing w:before="0" w:beforeAutospacing="0" w:after="0" w:afterAutospacing="0" w:line="280" w:lineRule="exact"/>
              <w:ind w:left="173" w:firstLine="0"/>
              <w:jc w:val="both"/>
              <w:rPr>
                <w:rFonts w:ascii="Arial" w:hAnsi="Arial" w:cs="Arial"/>
                <w:b/>
                <w:bCs/>
              </w:rPr>
            </w:pPr>
            <w:r w:rsidRPr="00210A3F">
              <w:rPr>
                <w:rFonts w:ascii="Arial" w:hAnsi="Arial" w:cs="Arial"/>
              </w:rPr>
              <w:t>Fully implement reporting/monitoring procedure for Mental Health Champions and Mental Health First Aiders.</w:t>
            </w:r>
          </w:p>
        </w:tc>
        <w:tc>
          <w:tcPr>
            <w:tcW w:w="2393" w:type="dxa"/>
          </w:tcPr>
          <w:p w14:paraId="5AD6A229"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Feedback on activities and effectiveness of the MHFA purely anecdotal/verbal at present, via the </w:t>
            </w:r>
            <w:r w:rsidRPr="00210A3F">
              <w:rPr>
                <w:rFonts w:ascii="Arial" w:hAnsi="Arial" w:cs="Arial"/>
              </w:rPr>
              <w:lastRenderedPageBreak/>
              <w:t>MHFA Forum. Need to quantify this</w:t>
            </w:r>
          </w:p>
        </w:tc>
        <w:tc>
          <w:tcPr>
            <w:tcW w:w="1794" w:type="dxa"/>
          </w:tcPr>
          <w:p w14:paraId="7717E4DE" w14:textId="328573F4" w:rsidR="00C15BD9" w:rsidRPr="00210A3F" w:rsidRDefault="00782B2C" w:rsidP="00210A3F">
            <w:pPr>
              <w:pStyle w:val="NormalWeb"/>
              <w:spacing w:before="0" w:beforeAutospacing="0" w:after="0" w:afterAutospacing="0" w:line="280" w:lineRule="exact"/>
              <w:jc w:val="both"/>
              <w:rPr>
                <w:rFonts w:ascii="Arial" w:hAnsi="Arial" w:cs="Arial"/>
                <w:b/>
                <w:bCs/>
              </w:rPr>
            </w:pPr>
            <w:r>
              <w:rPr>
                <w:rFonts w:ascii="Arial" w:hAnsi="Arial" w:cs="Arial"/>
              </w:rPr>
              <w:lastRenderedPageBreak/>
              <w:t>Wellbeing and Engagement Officer</w:t>
            </w:r>
          </w:p>
        </w:tc>
        <w:tc>
          <w:tcPr>
            <w:tcW w:w="2004" w:type="dxa"/>
          </w:tcPr>
          <w:p w14:paraId="6AB42104"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Dependent upon findings of 2.8</w:t>
            </w:r>
          </w:p>
        </w:tc>
        <w:tc>
          <w:tcPr>
            <w:tcW w:w="1730" w:type="dxa"/>
          </w:tcPr>
          <w:p w14:paraId="1B6386C6"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Quantitative evidence of MHFA activities reported to enable </w:t>
            </w:r>
            <w:r w:rsidRPr="00210A3F">
              <w:rPr>
                <w:rFonts w:ascii="Arial" w:hAnsi="Arial" w:cs="Arial"/>
              </w:rPr>
              <w:lastRenderedPageBreak/>
              <w:t>analysis and feedback.</w:t>
            </w:r>
          </w:p>
        </w:tc>
        <w:tc>
          <w:tcPr>
            <w:tcW w:w="3568" w:type="dxa"/>
          </w:tcPr>
          <w:p w14:paraId="5436181F" w14:textId="31EAD6C0" w:rsidR="00C15BD9" w:rsidRPr="00210A3F" w:rsidRDefault="00C23936"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An annual feedback and monitor system </w:t>
            </w:r>
            <w:proofErr w:type="gramStart"/>
            <w:r w:rsidRPr="00210A3F">
              <w:rPr>
                <w:rFonts w:ascii="Arial" w:hAnsi="Arial" w:cs="Arial"/>
              </w:rPr>
              <w:t>has</w:t>
            </w:r>
            <w:proofErr w:type="gramEnd"/>
            <w:r w:rsidRPr="00210A3F">
              <w:rPr>
                <w:rFonts w:ascii="Arial" w:hAnsi="Arial" w:cs="Arial"/>
              </w:rPr>
              <w:t xml:space="preserve"> been developed and rolled out</w:t>
            </w:r>
          </w:p>
        </w:tc>
      </w:tr>
      <w:tr w:rsidR="00C15BD9" w:rsidRPr="00210A3F" w14:paraId="549BC141" w14:textId="77777777" w:rsidTr="00782B2C">
        <w:tc>
          <w:tcPr>
            <w:tcW w:w="2989" w:type="dxa"/>
          </w:tcPr>
          <w:p w14:paraId="7E1801E4" w14:textId="77777777" w:rsidR="00C15BD9" w:rsidRPr="00210A3F" w:rsidRDefault="00C15BD9" w:rsidP="00210A3F">
            <w:pPr>
              <w:pStyle w:val="NormalWeb"/>
              <w:numPr>
                <w:ilvl w:val="0"/>
                <w:numId w:val="2"/>
              </w:numPr>
              <w:spacing w:before="0" w:beforeAutospacing="0" w:after="0" w:afterAutospacing="0" w:line="280" w:lineRule="exact"/>
              <w:ind w:left="173" w:firstLine="0"/>
              <w:jc w:val="both"/>
              <w:rPr>
                <w:rFonts w:ascii="Arial" w:hAnsi="Arial" w:cs="Arial"/>
                <w:b/>
                <w:bCs/>
              </w:rPr>
            </w:pPr>
            <w:r w:rsidRPr="00210A3F">
              <w:rPr>
                <w:rFonts w:ascii="Arial" w:hAnsi="Arial" w:cs="Arial"/>
              </w:rPr>
              <w:t>Carry out an Evaluation of MHFA and MH Champions activities.</w:t>
            </w:r>
          </w:p>
        </w:tc>
        <w:tc>
          <w:tcPr>
            <w:tcW w:w="2393" w:type="dxa"/>
          </w:tcPr>
          <w:p w14:paraId="7A0D8BA0"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Study needed to identify reasons why the reporting form is not being utilised and any other concerns impeding the effectiveness of the MHFA and Champions. (Very little research has been done on this in the UK).</w:t>
            </w:r>
          </w:p>
        </w:tc>
        <w:tc>
          <w:tcPr>
            <w:tcW w:w="1794" w:type="dxa"/>
          </w:tcPr>
          <w:p w14:paraId="74B26671" w14:textId="4B5B3CF2" w:rsidR="00C15BD9" w:rsidRPr="00210A3F" w:rsidRDefault="00782B2C" w:rsidP="00210A3F">
            <w:pPr>
              <w:pStyle w:val="NormalWeb"/>
              <w:spacing w:before="0" w:beforeAutospacing="0" w:after="0" w:afterAutospacing="0" w:line="280" w:lineRule="exact"/>
              <w:jc w:val="both"/>
              <w:rPr>
                <w:rFonts w:ascii="Arial" w:hAnsi="Arial" w:cs="Arial"/>
                <w:b/>
                <w:bCs/>
              </w:rPr>
            </w:pPr>
            <w:r>
              <w:rPr>
                <w:rFonts w:ascii="Arial" w:hAnsi="Arial" w:cs="Arial"/>
              </w:rPr>
              <w:t>Wellbeing and Engagement Officer</w:t>
            </w:r>
          </w:p>
        </w:tc>
        <w:tc>
          <w:tcPr>
            <w:tcW w:w="2004" w:type="dxa"/>
          </w:tcPr>
          <w:p w14:paraId="7B10FDD9"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July 2021 (evaluation completed)</w:t>
            </w:r>
          </w:p>
        </w:tc>
        <w:tc>
          <w:tcPr>
            <w:tcW w:w="1730" w:type="dxa"/>
          </w:tcPr>
          <w:p w14:paraId="55E77753" w14:textId="77777777" w:rsidR="00C15BD9" w:rsidRPr="00210A3F" w:rsidRDefault="00C15BD9"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Report produced with recommendations for consideration by the Mental Health and Wellbeing Group, and the Equality Diversity, Inclusion Committee.</w:t>
            </w:r>
          </w:p>
        </w:tc>
        <w:tc>
          <w:tcPr>
            <w:tcW w:w="3568" w:type="dxa"/>
          </w:tcPr>
          <w:p w14:paraId="2BD990FB" w14:textId="55AD5391" w:rsidR="00C15BD9" w:rsidRPr="00210A3F" w:rsidRDefault="00C23936"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The network is reviewed on an ongoing basis.</w:t>
            </w:r>
          </w:p>
        </w:tc>
      </w:tr>
      <w:tr w:rsidR="00C23936" w:rsidRPr="00210A3F" w14:paraId="64DAF3C9" w14:textId="77777777" w:rsidTr="00782B2C">
        <w:tc>
          <w:tcPr>
            <w:tcW w:w="2989" w:type="dxa"/>
          </w:tcPr>
          <w:p w14:paraId="7651ACCE" w14:textId="77777777" w:rsidR="00C23936" w:rsidRPr="00210A3F" w:rsidRDefault="00C23936" w:rsidP="00210A3F">
            <w:pPr>
              <w:pStyle w:val="NormalWeb"/>
              <w:numPr>
                <w:ilvl w:val="0"/>
                <w:numId w:val="2"/>
              </w:numPr>
              <w:spacing w:before="0" w:beforeAutospacing="0" w:after="0" w:afterAutospacing="0" w:line="280" w:lineRule="exact"/>
              <w:ind w:left="173" w:firstLine="0"/>
              <w:jc w:val="both"/>
              <w:rPr>
                <w:rFonts w:ascii="Arial" w:hAnsi="Arial" w:cs="Arial"/>
                <w:b/>
                <w:bCs/>
              </w:rPr>
            </w:pPr>
            <w:r w:rsidRPr="00210A3F">
              <w:rPr>
                <w:rFonts w:ascii="Arial" w:hAnsi="Arial" w:cs="Arial"/>
              </w:rPr>
              <w:t>Continue to roll out the Suicide Prevention Training Plan.</w:t>
            </w:r>
          </w:p>
        </w:tc>
        <w:tc>
          <w:tcPr>
            <w:tcW w:w="2393" w:type="dxa"/>
          </w:tcPr>
          <w:p w14:paraId="365F6501" w14:textId="77777777" w:rsidR="00C23936" w:rsidRPr="00210A3F" w:rsidRDefault="00C23936"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Training needed to support MHFA and Academic Tutors.</w:t>
            </w:r>
          </w:p>
        </w:tc>
        <w:tc>
          <w:tcPr>
            <w:tcW w:w="1794" w:type="dxa"/>
          </w:tcPr>
          <w:p w14:paraId="04B2AF1C" w14:textId="133A0063" w:rsidR="00C23936" w:rsidRPr="00210A3F" w:rsidRDefault="00782B2C" w:rsidP="00210A3F">
            <w:pPr>
              <w:pStyle w:val="NormalWeb"/>
              <w:spacing w:before="0" w:beforeAutospacing="0" w:after="0" w:afterAutospacing="0" w:line="280" w:lineRule="exact"/>
              <w:jc w:val="both"/>
              <w:rPr>
                <w:rFonts w:ascii="Arial" w:hAnsi="Arial" w:cs="Arial"/>
                <w:b/>
                <w:bCs/>
              </w:rPr>
            </w:pPr>
            <w:r>
              <w:rPr>
                <w:rFonts w:ascii="Arial" w:hAnsi="Arial" w:cs="Arial"/>
              </w:rPr>
              <w:t>Wellbeing and Engagement Officer</w:t>
            </w:r>
          </w:p>
        </w:tc>
        <w:tc>
          <w:tcPr>
            <w:tcW w:w="2004" w:type="dxa"/>
          </w:tcPr>
          <w:p w14:paraId="55F46D2F" w14:textId="77777777" w:rsidR="00C23936" w:rsidRPr="00210A3F" w:rsidRDefault="00C23936"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2021-2025</w:t>
            </w:r>
          </w:p>
        </w:tc>
        <w:tc>
          <w:tcPr>
            <w:tcW w:w="1730" w:type="dxa"/>
          </w:tcPr>
          <w:p w14:paraId="1D0D7DC4" w14:textId="77777777" w:rsidR="00C23936" w:rsidRPr="00210A3F" w:rsidRDefault="00C23936"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Deliver courses as detailed in the training plan and meet demand.</w:t>
            </w:r>
          </w:p>
        </w:tc>
        <w:tc>
          <w:tcPr>
            <w:tcW w:w="3568" w:type="dxa"/>
          </w:tcPr>
          <w:p w14:paraId="446B92D4" w14:textId="77777777" w:rsidR="00C23936" w:rsidRPr="00210A3F" w:rsidRDefault="00C23936" w:rsidP="00210A3F">
            <w:pPr>
              <w:shd w:val="clear" w:color="auto" w:fill="FFFFFF"/>
              <w:spacing w:line="280" w:lineRule="exact"/>
              <w:jc w:val="both"/>
              <w:rPr>
                <w:rFonts w:ascii="Arial" w:eastAsia="Times New Roman" w:hAnsi="Arial" w:cs="Arial"/>
                <w:color w:val="242424"/>
                <w:sz w:val="24"/>
                <w:szCs w:val="24"/>
                <w:lang w:eastAsia="en-GB"/>
              </w:rPr>
            </w:pPr>
            <w:r w:rsidRPr="00210A3F">
              <w:rPr>
                <w:rFonts w:ascii="Arial" w:eastAsia="Times New Roman" w:hAnsi="Arial" w:cs="Arial"/>
                <w:color w:val="242424"/>
                <w:sz w:val="24"/>
                <w:szCs w:val="24"/>
                <w:lang w:eastAsia="en-GB"/>
              </w:rPr>
              <w:t xml:space="preserve">The University launched its suicide safer University strategy in September 2024. </w:t>
            </w:r>
          </w:p>
          <w:p w14:paraId="1990D8D4" w14:textId="6DEC9FB6" w:rsidR="00C23936" w:rsidRPr="00210A3F" w:rsidRDefault="00C23936" w:rsidP="00210A3F">
            <w:pPr>
              <w:shd w:val="clear" w:color="auto" w:fill="FFFFFF"/>
              <w:spacing w:line="280" w:lineRule="exact"/>
              <w:jc w:val="both"/>
              <w:rPr>
                <w:rFonts w:ascii="Arial" w:eastAsia="Times New Roman" w:hAnsi="Arial" w:cs="Arial"/>
                <w:color w:val="242424"/>
                <w:sz w:val="24"/>
                <w:szCs w:val="24"/>
                <w:lang w:eastAsia="en-GB"/>
              </w:rPr>
            </w:pPr>
            <w:r w:rsidRPr="00210A3F">
              <w:rPr>
                <w:rFonts w:ascii="Arial" w:hAnsi="Arial" w:cs="Arial"/>
                <w:color w:val="242424"/>
                <w:sz w:val="24"/>
                <w:szCs w:val="24"/>
              </w:rPr>
              <w:t>40 members of staff from across the University and Students Union have Across the 3 sessions delivered this year</w:t>
            </w:r>
          </w:p>
        </w:tc>
      </w:tr>
    </w:tbl>
    <w:p w14:paraId="610861C6" w14:textId="77777777" w:rsidR="00843901" w:rsidRDefault="00843901" w:rsidP="00210A3F">
      <w:pPr>
        <w:pStyle w:val="NormalWeb"/>
        <w:spacing w:before="0" w:beforeAutospacing="0" w:after="0" w:afterAutospacing="0" w:line="280" w:lineRule="exact"/>
        <w:rPr>
          <w:rFonts w:ascii="Arial" w:hAnsi="Arial" w:cs="Arial"/>
          <w:b/>
          <w:bCs/>
        </w:rPr>
      </w:pPr>
    </w:p>
    <w:p w14:paraId="7D1C08B8" w14:textId="21DE1CED" w:rsidR="00FF101B" w:rsidRPr="00210A3F" w:rsidRDefault="00C60434" w:rsidP="00210A3F">
      <w:pPr>
        <w:pStyle w:val="NormalWeb"/>
        <w:spacing w:before="0" w:beforeAutospacing="0" w:after="0" w:afterAutospacing="0" w:line="280" w:lineRule="exact"/>
        <w:rPr>
          <w:rFonts w:ascii="Arial" w:hAnsi="Arial" w:cs="Arial"/>
        </w:rPr>
      </w:pPr>
      <w:r w:rsidRPr="00210A3F">
        <w:rPr>
          <w:rFonts w:ascii="Arial" w:hAnsi="Arial" w:cs="Arial"/>
          <w:b/>
          <w:bCs/>
        </w:rPr>
        <w:t>Outcome 3</w:t>
      </w:r>
      <w:r w:rsidRPr="00210A3F">
        <w:rPr>
          <w:rFonts w:ascii="Arial" w:hAnsi="Arial" w:cs="Arial"/>
        </w:rPr>
        <w:t>:</w:t>
      </w:r>
      <w:r w:rsidR="00834148" w:rsidRPr="00210A3F">
        <w:rPr>
          <w:rFonts w:ascii="Arial" w:hAnsi="Arial" w:cs="Arial"/>
        </w:rPr>
        <w:t xml:space="preserve"> Eliminate barriers which may present due to multiple intersectional protected characteristic identities.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C60434" w:rsidRPr="00210A3F" w14:paraId="0F4F9208" w14:textId="77777777" w:rsidTr="0060002F">
        <w:tc>
          <w:tcPr>
            <w:tcW w:w="3324" w:type="dxa"/>
          </w:tcPr>
          <w:p w14:paraId="0B4E26FD"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Action</w:t>
            </w:r>
          </w:p>
        </w:tc>
        <w:tc>
          <w:tcPr>
            <w:tcW w:w="2124" w:type="dxa"/>
          </w:tcPr>
          <w:p w14:paraId="503A5BCD" w14:textId="6BE4752C" w:rsidR="00C60434" w:rsidRPr="006976D7" w:rsidRDefault="00D53686" w:rsidP="006976D7">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2004" w:type="dxa"/>
          </w:tcPr>
          <w:p w14:paraId="69E0AD09"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Responsible Person</w:t>
            </w:r>
          </w:p>
        </w:tc>
        <w:tc>
          <w:tcPr>
            <w:tcW w:w="2004" w:type="dxa"/>
          </w:tcPr>
          <w:p w14:paraId="6B5B2774"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Timeline</w:t>
            </w:r>
          </w:p>
        </w:tc>
        <w:tc>
          <w:tcPr>
            <w:tcW w:w="2124" w:type="dxa"/>
          </w:tcPr>
          <w:p w14:paraId="230590A4"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Success Measure</w:t>
            </w:r>
          </w:p>
        </w:tc>
        <w:tc>
          <w:tcPr>
            <w:tcW w:w="2898" w:type="dxa"/>
          </w:tcPr>
          <w:p w14:paraId="278AB507" w14:textId="357B6D17" w:rsidR="00C60434" w:rsidRPr="006976D7" w:rsidRDefault="00832145"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Progress February 2025</w:t>
            </w:r>
          </w:p>
        </w:tc>
      </w:tr>
      <w:tr w:rsidR="00C60434" w:rsidRPr="00210A3F" w14:paraId="02ACA35D" w14:textId="77777777" w:rsidTr="0060002F">
        <w:tc>
          <w:tcPr>
            <w:tcW w:w="3324" w:type="dxa"/>
          </w:tcPr>
          <w:p w14:paraId="7AA1F121" w14:textId="77777777" w:rsidR="00C60434" w:rsidRPr="00210A3F" w:rsidRDefault="00C60434" w:rsidP="00210A3F">
            <w:pPr>
              <w:pStyle w:val="NormalWeb"/>
              <w:numPr>
                <w:ilvl w:val="0"/>
                <w:numId w:val="3"/>
              </w:numPr>
              <w:spacing w:before="0" w:beforeAutospacing="0" w:after="0" w:afterAutospacing="0" w:line="280" w:lineRule="exact"/>
              <w:ind w:left="164" w:firstLine="0"/>
              <w:jc w:val="both"/>
              <w:rPr>
                <w:rFonts w:ascii="Arial" w:hAnsi="Arial" w:cs="Arial"/>
                <w:b/>
                <w:bCs/>
              </w:rPr>
            </w:pPr>
            <w:r w:rsidRPr="00210A3F">
              <w:rPr>
                <w:rFonts w:ascii="Arial" w:hAnsi="Arial" w:cs="Arial"/>
              </w:rPr>
              <w:t>Consider intersectional approaches when delivering events and engagement activities</w:t>
            </w:r>
          </w:p>
        </w:tc>
        <w:tc>
          <w:tcPr>
            <w:tcW w:w="2124" w:type="dxa"/>
          </w:tcPr>
          <w:p w14:paraId="31AC6FFB"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The University is increasingly alert to the issues combined </w:t>
            </w:r>
            <w:r w:rsidRPr="00210A3F">
              <w:rPr>
                <w:rFonts w:ascii="Arial" w:hAnsi="Arial" w:cs="Arial"/>
              </w:rPr>
              <w:lastRenderedPageBreak/>
              <w:t>protected characteristics can present. Some of this work is already being undertaken as part of the University’s Charter work, but it needs to become an ingrained part of data analysis</w:t>
            </w:r>
          </w:p>
        </w:tc>
        <w:tc>
          <w:tcPr>
            <w:tcW w:w="2004" w:type="dxa"/>
          </w:tcPr>
          <w:p w14:paraId="3F50C6BA"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 xml:space="preserve">Equality, Diversity and Inclusion team working with EDI </w:t>
            </w:r>
            <w:r w:rsidRPr="00210A3F">
              <w:rPr>
                <w:rFonts w:ascii="Arial" w:hAnsi="Arial" w:cs="Arial"/>
              </w:rPr>
              <w:lastRenderedPageBreak/>
              <w:t>Events and Engagement Group</w:t>
            </w:r>
          </w:p>
        </w:tc>
        <w:tc>
          <w:tcPr>
            <w:tcW w:w="2004" w:type="dxa"/>
          </w:tcPr>
          <w:p w14:paraId="18E49F8B"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Ongoing</w:t>
            </w:r>
          </w:p>
        </w:tc>
        <w:tc>
          <w:tcPr>
            <w:tcW w:w="2124" w:type="dxa"/>
          </w:tcPr>
          <w:p w14:paraId="15C96666"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Feedback on events and engagement activities is </w:t>
            </w:r>
            <w:r w:rsidRPr="00210A3F">
              <w:rPr>
                <w:rFonts w:ascii="Arial" w:hAnsi="Arial" w:cs="Arial"/>
              </w:rPr>
              <w:lastRenderedPageBreak/>
              <w:t>positive and refer to positive outcomes in relation to multiple identities</w:t>
            </w:r>
          </w:p>
        </w:tc>
        <w:tc>
          <w:tcPr>
            <w:tcW w:w="2898" w:type="dxa"/>
          </w:tcPr>
          <w:p w14:paraId="6A6A14CB" w14:textId="37BE9BB6" w:rsidR="00C60434" w:rsidRPr="00210A3F" w:rsidRDefault="00630F2D"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EDI events organised throughout the years (e.g., Black History Month; International </w:t>
            </w:r>
            <w:r w:rsidRPr="00210A3F">
              <w:rPr>
                <w:rFonts w:ascii="Arial" w:hAnsi="Arial" w:cs="Arial"/>
              </w:rPr>
              <w:lastRenderedPageBreak/>
              <w:t xml:space="preserve">Women’s Day; </w:t>
            </w:r>
            <w:proofErr w:type="spellStart"/>
            <w:r w:rsidRPr="00210A3F">
              <w:rPr>
                <w:rFonts w:ascii="Arial" w:hAnsi="Arial" w:cs="Arial"/>
              </w:rPr>
              <w:t>BeWell</w:t>
            </w:r>
            <w:proofErr w:type="spellEnd"/>
            <w:r w:rsidRPr="00210A3F">
              <w:rPr>
                <w:rFonts w:ascii="Arial" w:hAnsi="Arial" w:cs="Arial"/>
              </w:rPr>
              <w:t xml:space="preserve"> and Inclusion Weeks; etc..) have had and will continue to have intersectionality at its core.</w:t>
            </w:r>
          </w:p>
        </w:tc>
      </w:tr>
      <w:tr w:rsidR="00C60434" w:rsidRPr="00210A3F" w14:paraId="717F6489" w14:textId="77777777" w:rsidTr="0060002F">
        <w:tc>
          <w:tcPr>
            <w:tcW w:w="3324" w:type="dxa"/>
          </w:tcPr>
          <w:p w14:paraId="3403E4AD" w14:textId="77777777" w:rsidR="00C60434" w:rsidRPr="00210A3F" w:rsidRDefault="00C60434" w:rsidP="00210A3F">
            <w:pPr>
              <w:pStyle w:val="NormalWeb"/>
              <w:numPr>
                <w:ilvl w:val="0"/>
                <w:numId w:val="3"/>
              </w:numPr>
              <w:spacing w:before="0" w:beforeAutospacing="0" w:after="0" w:afterAutospacing="0" w:line="280" w:lineRule="exact"/>
              <w:ind w:left="164" w:firstLine="0"/>
              <w:jc w:val="both"/>
              <w:rPr>
                <w:rFonts w:ascii="Arial" w:hAnsi="Arial" w:cs="Arial"/>
                <w:b/>
                <w:bCs/>
              </w:rPr>
            </w:pPr>
            <w:r w:rsidRPr="00210A3F">
              <w:rPr>
                <w:rFonts w:ascii="Arial" w:hAnsi="Arial" w:cs="Arial"/>
              </w:rPr>
              <w:lastRenderedPageBreak/>
              <w:t>Update Equality Impact Assessment template with guidance on intersectionality</w:t>
            </w:r>
          </w:p>
        </w:tc>
        <w:tc>
          <w:tcPr>
            <w:tcW w:w="2124" w:type="dxa"/>
          </w:tcPr>
          <w:p w14:paraId="14689C0A"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The current EQIA process is focussed on specific protected characteristics. To raise awareness of intersectionality the EQIA form requires to be updated</w:t>
            </w:r>
          </w:p>
        </w:tc>
        <w:tc>
          <w:tcPr>
            <w:tcW w:w="2004" w:type="dxa"/>
          </w:tcPr>
          <w:p w14:paraId="0C36F84A"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Equality, Diversity and Inclusion Team</w:t>
            </w:r>
          </w:p>
        </w:tc>
        <w:tc>
          <w:tcPr>
            <w:tcW w:w="2004" w:type="dxa"/>
          </w:tcPr>
          <w:p w14:paraId="33DFDB64"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September 2021</w:t>
            </w:r>
          </w:p>
        </w:tc>
        <w:tc>
          <w:tcPr>
            <w:tcW w:w="2124" w:type="dxa"/>
          </w:tcPr>
          <w:p w14:paraId="2DF0611F"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EQIA template updated and re-launched</w:t>
            </w:r>
          </w:p>
        </w:tc>
        <w:tc>
          <w:tcPr>
            <w:tcW w:w="2898" w:type="dxa"/>
          </w:tcPr>
          <w:p w14:paraId="27FFBC66" w14:textId="77777777" w:rsidR="00630F2D"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The EQIA template was updated to include a broader range of identities such as neurodivergent and carer experienced.</w:t>
            </w:r>
          </w:p>
          <w:p w14:paraId="79CABB46" w14:textId="510AF8CF" w:rsidR="00630F2D" w:rsidRPr="00210A3F" w:rsidRDefault="00630F2D"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Moreover, in October 2023, the University EDI Committee reviewed the EIA process and agreed that going forward EIAs should be attached to policies as they go through the approval process and final approval is by the committees approving the policy (the University EDI Committee will </w:t>
            </w:r>
            <w:r w:rsidRPr="00210A3F">
              <w:rPr>
                <w:rFonts w:ascii="Arial" w:hAnsi="Arial" w:cs="Arial"/>
              </w:rPr>
              <w:lastRenderedPageBreak/>
              <w:t>continue to provide feedback on EIA attached to policies).</w:t>
            </w:r>
          </w:p>
        </w:tc>
      </w:tr>
      <w:tr w:rsidR="00C60434" w:rsidRPr="00210A3F" w14:paraId="57C82422" w14:textId="77777777" w:rsidTr="0060002F">
        <w:tc>
          <w:tcPr>
            <w:tcW w:w="3324" w:type="dxa"/>
          </w:tcPr>
          <w:p w14:paraId="3F40E291" w14:textId="77777777" w:rsidR="00C60434" w:rsidRPr="00210A3F" w:rsidRDefault="00C60434" w:rsidP="00210A3F">
            <w:pPr>
              <w:pStyle w:val="NormalWeb"/>
              <w:numPr>
                <w:ilvl w:val="0"/>
                <w:numId w:val="3"/>
              </w:numPr>
              <w:spacing w:before="0" w:beforeAutospacing="0" w:after="0" w:afterAutospacing="0" w:line="280" w:lineRule="exact"/>
              <w:ind w:left="164" w:firstLine="0"/>
              <w:jc w:val="both"/>
              <w:rPr>
                <w:rFonts w:ascii="Arial" w:hAnsi="Arial" w:cs="Arial"/>
                <w:b/>
                <w:bCs/>
              </w:rPr>
            </w:pPr>
            <w:r w:rsidRPr="00210A3F">
              <w:rPr>
                <w:rFonts w:ascii="Arial" w:hAnsi="Arial" w:cs="Arial"/>
              </w:rPr>
              <w:lastRenderedPageBreak/>
              <w:t>Increase number of staff and student profiles in newsletters and other communication channels which refer to intersectional identities</w:t>
            </w:r>
          </w:p>
        </w:tc>
        <w:tc>
          <w:tcPr>
            <w:tcW w:w="2124" w:type="dxa"/>
          </w:tcPr>
          <w:p w14:paraId="3740A5D3"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Raises awareness of the issues around intersectionality</w:t>
            </w:r>
          </w:p>
        </w:tc>
        <w:tc>
          <w:tcPr>
            <w:tcW w:w="2004" w:type="dxa"/>
          </w:tcPr>
          <w:p w14:paraId="46265EA0"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Communications Team working with Equality and Diversity Adviser and Student Experience Team</w:t>
            </w:r>
          </w:p>
        </w:tc>
        <w:tc>
          <w:tcPr>
            <w:tcW w:w="2004" w:type="dxa"/>
          </w:tcPr>
          <w:p w14:paraId="49090B33"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2021-23</w:t>
            </w:r>
          </w:p>
        </w:tc>
        <w:tc>
          <w:tcPr>
            <w:tcW w:w="2124" w:type="dxa"/>
          </w:tcPr>
          <w:p w14:paraId="7AFF6CA7"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At least one profile launched every six months</w:t>
            </w:r>
          </w:p>
        </w:tc>
        <w:tc>
          <w:tcPr>
            <w:tcW w:w="2898" w:type="dxa"/>
          </w:tcPr>
          <w:p w14:paraId="33F84DA9"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Staff and student profiles have been a regular feature in the staff and student newsletters. The newsletters also contain sections dedicated to wellbeing and to equality, diversity and inclusion.</w:t>
            </w:r>
          </w:p>
        </w:tc>
      </w:tr>
    </w:tbl>
    <w:p w14:paraId="32FD5E78" w14:textId="77777777" w:rsidR="00834148" w:rsidRPr="006976D7" w:rsidRDefault="00834148" w:rsidP="00210A3F">
      <w:pPr>
        <w:spacing w:after="0" w:line="280" w:lineRule="exact"/>
        <w:jc w:val="both"/>
        <w:rPr>
          <w:rFonts w:ascii="Arial" w:hAnsi="Arial" w:cs="Arial"/>
          <w:b/>
          <w:bCs/>
          <w:sz w:val="24"/>
          <w:szCs w:val="24"/>
        </w:rPr>
      </w:pPr>
    </w:p>
    <w:p w14:paraId="2945490C" w14:textId="17644B02" w:rsidR="00C60434" w:rsidRPr="006976D7" w:rsidRDefault="00C60434" w:rsidP="00210A3F">
      <w:pPr>
        <w:spacing w:after="0" w:line="280" w:lineRule="exact"/>
        <w:jc w:val="both"/>
        <w:rPr>
          <w:rFonts w:ascii="Arial" w:hAnsi="Arial" w:cs="Arial"/>
          <w:b/>
          <w:bCs/>
          <w:sz w:val="24"/>
          <w:szCs w:val="24"/>
        </w:rPr>
      </w:pPr>
      <w:r w:rsidRPr="006976D7">
        <w:rPr>
          <w:rFonts w:ascii="Arial" w:hAnsi="Arial" w:cs="Arial"/>
          <w:b/>
          <w:bCs/>
          <w:sz w:val="24"/>
          <w:szCs w:val="24"/>
        </w:rPr>
        <w:t>Outcome 4</w:t>
      </w:r>
      <w:r w:rsidR="00834148" w:rsidRPr="006976D7">
        <w:rPr>
          <w:rFonts w:ascii="Arial" w:hAnsi="Arial" w:cs="Arial"/>
          <w:b/>
          <w:bCs/>
          <w:sz w:val="24"/>
          <w:szCs w:val="24"/>
        </w:rPr>
        <w:t xml:space="preserve"> (re</w:t>
      </w:r>
      <w:r w:rsidR="00210A3F" w:rsidRPr="006976D7">
        <w:rPr>
          <w:rFonts w:ascii="Arial" w:hAnsi="Arial" w:cs="Arial"/>
          <w:b/>
          <w:bCs/>
          <w:sz w:val="24"/>
          <w:szCs w:val="24"/>
        </w:rPr>
        <w:t>worded</w:t>
      </w:r>
      <w:r w:rsidR="00834148" w:rsidRPr="006976D7">
        <w:rPr>
          <w:rFonts w:ascii="Arial" w:hAnsi="Arial" w:cs="Arial"/>
          <w:b/>
          <w:bCs/>
          <w:sz w:val="24"/>
          <w:szCs w:val="24"/>
        </w:rPr>
        <w:t xml:space="preserve"> in April 2023</w:t>
      </w:r>
      <w:r w:rsidR="00CC40B7" w:rsidRPr="006976D7">
        <w:rPr>
          <w:rFonts w:ascii="Arial" w:hAnsi="Arial" w:cs="Arial"/>
          <w:b/>
          <w:bCs/>
          <w:sz w:val="24"/>
          <w:szCs w:val="24"/>
        </w:rPr>
        <w:t xml:space="preserve"> to align with NEO</w:t>
      </w:r>
      <w:r w:rsidR="00834148" w:rsidRPr="006976D7">
        <w:rPr>
          <w:rFonts w:ascii="Arial" w:hAnsi="Arial" w:cs="Arial"/>
          <w:b/>
          <w:bCs/>
          <w:sz w:val="24"/>
          <w:szCs w:val="24"/>
        </w:rPr>
        <w:t>)</w:t>
      </w:r>
      <w:r w:rsidRPr="006976D7">
        <w:rPr>
          <w:rFonts w:ascii="Arial" w:hAnsi="Arial" w:cs="Arial"/>
          <w:sz w:val="24"/>
          <w:szCs w:val="24"/>
        </w:rPr>
        <w:t xml:space="preserve">: </w:t>
      </w:r>
      <w:r w:rsidR="00834148" w:rsidRPr="006976D7">
        <w:rPr>
          <w:rFonts w:ascii="Arial" w:hAnsi="Arial" w:cs="Arial"/>
          <w:sz w:val="24"/>
          <w:szCs w:val="24"/>
        </w:rPr>
        <w:t>Create an antiracist university by developing and implementing the antiracism strategy action plan.</w:t>
      </w:r>
    </w:p>
    <w:tbl>
      <w:tblPr>
        <w:tblStyle w:val="TableGrid"/>
        <w:tblW w:w="14478" w:type="dxa"/>
        <w:tblLook w:val="04A0" w:firstRow="1" w:lastRow="0" w:firstColumn="1" w:lastColumn="0" w:noHBand="0" w:noVBand="1"/>
      </w:tblPr>
      <w:tblGrid>
        <w:gridCol w:w="3256"/>
        <w:gridCol w:w="2453"/>
        <w:gridCol w:w="2004"/>
        <w:gridCol w:w="1897"/>
        <w:gridCol w:w="2124"/>
        <w:gridCol w:w="2744"/>
      </w:tblGrid>
      <w:tr w:rsidR="006976D7" w:rsidRPr="006976D7" w14:paraId="115CAC8E" w14:textId="77777777" w:rsidTr="00630F2D">
        <w:tc>
          <w:tcPr>
            <w:tcW w:w="3256" w:type="dxa"/>
          </w:tcPr>
          <w:p w14:paraId="62101518"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Action</w:t>
            </w:r>
          </w:p>
        </w:tc>
        <w:tc>
          <w:tcPr>
            <w:tcW w:w="2453" w:type="dxa"/>
          </w:tcPr>
          <w:p w14:paraId="1E061B5A" w14:textId="3B10E75C" w:rsidR="00C60434" w:rsidRPr="006976D7" w:rsidRDefault="00D53686" w:rsidP="006976D7">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2004" w:type="dxa"/>
          </w:tcPr>
          <w:p w14:paraId="6B54192B"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Responsible Person</w:t>
            </w:r>
          </w:p>
        </w:tc>
        <w:tc>
          <w:tcPr>
            <w:tcW w:w="1897" w:type="dxa"/>
          </w:tcPr>
          <w:p w14:paraId="14567FC8"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Timeline</w:t>
            </w:r>
          </w:p>
        </w:tc>
        <w:tc>
          <w:tcPr>
            <w:tcW w:w="2124" w:type="dxa"/>
          </w:tcPr>
          <w:p w14:paraId="5570EA8E"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Success Measure</w:t>
            </w:r>
          </w:p>
        </w:tc>
        <w:tc>
          <w:tcPr>
            <w:tcW w:w="2744" w:type="dxa"/>
          </w:tcPr>
          <w:p w14:paraId="67E32DB0" w14:textId="4D0B10EE" w:rsidR="00C60434" w:rsidRPr="006976D7" w:rsidRDefault="00832145"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Progress February 2025</w:t>
            </w:r>
          </w:p>
        </w:tc>
      </w:tr>
      <w:tr w:rsidR="00C60434" w:rsidRPr="00210A3F" w14:paraId="7763FE59" w14:textId="77777777" w:rsidTr="00630F2D">
        <w:tc>
          <w:tcPr>
            <w:tcW w:w="3256" w:type="dxa"/>
          </w:tcPr>
          <w:p w14:paraId="2B54817A" w14:textId="77777777" w:rsidR="00C60434" w:rsidRPr="00210A3F" w:rsidRDefault="00C60434" w:rsidP="00210A3F">
            <w:pPr>
              <w:pStyle w:val="NormalWeb"/>
              <w:numPr>
                <w:ilvl w:val="0"/>
                <w:numId w:val="4"/>
              </w:numPr>
              <w:spacing w:before="0" w:beforeAutospacing="0" w:after="0" w:afterAutospacing="0" w:line="280" w:lineRule="exact"/>
              <w:ind w:left="25" w:hanging="25"/>
              <w:jc w:val="both"/>
              <w:rPr>
                <w:rFonts w:ascii="Arial" w:hAnsi="Arial" w:cs="Arial"/>
                <w:b/>
                <w:bCs/>
              </w:rPr>
            </w:pPr>
            <w:r w:rsidRPr="00210A3F">
              <w:rPr>
                <w:rFonts w:ascii="Arial" w:hAnsi="Arial" w:cs="Arial"/>
              </w:rPr>
              <w:t>Develop and implement a Race Equality/Antiracism Strategy</w:t>
            </w:r>
          </w:p>
        </w:tc>
        <w:tc>
          <w:tcPr>
            <w:tcW w:w="2453" w:type="dxa"/>
          </w:tcPr>
          <w:p w14:paraId="63F80082"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Key remit of RESG to develop a strategy and important to launch a strategy which communicates the University’s goal to create an anti-racist culture and set out what this means for staff and students</w:t>
            </w:r>
          </w:p>
        </w:tc>
        <w:tc>
          <w:tcPr>
            <w:tcW w:w="2004" w:type="dxa"/>
          </w:tcPr>
          <w:p w14:paraId="3C38573D"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Vice-Principal Education working with Equality, Diversity and Inclusion team</w:t>
            </w:r>
          </w:p>
        </w:tc>
        <w:tc>
          <w:tcPr>
            <w:tcW w:w="1897" w:type="dxa"/>
          </w:tcPr>
          <w:p w14:paraId="58779B19"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September 2021</w:t>
            </w:r>
          </w:p>
        </w:tc>
        <w:tc>
          <w:tcPr>
            <w:tcW w:w="2124" w:type="dxa"/>
          </w:tcPr>
          <w:p w14:paraId="7F85E30C"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A successful strategy will lead to a culture where staff and students experience a sense of belonging, measured through focus groups and surveys</w:t>
            </w:r>
          </w:p>
        </w:tc>
        <w:tc>
          <w:tcPr>
            <w:tcW w:w="2744" w:type="dxa"/>
          </w:tcPr>
          <w:p w14:paraId="5A470F3E"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An Antiracism Strategy was launched in July 2022</w:t>
            </w:r>
            <w:r w:rsidR="00630F2D" w:rsidRPr="00210A3F">
              <w:rPr>
                <w:rFonts w:ascii="Arial" w:hAnsi="Arial" w:cs="Arial"/>
              </w:rPr>
              <w:t>.</w:t>
            </w:r>
          </w:p>
          <w:p w14:paraId="4E6442D0" w14:textId="2D28F680" w:rsidR="00630F2D" w:rsidRPr="00210A3F" w:rsidRDefault="00630F2D" w:rsidP="00210A3F">
            <w:pPr>
              <w:pStyle w:val="NormalWeb"/>
              <w:spacing w:before="0" w:beforeAutospacing="0" w:after="0" w:afterAutospacing="0" w:line="280" w:lineRule="exact"/>
              <w:jc w:val="both"/>
              <w:rPr>
                <w:rFonts w:ascii="Arial" w:hAnsi="Arial" w:cs="Arial"/>
              </w:rPr>
            </w:pPr>
            <w:r w:rsidRPr="00210A3F">
              <w:rPr>
                <w:rFonts w:ascii="Arial" w:hAnsi="Arial" w:cs="Arial"/>
              </w:rPr>
              <w:t>In 2023/24 the University developed an Antiracism Strategy Action Plan which will be implemented by 2029. Work is now underway (data analysis and consultation with staff and students) to review the Strategy 2022-25 and launch the next Strategy 2025-2030.</w:t>
            </w:r>
          </w:p>
        </w:tc>
      </w:tr>
      <w:tr w:rsidR="00C60434" w:rsidRPr="00210A3F" w14:paraId="0D787F3B" w14:textId="77777777" w:rsidTr="00630F2D">
        <w:tc>
          <w:tcPr>
            <w:tcW w:w="3256" w:type="dxa"/>
          </w:tcPr>
          <w:p w14:paraId="5221A5E6" w14:textId="77777777" w:rsidR="00C60434" w:rsidRPr="00210A3F" w:rsidRDefault="00C60434" w:rsidP="00210A3F">
            <w:pPr>
              <w:pStyle w:val="NormalWeb"/>
              <w:numPr>
                <w:ilvl w:val="0"/>
                <w:numId w:val="4"/>
              </w:numPr>
              <w:spacing w:before="0" w:beforeAutospacing="0" w:after="0" w:afterAutospacing="0" w:line="280" w:lineRule="exact"/>
              <w:ind w:left="0" w:firstLine="0"/>
              <w:jc w:val="both"/>
              <w:rPr>
                <w:rFonts w:ascii="Arial" w:hAnsi="Arial" w:cs="Arial"/>
                <w:b/>
                <w:bCs/>
              </w:rPr>
            </w:pPr>
            <w:r w:rsidRPr="00210A3F">
              <w:rPr>
                <w:rFonts w:ascii="Arial" w:hAnsi="Arial" w:cs="Arial"/>
              </w:rPr>
              <w:lastRenderedPageBreak/>
              <w:t>Analyse feedback on the Race Equality training launched in January 2021 and agree training approaches for refresher training/reflection and additional training for groups of staff</w:t>
            </w:r>
          </w:p>
        </w:tc>
        <w:tc>
          <w:tcPr>
            <w:tcW w:w="2453" w:type="dxa"/>
          </w:tcPr>
          <w:p w14:paraId="6FE65546"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Appropriate, challenging and reflective training is a key aspect of tackling racial harassment</w:t>
            </w:r>
          </w:p>
        </w:tc>
        <w:tc>
          <w:tcPr>
            <w:tcW w:w="2004" w:type="dxa"/>
          </w:tcPr>
          <w:p w14:paraId="72624DC5"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Equality, Diversity and Inclusion Team working with Staff Development and Head of HR</w:t>
            </w:r>
          </w:p>
        </w:tc>
        <w:tc>
          <w:tcPr>
            <w:tcW w:w="1897" w:type="dxa"/>
          </w:tcPr>
          <w:p w14:paraId="404E7BC6"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September 2021 and ongoing</w:t>
            </w:r>
          </w:p>
        </w:tc>
        <w:tc>
          <w:tcPr>
            <w:tcW w:w="2124" w:type="dxa"/>
          </w:tcPr>
          <w:p w14:paraId="1DEF227D"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Feedback on the training analysed and recommendations for the next phase approved</w:t>
            </w:r>
          </w:p>
        </w:tc>
        <w:tc>
          <w:tcPr>
            <w:tcW w:w="2744" w:type="dxa"/>
          </w:tcPr>
          <w:p w14:paraId="7CB24ACB" w14:textId="77777777" w:rsidR="005375AF"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Feedback from race training in 2021 and 2022 has been analysed and acted upon. </w:t>
            </w:r>
          </w:p>
          <w:p w14:paraId="7A0ADACA" w14:textId="7FFA668F" w:rsidR="00C60434" w:rsidRPr="00210A3F" w:rsidRDefault="005375AF" w:rsidP="00210A3F">
            <w:pPr>
              <w:pStyle w:val="NormalWeb"/>
              <w:spacing w:before="0" w:beforeAutospacing="0" w:after="0" w:afterAutospacing="0" w:line="280" w:lineRule="exact"/>
              <w:jc w:val="both"/>
              <w:rPr>
                <w:rFonts w:ascii="Arial" w:hAnsi="Arial" w:cs="Arial"/>
              </w:rPr>
            </w:pPr>
            <w:r w:rsidRPr="00210A3F">
              <w:rPr>
                <w:rFonts w:ascii="Arial" w:hAnsi="Arial" w:cs="Arial"/>
              </w:rPr>
              <w:t>In 2023, a procurement exercise was initiated with the aim to appoint an external consultancy to deliver further and tailored training to frontline staff on how to deal with the disclosure of a racist incident. None of the proposals received met the University’s requirements. A guidance was developed internally and distributed initially to all frontline staff and subsequently to all staff and personal tutors.</w:t>
            </w:r>
          </w:p>
        </w:tc>
      </w:tr>
      <w:tr w:rsidR="00C60434" w:rsidRPr="00210A3F" w14:paraId="59593D39" w14:textId="77777777" w:rsidTr="00630F2D">
        <w:tc>
          <w:tcPr>
            <w:tcW w:w="3256" w:type="dxa"/>
          </w:tcPr>
          <w:p w14:paraId="62B5BA0C" w14:textId="77777777" w:rsidR="00C60434" w:rsidRPr="00210A3F" w:rsidRDefault="00C60434" w:rsidP="00210A3F">
            <w:pPr>
              <w:pStyle w:val="NormalWeb"/>
              <w:numPr>
                <w:ilvl w:val="0"/>
                <w:numId w:val="4"/>
              </w:numPr>
              <w:spacing w:before="0" w:beforeAutospacing="0" w:after="0" w:afterAutospacing="0" w:line="280" w:lineRule="exact"/>
              <w:ind w:left="25" w:firstLine="0"/>
              <w:jc w:val="both"/>
              <w:rPr>
                <w:rFonts w:ascii="Arial" w:hAnsi="Arial" w:cs="Arial"/>
                <w:b/>
                <w:bCs/>
              </w:rPr>
            </w:pPr>
            <w:r w:rsidRPr="00210A3F">
              <w:rPr>
                <w:rFonts w:ascii="Arial" w:hAnsi="Arial" w:cs="Arial"/>
              </w:rPr>
              <w:t>Implement and launch new racial harassment reporting system with regular communication of the reporting options</w:t>
            </w:r>
          </w:p>
        </w:tc>
        <w:tc>
          <w:tcPr>
            <w:tcW w:w="2453" w:type="dxa"/>
          </w:tcPr>
          <w:p w14:paraId="70AF405D"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Listening activities have shown that a range of reporting procedures are valued and that strong communication of those is required</w:t>
            </w:r>
          </w:p>
        </w:tc>
        <w:tc>
          <w:tcPr>
            <w:tcW w:w="2004" w:type="dxa"/>
          </w:tcPr>
          <w:p w14:paraId="0E45201B"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Acting Deputy Director of People</w:t>
            </w:r>
          </w:p>
        </w:tc>
        <w:tc>
          <w:tcPr>
            <w:tcW w:w="1897" w:type="dxa"/>
          </w:tcPr>
          <w:p w14:paraId="0CED6A14"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June 2021</w:t>
            </w:r>
          </w:p>
        </w:tc>
        <w:tc>
          <w:tcPr>
            <w:tcW w:w="2124" w:type="dxa"/>
          </w:tcPr>
          <w:p w14:paraId="0B0B3292"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Expect numbers of reports to increase as the system is communicated Listening sessions / race surveys indicate </w:t>
            </w:r>
            <w:r w:rsidRPr="00210A3F">
              <w:rPr>
                <w:rFonts w:ascii="Arial" w:hAnsi="Arial" w:cs="Arial"/>
              </w:rPr>
              <w:lastRenderedPageBreak/>
              <w:t>increased awareness of reporting procedures</w:t>
            </w:r>
          </w:p>
        </w:tc>
        <w:tc>
          <w:tcPr>
            <w:tcW w:w="2744" w:type="dxa"/>
          </w:tcPr>
          <w:p w14:paraId="3418A41F"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The </w:t>
            </w:r>
            <w:hyperlink r:id="rId70" w:history="1">
              <w:r w:rsidRPr="00210A3F">
                <w:rPr>
                  <w:rStyle w:val="Hyperlink"/>
                  <w:rFonts w:ascii="Arial" w:hAnsi="Arial" w:cs="Arial"/>
                </w:rPr>
                <w:t>Online Reporting Tool</w:t>
              </w:r>
            </w:hyperlink>
            <w:r w:rsidRPr="00210A3F">
              <w:rPr>
                <w:rFonts w:ascii="Arial" w:hAnsi="Arial" w:cs="Arial"/>
              </w:rPr>
              <w:t xml:space="preserve"> has been launched and awareness of this has been raised through digital communications, posters and digital </w:t>
            </w:r>
            <w:r w:rsidRPr="00210A3F">
              <w:rPr>
                <w:rFonts w:ascii="Arial" w:hAnsi="Arial" w:cs="Arial"/>
              </w:rPr>
              <w:lastRenderedPageBreak/>
              <w:t>signage across the University’s campuses.</w:t>
            </w:r>
          </w:p>
          <w:p w14:paraId="7D7EE071" w14:textId="77777777" w:rsidR="00AC3381" w:rsidRPr="00210A3F" w:rsidRDefault="00AC3381" w:rsidP="00210A3F">
            <w:pPr>
              <w:pStyle w:val="NormalWeb"/>
              <w:spacing w:before="0" w:beforeAutospacing="0" w:after="0" w:afterAutospacing="0" w:line="280" w:lineRule="exact"/>
              <w:jc w:val="both"/>
              <w:rPr>
                <w:rFonts w:ascii="Arial" w:hAnsi="Arial" w:cs="Arial"/>
              </w:rPr>
            </w:pPr>
          </w:p>
          <w:p w14:paraId="0948D970" w14:textId="77777777" w:rsidR="00AC3381" w:rsidRPr="00210A3F" w:rsidRDefault="00AC3381"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In 2022, the Race Equality Strategy Group (RESG) assessed the Tool to ensure it was fit-for-purpose, clear and accessible. The Toolkit was enhanced based on RESG’s feedback and promoted to staff and students through Newsletters, Teams sites and </w:t>
            </w:r>
            <w:proofErr w:type="gramStart"/>
            <w:r w:rsidRPr="00210A3F">
              <w:rPr>
                <w:rFonts w:ascii="Arial" w:hAnsi="Arial" w:cs="Arial"/>
              </w:rPr>
              <w:t>quarterly-released</w:t>
            </w:r>
            <w:proofErr w:type="gramEnd"/>
            <w:r w:rsidRPr="00210A3F">
              <w:rPr>
                <w:rFonts w:ascii="Arial" w:hAnsi="Arial" w:cs="Arial"/>
              </w:rPr>
              <w:t xml:space="preserve"> EDI Digests.</w:t>
            </w:r>
          </w:p>
          <w:p w14:paraId="4D9D053F" w14:textId="77777777" w:rsidR="00AC3381" w:rsidRPr="00210A3F" w:rsidRDefault="00AC3381" w:rsidP="00210A3F">
            <w:pPr>
              <w:pStyle w:val="NormalWeb"/>
              <w:spacing w:before="0" w:beforeAutospacing="0" w:after="0" w:afterAutospacing="0" w:line="280" w:lineRule="exact"/>
              <w:jc w:val="both"/>
              <w:rPr>
                <w:rFonts w:ascii="Arial" w:hAnsi="Arial" w:cs="Arial"/>
              </w:rPr>
            </w:pPr>
          </w:p>
          <w:p w14:paraId="479FD272" w14:textId="6F1BA3E5" w:rsidR="00AC3381" w:rsidRPr="00210A3F" w:rsidRDefault="00AC3381" w:rsidP="00210A3F">
            <w:pPr>
              <w:pStyle w:val="NormalWeb"/>
              <w:spacing w:before="0" w:beforeAutospacing="0" w:after="0" w:afterAutospacing="0" w:line="280" w:lineRule="exact"/>
              <w:jc w:val="both"/>
              <w:rPr>
                <w:rFonts w:ascii="Arial" w:hAnsi="Arial" w:cs="Arial"/>
              </w:rPr>
            </w:pPr>
            <w:r w:rsidRPr="00210A3F">
              <w:rPr>
                <w:rFonts w:ascii="Arial" w:hAnsi="Arial" w:cs="Arial"/>
              </w:rPr>
              <w:t>Data form the Tool are extracted on a quarterly basis and shared (anonymously) with relevant committees (e.g., RESG and EDIC) for information and actions.</w:t>
            </w:r>
          </w:p>
        </w:tc>
      </w:tr>
      <w:tr w:rsidR="00C60434" w:rsidRPr="00210A3F" w14:paraId="4AABBBA9" w14:textId="77777777" w:rsidTr="00630F2D">
        <w:tc>
          <w:tcPr>
            <w:tcW w:w="3256" w:type="dxa"/>
          </w:tcPr>
          <w:p w14:paraId="4F8E9D6E" w14:textId="77777777" w:rsidR="00C60434" w:rsidRPr="00210A3F" w:rsidRDefault="00C60434" w:rsidP="00210A3F">
            <w:pPr>
              <w:pStyle w:val="NormalWeb"/>
              <w:numPr>
                <w:ilvl w:val="0"/>
                <w:numId w:val="4"/>
              </w:numPr>
              <w:spacing w:before="0" w:beforeAutospacing="0" w:after="0" w:afterAutospacing="0" w:line="280" w:lineRule="exact"/>
              <w:ind w:left="0" w:firstLine="0"/>
              <w:jc w:val="both"/>
              <w:rPr>
                <w:rFonts w:ascii="Arial" w:hAnsi="Arial" w:cs="Arial"/>
                <w:b/>
                <w:bCs/>
              </w:rPr>
            </w:pPr>
            <w:r w:rsidRPr="00210A3F">
              <w:rPr>
                <w:rFonts w:ascii="Arial" w:hAnsi="Arial" w:cs="Arial"/>
              </w:rPr>
              <w:lastRenderedPageBreak/>
              <w:t>Develop and launch new race equality webpage and monitor traffic</w:t>
            </w:r>
          </w:p>
        </w:tc>
        <w:tc>
          <w:tcPr>
            <w:tcW w:w="2453" w:type="dxa"/>
          </w:tcPr>
          <w:p w14:paraId="2D3A6A1E"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A dedicated webpage is required to act as a ‘home’ for resources, information about actions the University is taking, </w:t>
            </w:r>
            <w:r w:rsidRPr="00210A3F">
              <w:rPr>
                <w:rFonts w:ascii="Arial" w:hAnsi="Arial" w:cs="Arial"/>
              </w:rPr>
              <w:lastRenderedPageBreak/>
              <w:t>support and reporting procedures, consultation initiatives</w:t>
            </w:r>
          </w:p>
        </w:tc>
        <w:tc>
          <w:tcPr>
            <w:tcW w:w="2004" w:type="dxa"/>
          </w:tcPr>
          <w:p w14:paraId="3505BC9E"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Equality, Diversity and Inclusion team working with HR Intern</w:t>
            </w:r>
          </w:p>
        </w:tc>
        <w:tc>
          <w:tcPr>
            <w:tcW w:w="1897" w:type="dxa"/>
          </w:tcPr>
          <w:p w14:paraId="3821CA52"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May 2021</w:t>
            </w:r>
          </w:p>
        </w:tc>
        <w:tc>
          <w:tcPr>
            <w:tcW w:w="2124" w:type="dxa"/>
          </w:tcPr>
          <w:p w14:paraId="035B8C3A"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Webpage launched. Number of hits indicates that it is being used by staff and students Race equality </w:t>
            </w:r>
            <w:r w:rsidRPr="00210A3F">
              <w:rPr>
                <w:rFonts w:ascii="Arial" w:hAnsi="Arial" w:cs="Arial"/>
              </w:rPr>
              <w:lastRenderedPageBreak/>
              <w:t>surveys indicate that staff and students are aware of the page</w:t>
            </w:r>
          </w:p>
        </w:tc>
        <w:tc>
          <w:tcPr>
            <w:tcW w:w="2744" w:type="dxa"/>
          </w:tcPr>
          <w:p w14:paraId="3D843071"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The </w:t>
            </w:r>
            <w:hyperlink r:id="rId71" w:anchor=":~:text=The%20University%20of%20Aberdeen%20is%20committed%20to%20challenging,Minority%20Ethnic%20students%20and%20staff%20members%20feel%20safe." w:history="1">
              <w:r w:rsidRPr="00210A3F">
                <w:rPr>
                  <w:rStyle w:val="Hyperlink"/>
                  <w:rFonts w:ascii="Arial" w:hAnsi="Arial" w:cs="Arial"/>
                </w:rPr>
                <w:t>Race Equality Webpage</w:t>
              </w:r>
            </w:hyperlink>
            <w:r w:rsidRPr="00210A3F">
              <w:rPr>
                <w:rFonts w:ascii="Arial" w:hAnsi="Arial" w:cs="Arial"/>
              </w:rPr>
              <w:t xml:space="preserve"> has been launched and awareness of this page has been raised through digital communications.</w:t>
            </w:r>
          </w:p>
          <w:p w14:paraId="29288386" w14:textId="77777777" w:rsidR="00AC3381" w:rsidRPr="00210A3F" w:rsidRDefault="00AC3381" w:rsidP="00210A3F">
            <w:pPr>
              <w:pStyle w:val="NormalWeb"/>
              <w:spacing w:before="0" w:beforeAutospacing="0" w:after="0" w:afterAutospacing="0" w:line="280" w:lineRule="exact"/>
              <w:jc w:val="both"/>
              <w:rPr>
                <w:rFonts w:ascii="Arial" w:hAnsi="Arial" w:cs="Arial"/>
              </w:rPr>
            </w:pPr>
          </w:p>
          <w:p w14:paraId="4B126543" w14:textId="77777777" w:rsidR="00AC3381" w:rsidRPr="00210A3F" w:rsidRDefault="00AC3381"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The webpage has been populated with articles, reading suggestions, and webinars. </w:t>
            </w:r>
          </w:p>
          <w:p w14:paraId="22123885" w14:textId="4565FF73" w:rsidR="00AC3381" w:rsidRPr="00210A3F" w:rsidRDefault="00AC3381"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Results </w:t>
            </w:r>
            <w:r w:rsidR="009C0FF9" w:rsidRPr="00210A3F">
              <w:rPr>
                <w:rFonts w:ascii="Arial" w:hAnsi="Arial" w:cs="Arial"/>
              </w:rPr>
              <w:t>from</w:t>
            </w:r>
            <w:r w:rsidRPr="00210A3F">
              <w:rPr>
                <w:rFonts w:ascii="Arial" w:hAnsi="Arial" w:cs="Arial"/>
              </w:rPr>
              <w:t xml:space="preserve"> the 2022 R</w:t>
            </w:r>
            <w:r w:rsidR="009C0FF9" w:rsidRPr="00210A3F">
              <w:rPr>
                <w:rFonts w:ascii="Arial" w:hAnsi="Arial" w:cs="Arial"/>
              </w:rPr>
              <w:t xml:space="preserve">ace </w:t>
            </w:r>
            <w:r w:rsidRPr="00210A3F">
              <w:rPr>
                <w:rFonts w:ascii="Arial" w:hAnsi="Arial" w:cs="Arial"/>
              </w:rPr>
              <w:t>E</w:t>
            </w:r>
            <w:r w:rsidR="009C0FF9" w:rsidRPr="00210A3F">
              <w:rPr>
                <w:rFonts w:ascii="Arial" w:hAnsi="Arial" w:cs="Arial"/>
              </w:rPr>
              <w:t xml:space="preserve">quality </w:t>
            </w:r>
            <w:r w:rsidRPr="00210A3F">
              <w:rPr>
                <w:rFonts w:ascii="Arial" w:hAnsi="Arial" w:cs="Arial"/>
              </w:rPr>
              <w:t>C</w:t>
            </w:r>
            <w:r w:rsidR="009C0FF9" w:rsidRPr="00210A3F">
              <w:rPr>
                <w:rFonts w:ascii="Arial" w:hAnsi="Arial" w:cs="Arial"/>
              </w:rPr>
              <w:t>harter (REC)</w:t>
            </w:r>
            <w:r w:rsidRPr="00210A3F">
              <w:rPr>
                <w:rFonts w:ascii="Arial" w:hAnsi="Arial" w:cs="Arial"/>
              </w:rPr>
              <w:t xml:space="preserve"> </w:t>
            </w:r>
            <w:r w:rsidR="009C0FF9" w:rsidRPr="00210A3F">
              <w:rPr>
                <w:rFonts w:ascii="Arial" w:hAnsi="Arial" w:cs="Arial"/>
              </w:rPr>
              <w:t xml:space="preserve">staff and student </w:t>
            </w:r>
            <w:r w:rsidRPr="00210A3F">
              <w:rPr>
                <w:rFonts w:ascii="Arial" w:hAnsi="Arial" w:cs="Arial"/>
              </w:rPr>
              <w:t xml:space="preserve">surveys were published in the webpage. The results from the October 2025 REC surveys will be published </w:t>
            </w:r>
            <w:r w:rsidR="009C0FF9" w:rsidRPr="00210A3F">
              <w:rPr>
                <w:rFonts w:ascii="Arial" w:hAnsi="Arial" w:cs="Arial"/>
              </w:rPr>
              <w:t>there as well.</w:t>
            </w:r>
          </w:p>
          <w:p w14:paraId="4CB96E14" w14:textId="77777777" w:rsidR="00AC3381" w:rsidRPr="00210A3F" w:rsidRDefault="00AC3381" w:rsidP="00210A3F">
            <w:pPr>
              <w:pStyle w:val="NormalWeb"/>
              <w:spacing w:before="0" w:beforeAutospacing="0" w:after="0" w:afterAutospacing="0" w:line="280" w:lineRule="exact"/>
              <w:jc w:val="both"/>
              <w:rPr>
                <w:rFonts w:ascii="Arial" w:hAnsi="Arial" w:cs="Arial"/>
              </w:rPr>
            </w:pPr>
          </w:p>
          <w:p w14:paraId="6A1F37C7" w14:textId="300F0ED9" w:rsidR="00AC3381" w:rsidRPr="00210A3F" w:rsidRDefault="00AC3381" w:rsidP="00210A3F">
            <w:pPr>
              <w:pStyle w:val="NormalWeb"/>
              <w:spacing w:before="0" w:beforeAutospacing="0" w:after="0" w:afterAutospacing="0" w:line="280" w:lineRule="exact"/>
              <w:jc w:val="both"/>
              <w:rPr>
                <w:rFonts w:ascii="Arial" w:hAnsi="Arial" w:cs="Arial"/>
              </w:rPr>
            </w:pPr>
            <w:r w:rsidRPr="00210A3F">
              <w:rPr>
                <w:rFonts w:ascii="Arial" w:hAnsi="Arial" w:cs="Arial"/>
              </w:rPr>
              <w:t>The webpage provides up-to-date information regarding race-focussed Groups, Networks and resources for all.</w:t>
            </w:r>
          </w:p>
        </w:tc>
      </w:tr>
      <w:tr w:rsidR="00C60434" w:rsidRPr="00210A3F" w14:paraId="4C5F7620" w14:textId="77777777" w:rsidTr="00630F2D">
        <w:tc>
          <w:tcPr>
            <w:tcW w:w="3256" w:type="dxa"/>
          </w:tcPr>
          <w:p w14:paraId="394B3197" w14:textId="77777777" w:rsidR="00C60434" w:rsidRPr="00210A3F" w:rsidRDefault="00C60434" w:rsidP="00210A3F">
            <w:pPr>
              <w:pStyle w:val="NormalWeb"/>
              <w:numPr>
                <w:ilvl w:val="0"/>
                <w:numId w:val="4"/>
              </w:numPr>
              <w:spacing w:before="0" w:beforeAutospacing="0" w:after="0" w:afterAutospacing="0" w:line="280" w:lineRule="exact"/>
              <w:ind w:left="25" w:firstLine="0"/>
              <w:jc w:val="both"/>
              <w:rPr>
                <w:rFonts w:ascii="Arial" w:hAnsi="Arial" w:cs="Arial"/>
                <w:b/>
                <w:bCs/>
              </w:rPr>
            </w:pPr>
            <w:r w:rsidRPr="00210A3F">
              <w:rPr>
                <w:rFonts w:ascii="Arial" w:hAnsi="Arial" w:cs="Arial"/>
              </w:rPr>
              <w:lastRenderedPageBreak/>
              <w:t>Achieve 100% uptake on Understanding Race Bias online training</w:t>
            </w:r>
          </w:p>
        </w:tc>
        <w:tc>
          <w:tcPr>
            <w:tcW w:w="2453" w:type="dxa"/>
          </w:tcPr>
          <w:p w14:paraId="14BA369D"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Mandatory training should be completed by all staff</w:t>
            </w:r>
          </w:p>
        </w:tc>
        <w:tc>
          <w:tcPr>
            <w:tcW w:w="2004" w:type="dxa"/>
          </w:tcPr>
          <w:p w14:paraId="46CDE6D2"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Equality, Diversity and Inclusion team working with Head of HR</w:t>
            </w:r>
          </w:p>
        </w:tc>
        <w:tc>
          <w:tcPr>
            <w:tcW w:w="1897" w:type="dxa"/>
          </w:tcPr>
          <w:p w14:paraId="641CF28F"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September 2022</w:t>
            </w:r>
          </w:p>
        </w:tc>
        <w:tc>
          <w:tcPr>
            <w:tcW w:w="2124" w:type="dxa"/>
          </w:tcPr>
          <w:p w14:paraId="459243D9"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100% uptake achieved Race surveys and listening activities demonstrate the impact of the training</w:t>
            </w:r>
          </w:p>
        </w:tc>
        <w:tc>
          <w:tcPr>
            <w:tcW w:w="2744" w:type="dxa"/>
          </w:tcPr>
          <w:p w14:paraId="1741A4E4" w14:textId="03018BF0" w:rsidR="00C60434" w:rsidRPr="00210A3F" w:rsidRDefault="000D245E" w:rsidP="00210A3F">
            <w:pPr>
              <w:pStyle w:val="NormalWeb"/>
              <w:spacing w:before="0" w:beforeAutospacing="0" w:after="0" w:afterAutospacing="0" w:line="280" w:lineRule="exact"/>
              <w:jc w:val="both"/>
              <w:rPr>
                <w:rFonts w:ascii="Arial" w:hAnsi="Arial" w:cs="Arial"/>
              </w:rPr>
            </w:pPr>
            <w:r w:rsidRPr="00210A3F">
              <w:rPr>
                <w:rFonts w:ascii="Arial" w:hAnsi="Arial" w:cs="Arial"/>
              </w:rPr>
              <w:t>All existing staff are encouraged, through their line manager, to complete this training. However, t</w:t>
            </w:r>
            <w:r w:rsidR="009C0FF9" w:rsidRPr="00210A3F">
              <w:rPr>
                <w:rFonts w:ascii="Arial" w:hAnsi="Arial" w:cs="Arial"/>
              </w:rPr>
              <w:t>his training is mandatory</w:t>
            </w:r>
            <w:r w:rsidRPr="00210A3F">
              <w:rPr>
                <w:rFonts w:ascii="Arial" w:hAnsi="Arial" w:cs="Arial"/>
              </w:rPr>
              <w:t xml:space="preserve"> only</w:t>
            </w:r>
            <w:r w:rsidR="009C0FF9" w:rsidRPr="00210A3F">
              <w:rPr>
                <w:rFonts w:ascii="Arial" w:hAnsi="Arial" w:cs="Arial"/>
              </w:rPr>
              <w:t xml:space="preserve"> for all new starters (who must complete it within 3 months f</w:t>
            </w:r>
            <w:r w:rsidR="00132BF2" w:rsidRPr="00210A3F">
              <w:rPr>
                <w:rFonts w:ascii="Arial" w:hAnsi="Arial" w:cs="Arial"/>
              </w:rPr>
              <w:t>rom</w:t>
            </w:r>
            <w:r w:rsidR="009C0FF9" w:rsidRPr="00210A3F">
              <w:rPr>
                <w:rFonts w:ascii="Arial" w:hAnsi="Arial" w:cs="Arial"/>
              </w:rPr>
              <w:t xml:space="preserve"> the start of their employment</w:t>
            </w:r>
            <w:r w:rsidRPr="00210A3F">
              <w:rPr>
                <w:rFonts w:ascii="Arial" w:hAnsi="Arial" w:cs="Arial"/>
              </w:rPr>
              <w:t xml:space="preserve">; completion is monitored </w:t>
            </w:r>
            <w:r w:rsidRPr="00210A3F">
              <w:rPr>
                <w:rFonts w:ascii="Arial" w:hAnsi="Arial" w:cs="Arial"/>
              </w:rPr>
              <w:lastRenderedPageBreak/>
              <w:t>by Staff Development</w:t>
            </w:r>
            <w:r w:rsidR="009C0FF9" w:rsidRPr="00210A3F">
              <w:rPr>
                <w:rFonts w:ascii="Arial" w:hAnsi="Arial" w:cs="Arial"/>
              </w:rPr>
              <w:t xml:space="preserve">) and </w:t>
            </w:r>
            <w:r w:rsidR="00132BF2" w:rsidRPr="00210A3F">
              <w:rPr>
                <w:rFonts w:ascii="Arial" w:hAnsi="Arial" w:cs="Arial"/>
              </w:rPr>
              <w:t xml:space="preserve">for </w:t>
            </w:r>
            <w:r w:rsidR="009C0FF9" w:rsidRPr="00210A3F">
              <w:rPr>
                <w:rFonts w:ascii="Arial" w:hAnsi="Arial" w:cs="Arial"/>
              </w:rPr>
              <w:t xml:space="preserve">staff sitting on recruitment and promotion committees. Completion </w:t>
            </w:r>
            <w:r w:rsidRPr="00210A3F">
              <w:rPr>
                <w:rFonts w:ascii="Arial" w:hAnsi="Arial" w:cs="Arial"/>
              </w:rPr>
              <w:t xml:space="preserve">(completion </w:t>
            </w:r>
            <w:r w:rsidR="009C0FF9" w:rsidRPr="00210A3F">
              <w:rPr>
                <w:rFonts w:ascii="Arial" w:hAnsi="Arial" w:cs="Arial"/>
              </w:rPr>
              <w:t>is monitored by HR</w:t>
            </w:r>
            <w:r w:rsidRPr="00210A3F">
              <w:rPr>
                <w:rFonts w:ascii="Arial" w:hAnsi="Arial" w:cs="Arial"/>
              </w:rPr>
              <w:t>).</w:t>
            </w:r>
          </w:p>
        </w:tc>
      </w:tr>
      <w:tr w:rsidR="00C60434" w:rsidRPr="00210A3F" w14:paraId="07B9C68A" w14:textId="77777777" w:rsidTr="00630F2D">
        <w:tc>
          <w:tcPr>
            <w:tcW w:w="3256" w:type="dxa"/>
          </w:tcPr>
          <w:p w14:paraId="0543856B" w14:textId="77777777" w:rsidR="00C60434" w:rsidRPr="00210A3F" w:rsidRDefault="00C60434" w:rsidP="00210A3F">
            <w:pPr>
              <w:pStyle w:val="NormalWeb"/>
              <w:numPr>
                <w:ilvl w:val="0"/>
                <w:numId w:val="4"/>
              </w:numPr>
              <w:spacing w:before="0" w:beforeAutospacing="0" w:after="0" w:afterAutospacing="0" w:line="280" w:lineRule="exact"/>
              <w:ind w:left="25" w:hanging="25"/>
              <w:jc w:val="both"/>
              <w:rPr>
                <w:rFonts w:ascii="Arial" w:hAnsi="Arial" w:cs="Arial"/>
                <w:b/>
                <w:bCs/>
              </w:rPr>
            </w:pPr>
            <w:r w:rsidRPr="00210A3F">
              <w:rPr>
                <w:rFonts w:ascii="Arial" w:hAnsi="Arial" w:cs="Arial"/>
              </w:rPr>
              <w:lastRenderedPageBreak/>
              <w:t>Develop and launch race communications plan</w:t>
            </w:r>
          </w:p>
        </w:tc>
        <w:tc>
          <w:tcPr>
            <w:tcW w:w="2453" w:type="dxa"/>
          </w:tcPr>
          <w:p w14:paraId="0A61FA8B"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A planned approach to communications on race equality is required to maintain an open and transparent approach with the University community and to provide opportunities for staff and students to engage with the work on creating an anti-racist culture</w:t>
            </w:r>
          </w:p>
        </w:tc>
        <w:tc>
          <w:tcPr>
            <w:tcW w:w="2004" w:type="dxa"/>
          </w:tcPr>
          <w:p w14:paraId="6BD56176"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Head of Organisational Development working with Head of Communications</w:t>
            </w:r>
          </w:p>
        </w:tc>
        <w:tc>
          <w:tcPr>
            <w:tcW w:w="1897" w:type="dxa"/>
          </w:tcPr>
          <w:p w14:paraId="7408EA32"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April 2021 and ongoing</w:t>
            </w:r>
          </w:p>
        </w:tc>
        <w:tc>
          <w:tcPr>
            <w:tcW w:w="2124" w:type="dxa"/>
          </w:tcPr>
          <w:p w14:paraId="150D6399"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Communications Plan developed and launched Expect increased representations and queries from staff and students about activities</w:t>
            </w:r>
          </w:p>
        </w:tc>
        <w:tc>
          <w:tcPr>
            <w:tcW w:w="2744" w:type="dxa"/>
          </w:tcPr>
          <w:p w14:paraId="3DB2998F" w14:textId="00E785BC"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Regular communications have been shared with the community and can be seen</w:t>
            </w:r>
            <w:r w:rsidR="001B1663" w:rsidRPr="00210A3F">
              <w:rPr>
                <w:rFonts w:ascii="Arial" w:hAnsi="Arial" w:cs="Arial"/>
              </w:rPr>
              <w:t xml:space="preserve"> </w:t>
            </w:r>
            <w:hyperlink r:id="rId72" w:anchor="panel13272" w:history="1">
              <w:r w:rsidR="001B1663" w:rsidRPr="00210A3F">
                <w:rPr>
                  <w:rStyle w:val="Hyperlink"/>
                  <w:rFonts w:ascii="Arial" w:hAnsi="Arial" w:cs="Arial"/>
                </w:rPr>
                <w:t>here</w:t>
              </w:r>
            </w:hyperlink>
          </w:p>
        </w:tc>
      </w:tr>
      <w:tr w:rsidR="00C60434" w:rsidRPr="00210A3F" w14:paraId="0124E1B0" w14:textId="77777777" w:rsidTr="00630F2D">
        <w:tc>
          <w:tcPr>
            <w:tcW w:w="3256" w:type="dxa"/>
          </w:tcPr>
          <w:p w14:paraId="7D024976" w14:textId="77777777" w:rsidR="00C60434" w:rsidRPr="00210A3F" w:rsidRDefault="00C60434" w:rsidP="00210A3F">
            <w:pPr>
              <w:pStyle w:val="NormalWeb"/>
              <w:numPr>
                <w:ilvl w:val="0"/>
                <w:numId w:val="4"/>
              </w:numPr>
              <w:spacing w:before="0" w:beforeAutospacing="0" w:after="0" w:afterAutospacing="0" w:line="280" w:lineRule="exact"/>
              <w:ind w:left="22" w:firstLine="0"/>
              <w:jc w:val="both"/>
              <w:rPr>
                <w:rFonts w:ascii="Arial" w:hAnsi="Arial" w:cs="Arial"/>
                <w:b/>
                <w:bCs/>
              </w:rPr>
            </w:pPr>
            <w:r w:rsidRPr="00210A3F">
              <w:rPr>
                <w:rFonts w:ascii="Arial" w:hAnsi="Arial" w:cs="Arial"/>
              </w:rPr>
              <w:t>Working group to recommend a set of terminology/definitions to be used in the University to present its recommendations by September 2021</w:t>
            </w:r>
          </w:p>
        </w:tc>
        <w:tc>
          <w:tcPr>
            <w:tcW w:w="2453" w:type="dxa"/>
          </w:tcPr>
          <w:p w14:paraId="5BC92FF2"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It is critical that the University explores the use of terminology and definitions in partnership with staff and students to ensure that processes are in place to monitor use of language and review</w:t>
            </w:r>
          </w:p>
        </w:tc>
        <w:tc>
          <w:tcPr>
            <w:tcW w:w="2004" w:type="dxa"/>
          </w:tcPr>
          <w:p w14:paraId="50414F53"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Vice-Principal Education working with Equality, Diversity and Inclusion team</w:t>
            </w:r>
          </w:p>
        </w:tc>
        <w:tc>
          <w:tcPr>
            <w:tcW w:w="1897" w:type="dxa"/>
          </w:tcPr>
          <w:p w14:paraId="748CF904"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September 2021</w:t>
            </w:r>
          </w:p>
        </w:tc>
        <w:tc>
          <w:tcPr>
            <w:tcW w:w="2124" w:type="dxa"/>
          </w:tcPr>
          <w:p w14:paraId="5F3A14CC"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Working group established and achieving appropriate consultation and meeting remit of the group</w:t>
            </w:r>
          </w:p>
        </w:tc>
        <w:tc>
          <w:tcPr>
            <w:tcW w:w="2744" w:type="dxa"/>
          </w:tcPr>
          <w:p w14:paraId="04548C3A"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A Race Definitions Task and Finish Group was established and recommended a set of definitions and undertook work on the adoption of the Jerusalem Declaration on Antisemitism.</w:t>
            </w:r>
          </w:p>
          <w:p w14:paraId="67098F2C" w14:textId="77777777" w:rsidR="00132BF2" w:rsidRPr="00210A3F" w:rsidRDefault="00132BF2" w:rsidP="00210A3F">
            <w:pPr>
              <w:pStyle w:val="NormalWeb"/>
              <w:spacing w:before="0" w:beforeAutospacing="0" w:after="0" w:afterAutospacing="0" w:line="280" w:lineRule="exact"/>
              <w:jc w:val="both"/>
              <w:rPr>
                <w:rFonts w:ascii="Arial" w:hAnsi="Arial" w:cs="Arial"/>
              </w:rPr>
            </w:pPr>
          </w:p>
          <w:p w14:paraId="7ADA89F0" w14:textId="6E1F5F58" w:rsidR="00132BF2" w:rsidRPr="00210A3F" w:rsidRDefault="00132BF2"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Further work on this was done by the central </w:t>
            </w:r>
            <w:r w:rsidRPr="00210A3F">
              <w:rPr>
                <w:rFonts w:ascii="Arial" w:hAnsi="Arial" w:cs="Arial"/>
              </w:rPr>
              <w:lastRenderedPageBreak/>
              <w:t xml:space="preserve">EDI Team </w:t>
            </w:r>
            <w:r w:rsidR="002038A7" w:rsidRPr="00210A3F">
              <w:rPr>
                <w:rFonts w:ascii="Arial" w:hAnsi="Arial" w:cs="Arial"/>
              </w:rPr>
              <w:t>in 2024 with the inclusion of</w:t>
            </w:r>
            <w:r w:rsidRPr="00210A3F">
              <w:rPr>
                <w:rFonts w:ascii="Arial" w:hAnsi="Arial" w:cs="Arial"/>
              </w:rPr>
              <w:t xml:space="preserve"> a set of race-related definitions in a section of</w:t>
            </w:r>
            <w:r w:rsidR="002038A7" w:rsidRPr="00210A3F">
              <w:rPr>
                <w:rFonts w:ascii="Arial" w:hAnsi="Arial" w:cs="Arial"/>
              </w:rPr>
              <w:t xml:space="preserve"> a newly developed </w:t>
            </w:r>
            <w:r w:rsidRPr="00210A3F">
              <w:rPr>
                <w:rFonts w:ascii="Arial" w:hAnsi="Arial" w:cs="Arial"/>
              </w:rPr>
              <w:t xml:space="preserve">handbook on </w:t>
            </w:r>
            <w:r w:rsidR="002038A7" w:rsidRPr="00210A3F">
              <w:rPr>
                <w:rFonts w:ascii="Arial" w:hAnsi="Arial" w:cs="Arial"/>
              </w:rPr>
              <w:t>“</w:t>
            </w:r>
            <w:r w:rsidRPr="00210A3F">
              <w:rPr>
                <w:rFonts w:ascii="Arial" w:hAnsi="Arial" w:cs="Arial"/>
              </w:rPr>
              <w:t>how to deal with the disclosure of a racist incident</w:t>
            </w:r>
            <w:r w:rsidR="002038A7" w:rsidRPr="00210A3F">
              <w:rPr>
                <w:rFonts w:ascii="Arial" w:hAnsi="Arial" w:cs="Arial"/>
              </w:rPr>
              <w:t>”</w:t>
            </w:r>
            <w:r w:rsidRPr="00210A3F">
              <w:rPr>
                <w:rFonts w:ascii="Arial" w:hAnsi="Arial" w:cs="Arial"/>
              </w:rPr>
              <w:t>.</w:t>
            </w:r>
          </w:p>
          <w:p w14:paraId="050E4684" w14:textId="77777777" w:rsidR="00132BF2" w:rsidRPr="00210A3F" w:rsidRDefault="00132BF2" w:rsidP="00210A3F">
            <w:pPr>
              <w:pStyle w:val="NormalWeb"/>
              <w:spacing w:before="0" w:beforeAutospacing="0" w:after="0" w:afterAutospacing="0" w:line="280" w:lineRule="exact"/>
              <w:jc w:val="both"/>
              <w:rPr>
                <w:rFonts w:ascii="Arial" w:hAnsi="Arial" w:cs="Arial"/>
              </w:rPr>
            </w:pPr>
          </w:p>
          <w:p w14:paraId="523CCA2C" w14:textId="778D5960" w:rsidR="00132BF2" w:rsidRPr="00210A3F" w:rsidRDefault="00132BF2" w:rsidP="00210A3F">
            <w:pPr>
              <w:pStyle w:val="NormalWeb"/>
              <w:spacing w:before="0" w:beforeAutospacing="0" w:after="0" w:afterAutospacing="0" w:line="280" w:lineRule="exact"/>
              <w:jc w:val="both"/>
              <w:rPr>
                <w:rFonts w:ascii="Arial" w:hAnsi="Arial" w:cs="Arial"/>
              </w:rPr>
            </w:pPr>
            <w:r w:rsidRPr="00210A3F">
              <w:rPr>
                <w:rFonts w:ascii="Arial" w:hAnsi="Arial" w:cs="Arial"/>
              </w:rPr>
              <w:t>The Antiracism Roundtable has identified ‘Race Terminology’ has an area for partnership working during AY2024-25.</w:t>
            </w:r>
          </w:p>
        </w:tc>
      </w:tr>
      <w:tr w:rsidR="00C60434" w:rsidRPr="00210A3F" w14:paraId="1B760419" w14:textId="77777777" w:rsidTr="00630F2D">
        <w:tc>
          <w:tcPr>
            <w:tcW w:w="3256" w:type="dxa"/>
          </w:tcPr>
          <w:p w14:paraId="7EF2DF65" w14:textId="77777777" w:rsidR="00C60434" w:rsidRPr="00210A3F" w:rsidRDefault="00C60434" w:rsidP="00210A3F">
            <w:pPr>
              <w:pStyle w:val="NormalWeb"/>
              <w:numPr>
                <w:ilvl w:val="0"/>
                <w:numId w:val="4"/>
              </w:numPr>
              <w:spacing w:before="0" w:beforeAutospacing="0" w:after="0" w:afterAutospacing="0" w:line="280" w:lineRule="exact"/>
              <w:ind w:left="25" w:firstLine="0"/>
              <w:jc w:val="both"/>
              <w:rPr>
                <w:rFonts w:ascii="Arial" w:hAnsi="Arial" w:cs="Arial"/>
              </w:rPr>
            </w:pPr>
            <w:r w:rsidRPr="00210A3F">
              <w:rPr>
                <w:rFonts w:ascii="Arial" w:hAnsi="Arial" w:cs="Arial"/>
              </w:rPr>
              <w:lastRenderedPageBreak/>
              <w:t>Establish a network of Race Equality Champions</w:t>
            </w:r>
          </w:p>
        </w:tc>
        <w:tc>
          <w:tcPr>
            <w:tcW w:w="2453" w:type="dxa"/>
          </w:tcPr>
          <w:p w14:paraId="46712A51"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The Race Equality Champions will be in place by March 2021 and the network will serve to support the Champions to undertake their role effectively and to provide the University with vital feedback which could inform decision-making</w:t>
            </w:r>
          </w:p>
        </w:tc>
        <w:tc>
          <w:tcPr>
            <w:tcW w:w="2004" w:type="dxa"/>
          </w:tcPr>
          <w:p w14:paraId="7E7137C5"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Equality, Diversity and Inclusion team</w:t>
            </w:r>
          </w:p>
        </w:tc>
        <w:tc>
          <w:tcPr>
            <w:tcW w:w="1897" w:type="dxa"/>
          </w:tcPr>
          <w:p w14:paraId="5875724E"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End of April ongoing</w:t>
            </w:r>
          </w:p>
        </w:tc>
        <w:tc>
          <w:tcPr>
            <w:tcW w:w="2124" w:type="dxa"/>
          </w:tcPr>
          <w:p w14:paraId="2CAF1059"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Champions appointed Network created Network providing useful space for discussion and ideas for moving forward with creating an antiracist University</w:t>
            </w:r>
          </w:p>
        </w:tc>
        <w:tc>
          <w:tcPr>
            <w:tcW w:w="2744" w:type="dxa"/>
          </w:tcPr>
          <w:p w14:paraId="50AE6DB8"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23 Race Equality Champions across the University’s Schools and Directorates have been </w:t>
            </w:r>
            <w:r w:rsidR="00132BF2" w:rsidRPr="00210A3F">
              <w:rPr>
                <w:rFonts w:ascii="Arial" w:hAnsi="Arial" w:cs="Arial"/>
              </w:rPr>
              <w:t>appointed.</w:t>
            </w:r>
          </w:p>
          <w:p w14:paraId="6C47D0DD" w14:textId="77777777" w:rsidR="00132BF2" w:rsidRPr="00210A3F" w:rsidRDefault="00132BF2" w:rsidP="00210A3F">
            <w:pPr>
              <w:pStyle w:val="NormalWeb"/>
              <w:spacing w:before="0" w:beforeAutospacing="0" w:after="0" w:afterAutospacing="0" w:line="280" w:lineRule="exact"/>
              <w:jc w:val="both"/>
              <w:rPr>
                <w:rFonts w:ascii="Arial" w:hAnsi="Arial" w:cs="Arial"/>
              </w:rPr>
            </w:pPr>
          </w:p>
          <w:p w14:paraId="53130364" w14:textId="3E089C00" w:rsidR="00132BF2" w:rsidRPr="00210A3F" w:rsidRDefault="00132BF2"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The Champions meets on a quarterly basis in a Forum which is chaired by the Senior EDI Partner. At each meeting, the </w:t>
            </w:r>
            <w:r w:rsidR="00054CE1" w:rsidRPr="00210A3F">
              <w:rPr>
                <w:rFonts w:ascii="Arial" w:hAnsi="Arial" w:cs="Arial"/>
              </w:rPr>
              <w:t xml:space="preserve">RE </w:t>
            </w:r>
            <w:r w:rsidRPr="00210A3F">
              <w:rPr>
                <w:rFonts w:ascii="Arial" w:hAnsi="Arial" w:cs="Arial"/>
              </w:rPr>
              <w:t xml:space="preserve">Champions work on the implementation of actions from the Antiracism Strategy </w:t>
            </w:r>
            <w:r w:rsidRPr="00210A3F">
              <w:rPr>
                <w:rFonts w:ascii="Arial" w:hAnsi="Arial" w:cs="Arial"/>
              </w:rPr>
              <w:lastRenderedPageBreak/>
              <w:t>Action Plan. During 2023/24, the RE Champions have actively contributed progressing work on decolonising the curriculum</w:t>
            </w:r>
            <w:r w:rsidR="00054CE1" w:rsidRPr="00210A3F">
              <w:rPr>
                <w:rFonts w:ascii="Arial" w:hAnsi="Arial" w:cs="Arial"/>
              </w:rPr>
              <w:t xml:space="preserve"> in their area and sharing progress with the members of the Forum</w:t>
            </w:r>
            <w:r w:rsidRPr="00210A3F">
              <w:rPr>
                <w:rFonts w:ascii="Arial" w:hAnsi="Arial" w:cs="Arial"/>
              </w:rPr>
              <w:t xml:space="preserve">; </w:t>
            </w:r>
            <w:r w:rsidR="00054CE1" w:rsidRPr="00210A3F">
              <w:rPr>
                <w:rFonts w:ascii="Arial" w:hAnsi="Arial" w:cs="Arial"/>
              </w:rPr>
              <w:t>researching resources to close</w:t>
            </w:r>
            <w:r w:rsidRPr="00210A3F">
              <w:rPr>
                <w:rFonts w:ascii="Arial" w:hAnsi="Arial" w:cs="Arial"/>
              </w:rPr>
              <w:t xml:space="preserve"> the ethnicity degree awarding gap, increas</w:t>
            </w:r>
            <w:r w:rsidR="00054CE1" w:rsidRPr="00210A3F">
              <w:rPr>
                <w:rFonts w:ascii="Arial" w:hAnsi="Arial" w:cs="Arial"/>
              </w:rPr>
              <w:t>ing</w:t>
            </w:r>
            <w:r w:rsidRPr="00210A3F">
              <w:rPr>
                <w:rFonts w:ascii="Arial" w:hAnsi="Arial" w:cs="Arial"/>
              </w:rPr>
              <w:t xml:space="preserve"> awareness of race inequalities in the Institution and individual area</w:t>
            </w:r>
            <w:r w:rsidR="00054CE1" w:rsidRPr="00210A3F">
              <w:rPr>
                <w:rFonts w:ascii="Arial" w:hAnsi="Arial" w:cs="Arial"/>
              </w:rPr>
              <w:t>s; reviewing</w:t>
            </w:r>
            <w:r w:rsidRPr="00210A3F">
              <w:rPr>
                <w:rFonts w:ascii="Arial" w:hAnsi="Arial" w:cs="Arial"/>
              </w:rPr>
              <w:t xml:space="preserve"> the Antiracism Strategy 2022-25 with the view of launching the Strategy 2025-2030 by December 2025.</w:t>
            </w:r>
          </w:p>
        </w:tc>
      </w:tr>
      <w:tr w:rsidR="00C60434" w:rsidRPr="00210A3F" w14:paraId="1E50034C" w14:textId="77777777" w:rsidTr="00630F2D">
        <w:tc>
          <w:tcPr>
            <w:tcW w:w="3256" w:type="dxa"/>
          </w:tcPr>
          <w:p w14:paraId="1987F4B9" w14:textId="77777777" w:rsidR="00C60434" w:rsidRPr="00210A3F" w:rsidRDefault="00C60434" w:rsidP="00210A3F">
            <w:pPr>
              <w:pStyle w:val="NormalWeb"/>
              <w:numPr>
                <w:ilvl w:val="0"/>
                <w:numId w:val="4"/>
              </w:numPr>
              <w:spacing w:before="0" w:beforeAutospacing="0" w:after="0" w:afterAutospacing="0" w:line="280" w:lineRule="exact"/>
              <w:ind w:left="164" w:firstLine="0"/>
              <w:jc w:val="both"/>
              <w:rPr>
                <w:rFonts w:ascii="Arial" w:hAnsi="Arial" w:cs="Arial"/>
              </w:rPr>
            </w:pPr>
            <w:r w:rsidRPr="00210A3F">
              <w:rPr>
                <w:rFonts w:ascii="Arial" w:hAnsi="Arial" w:cs="Arial"/>
              </w:rPr>
              <w:lastRenderedPageBreak/>
              <w:t>Publish the Antiracism Strategy Action Plan</w:t>
            </w:r>
          </w:p>
        </w:tc>
        <w:tc>
          <w:tcPr>
            <w:tcW w:w="2453" w:type="dxa"/>
          </w:tcPr>
          <w:p w14:paraId="0FC4152F"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The Antiracism Strategy Action Plan is available on the University of Aberdeen intranet pages and are shared widely with our staff and students</w:t>
            </w:r>
          </w:p>
        </w:tc>
        <w:tc>
          <w:tcPr>
            <w:tcW w:w="2004" w:type="dxa"/>
          </w:tcPr>
          <w:p w14:paraId="706D537C"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Senior EDI Partner working with Vice Principal Education and Head of the School of Medicine, Medical </w:t>
            </w:r>
            <w:r w:rsidRPr="00210A3F">
              <w:rPr>
                <w:rFonts w:ascii="Arial" w:hAnsi="Arial" w:cs="Arial"/>
              </w:rPr>
              <w:lastRenderedPageBreak/>
              <w:t>Sciences and Nutrition</w:t>
            </w:r>
          </w:p>
        </w:tc>
        <w:tc>
          <w:tcPr>
            <w:tcW w:w="1897" w:type="dxa"/>
          </w:tcPr>
          <w:p w14:paraId="2D28AAB8"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March 2023</w:t>
            </w:r>
          </w:p>
        </w:tc>
        <w:tc>
          <w:tcPr>
            <w:tcW w:w="2124" w:type="dxa"/>
          </w:tcPr>
          <w:p w14:paraId="0C2A1343"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Our community understand how and when the University will achieve its goals set out in the Antiracism Strategy</w:t>
            </w:r>
          </w:p>
        </w:tc>
        <w:tc>
          <w:tcPr>
            <w:tcW w:w="2744" w:type="dxa"/>
          </w:tcPr>
          <w:p w14:paraId="43D96118" w14:textId="56C9295E"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An Antiracism Strategy Action Plan has been developed</w:t>
            </w:r>
            <w:r w:rsidR="00054CE1" w:rsidRPr="00210A3F">
              <w:rPr>
                <w:rFonts w:ascii="Arial" w:hAnsi="Arial" w:cs="Arial"/>
              </w:rPr>
              <w:t xml:space="preserve"> by the Race Equality Strategy Group between 2023 and 2024.</w:t>
            </w:r>
          </w:p>
          <w:p w14:paraId="04687A92" w14:textId="77777777" w:rsidR="00054CE1" w:rsidRPr="00210A3F" w:rsidRDefault="00054CE1" w:rsidP="00210A3F">
            <w:pPr>
              <w:pStyle w:val="NormalWeb"/>
              <w:spacing w:before="0" w:beforeAutospacing="0" w:after="0" w:afterAutospacing="0" w:line="280" w:lineRule="exact"/>
              <w:jc w:val="both"/>
              <w:rPr>
                <w:rFonts w:ascii="Arial" w:hAnsi="Arial" w:cs="Arial"/>
              </w:rPr>
            </w:pPr>
          </w:p>
          <w:p w14:paraId="4531B094" w14:textId="62097440" w:rsidR="00054CE1" w:rsidRPr="00210A3F" w:rsidRDefault="00054CE1"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The Action Plan was shared with Heads of </w:t>
            </w:r>
            <w:r w:rsidRPr="00210A3F">
              <w:rPr>
                <w:rFonts w:ascii="Arial" w:hAnsi="Arial" w:cs="Arial"/>
              </w:rPr>
              <w:lastRenderedPageBreak/>
              <w:t>School, Professional Services Directorates, School EDI Leads and Race Equality Champions, and local EDI Committees.</w:t>
            </w:r>
            <w:r w:rsidR="000D245E" w:rsidRPr="00210A3F">
              <w:rPr>
                <w:rFonts w:ascii="Arial" w:hAnsi="Arial" w:cs="Arial"/>
              </w:rPr>
              <w:t xml:space="preserve"> The Action Plan will need to be implemented by 2029.</w:t>
            </w:r>
          </w:p>
        </w:tc>
      </w:tr>
      <w:tr w:rsidR="00C60434" w:rsidRPr="00210A3F" w14:paraId="6896897E" w14:textId="77777777" w:rsidTr="00630F2D">
        <w:tc>
          <w:tcPr>
            <w:tcW w:w="3256" w:type="dxa"/>
          </w:tcPr>
          <w:p w14:paraId="7E9B32CD" w14:textId="77777777" w:rsidR="00C60434" w:rsidRPr="00210A3F" w:rsidRDefault="00C60434" w:rsidP="00210A3F">
            <w:pPr>
              <w:pStyle w:val="NormalWeb"/>
              <w:numPr>
                <w:ilvl w:val="0"/>
                <w:numId w:val="4"/>
              </w:numPr>
              <w:spacing w:before="0" w:beforeAutospacing="0" w:after="0" w:afterAutospacing="0" w:line="280" w:lineRule="exact"/>
              <w:ind w:left="0" w:firstLine="0"/>
              <w:jc w:val="both"/>
              <w:rPr>
                <w:rFonts w:ascii="Arial" w:hAnsi="Arial" w:cs="Arial"/>
              </w:rPr>
            </w:pPr>
            <w:r w:rsidRPr="00210A3F">
              <w:rPr>
                <w:rFonts w:ascii="Arial" w:hAnsi="Arial" w:cs="Arial"/>
              </w:rPr>
              <w:lastRenderedPageBreak/>
              <w:t>Establish a communication framework for continuing to share progress made against the Antiracism Strategy with staff and students as per the Implementation Plan</w:t>
            </w:r>
          </w:p>
        </w:tc>
        <w:tc>
          <w:tcPr>
            <w:tcW w:w="2453" w:type="dxa"/>
          </w:tcPr>
          <w:p w14:paraId="22F8EB85"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A planned approach is needed to ensure that the University community is kept updated as to the progress of the Antiracism Strategy.</w:t>
            </w:r>
          </w:p>
        </w:tc>
        <w:tc>
          <w:tcPr>
            <w:tcW w:w="2004" w:type="dxa"/>
          </w:tcPr>
          <w:p w14:paraId="42700956"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Head of Communications and Senior EDI Partner working with Vice Principal Education and Head of the School of Medicine, Medical Sciences and Nutrition</w:t>
            </w:r>
          </w:p>
        </w:tc>
        <w:tc>
          <w:tcPr>
            <w:tcW w:w="1897" w:type="dxa"/>
          </w:tcPr>
          <w:p w14:paraId="5F22EEAC"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Ongoing</w:t>
            </w:r>
          </w:p>
        </w:tc>
        <w:tc>
          <w:tcPr>
            <w:tcW w:w="2124" w:type="dxa"/>
          </w:tcPr>
          <w:p w14:paraId="5A2B32CB"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Staff and students receive regular updates on progress via email  </w:t>
            </w:r>
          </w:p>
        </w:tc>
        <w:tc>
          <w:tcPr>
            <w:tcW w:w="2744" w:type="dxa"/>
          </w:tcPr>
          <w:p w14:paraId="46488EAE"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The Implementation Plan has been shared with Court and sets out the broad timelines for reporting on the Antiracism Strategy.  A Communications framework is being developed to align with this.</w:t>
            </w:r>
          </w:p>
        </w:tc>
      </w:tr>
      <w:tr w:rsidR="00B705D8" w:rsidRPr="00210A3F" w14:paraId="7155BB06" w14:textId="77777777" w:rsidTr="00630F2D">
        <w:tc>
          <w:tcPr>
            <w:tcW w:w="3256" w:type="dxa"/>
          </w:tcPr>
          <w:p w14:paraId="759BE274" w14:textId="2AD3B95B"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4.11 Conduct focus groups with staff and students to further understand the results of the REC surveys</w:t>
            </w:r>
          </w:p>
        </w:tc>
        <w:tc>
          <w:tcPr>
            <w:tcW w:w="2453" w:type="dxa"/>
          </w:tcPr>
          <w:p w14:paraId="784B6D34" w14:textId="4D1653F1"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Detailed conversations are required to enhance understanding of the issues raised by staff and students through the REC surveys. </w:t>
            </w:r>
          </w:p>
        </w:tc>
        <w:tc>
          <w:tcPr>
            <w:tcW w:w="2004" w:type="dxa"/>
          </w:tcPr>
          <w:p w14:paraId="00A967D8" w14:textId="6C9F3324"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Senior EDI Partner </w:t>
            </w:r>
          </w:p>
        </w:tc>
        <w:tc>
          <w:tcPr>
            <w:tcW w:w="1897" w:type="dxa"/>
          </w:tcPr>
          <w:p w14:paraId="7E0177FF" w14:textId="3279F02E"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October 2023</w:t>
            </w:r>
          </w:p>
        </w:tc>
        <w:tc>
          <w:tcPr>
            <w:tcW w:w="2124" w:type="dxa"/>
          </w:tcPr>
          <w:p w14:paraId="19656A20" w14:textId="0AFFD12E"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Focus groups provide further insights as to the barriers faced by racialised groups in the University</w:t>
            </w:r>
          </w:p>
        </w:tc>
        <w:tc>
          <w:tcPr>
            <w:tcW w:w="2744" w:type="dxa"/>
          </w:tcPr>
          <w:p w14:paraId="62A50FA3" w14:textId="33A9F748" w:rsidR="00B705D8" w:rsidRPr="00210A3F" w:rsidRDefault="000D245E"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A focus group was organised in December 2023 to explore barriers experienced by Racialised Groups academic staff in their career progression. The focus group was attended by 5 members of staff and issues </w:t>
            </w:r>
            <w:r w:rsidRPr="00210A3F">
              <w:rPr>
                <w:rFonts w:ascii="Arial" w:hAnsi="Arial" w:cs="Arial"/>
              </w:rPr>
              <w:lastRenderedPageBreak/>
              <w:t>highlighted were reported in the Race Equality Charter Bronze submission and reflected in the Antiracism Action Plan 2024-2029.</w:t>
            </w:r>
          </w:p>
        </w:tc>
      </w:tr>
      <w:tr w:rsidR="00B705D8" w:rsidRPr="00210A3F" w14:paraId="6051314F" w14:textId="77777777" w:rsidTr="00630F2D">
        <w:tc>
          <w:tcPr>
            <w:tcW w:w="3256" w:type="dxa"/>
          </w:tcPr>
          <w:p w14:paraId="7030D38F" w14:textId="4B13F633"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4.12 Develop an Antiracism Strategy Action Plan to support the implementation of the Antiracism Strategy and address the issues identified in the REC surveys.</w:t>
            </w:r>
          </w:p>
        </w:tc>
        <w:tc>
          <w:tcPr>
            <w:tcW w:w="2453" w:type="dxa"/>
          </w:tcPr>
          <w:p w14:paraId="1C311262" w14:textId="2CE73CDF"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An operational plan is required to translate the strategic actions identified in the Antiracism Strategy into achievable actions.</w:t>
            </w:r>
          </w:p>
        </w:tc>
        <w:tc>
          <w:tcPr>
            <w:tcW w:w="2004" w:type="dxa"/>
          </w:tcPr>
          <w:p w14:paraId="219AEFC7" w14:textId="3E17022A"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Vice Principal Education and Senior EDI Partner</w:t>
            </w:r>
          </w:p>
        </w:tc>
        <w:tc>
          <w:tcPr>
            <w:tcW w:w="1897" w:type="dxa"/>
          </w:tcPr>
          <w:p w14:paraId="4FED6548" w14:textId="13BAE638"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February 2023</w:t>
            </w:r>
          </w:p>
        </w:tc>
        <w:tc>
          <w:tcPr>
            <w:tcW w:w="2124" w:type="dxa"/>
          </w:tcPr>
          <w:p w14:paraId="615359A4" w14:textId="041EA779"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A SMART action plan is developed, monitored and shared with the University community.</w:t>
            </w:r>
          </w:p>
        </w:tc>
        <w:tc>
          <w:tcPr>
            <w:tcW w:w="2744" w:type="dxa"/>
          </w:tcPr>
          <w:p w14:paraId="55A2C44A" w14:textId="0CAE99A9"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An Antiracism Strategy Action </w:t>
            </w:r>
            <w:r w:rsidR="000D245E" w:rsidRPr="00210A3F">
              <w:rPr>
                <w:rFonts w:ascii="Arial" w:hAnsi="Arial" w:cs="Arial"/>
              </w:rPr>
              <w:t>Plan has been developed by the university Race Equality Strategy group. It covers 2024-2029 and include actions under 8 priority areas. The Action Plan was shared with School EDI Leads, Race equality Champions, Heads of School and Professional Services Directors. School and Directorates will have an active role in the implementation of some of those actions.</w:t>
            </w:r>
          </w:p>
        </w:tc>
      </w:tr>
      <w:tr w:rsidR="00B705D8" w:rsidRPr="00210A3F" w14:paraId="6A2D051F" w14:textId="77777777" w:rsidTr="00630F2D">
        <w:tc>
          <w:tcPr>
            <w:tcW w:w="3256" w:type="dxa"/>
          </w:tcPr>
          <w:p w14:paraId="0AB6C2AB" w14:textId="48C16FE1"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4.13 Submit an annual report of progress and challenges to the Senior Management Team (SMT) and Court. </w:t>
            </w:r>
          </w:p>
        </w:tc>
        <w:tc>
          <w:tcPr>
            <w:tcW w:w="2453" w:type="dxa"/>
          </w:tcPr>
          <w:p w14:paraId="2056C2CF" w14:textId="28F76D2A"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Leadership in antiracism is critical to progress in this area.  The Senior Management team must be kept </w:t>
            </w:r>
            <w:r w:rsidRPr="00210A3F">
              <w:rPr>
                <w:rFonts w:ascii="Arial" w:hAnsi="Arial" w:cs="Arial"/>
              </w:rPr>
              <w:lastRenderedPageBreak/>
              <w:t>updated and be aware of challenges or barriers to progress.</w:t>
            </w:r>
          </w:p>
        </w:tc>
        <w:tc>
          <w:tcPr>
            <w:tcW w:w="2004" w:type="dxa"/>
          </w:tcPr>
          <w:p w14:paraId="3B7C4AE1" w14:textId="3723AF69"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Vice-Principal Education and Senior EDI Partner</w:t>
            </w:r>
          </w:p>
        </w:tc>
        <w:tc>
          <w:tcPr>
            <w:tcW w:w="1897" w:type="dxa"/>
          </w:tcPr>
          <w:p w14:paraId="2A515EC0" w14:textId="6F0D3019" w:rsidR="00B705D8" w:rsidRPr="00210A3F" w:rsidRDefault="00B705D8" w:rsidP="00210A3F">
            <w:pPr>
              <w:pStyle w:val="NormalWeb"/>
              <w:spacing w:before="0" w:beforeAutospacing="0" w:after="0" w:afterAutospacing="0" w:line="280" w:lineRule="exact"/>
              <w:jc w:val="center"/>
              <w:rPr>
                <w:rFonts w:ascii="Arial" w:hAnsi="Arial" w:cs="Arial"/>
              </w:rPr>
            </w:pPr>
            <w:r w:rsidRPr="00210A3F">
              <w:rPr>
                <w:rFonts w:ascii="Arial" w:hAnsi="Arial" w:cs="Arial"/>
              </w:rPr>
              <w:t>Annually</w:t>
            </w:r>
          </w:p>
        </w:tc>
        <w:tc>
          <w:tcPr>
            <w:tcW w:w="2124" w:type="dxa"/>
          </w:tcPr>
          <w:p w14:paraId="0EACAA65" w14:textId="67FB30EE"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Helpful reports are produced for the SMT and Court, generating discussion and ideas.</w:t>
            </w:r>
          </w:p>
        </w:tc>
        <w:tc>
          <w:tcPr>
            <w:tcW w:w="2744" w:type="dxa"/>
          </w:tcPr>
          <w:p w14:paraId="1111927A" w14:textId="14FD4EC0" w:rsidR="00B705D8" w:rsidRPr="00210A3F" w:rsidRDefault="004211E0" w:rsidP="00210A3F">
            <w:pPr>
              <w:pStyle w:val="NormalWeb"/>
              <w:spacing w:before="0" w:beforeAutospacing="0" w:after="0" w:afterAutospacing="0" w:line="280" w:lineRule="exact"/>
              <w:jc w:val="both"/>
              <w:rPr>
                <w:rFonts w:ascii="Arial" w:hAnsi="Arial" w:cs="Arial"/>
              </w:rPr>
            </w:pPr>
            <w:r w:rsidRPr="00210A3F">
              <w:rPr>
                <w:rFonts w:ascii="Arial" w:hAnsi="Arial" w:cs="Arial"/>
              </w:rPr>
              <w:t>Progress on the Antiracism Strategy and Action Plan is shared with EDIC twice/year. EDI reports to SMT annually.</w:t>
            </w:r>
          </w:p>
        </w:tc>
      </w:tr>
      <w:tr w:rsidR="00B705D8" w:rsidRPr="00210A3F" w14:paraId="53592747" w14:textId="77777777" w:rsidTr="00630F2D">
        <w:tc>
          <w:tcPr>
            <w:tcW w:w="3256" w:type="dxa"/>
          </w:tcPr>
          <w:p w14:paraId="62E166B3" w14:textId="0B8FDE38"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4.14 Repeat Race Equality Charter surveys every two years. </w:t>
            </w:r>
          </w:p>
        </w:tc>
        <w:tc>
          <w:tcPr>
            <w:tcW w:w="2453" w:type="dxa"/>
          </w:tcPr>
          <w:p w14:paraId="7C2DDF6E" w14:textId="37067E61"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Requirement of the Race Equality Charter.  Explore views on racial inequalities, monitor the success of our actions and identify where a change in approach is required.</w:t>
            </w:r>
          </w:p>
        </w:tc>
        <w:tc>
          <w:tcPr>
            <w:tcW w:w="2004" w:type="dxa"/>
          </w:tcPr>
          <w:p w14:paraId="06E16937" w14:textId="0F2B1A9F"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Vice Principal Education, Head of SMMSN and Senior EDI Partner</w:t>
            </w:r>
          </w:p>
        </w:tc>
        <w:tc>
          <w:tcPr>
            <w:tcW w:w="1897" w:type="dxa"/>
          </w:tcPr>
          <w:p w14:paraId="108E05FA" w14:textId="03A8EEE7" w:rsidR="00B705D8" w:rsidRPr="00210A3F" w:rsidRDefault="00B705D8" w:rsidP="00210A3F">
            <w:pPr>
              <w:pStyle w:val="NormalWeb"/>
              <w:spacing w:before="0" w:beforeAutospacing="0" w:after="0" w:afterAutospacing="0" w:line="280" w:lineRule="exact"/>
              <w:jc w:val="center"/>
              <w:rPr>
                <w:rFonts w:ascii="Arial" w:hAnsi="Arial" w:cs="Arial"/>
              </w:rPr>
            </w:pPr>
            <w:r w:rsidRPr="00210A3F">
              <w:rPr>
                <w:rFonts w:ascii="Arial" w:hAnsi="Arial" w:cs="Arial"/>
              </w:rPr>
              <w:t>May 2024</w:t>
            </w:r>
          </w:p>
        </w:tc>
        <w:tc>
          <w:tcPr>
            <w:tcW w:w="2124" w:type="dxa"/>
          </w:tcPr>
          <w:p w14:paraId="3387F4A1" w14:textId="02E1BCAF"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Staff and student surveys are conducted and achieve a higher response rate than that in the 2022 surveys</w:t>
            </w:r>
          </w:p>
        </w:tc>
        <w:tc>
          <w:tcPr>
            <w:tcW w:w="2744" w:type="dxa"/>
          </w:tcPr>
          <w:p w14:paraId="01C08FCC" w14:textId="6326701D" w:rsidR="00B705D8" w:rsidRPr="00210A3F" w:rsidRDefault="004211E0" w:rsidP="00210A3F">
            <w:pPr>
              <w:pStyle w:val="NormalWeb"/>
              <w:spacing w:before="0" w:beforeAutospacing="0" w:after="0" w:afterAutospacing="0" w:line="280" w:lineRule="exact"/>
              <w:jc w:val="both"/>
              <w:rPr>
                <w:rFonts w:ascii="Arial" w:hAnsi="Arial" w:cs="Arial"/>
              </w:rPr>
            </w:pPr>
            <w:r w:rsidRPr="00210A3F">
              <w:rPr>
                <w:rFonts w:ascii="Arial" w:hAnsi="Arial" w:cs="Arial"/>
              </w:rPr>
              <w:t>The first Race Equality Charter survey was done in March 2022. The University ran its biennial Engagement staff survey in November 2024. To avoid overlapping with this survey and avoid surveys’ fatigue, we decided to repeat the survey in October 2025 (rather than October 2024).</w:t>
            </w:r>
          </w:p>
        </w:tc>
      </w:tr>
      <w:tr w:rsidR="00B705D8" w:rsidRPr="00210A3F" w14:paraId="21354EC1" w14:textId="77777777" w:rsidTr="00630F2D">
        <w:tc>
          <w:tcPr>
            <w:tcW w:w="3256" w:type="dxa"/>
          </w:tcPr>
          <w:p w14:paraId="1E44A20B" w14:textId="059B649A"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4.15 Increase engagement in race training that is open to all staff</w:t>
            </w:r>
          </w:p>
        </w:tc>
        <w:tc>
          <w:tcPr>
            <w:tcW w:w="2453" w:type="dxa"/>
          </w:tcPr>
          <w:p w14:paraId="04FB5296" w14:textId="77777777" w:rsidR="00B705D8" w:rsidRPr="00210A3F" w:rsidRDefault="00B705D8" w:rsidP="00210A3F">
            <w:pPr>
              <w:pStyle w:val="NormalWeb"/>
              <w:spacing w:before="0" w:beforeAutospacing="0" w:after="0" w:afterAutospacing="0" w:line="280" w:lineRule="exact"/>
              <w:rPr>
                <w:rFonts w:ascii="Arial" w:hAnsi="Arial" w:cs="Arial"/>
              </w:rPr>
            </w:pPr>
            <w:r w:rsidRPr="00210A3F">
              <w:rPr>
                <w:rFonts w:ascii="Arial" w:hAnsi="Arial" w:cs="Arial"/>
              </w:rPr>
              <w:t xml:space="preserve">Identify barriers to undertaking race training and address these. </w:t>
            </w:r>
          </w:p>
          <w:p w14:paraId="389BE5B0" w14:textId="77777777" w:rsidR="00B705D8" w:rsidRPr="00210A3F" w:rsidRDefault="00B705D8" w:rsidP="00210A3F">
            <w:pPr>
              <w:pStyle w:val="NormalWeb"/>
              <w:spacing w:before="0" w:beforeAutospacing="0" w:after="0" w:afterAutospacing="0" w:line="280" w:lineRule="exact"/>
              <w:rPr>
                <w:rFonts w:ascii="Arial" w:hAnsi="Arial" w:cs="Arial"/>
              </w:rPr>
            </w:pPr>
          </w:p>
          <w:p w14:paraId="4FC75652" w14:textId="77777777" w:rsidR="00B705D8" w:rsidRPr="00210A3F" w:rsidRDefault="00B705D8" w:rsidP="00210A3F">
            <w:pPr>
              <w:pStyle w:val="NormalWeb"/>
              <w:spacing w:before="0" w:beforeAutospacing="0" w:after="0" w:afterAutospacing="0" w:line="280" w:lineRule="exact"/>
              <w:rPr>
                <w:rFonts w:ascii="Arial" w:hAnsi="Arial" w:cs="Arial"/>
              </w:rPr>
            </w:pPr>
            <w:r w:rsidRPr="00210A3F">
              <w:rPr>
                <w:rFonts w:ascii="Arial" w:hAnsi="Arial" w:cs="Arial"/>
              </w:rPr>
              <w:t>Race training is advertised more widely and encouraged by senior staff</w:t>
            </w:r>
          </w:p>
          <w:p w14:paraId="2D476946" w14:textId="77777777" w:rsidR="00B705D8" w:rsidRPr="00210A3F" w:rsidRDefault="00B705D8" w:rsidP="00210A3F">
            <w:pPr>
              <w:pStyle w:val="NormalWeb"/>
              <w:spacing w:before="0" w:beforeAutospacing="0" w:after="0" w:afterAutospacing="0" w:line="280" w:lineRule="exact"/>
              <w:rPr>
                <w:rFonts w:ascii="Arial" w:hAnsi="Arial" w:cs="Arial"/>
              </w:rPr>
            </w:pPr>
          </w:p>
          <w:p w14:paraId="4A0942E8" w14:textId="279E61F8"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This is required to ensure that all staff understand their </w:t>
            </w:r>
            <w:r w:rsidRPr="00210A3F">
              <w:rPr>
                <w:rFonts w:ascii="Arial" w:hAnsi="Arial" w:cs="Arial"/>
              </w:rPr>
              <w:lastRenderedPageBreak/>
              <w:t>responsibilities to deliver the Antiracism Strategy</w:t>
            </w:r>
          </w:p>
        </w:tc>
        <w:tc>
          <w:tcPr>
            <w:tcW w:w="2004" w:type="dxa"/>
          </w:tcPr>
          <w:p w14:paraId="60589FFC" w14:textId="02214223"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Vice-Principal Education and Senior EDI Partner</w:t>
            </w:r>
          </w:p>
        </w:tc>
        <w:tc>
          <w:tcPr>
            <w:tcW w:w="1897" w:type="dxa"/>
          </w:tcPr>
          <w:p w14:paraId="42FE815B" w14:textId="50F2E06D" w:rsidR="00B705D8" w:rsidRPr="00210A3F" w:rsidRDefault="00B705D8" w:rsidP="00210A3F">
            <w:pPr>
              <w:pStyle w:val="NormalWeb"/>
              <w:spacing w:before="0" w:beforeAutospacing="0" w:after="0" w:afterAutospacing="0" w:line="280" w:lineRule="exact"/>
              <w:jc w:val="center"/>
              <w:rPr>
                <w:rFonts w:ascii="Arial" w:hAnsi="Arial" w:cs="Arial"/>
              </w:rPr>
            </w:pPr>
            <w:r w:rsidRPr="00210A3F">
              <w:rPr>
                <w:rFonts w:ascii="Arial" w:hAnsi="Arial" w:cs="Arial"/>
              </w:rPr>
              <w:t>June 2024</w:t>
            </w:r>
          </w:p>
        </w:tc>
        <w:tc>
          <w:tcPr>
            <w:tcW w:w="2124" w:type="dxa"/>
          </w:tcPr>
          <w:p w14:paraId="109899C8" w14:textId="77777777" w:rsidR="00B705D8" w:rsidRPr="00210A3F" w:rsidRDefault="00B705D8" w:rsidP="00210A3F">
            <w:pPr>
              <w:pStyle w:val="NormalWeb"/>
              <w:spacing w:before="0" w:beforeAutospacing="0" w:after="0" w:afterAutospacing="0" w:line="280" w:lineRule="exact"/>
              <w:rPr>
                <w:rFonts w:ascii="Arial" w:hAnsi="Arial" w:cs="Arial"/>
              </w:rPr>
            </w:pPr>
            <w:r w:rsidRPr="00210A3F">
              <w:rPr>
                <w:rFonts w:ascii="Arial" w:hAnsi="Arial" w:cs="Arial"/>
              </w:rPr>
              <w:t xml:space="preserve">Feedback on barriers is received and </w:t>
            </w:r>
            <w:proofErr w:type="gramStart"/>
            <w:r w:rsidRPr="00210A3F">
              <w:rPr>
                <w:rFonts w:ascii="Arial" w:hAnsi="Arial" w:cs="Arial"/>
              </w:rPr>
              <w:t>addressed</w:t>
            </w:r>
            <w:proofErr w:type="gramEnd"/>
            <w:r w:rsidRPr="00210A3F">
              <w:rPr>
                <w:rFonts w:ascii="Arial" w:hAnsi="Arial" w:cs="Arial"/>
              </w:rPr>
              <w:t xml:space="preserve"> and senior staff contact teams about race training opportunities and encourage attendance</w:t>
            </w:r>
          </w:p>
          <w:p w14:paraId="49505284" w14:textId="77777777" w:rsidR="00B705D8" w:rsidRPr="00210A3F" w:rsidRDefault="00B705D8" w:rsidP="00210A3F">
            <w:pPr>
              <w:pStyle w:val="NormalWeb"/>
              <w:spacing w:before="0" w:beforeAutospacing="0" w:after="0" w:afterAutospacing="0" w:line="280" w:lineRule="exact"/>
              <w:rPr>
                <w:rFonts w:ascii="Arial" w:hAnsi="Arial" w:cs="Arial"/>
              </w:rPr>
            </w:pPr>
          </w:p>
          <w:p w14:paraId="38B54EBC" w14:textId="297A6906"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Engagement in race training open </w:t>
            </w:r>
            <w:r w:rsidRPr="00210A3F">
              <w:rPr>
                <w:rFonts w:ascii="Arial" w:hAnsi="Arial" w:cs="Arial"/>
              </w:rPr>
              <w:lastRenderedPageBreak/>
              <w:t>to all staff increases</w:t>
            </w:r>
          </w:p>
        </w:tc>
        <w:tc>
          <w:tcPr>
            <w:tcW w:w="2744" w:type="dxa"/>
          </w:tcPr>
          <w:p w14:paraId="1E9A5180" w14:textId="60930C24" w:rsidR="00B705D8" w:rsidRPr="00210A3F" w:rsidRDefault="00B705D8"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No progress to report in February 202</w:t>
            </w:r>
            <w:r w:rsidR="002038A7" w:rsidRPr="00210A3F">
              <w:rPr>
                <w:rFonts w:ascii="Arial" w:hAnsi="Arial" w:cs="Arial"/>
              </w:rPr>
              <w:t>5</w:t>
            </w:r>
          </w:p>
        </w:tc>
      </w:tr>
    </w:tbl>
    <w:p w14:paraId="0756F70B" w14:textId="77777777" w:rsidR="00054CE1" w:rsidRPr="00210A3F" w:rsidRDefault="00054CE1" w:rsidP="00210A3F">
      <w:pPr>
        <w:spacing w:after="0" w:line="280" w:lineRule="exact"/>
        <w:jc w:val="both"/>
        <w:rPr>
          <w:rFonts w:ascii="Arial" w:hAnsi="Arial" w:cs="Arial"/>
          <w:b/>
          <w:bCs/>
          <w:sz w:val="24"/>
          <w:szCs w:val="24"/>
        </w:rPr>
      </w:pPr>
    </w:p>
    <w:p w14:paraId="3B0D4EC1" w14:textId="6F9A23A9" w:rsidR="00834148" w:rsidRPr="00210A3F" w:rsidRDefault="00834148" w:rsidP="00210A3F">
      <w:pPr>
        <w:spacing w:after="0" w:line="280" w:lineRule="exact"/>
        <w:jc w:val="both"/>
        <w:rPr>
          <w:rFonts w:ascii="Arial" w:hAnsi="Arial" w:cs="Arial"/>
          <w:sz w:val="24"/>
          <w:szCs w:val="24"/>
          <w:shd w:val="clear" w:color="auto" w:fill="FFFFFF"/>
        </w:rPr>
      </w:pPr>
      <w:r w:rsidRPr="00210A3F">
        <w:rPr>
          <w:rFonts w:ascii="Arial" w:hAnsi="Arial" w:cs="Arial"/>
          <w:b/>
          <w:bCs/>
          <w:sz w:val="24"/>
          <w:szCs w:val="24"/>
        </w:rPr>
        <w:t>Outcome 5</w:t>
      </w:r>
      <w:r w:rsidRPr="00210A3F">
        <w:rPr>
          <w:rFonts w:ascii="Arial" w:hAnsi="Arial" w:cs="Arial"/>
          <w:sz w:val="24"/>
          <w:szCs w:val="24"/>
        </w:rPr>
        <w:t>: Eliminate barriers to learning, progression, promotion and physical accessibility for disabled staff and students by taking actions to continuously improve the working and learning environments for disabled staff and students.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834148" w:rsidRPr="00210A3F" w14:paraId="69EADB88" w14:textId="77777777" w:rsidTr="00820086">
        <w:tc>
          <w:tcPr>
            <w:tcW w:w="3324" w:type="dxa"/>
          </w:tcPr>
          <w:p w14:paraId="089308C6" w14:textId="77777777" w:rsidR="00834148" w:rsidRPr="006976D7" w:rsidRDefault="00834148"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Action</w:t>
            </w:r>
          </w:p>
        </w:tc>
        <w:tc>
          <w:tcPr>
            <w:tcW w:w="2124" w:type="dxa"/>
          </w:tcPr>
          <w:p w14:paraId="0BC4526C" w14:textId="1A762125" w:rsidR="00834148" w:rsidRPr="006976D7" w:rsidRDefault="00D53686" w:rsidP="006976D7">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2004" w:type="dxa"/>
          </w:tcPr>
          <w:p w14:paraId="059ABF72" w14:textId="77777777" w:rsidR="00834148" w:rsidRPr="006976D7" w:rsidRDefault="00834148"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Responsible Person</w:t>
            </w:r>
          </w:p>
        </w:tc>
        <w:tc>
          <w:tcPr>
            <w:tcW w:w="2004" w:type="dxa"/>
          </w:tcPr>
          <w:p w14:paraId="1CAF3376" w14:textId="77777777" w:rsidR="00834148" w:rsidRPr="006976D7" w:rsidRDefault="00834148"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Timeline</w:t>
            </w:r>
          </w:p>
        </w:tc>
        <w:tc>
          <w:tcPr>
            <w:tcW w:w="2124" w:type="dxa"/>
          </w:tcPr>
          <w:p w14:paraId="0855EE71" w14:textId="77777777" w:rsidR="00834148" w:rsidRPr="006976D7" w:rsidRDefault="00834148"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Success Measure</w:t>
            </w:r>
          </w:p>
        </w:tc>
        <w:tc>
          <w:tcPr>
            <w:tcW w:w="2898" w:type="dxa"/>
          </w:tcPr>
          <w:p w14:paraId="63A91DD8" w14:textId="77777777" w:rsidR="00834148" w:rsidRPr="006976D7" w:rsidRDefault="00834148"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Progress February 2025</w:t>
            </w:r>
          </w:p>
        </w:tc>
      </w:tr>
      <w:tr w:rsidR="00834148" w:rsidRPr="00210A3F" w14:paraId="7068AC57" w14:textId="77777777" w:rsidTr="00820086">
        <w:tc>
          <w:tcPr>
            <w:tcW w:w="3324" w:type="dxa"/>
          </w:tcPr>
          <w:p w14:paraId="71F4D81B" w14:textId="035EEB8D" w:rsidR="00834148" w:rsidRPr="00210A3F" w:rsidRDefault="00834148" w:rsidP="00706E17">
            <w:pPr>
              <w:pStyle w:val="NormalWeb"/>
              <w:numPr>
                <w:ilvl w:val="1"/>
                <w:numId w:val="44"/>
              </w:numPr>
              <w:spacing w:before="0" w:beforeAutospacing="0" w:after="0" w:afterAutospacing="0" w:line="280" w:lineRule="exact"/>
              <w:ind w:left="22" w:hanging="22"/>
              <w:rPr>
                <w:rFonts w:ascii="Arial" w:hAnsi="Arial" w:cs="Arial"/>
              </w:rPr>
            </w:pPr>
            <w:r w:rsidRPr="00210A3F">
              <w:rPr>
                <w:rFonts w:ascii="Arial" w:hAnsi="Arial" w:cs="Arial"/>
              </w:rPr>
              <w:t>Continue to implement and review the University’s BSL Action Plan</w:t>
            </w:r>
          </w:p>
        </w:tc>
        <w:tc>
          <w:tcPr>
            <w:tcW w:w="2124" w:type="dxa"/>
          </w:tcPr>
          <w:p w14:paraId="59136CA2" w14:textId="77777777" w:rsidR="00834148" w:rsidRPr="00210A3F" w:rsidRDefault="00834148" w:rsidP="00210A3F">
            <w:pPr>
              <w:pStyle w:val="NormalWeb"/>
              <w:spacing w:before="0" w:beforeAutospacing="0" w:after="0" w:afterAutospacing="0" w:line="280" w:lineRule="exact"/>
              <w:rPr>
                <w:rFonts w:ascii="Arial" w:hAnsi="Arial" w:cs="Arial"/>
              </w:rPr>
            </w:pPr>
            <w:r w:rsidRPr="00210A3F">
              <w:rPr>
                <w:rFonts w:ascii="Arial" w:hAnsi="Arial" w:cs="Arial"/>
              </w:rPr>
              <w:t>Required under legislation but is also key to the implementation of Aberdeen 2040 Inclusive commitments</w:t>
            </w:r>
          </w:p>
        </w:tc>
        <w:tc>
          <w:tcPr>
            <w:tcW w:w="2004" w:type="dxa"/>
          </w:tcPr>
          <w:p w14:paraId="593B612F" w14:textId="77777777" w:rsidR="00834148" w:rsidRPr="00210A3F" w:rsidRDefault="00834148" w:rsidP="00210A3F">
            <w:pPr>
              <w:pStyle w:val="NormalWeb"/>
              <w:spacing w:before="0" w:beforeAutospacing="0" w:after="0" w:afterAutospacing="0" w:line="280" w:lineRule="exact"/>
              <w:rPr>
                <w:rFonts w:ascii="Arial" w:hAnsi="Arial" w:cs="Arial"/>
              </w:rPr>
            </w:pPr>
            <w:r w:rsidRPr="00210A3F">
              <w:rPr>
                <w:rFonts w:ascii="Arial" w:hAnsi="Arial" w:cs="Arial"/>
              </w:rPr>
              <w:t>Equality, Diversity and Inclusion team</w:t>
            </w:r>
          </w:p>
        </w:tc>
        <w:tc>
          <w:tcPr>
            <w:tcW w:w="2004" w:type="dxa"/>
          </w:tcPr>
          <w:p w14:paraId="560C3C36" w14:textId="77777777" w:rsidR="00834148" w:rsidRPr="00210A3F" w:rsidRDefault="00834148" w:rsidP="00210A3F">
            <w:pPr>
              <w:pStyle w:val="NormalWeb"/>
              <w:spacing w:before="0" w:beforeAutospacing="0" w:after="0" w:afterAutospacing="0" w:line="280" w:lineRule="exact"/>
              <w:rPr>
                <w:rFonts w:ascii="Arial" w:hAnsi="Arial" w:cs="Arial"/>
              </w:rPr>
            </w:pPr>
            <w:r w:rsidRPr="00210A3F">
              <w:rPr>
                <w:rFonts w:ascii="Arial" w:hAnsi="Arial" w:cs="Arial"/>
              </w:rPr>
              <w:t>ongoing</w:t>
            </w:r>
          </w:p>
        </w:tc>
        <w:tc>
          <w:tcPr>
            <w:tcW w:w="2124" w:type="dxa"/>
          </w:tcPr>
          <w:p w14:paraId="2E6ED24A" w14:textId="77777777" w:rsidR="00834148" w:rsidRPr="00210A3F" w:rsidRDefault="00834148" w:rsidP="00210A3F">
            <w:pPr>
              <w:pStyle w:val="NormalWeb"/>
              <w:spacing w:before="0" w:beforeAutospacing="0" w:after="0" w:afterAutospacing="0" w:line="280" w:lineRule="exact"/>
              <w:rPr>
                <w:rFonts w:ascii="Arial" w:hAnsi="Arial" w:cs="Arial"/>
              </w:rPr>
            </w:pPr>
            <w:r w:rsidRPr="00210A3F">
              <w:rPr>
                <w:rFonts w:ascii="Arial" w:hAnsi="Arial" w:cs="Arial"/>
              </w:rPr>
              <w:t>Actions implemented with reviews undertaken</w:t>
            </w:r>
          </w:p>
        </w:tc>
        <w:tc>
          <w:tcPr>
            <w:tcW w:w="2898" w:type="dxa"/>
          </w:tcPr>
          <w:p w14:paraId="6C861F39" w14:textId="048A7DEE" w:rsidR="004D5A67" w:rsidRPr="00210A3F" w:rsidRDefault="004D5A67" w:rsidP="00210A3F">
            <w:pPr>
              <w:pStyle w:val="NormalWeb"/>
              <w:spacing w:before="0" w:beforeAutospacing="0" w:after="0" w:afterAutospacing="0" w:line="280" w:lineRule="exact"/>
              <w:rPr>
                <w:rFonts w:ascii="Arial" w:hAnsi="Arial" w:cs="Arial"/>
              </w:rPr>
            </w:pPr>
            <w:r w:rsidRPr="00210A3F">
              <w:rPr>
                <w:rFonts w:ascii="Arial" w:hAnsi="Arial" w:cs="Arial"/>
              </w:rPr>
              <w:t xml:space="preserve">After the implementation of the BSL action 2018-2023, the University BSL Working Group developed the BSL Action Plan 2024-2030 which was published in </w:t>
            </w:r>
            <w:proofErr w:type="spellStart"/>
            <w:r w:rsidRPr="00210A3F">
              <w:rPr>
                <w:rFonts w:ascii="Arial" w:hAnsi="Arial" w:cs="Arial"/>
              </w:rPr>
              <w:t>StaffNet</w:t>
            </w:r>
            <w:proofErr w:type="spellEnd"/>
            <w:r w:rsidRPr="00210A3F">
              <w:rPr>
                <w:rFonts w:ascii="Arial" w:hAnsi="Arial" w:cs="Arial"/>
              </w:rPr>
              <w:t xml:space="preserve"> both in BSL and English. The Action Plan was developed through consultation with staff and students which was carried out in collaboration with Further (</w:t>
            </w:r>
            <w:proofErr w:type="spellStart"/>
            <w:r w:rsidRPr="00210A3F">
              <w:rPr>
                <w:rFonts w:ascii="Arial" w:hAnsi="Arial" w:cs="Arial"/>
              </w:rPr>
              <w:t>NESCol</w:t>
            </w:r>
            <w:proofErr w:type="spellEnd"/>
            <w:r w:rsidRPr="00210A3F">
              <w:rPr>
                <w:rFonts w:ascii="Arial" w:hAnsi="Arial" w:cs="Arial"/>
              </w:rPr>
              <w:t>) and Higher Education (RGU).</w:t>
            </w:r>
            <w:r w:rsidR="001B1663" w:rsidRPr="00210A3F">
              <w:rPr>
                <w:rFonts w:ascii="Arial" w:hAnsi="Arial" w:cs="Arial"/>
              </w:rPr>
              <w:t xml:space="preserve"> We are currently implementing it.</w:t>
            </w:r>
          </w:p>
        </w:tc>
      </w:tr>
      <w:tr w:rsidR="00834148" w:rsidRPr="00210A3F" w14:paraId="1E441546" w14:textId="77777777" w:rsidTr="00820086">
        <w:tc>
          <w:tcPr>
            <w:tcW w:w="3324" w:type="dxa"/>
          </w:tcPr>
          <w:p w14:paraId="7AA86F53" w14:textId="2AF4C770" w:rsidR="00834148" w:rsidRPr="00210A3F" w:rsidRDefault="00834148" w:rsidP="00706E17">
            <w:pPr>
              <w:pStyle w:val="NormalWeb"/>
              <w:numPr>
                <w:ilvl w:val="1"/>
                <w:numId w:val="44"/>
              </w:numPr>
              <w:spacing w:before="0" w:beforeAutospacing="0" w:after="0" w:afterAutospacing="0" w:line="280" w:lineRule="exact"/>
              <w:ind w:left="164" w:firstLine="0"/>
              <w:jc w:val="both"/>
              <w:rPr>
                <w:rFonts w:ascii="Arial" w:hAnsi="Arial" w:cs="Arial"/>
              </w:rPr>
            </w:pPr>
            <w:r w:rsidRPr="00210A3F">
              <w:rPr>
                <w:rFonts w:ascii="Arial" w:hAnsi="Arial" w:cs="Arial"/>
              </w:rPr>
              <w:t>Approve and implement an Accessibility and Inclusion in Education Policy</w:t>
            </w:r>
          </w:p>
        </w:tc>
        <w:tc>
          <w:tcPr>
            <w:tcW w:w="2124" w:type="dxa"/>
          </w:tcPr>
          <w:p w14:paraId="2AC3CEBF"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Policy required after inconsistencies in the implementation of EDI practices </w:t>
            </w:r>
            <w:r w:rsidRPr="00210A3F">
              <w:rPr>
                <w:rFonts w:ascii="Arial" w:hAnsi="Arial" w:cs="Arial"/>
              </w:rPr>
              <w:lastRenderedPageBreak/>
              <w:t>identified across the University. Policy to highlight and support enhanced and consistent implementation of EDI practices across Education</w:t>
            </w:r>
          </w:p>
        </w:tc>
        <w:tc>
          <w:tcPr>
            <w:tcW w:w="2004" w:type="dxa"/>
          </w:tcPr>
          <w:p w14:paraId="34DF3826" w14:textId="77777777" w:rsidR="00834148" w:rsidRPr="00210A3F" w:rsidRDefault="00834148"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Dean of Student Support working with Head of Organisational Development</w:t>
            </w:r>
          </w:p>
        </w:tc>
        <w:tc>
          <w:tcPr>
            <w:tcW w:w="2004" w:type="dxa"/>
          </w:tcPr>
          <w:p w14:paraId="7279DD92" w14:textId="77777777" w:rsidR="00834148" w:rsidRPr="00210A3F" w:rsidRDefault="00834148"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December 2021 (approve) December 2022 (implement) 2025 (review)</w:t>
            </w:r>
          </w:p>
        </w:tc>
        <w:tc>
          <w:tcPr>
            <w:tcW w:w="2124" w:type="dxa"/>
          </w:tcPr>
          <w:p w14:paraId="48362D17" w14:textId="77777777" w:rsidR="00834148" w:rsidRPr="00210A3F" w:rsidRDefault="00834148"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Policy approved and launched Expect increased queries about accessibility in Teaching and </w:t>
            </w:r>
            <w:r w:rsidRPr="00210A3F">
              <w:rPr>
                <w:rFonts w:ascii="Arial" w:hAnsi="Arial" w:cs="Arial"/>
              </w:rPr>
              <w:lastRenderedPageBreak/>
              <w:t>Learning as colleagues begin to implement the Policy</w:t>
            </w:r>
          </w:p>
        </w:tc>
        <w:tc>
          <w:tcPr>
            <w:tcW w:w="2898" w:type="dxa"/>
          </w:tcPr>
          <w:p w14:paraId="3B287BC6"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Following consultation, it was agreed that an online framework would be more appropriate than a policy. An </w:t>
            </w:r>
            <w:hyperlink r:id="rId73" w:history="1">
              <w:r w:rsidRPr="00210A3F">
                <w:rPr>
                  <w:rStyle w:val="Hyperlink"/>
                  <w:rFonts w:ascii="Arial" w:hAnsi="Arial" w:cs="Arial"/>
                </w:rPr>
                <w:t xml:space="preserve">Inclusivity and Accessibility in Education </w:t>
              </w:r>
              <w:r w:rsidRPr="00210A3F">
                <w:rPr>
                  <w:rStyle w:val="Hyperlink"/>
                  <w:rFonts w:ascii="Arial" w:hAnsi="Arial" w:cs="Arial"/>
                </w:rPr>
                <w:lastRenderedPageBreak/>
                <w:t>Framework</w:t>
              </w:r>
            </w:hyperlink>
            <w:r w:rsidRPr="00210A3F">
              <w:rPr>
                <w:rFonts w:ascii="Arial" w:hAnsi="Arial" w:cs="Arial"/>
              </w:rPr>
              <w:t xml:space="preserve"> has been launched.</w:t>
            </w:r>
          </w:p>
          <w:p w14:paraId="6459B695" w14:textId="77777777" w:rsidR="001B1663" w:rsidRPr="00210A3F" w:rsidRDefault="001B1663" w:rsidP="00210A3F">
            <w:pPr>
              <w:pStyle w:val="NormalWeb"/>
              <w:spacing w:before="0" w:beforeAutospacing="0" w:after="0" w:afterAutospacing="0" w:line="280" w:lineRule="exact"/>
              <w:jc w:val="both"/>
              <w:rPr>
                <w:rFonts w:ascii="Arial" w:hAnsi="Arial" w:cs="Arial"/>
              </w:rPr>
            </w:pPr>
          </w:p>
          <w:p w14:paraId="616C995B" w14:textId="5ABC87E6" w:rsidR="001B1663" w:rsidRPr="00210A3F" w:rsidRDefault="001B1663" w:rsidP="00210A3F">
            <w:pPr>
              <w:pStyle w:val="NormalWeb"/>
              <w:spacing w:before="0" w:beforeAutospacing="0" w:after="0" w:afterAutospacing="0" w:line="280" w:lineRule="exact"/>
              <w:jc w:val="both"/>
              <w:rPr>
                <w:rFonts w:ascii="Arial" w:hAnsi="Arial" w:cs="Arial"/>
              </w:rPr>
            </w:pPr>
          </w:p>
        </w:tc>
      </w:tr>
      <w:tr w:rsidR="00834148" w:rsidRPr="00210A3F" w14:paraId="51CD04D0" w14:textId="77777777" w:rsidTr="00820086">
        <w:tc>
          <w:tcPr>
            <w:tcW w:w="3324" w:type="dxa"/>
          </w:tcPr>
          <w:p w14:paraId="34F0D068" w14:textId="42403545" w:rsidR="00834148" w:rsidRPr="00210A3F" w:rsidRDefault="00834148" w:rsidP="00706E17">
            <w:pPr>
              <w:pStyle w:val="NormalWeb"/>
              <w:numPr>
                <w:ilvl w:val="1"/>
                <w:numId w:val="44"/>
              </w:numPr>
              <w:spacing w:before="0" w:beforeAutospacing="0" w:after="0" w:afterAutospacing="0" w:line="280" w:lineRule="exact"/>
              <w:ind w:left="164" w:firstLine="0"/>
              <w:jc w:val="both"/>
              <w:rPr>
                <w:rFonts w:ascii="Arial" w:hAnsi="Arial" w:cs="Arial"/>
              </w:rPr>
            </w:pPr>
            <w:r w:rsidRPr="00210A3F">
              <w:rPr>
                <w:rFonts w:ascii="Arial" w:hAnsi="Arial" w:cs="Arial"/>
              </w:rPr>
              <w:lastRenderedPageBreak/>
              <w:t>Continue to work in partnership with the Disabled Students Forum to enhance the accessible accommodation – new website created, and physical changes made</w:t>
            </w:r>
          </w:p>
        </w:tc>
        <w:tc>
          <w:tcPr>
            <w:tcW w:w="2124" w:type="dxa"/>
          </w:tcPr>
          <w:p w14:paraId="1578058B"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Feedback from the Disabled Students Forum indicated that students were regularly unable to find information about what was available. Application process needs to be more accessible.</w:t>
            </w:r>
          </w:p>
        </w:tc>
        <w:tc>
          <w:tcPr>
            <w:tcW w:w="2004" w:type="dxa"/>
          </w:tcPr>
          <w:p w14:paraId="38795E38"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Dean of Student Support working with Head of Accommodation Estates Committee</w:t>
            </w:r>
          </w:p>
        </w:tc>
        <w:tc>
          <w:tcPr>
            <w:tcW w:w="2004" w:type="dxa"/>
          </w:tcPr>
          <w:p w14:paraId="23205114"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2021-2025</w:t>
            </w:r>
          </w:p>
        </w:tc>
        <w:tc>
          <w:tcPr>
            <w:tcW w:w="2124" w:type="dxa"/>
          </w:tcPr>
          <w:p w14:paraId="29D331BA"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Feedback from students is positive Students who wish to use the accommodation report being able to access information more easily – monitored through surveys/focus groups</w:t>
            </w:r>
          </w:p>
        </w:tc>
        <w:tc>
          <w:tcPr>
            <w:tcW w:w="2898" w:type="dxa"/>
          </w:tcPr>
          <w:p w14:paraId="36D02D2B"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Website developed for easier navigation. A range of accommodation with accessible rooms and hearing impairment facilities are advertised</w:t>
            </w:r>
            <w:r w:rsidR="007741FC" w:rsidRPr="00210A3F">
              <w:rPr>
                <w:rFonts w:ascii="Arial" w:hAnsi="Arial" w:cs="Arial"/>
              </w:rPr>
              <w:t>.</w:t>
            </w:r>
          </w:p>
          <w:p w14:paraId="19C72D5F" w14:textId="77777777" w:rsidR="007741FC" w:rsidRPr="00210A3F" w:rsidRDefault="007741FC" w:rsidP="00210A3F">
            <w:pPr>
              <w:pStyle w:val="NormalWeb"/>
              <w:spacing w:before="0" w:beforeAutospacing="0" w:after="0" w:afterAutospacing="0" w:line="280" w:lineRule="exact"/>
              <w:jc w:val="both"/>
              <w:rPr>
                <w:rFonts w:ascii="Arial" w:hAnsi="Arial" w:cs="Arial"/>
              </w:rPr>
            </w:pPr>
          </w:p>
          <w:p w14:paraId="26276EA9" w14:textId="48B479C3" w:rsidR="007741FC" w:rsidRPr="00210A3F" w:rsidRDefault="007741FC" w:rsidP="00210A3F">
            <w:pPr>
              <w:pStyle w:val="NormalWeb"/>
              <w:spacing w:before="0" w:beforeAutospacing="0" w:after="0" w:afterAutospacing="0" w:line="280" w:lineRule="exact"/>
              <w:jc w:val="both"/>
              <w:rPr>
                <w:rFonts w:ascii="Arial" w:hAnsi="Arial" w:cs="Arial"/>
              </w:rPr>
            </w:pPr>
          </w:p>
        </w:tc>
      </w:tr>
      <w:tr w:rsidR="00834148" w:rsidRPr="00210A3F" w14:paraId="0CC7568D" w14:textId="77777777" w:rsidTr="00820086">
        <w:tc>
          <w:tcPr>
            <w:tcW w:w="3324" w:type="dxa"/>
          </w:tcPr>
          <w:p w14:paraId="413E7AFA" w14:textId="12B8DE4A" w:rsidR="00834148" w:rsidRPr="00210A3F" w:rsidRDefault="00834148" w:rsidP="00706E17">
            <w:pPr>
              <w:pStyle w:val="NormalWeb"/>
              <w:numPr>
                <w:ilvl w:val="1"/>
                <w:numId w:val="44"/>
              </w:numPr>
              <w:spacing w:before="0" w:beforeAutospacing="0" w:after="0" w:afterAutospacing="0" w:line="280" w:lineRule="exact"/>
              <w:ind w:left="22" w:firstLine="0"/>
              <w:jc w:val="both"/>
              <w:rPr>
                <w:rFonts w:ascii="Arial" w:hAnsi="Arial" w:cs="Arial"/>
              </w:rPr>
            </w:pPr>
            <w:r w:rsidRPr="00210A3F">
              <w:rPr>
                <w:rFonts w:ascii="Arial" w:hAnsi="Arial" w:cs="Arial"/>
              </w:rPr>
              <w:t xml:space="preserve">Implement the recommendations of the Higher Education Commission </w:t>
            </w:r>
            <w:proofErr w:type="gramStart"/>
            <w:r w:rsidRPr="00210A3F">
              <w:rPr>
                <w:rFonts w:ascii="Arial" w:hAnsi="Arial" w:cs="Arial"/>
              </w:rPr>
              <w:t>report</w:t>
            </w:r>
            <w:proofErr w:type="gramEnd"/>
            <w:r w:rsidRPr="00210A3F">
              <w:rPr>
                <w:rFonts w:ascii="Arial" w:hAnsi="Arial" w:cs="Arial"/>
              </w:rPr>
              <w:t xml:space="preserve"> Arriving at Thriving: learning from disabled students experiences (2020)</w:t>
            </w:r>
          </w:p>
        </w:tc>
        <w:tc>
          <w:tcPr>
            <w:tcW w:w="2124" w:type="dxa"/>
          </w:tcPr>
          <w:p w14:paraId="15009360"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A working group has been established to take this forward – the report requires careful consideration regarding the student journey </w:t>
            </w:r>
            <w:r w:rsidRPr="00210A3F">
              <w:rPr>
                <w:rFonts w:ascii="Arial" w:hAnsi="Arial" w:cs="Arial"/>
              </w:rPr>
              <w:lastRenderedPageBreak/>
              <w:t>as it indicates that disabled students face challenges and barriers across all aspects of university life</w:t>
            </w:r>
          </w:p>
        </w:tc>
        <w:tc>
          <w:tcPr>
            <w:tcW w:w="2004" w:type="dxa"/>
          </w:tcPr>
          <w:p w14:paraId="52229973"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Dean of Student Support working with Inclusion Practitioners Group Estates Committee</w:t>
            </w:r>
          </w:p>
        </w:tc>
        <w:tc>
          <w:tcPr>
            <w:tcW w:w="2004" w:type="dxa"/>
          </w:tcPr>
          <w:p w14:paraId="1465A6DF"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September 2021 (actions agreed and communicated) 2021 – 2025 (review of implementation)</w:t>
            </w:r>
          </w:p>
        </w:tc>
        <w:tc>
          <w:tcPr>
            <w:tcW w:w="2124" w:type="dxa"/>
          </w:tcPr>
          <w:p w14:paraId="1ABF878A"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Feedback from Disabled Students Forum and wider student body improves, measured through focus groups/surveys</w:t>
            </w:r>
          </w:p>
        </w:tc>
        <w:tc>
          <w:tcPr>
            <w:tcW w:w="2898" w:type="dxa"/>
          </w:tcPr>
          <w:p w14:paraId="51E259F8"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Significant work has been undertaken to support disabled students and to implement the recommendations of the Report. Wider work on creating inclusive campuses to be </w:t>
            </w:r>
            <w:r w:rsidRPr="00210A3F">
              <w:rPr>
                <w:rFonts w:ascii="Arial" w:hAnsi="Arial" w:cs="Arial"/>
              </w:rPr>
              <w:lastRenderedPageBreak/>
              <w:t>launched as part of Aberdeen 2040 commitments.</w:t>
            </w:r>
          </w:p>
          <w:p w14:paraId="40BF7A65" w14:textId="18E06F8A" w:rsidR="007741FC" w:rsidRPr="00210A3F" w:rsidRDefault="007741FC" w:rsidP="00210A3F">
            <w:pPr>
              <w:pStyle w:val="NormalWeb"/>
              <w:spacing w:before="0" w:beforeAutospacing="0" w:after="0" w:afterAutospacing="0" w:line="280" w:lineRule="exact"/>
              <w:jc w:val="both"/>
              <w:rPr>
                <w:rFonts w:ascii="Arial" w:hAnsi="Arial" w:cs="Arial"/>
                <w:b/>
                <w:bCs/>
              </w:rPr>
            </w:pPr>
          </w:p>
        </w:tc>
      </w:tr>
      <w:tr w:rsidR="00834148" w:rsidRPr="00210A3F" w14:paraId="5312DD55" w14:textId="77777777" w:rsidTr="00820086">
        <w:tc>
          <w:tcPr>
            <w:tcW w:w="3324" w:type="dxa"/>
          </w:tcPr>
          <w:p w14:paraId="56501B3D" w14:textId="72B257FC" w:rsidR="00834148" w:rsidRPr="00210A3F" w:rsidRDefault="00834148" w:rsidP="00706E17">
            <w:pPr>
              <w:pStyle w:val="NormalWeb"/>
              <w:numPr>
                <w:ilvl w:val="1"/>
                <w:numId w:val="44"/>
              </w:numPr>
              <w:spacing w:before="0" w:beforeAutospacing="0" w:after="0" w:afterAutospacing="0" w:line="280" w:lineRule="exact"/>
              <w:ind w:left="22" w:firstLine="0"/>
              <w:jc w:val="both"/>
              <w:rPr>
                <w:rFonts w:ascii="Arial" w:hAnsi="Arial" w:cs="Arial"/>
              </w:rPr>
            </w:pPr>
            <w:r w:rsidRPr="00210A3F">
              <w:rPr>
                <w:rFonts w:ascii="Arial" w:hAnsi="Arial" w:cs="Arial"/>
              </w:rPr>
              <w:lastRenderedPageBreak/>
              <w:t>Review support offered to disabled staff and implement changes where appropriate</w:t>
            </w:r>
          </w:p>
        </w:tc>
        <w:tc>
          <w:tcPr>
            <w:tcW w:w="2124" w:type="dxa"/>
          </w:tcPr>
          <w:p w14:paraId="5A31DFF4"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The Staff Disability Network plays a key role in supporting staff and it is through this route that a review would initially be undertaken</w:t>
            </w:r>
          </w:p>
        </w:tc>
        <w:tc>
          <w:tcPr>
            <w:tcW w:w="2004" w:type="dxa"/>
          </w:tcPr>
          <w:p w14:paraId="466989F4"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Head of HR working with Chairs of Staff Disability Network and Equality and Diversity Adviser</w:t>
            </w:r>
          </w:p>
        </w:tc>
        <w:tc>
          <w:tcPr>
            <w:tcW w:w="2004" w:type="dxa"/>
          </w:tcPr>
          <w:p w14:paraId="59DE2836"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December 2021 (review completed) 2021-2025 (implementation of actions)</w:t>
            </w:r>
          </w:p>
        </w:tc>
        <w:tc>
          <w:tcPr>
            <w:tcW w:w="2124" w:type="dxa"/>
          </w:tcPr>
          <w:p w14:paraId="3AB97FE7" w14:textId="77777777" w:rsidR="00834148" w:rsidRPr="00210A3F" w:rsidRDefault="00834148" w:rsidP="00210A3F">
            <w:pPr>
              <w:pStyle w:val="NormalWeb"/>
              <w:spacing w:before="0" w:beforeAutospacing="0" w:after="0" w:afterAutospacing="0" w:line="280" w:lineRule="exact"/>
              <w:jc w:val="both"/>
              <w:rPr>
                <w:rFonts w:ascii="Arial" w:hAnsi="Arial" w:cs="Arial"/>
              </w:rPr>
            </w:pPr>
            <w:r w:rsidRPr="00210A3F">
              <w:rPr>
                <w:rFonts w:ascii="Arial" w:hAnsi="Arial" w:cs="Arial"/>
              </w:rPr>
              <w:t>Review undertaken Actions identified and implemented Feedback from Staff Disability Network is positive</w:t>
            </w:r>
          </w:p>
        </w:tc>
        <w:tc>
          <w:tcPr>
            <w:tcW w:w="2898" w:type="dxa"/>
          </w:tcPr>
          <w:p w14:paraId="3538E2FC" w14:textId="77777777" w:rsidR="00894286" w:rsidRPr="00210A3F" w:rsidRDefault="00894286" w:rsidP="00210A3F">
            <w:pPr>
              <w:tabs>
                <w:tab w:val="left" w:pos="142"/>
                <w:tab w:val="left" w:pos="426"/>
                <w:tab w:val="left" w:pos="567"/>
              </w:tabs>
              <w:spacing w:line="280" w:lineRule="exact"/>
              <w:ind w:right="260"/>
              <w:jc w:val="both"/>
              <w:rPr>
                <w:rFonts w:ascii="Arial" w:hAnsi="Arial" w:cs="Arial"/>
                <w:sz w:val="24"/>
                <w:szCs w:val="24"/>
              </w:rPr>
            </w:pPr>
            <w:r w:rsidRPr="00210A3F">
              <w:rPr>
                <w:rFonts w:ascii="Arial" w:hAnsi="Arial" w:cs="Arial"/>
                <w:sz w:val="24"/>
                <w:szCs w:val="24"/>
              </w:rPr>
              <w:t>Developed a ‘guidance on reasonable adjustments’</w:t>
            </w:r>
            <w:r w:rsidRPr="00210A3F">
              <w:rPr>
                <w:rFonts w:ascii="Arial" w:hAnsi="Arial" w:cs="Arial"/>
                <w:b/>
                <w:bCs/>
                <w:sz w:val="24"/>
                <w:szCs w:val="24"/>
              </w:rPr>
              <w:t xml:space="preserve"> </w:t>
            </w:r>
            <w:r w:rsidRPr="00210A3F">
              <w:rPr>
                <w:rFonts w:ascii="Arial" w:hAnsi="Arial" w:cs="Arial"/>
                <w:sz w:val="24"/>
                <w:szCs w:val="24"/>
              </w:rPr>
              <w:t>to support both line managers and staff who are seeking reasonable adjustments</w:t>
            </w:r>
          </w:p>
          <w:p w14:paraId="654EDCBE" w14:textId="77777777" w:rsidR="00894286" w:rsidRPr="00210A3F" w:rsidRDefault="00894286" w:rsidP="00210A3F">
            <w:pPr>
              <w:tabs>
                <w:tab w:val="left" w:pos="142"/>
                <w:tab w:val="left" w:pos="426"/>
                <w:tab w:val="left" w:pos="567"/>
              </w:tabs>
              <w:spacing w:line="280" w:lineRule="exact"/>
              <w:ind w:right="260"/>
              <w:jc w:val="both"/>
              <w:rPr>
                <w:rFonts w:ascii="Arial" w:hAnsi="Arial" w:cs="Arial"/>
                <w:sz w:val="24"/>
                <w:szCs w:val="24"/>
              </w:rPr>
            </w:pPr>
          </w:p>
          <w:p w14:paraId="7E493A96" w14:textId="77777777" w:rsidR="00894286" w:rsidRPr="00210A3F" w:rsidRDefault="00894286" w:rsidP="00210A3F">
            <w:pPr>
              <w:tabs>
                <w:tab w:val="left" w:pos="142"/>
                <w:tab w:val="left" w:pos="426"/>
                <w:tab w:val="left" w:pos="567"/>
              </w:tabs>
              <w:spacing w:line="280" w:lineRule="exact"/>
              <w:ind w:right="260"/>
              <w:jc w:val="both"/>
              <w:rPr>
                <w:rFonts w:ascii="Arial" w:hAnsi="Arial" w:cs="Arial"/>
                <w:sz w:val="24"/>
                <w:szCs w:val="24"/>
              </w:rPr>
            </w:pPr>
            <w:r w:rsidRPr="00210A3F">
              <w:rPr>
                <w:rFonts w:ascii="Arial" w:hAnsi="Arial" w:cs="Arial"/>
                <w:sz w:val="24"/>
                <w:szCs w:val="24"/>
              </w:rPr>
              <w:t xml:space="preserve">In 2024, we reviewed </w:t>
            </w:r>
            <w:hyperlink r:id="rId74" w:history="1">
              <w:proofErr w:type="spellStart"/>
              <w:r w:rsidRPr="00210A3F">
                <w:rPr>
                  <w:rStyle w:val="Hyperlink"/>
                  <w:rFonts w:ascii="Arial" w:hAnsi="Arial" w:cs="Arial"/>
                  <w:sz w:val="24"/>
                  <w:szCs w:val="24"/>
                </w:rPr>
                <w:t>AccessAble</w:t>
              </w:r>
              <w:proofErr w:type="spellEnd"/>
            </w:hyperlink>
            <w:r w:rsidRPr="00210A3F">
              <w:rPr>
                <w:rFonts w:ascii="Arial" w:hAnsi="Arial" w:cs="Arial"/>
                <w:sz w:val="24"/>
                <w:szCs w:val="24"/>
              </w:rPr>
              <w:t>, a toolkit which provides access guides for our buildings and campuses. Training on this Tool was delivered to EDI Leads.</w:t>
            </w:r>
          </w:p>
          <w:p w14:paraId="5A59838D" w14:textId="77777777" w:rsidR="00894286" w:rsidRPr="00210A3F" w:rsidRDefault="00894286" w:rsidP="00210A3F">
            <w:pPr>
              <w:tabs>
                <w:tab w:val="left" w:pos="142"/>
                <w:tab w:val="left" w:pos="426"/>
                <w:tab w:val="left" w:pos="567"/>
              </w:tabs>
              <w:spacing w:line="280" w:lineRule="exact"/>
              <w:ind w:right="260"/>
              <w:jc w:val="both"/>
              <w:rPr>
                <w:rFonts w:ascii="Arial" w:hAnsi="Arial" w:cs="Arial"/>
                <w:sz w:val="24"/>
                <w:szCs w:val="24"/>
              </w:rPr>
            </w:pPr>
          </w:p>
          <w:p w14:paraId="3718AA31" w14:textId="77777777" w:rsidR="00894286" w:rsidRPr="00210A3F" w:rsidRDefault="00894286" w:rsidP="00210A3F">
            <w:pPr>
              <w:tabs>
                <w:tab w:val="left" w:pos="142"/>
                <w:tab w:val="left" w:pos="426"/>
                <w:tab w:val="left" w:pos="567"/>
              </w:tabs>
              <w:spacing w:line="280" w:lineRule="exact"/>
              <w:ind w:right="260"/>
              <w:jc w:val="both"/>
              <w:rPr>
                <w:rFonts w:ascii="Arial" w:hAnsi="Arial" w:cs="Arial"/>
                <w:sz w:val="24"/>
                <w:szCs w:val="24"/>
              </w:rPr>
            </w:pPr>
            <w:r w:rsidRPr="00210A3F">
              <w:rPr>
                <w:rFonts w:ascii="Arial" w:hAnsi="Arial" w:cs="Arial"/>
                <w:sz w:val="24"/>
                <w:szCs w:val="24"/>
              </w:rPr>
              <w:t xml:space="preserve">The </w:t>
            </w:r>
            <w:hyperlink r:id="rId75" w:tgtFrame="_blank" w:tooltip="https://www.abdn.ac.uk/students/news/23624/" w:history="1">
              <w:r w:rsidRPr="00210A3F">
                <w:rPr>
                  <w:rStyle w:val="Hyperlink"/>
                  <w:rFonts w:ascii="Arial" w:hAnsi="Arial" w:cs="Arial"/>
                  <w:sz w:val="24"/>
                  <w:szCs w:val="24"/>
                </w:rPr>
                <w:t xml:space="preserve">Support for timed exams/assessments for disabled students </w:t>
              </w:r>
            </w:hyperlink>
            <w:r w:rsidRPr="00210A3F">
              <w:rPr>
                <w:rFonts w:ascii="Arial" w:hAnsi="Arial" w:cs="Arial"/>
                <w:sz w:val="24"/>
                <w:szCs w:val="24"/>
              </w:rPr>
              <w:t xml:space="preserve">has been recently enhanced and promoted through School Inclusion Coordinators and </w:t>
            </w:r>
            <w:r w:rsidRPr="00210A3F">
              <w:rPr>
                <w:rFonts w:ascii="Arial" w:hAnsi="Arial" w:cs="Arial"/>
                <w:sz w:val="24"/>
                <w:szCs w:val="24"/>
              </w:rPr>
              <w:lastRenderedPageBreak/>
              <w:t>Exams Team to ensure that adjustments are in place for students who need/request them.</w:t>
            </w:r>
          </w:p>
          <w:p w14:paraId="17ED1B9E" w14:textId="77777777" w:rsidR="00894286" w:rsidRPr="00210A3F" w:rsidRDefault="00894286" w:rsidP="00210A3F">
            <w:pPr>
              <w:tabs>
                <w:tab w:val="left" w:pos="142"/>
                <w:tab w:val="left" w:pos="426"/>
                <w:tab w:val="left" w:pos="567"/>
              </w:tabs>
              <w:spacing w:line="280" w:lineRule="exact"/>
              <w:ind w:right="260"/>
              <w:jc w:val="both"/>
              <w:rPr>
                <w:rFonts w:ascii="Arial" w:hAnsi="Arial" w:cs="Arial"/>
                <w:sz w:val="24"/>
                <w:szCs w:val="24"/>
              </w:rPr>
            </w:pPr>
          </w:p>
          <w:p w14:paraId="796C840D" w14:textId="2C252B8A" w:rsidR="00834148" w:rsidRPr="00210A3F" w:rsidRDefault="00894286" w:rsidP="00210A3F">
            <w:pPr>
              <w:tabs>
                <w:tab w:val="left" w:pos="142"/>
                <w:tab w:val="left" w:pos="426"/>
                <w:tab w:val="left" w:pos="567"/>
              </w:tabs>
              <w:spacing w:line="280" w:lineRule="exact"/>
              <w:ind w:right="260"/>
              <w:jc w:val="both"/>
              <w:rPr>
                <w:rFonts w:ascii="Arial" w:hAnsi="Arial" w:cs="Arial"/>
                <w:sz w:val="24"/>
                <w:szCs w:val="24"/>
              </w:rPr>
            </w:pPr>
            <w:r w:rsidRPr="00210A3F">
              <w:rPr>
                <w:rFonts w:ascii="Arial" w:hAnsi="Arial" w:cs="Arial"/>
                <w:sz w:val="24"/>
                <w:szCs w:val="24"/>
              </w:rPr>
              <w:t xml:space="preserve">In May 2023, the University initiated the ‘Reimaging our Campuses’ project which includes a specific working group for ‘Inclusion, Accessibility and Wellbeing’. Staff and students (including School EDI Leads) were provided the opportunity to join the workstreams. The University EDI Committee provided feedback on the project (in relation to the Inclusion, Accessibility and </w:t>
            </w:r>
            <w:r w:rsidRPr="006976D7">
              <w:rPr>
                <w:rFonts w:ascii="Arial" w:hAnsi="Arial" w:cs="Arial"/>
                <w:sz w:val="24"/>
                <w:szCs w:val="24"/>
              </w:rPr>
              <w:t>Wellbeing part). The project is still underway.</w:t>
            </w:r>
          </w:p>
        </w:tc>
      </w:tr>
    </w:tbl>
    <w:p w14:paraId="67FDD8B1" w14:textId="77777777" w:rsidR="00B705D8" w:rsidRPr="00210A3F" w:rsidRDefault="00B705D8" w:rsidP="00210A3F">
      <w:pPr>
        <w:spacing w:after="0" w:line="280" w:lineRule="exact"/>
        <w:jc w:val="both"/>
        <w:rPr>
          <w:rFonts w:ascii="Arial" w:hAnsi="Arial" w:cs="Arial"/>
          <w:b/>
          <w:bCs/>
          <w:sz w:val="24"/>
          <w:szCs w:val="24"/>
        </w:rPr>
      </w:pPr>
    </w:p>
    <w:p w14:paraId="2C2F8817" w14:textId="77777777" w:rsidR="00210A3F" w:rsidRPr="00210A3F" w:rsidRDefault="00210A3F" w:rsidP="00210A3F">
      <w:pPr>
        <w:spacing w:after="0" w:line="280" w:lineRule="exact"/>
        <w:jc w:val="both"/>
        <w:rPr>
          <w:rFonts w:ascii="Arial" w:hAnsi="Arial" w:cs="Arial"/>
          <w:b/>
          <w:bCs/>
          <w:sz w:val="24"/>
          <w:szCs w:val="24"/>
        </w:rPr>
      </w:pPr>
    </w:p>
    <w:p w14:paraId="1D020B08" w14:textId="235220DB" w:rsidR="00894286" w:rsidRPr="00210A3F" w:rsidRDefault="00C60434" w:rsidP="00210A3F">
      <w:pPr>
        <w:spacing w:after="0" w:line="280" w:lineRule="exact"/>
        <w:jc w:val="both"/>
        <w:rPr>
          <w:rFonts w:ascii="Arial" w:hAnsi="Arial" w:cs="Arial"/>
          <w:sz w:val="24"/>
          <w:szCs w:val="24"/>
        </w:rPr>
      </w:pPr>
      <w:r w:rsidRPr="00210A3F">
        <w:rPr>
          <w:rFonts w:ascii="Arial" w:hAnsi="Arial" w:cs="Arial"/>
          <w:b/>
          <w:bCs/>
          <w:sz w:val="24"/>
          <w:szCs w:val="24"/>
        </w:rPr>
        <w:lastRenderedPageBreak/>
        <w:t xml:space="preserve">Outcome </w:t>
      </w:r>
      <w:r w:rsidR="00834148" w:rsidRPr="00210A3F">
        <w:rPr>
          <w:rFonts w:ascii="Arial" w:hAnsi="Arial" w:cs="Arial"/>
          <w:b/>
          <w:bCs/>
          <w:sz w:val="24"/>
          <w:szCs w:val="24"/>
        </w:rPr>
        <w:t>6</w:t>
      </w:r>
      <w:r w:rsidRPr="00210A3F">
        <w:rPr>
          <w:rFonts w:ascii="Arial" w:hAnsi="Arial" w:cs="Arial"/>
          <w:sz w:val="24"/>
          <w:szCs w:val="24"/>
        </w:rPr>
        <w:t>: Create a culture where gender-based violence is eradicated within the University community and staff or students who do experience this can seek effective support</w:t>
      </w:r>
      <w:r w:rsidR="00894286" w:rsidRPr="00210A3F">
        <w:rPr>
          <w:rFonts w:ascii="Arial" w:hAnsi="Arial" w:cs="Arial"/>
          <w:sz w:val="24"/>
          <w:szCs w:val="24"/>
        </w:rPr>
        <w:t>.</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C60434" w:rsidRPr="00210A3F" w14:paraId="77F2CB43" w14:textId="77777777" w:rsidTr="0060002F">
        <w:tc>
          <w:tcPr>
            <w:tcW w:w="3324" w:type="dxa"/>
          </w:tcPr>
          <w:p w14:paraId="32D9E45E"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Action</w:t>
            </w:r>
          </w:p>
        </w:tc>
        <w:tc>
          <w:tcPr>
            <w:tcW w:w="2124" w:type="dxa"/>
          </w:tcPr>
          <w:p w14:paraId="6C1AC0EA" w14:textId="4554B32F" w:rsidR="00C60434" w:rsidRPr="006976D7" w:rsidRDefault="00D53686" w:rsidP="006976D7">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2004" w:type="dxa"/>
          </w:tcPr>
          <w:p w14:paraId="5967B7E2"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Responsible Person</w:t>
            </w:r>
          </w:p>
        </w:tc>
        <w:tc>
          <w:tcPr>
            <w:tcW w:w="2004" w:type="dxa"/>
          </w:tcPr>
          <w:p w14:paraId="7B064213"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Timeline</w:t>
            </w:r>
          </w:p>
        </w:tc>
        <w:tc>
          <w:tcPr>
            <w:tcW w:w="2124" w:type="dxa"/>
          </w:tcPr>
          <w:p w14:paraId="3A21BF19"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Success Measure</w:t>
            </w:r>
          </w:p>
        </w:tc>
        <w:tc>
          <w:tcPr>
            <w:tcW w:w="2898" w:type="dxa"/>
          </w:tcPr>
          <w:p w14:paraId="3BAD0703" w14:textId="46854E84" w:rsidR="00C60434" w:rsidRPr="006976D7" w:rsidRDefault="00832145" w:rsidP="006976D7">
            <w:pPr>
              <w:spacing w:line="280" w:lineRule="exact"/>
              <w:jc w:val="center"/>
              <w:rPr>
                <w:rFonts w:ascii="Arial" w:hAnsi="Arial" w:cs="Arial"/>
                <w:b/>
                <w:bCs/>
                <w:sz w:val="24"/>
                <w:szCs w:val="24"/>
              </w:rPr>
            </w:pPr>
            <w:r w:rsidRPr="006976D7">
              <w:rPr>
                <w:rFonts w:ascii="Arial" w:hAnsi="Arial" w:cs="Arial"/>
                <w:b/>
                <w:bCs/>
                <w:sz w:val="24"/>
                <w:szCs w:val="24"/>
              </w:rPr>
              <w:t>Progress February 2025</w:t>
            </w:r>
          </w:p>
        </w:tc>
      </w:tr>
      <w:tr w:rsidR="00C60434" w:rsidRPr="00210A3F" w14:paraId="4696C48A" w14:textId="77777777" w:rsidTr="0060002F">
        <w:tc>
          <w:tcPr>
            <w:tcW w:w="3324" w:type="dxa"/>
          </w:tcPr>
          <w:p w14:paraId="386CCCFD" w14:textId="17A33DE1" w:rsidR="00C60434" w:rsidRPr="00210A3F" w:rsidRDefault="00C60434" w:rsidP="00706E17">
            <w:pPr>
              <w:pStyle w:val="NormalWeb"/>
              <w:numPr>
                <w:ilvl w:val="1"/>
                <w:numId w:val="45"/>
              </w:numPr>
              <w:spacing w:before="0" w:beforeAutospacing="0" w:after="0" w:afterAutospacing="0" w:line="280" w:lineRule="exact"/>
              <w:ind w:left="32" w:firstLine="0"/>
              <w:jc w:val="both"/>
              <w:rPr>
                <w:rFonts w:ascii="Arial" w:hAnsi="Arial" w:cs="Arial"/>
              </w:rPr>
            </w:pPr>
            <w:r w:rsidRPr="00210A3F">
              <w:rPr>
                <w:rFonts w:ascii="Arial" w:hAnsi="Arial" w:cs="Arial"/>
              </w:rPr>
              <w:t>Publish a comprehensive policy and accompanying procedures supporting the statement of commitment</w:t>
            </w:r>
          </w:p>
        </w:tc>
        <w:tc>
          <w:tcPr>
            <w:tcW w:w="2124" w:type="dxa"/>
          </w:tcPr>
          <w:p w14:paraId="4100E54B"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Enshrining the values of the statement of commitment into </w:t>
            </w:r>
            <w:proofErr w:type="gramStart"/>
            <w:r w:rsidRPr="00210A3F">
              <w:rPr>
                <w:rFonts w:ascii="Arial" w:hAnsi="Arial" w:cs="Arial"/>
              </w:rPr>
              <w:t>University</w:t>
            </w:r>
            <w:proofErr w:type="gramEnd"/>
            <w:r w:rsidRPr="00210A3F">
              <w:rPr>
                <w:rFonts w:ascii="Arial" w:hAnsi="Arial" w:cs="Arial"/>
              </w:rPr>
              <w:t xml:space="preserve"> policy is critical to operationalise its principles</w:t>
            </w:r>
          </w:p>
        </w:tc>
        <w:tc>
          <w:tcPr>
            <w:tcW w:w="2004" w:type="dxa"/>
          </w:tcPr>
          <w:p w14:paraId="5A6950DA"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Acting Deputy Director of People/Head of HR Partners</w:t>
            </w:r>
          </w:p>
        </w:tc>
        <w:tc>
          <w:tcPr>
            <w:tcW w:w="2004" w:type="dxa"/>
          </w:tcPr>
          <w:p w14:paraId="154F9689"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June 2021 (published) 2021-2025 (implemented)</w:t>
            </w:r>
          </w:p>
        </w:tc>
        <w:tc>
          <w:tcPr>
            <w:tcW w:w="2124" w:type="dxa"/>
          </w:tcPr>
          <w:p w14:paraId="294EC95B"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Policy approved and launched. Expect increased queries/reports of GBV as the policy becomes embedded</w:t>
            </w:r>
          </w:p>
        </w:tc>
        <w:tc>
          <w:tcPr>
            <w:tcW w:w="2898" w:type="dxa"/>
          </w:tcPr>
          <w:p w14:paraId="4E8F7BC1" w14:textId="77777777" w:rsidR="00C60434" w:rsidRPr="00210A3F" w:rsidRDefault="00C60434" w:rsidP="00210A3F">
            <w:pPr>
              <w:spacing w:line="280" w:lineRule="exact"/>
              <w:jc w:val="both"/>
              <w:rPr>
                <w:rFonts w:ascii="Arial" w:hAnsi="Arial" w:cs="Arial"/>
                <w:sz w:val="24"/>
                <w:szCs w:val="24"/>
              </w:rPr>
            </w:pPr>
            <w:r w:rsidRPr="00210A3F">
              <w:rPr>
                <w:rFonts w:ascii="Arial" w:hAnsi="Arial" w:cs="Arial"/>
                <w:sz w:val="24"/>
                <w:szCs w:val="24"/>
              </w:rPr>
              <w:t>An Addressing Gender-Based Violence &amp; Sexual Harassment Strategy Group has been established and is responsible for driving change in combating GBV. The Group oversees the Combating GBV Action Plan.</w:t>
            </w:r>
          </w:p>
          <w:p w14:paraId="718B70D4" w14:textId="77777777" w:rsidR="00C60434" w:rsidRPr="00210A3F" w:rsidRDefault="00C60434" w:rsidP="00210A3F">
            <w:pPr>
              <w:pStyle w:val="ListParagraph"/>
              <w:spacing w:line="280" w:lineRule="exact"/>
              <w:jc w:val="both"/>
              <w:rPr>
                <w:rFonts w:ascii="Arial" w:hAnsi="Arial" w:cs="Arial"/>
                <w:sz w:val="24"/>
                <w:szCs w:val="24"/>
              </w:rPr>
            </w:pPr>
          </w:p>
          <w:p w14:paraId="0D746D6E" w14:textId="5E0614B2"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In November 2021, the University launched its first Addressing GBV &amp; </w:t>
            </w:r>
            <w:r w:rsidRPr="006976D7">
              <w:rPr>
                <w:rFonts w:ascii="Arial" w:hAnsi="Arial" w:cs="Arial"/>
              </w:rPr>
              <w:t>Sexual Harassment Policy.</w:t>
            </w:r>
            <w:r w:rsidR="00324D3B" w:rsidRPr="006976D7">
              <w:rPr>
                <w:rFonts w:ascii="Arial" w:hAnsi="Arial" w:cs="Arial"/>
              </w:rPr>
              <w:t xml:space="preserve"> This Policy was reviewed in 2024 and enhanced in relation to its reference to domestic abuse and intimate partner violence.</w:t>
            </w:r>
          </w:p>
        </w:tc>
      </w:tr>
      <w:tr w:rsidR="00C60434" w:rsidRPr="00210A3F" w14:paraId="187D970B" w14:textId="77777777" w:rsidTr="0060002F">
        <w:tc>
          <w:tcPr>
            <w:tcW w:w="3324" w:type="dxa"/>
          </w:tcPr>
          <w:p w14:paraId="20FEC916" w14:textId="7D2833F4" w:rsidR="00C60434" w:rsidRPr="00210A3F" w:rsidRDefault="00C60434" w:rsidP="00706E17">
            <w:pPr>
              <w:pStyle w:val="NormalWeb"/>
              <w:numPr>
                <w:ilvl w:val="1"/>
                <w:numId w:val="45"/>
              </w:numPr>
              <w:spacing w:before="0" w:beforeAutospacing="0" w:after="0" w:afterAutospacing="0" w:line="280" w:lineRule="exact"/>
              <w:ind w:left="32" w:firstLine="0"/>
              <w:jc w:val="both"/>
              <w:rPr>
                <w:rFonts w:ascii="Arial" w:hAnsi="Arial" w:cs="Arial"/>
              </w:rPr>
            </w:pPr>
            <w:r w:rsidRPr="00210A3F">
              <w:rPr>
                <w:rFonts w:ascii="Arial" w:hAnsi="Arial" w:cs="Arial"/>
              </w:rPr>
              <w:t>Continue to participate in pilot training for staff and roll this out to all frontline support staff and Senior Personal Tutors</w:t>
            </w:r>
          </w:p>
        </w:tc>
        <w:tc>
          <w:tcPr>
            <w:tcW w:w="2124" w:type="dxa"/>
          </w:tcPr>
          <w:p w14:paraId="69751A7F"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Training is critical to raising awareness and creating a culture where staff and students can confidently and </w:t>
            </w:r>
            <w:r w:rsidRPr="00210A3F">
              <w:rPr>
                <w:rFonts w:ascii="Arial" w:hAnsi="Arial" w:cs="Arial"/>
              </w:rPr>
              <w:lastRenderedPageBreak/>
              <w:t>safely discuss/report GBV</w:t>
            </w:r>
          </w:p>
        </w:tc>
        <w:tc>
          <w:tcPr>
            <w:tcW w:w="2004" w:type="dxa"/>
          </w:tcPr>
          <w:p w14:paraId="4C865B3E"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Acting Deputy Director of People/Head of HR Partners</w:t>
            </w:r>
          </w:p>
        </w:tc>
        <w:tc>
          <w:tcPr>
            <w:tcW w:w="2004" w:type="dxa"/>
          </w:tcPr>
          <w:p w14:paraId="596742F2"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December 2021/ongoing</w:t>
            </w:r>
          </w:p>
        </w:tc>
        <w:tc>
          <w:tcPr>
            <w:tcW w:w="2124" w:type="dxa"/>
          </w:tcPr>
          <w:p w14:paraId="69802D8E"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Effective training assessed through feedback rolled out</w:t>
            </w:r>
          </w:p>
        </w:tc>
        <w:tc>
          <w:tcPr>
            <w:tcW w:w="2898" w:type="dxa"/>
          </w:tcPr>
          <w:p w14:paraId="75609326"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A range of training has been offered including online training made available for all staff, in conjunction with AMOSSHE and UHI.</w:t>
            </w:r>
          </w:p>
          <w:p w14:paraId="14FA0E98" w14:textId="77777777" w:rsidR="00C60434" w:rsidRPr="00210A3F" w:rsidRDefault="00C60434" w:rsidP="00210A3F">
            <w:pPr>
              <w:pStyle w:val="NormalWeb"/>
              <w:spacing w:before="0" w:beforeAutospacing="0" w:after="0" w:afterAutospacing="0" w:line="280" w:lineRule="exact"/>
              <w:jc w:val="both"/>
              <w:rPr>
                <w:rFonts w:ascii="Arial" w:hAnsi="Arial" w:cs="Arial"/>
              </w:rPr>
            </w:pPr>
          </w:p>
          <w:p w14:paraId="580EA560" w14:textId="5713C981" w:rsidR="00C60434" w:rsidRPr="00210A3F" w:rsidRDefault="000879F7" w:rsidP="00210A3F">
            <w:pPr>
              <w:spacing w:line="280" w:lineRule="exact"/>
              <w:jc w:val="both"/>
              <w:rPr>
                <w:rFonts w:ascii="Arial" w:hAnsi="Arial" w:cs="Arial"/>
                <w:sz w:val="24"/>
                <w:szCs w:val="24"/>
              </w:rPr>
            </w:pPr>
            <w:r w:rsidRPr="00210A3F">
              <w:rPr>
                <w:rFonts w:ascii="Arial" w:hAnsi="Arial" w:cs="Arial"/>
                <w:sz w:val="24"/>
                <w:szCs w:val="24"/>
              </w:rPr>
              <w:lastRenderedPageBreak/>
              <w:t xml:space="preserve">Since its launch in 2022, over 400 staff have actively engaged with LISTEN, a new </w:t>
            </w:r>
            <w:r w:rsidR="00C60434" w:rsidRPr="00210A3F">
              <w:rPr>
                <w:rFonts w:ascii="Arial" w:hAnsi="Arial" w:cs="Arial"/>
                <w:sz w:val="24"/>
                <w:szCs w:val="24"/>
              </w:rPr>
              <w:t xml:space="preserve">Risk Assessment, which is offered by Emily Test. </w:t>
            </w:r>
            <w:r w:rsidRPr="00210A3F">
              <w:rPr>
                <w:rFonts w:ascii="Arial" w:hAnsi="Arial" w:cs="Arial"/>
                <w:sz w:val="24"/>
                <w:szCs w:val="24"/>
              </w:rPr>
              <w:t>M</w:t>
            </w:r>
            <w:r w:rsidR="00324D3B" w:rsidRPr="00210A3F">
              <w:rPr>
                <w:rFonts w:ascii="Arial" w:hAnsi="Arial" w:cs="Arial"/>
                <w:sz w:val="24"/>
                <w:szCs w:val="24"/>
              </w:rPr>
              <w:t>ore sessions are planned for 2025.</w:t>
            </w:r>
          </w:p>
          <w:p w14:paraId="44EB2AA4" w14:textId="77777777" w:rsidR="00C60434" w:rsidRPr="00210A3F" w:rsidRDefault="00C60434" w:rsidP="00210A3F">
            <w:pPr>
              <w:pStyle w:val="NormalWeb"/>
              <w:spacing w:before="0" w:beforeAutospacing="0" w:after="0" w:afterAutospacing="0" w:line="280" w:lineRule="exact"/>
              <w:jc w:val="both"/>
              <w:rPr>
                <w:rFonts w:ascii="Arial" w:hAnsi="Arial" w:cs="Arial"/>
              </w:rPr>
            </w:pPr>
          </w:p>
          <w:p w14:paraId="0CCFBC75" w14:textId="77777777" w:rsidR="00C60434" w:rsidRPr="00210A3F" w:rsidRDefault="00C60434" w:rsidP="00210A3F">
            <w:pPr>
              <w:spacing w:line="280" w:lineRule="exact"/>
              <w:jc w:val="both"/>
              <w:rPr>
                <w:rFonts w:ascii="Arial" w:hAnsi="Arial" w:cs="Arial"/>
                <w:sz w:val="24"/>
                <w:szCs w:val="24"/>
              </w:rPr>
            </w:pPr>
            <w:r w:rsidRPr="00210A3F">
              <w:rPr>
                <w:rFonts w:ascii="Arial" w:hAnsi="Arial" w:cs="Arial"/>
                <w:sz w:val="24"/>
                <w:szCs w:val="24"/>
              </w:rPr>
              <w:t xml:space="preserve">Some key senior staff in the Student Support team have had enhanced training in Domestic Abuse risk assessment. </w:t>
            </w:r>
          </w:p>
        </w:tc>
      </w:tr>
      <w:tr w:rsidR="00C60434" w:rsidRPr="00210A3F" w14:paraId="39018F8A" w14:textId="77777777" w:rsidTr="0060002F">
        <w:tc>
          <w:tcPr>
            <w:tcW w:w="3324" w:type="dxa"/>
          </w:tcPr>
          <w:p w14:paraId="25183FDD" w14:textId="6F081E56" w:rsidR="00C60434" w:rsidRPr="00210A3F" w:rsidRDefault="00C60434" w:rsidP="00706E17">
            <w:pPr>
              <w:pStyle w:val="NormalWeb"/>
              <w:numPr>
                <w:ilvl w:val="1"/>
                <w:numId w:val="45"/>
              </w:numPr>
              <w:spacing w:before="0" w:beforeAutospacing="0" w:after="0" w:afterAutospacing="0" w:line="280" w:lineRule="exact"/>
              <w:ind w:left="0" w:firstLine="32"/>
              <w:jc w:val="both"/>
              <w:rPr>
                <w:rFonts w:ascii="Arial" w:hAnsi="Arial" w:cs="Arial"/>
              </w:rPr>
            </w:pPr>
            <w:r w:rsidRPr="00210A3F">
              <w:rPr>
                <w:rFonts w:ascii="Arial" w:hAnsi="Arial" w:cs="Arial"/>
              </w:rPr>
              <w:lastRenderedPageBreak/>
              <w:t>Work with AUSA to develop and deliver Consent training to students entering the University and to all student leaders (Club Captains and Committees and Society Presidents and Committees)</w:t>
            </w:r>
          </w:p>
        </w:tc>
        <w:tc>
          <w:tcPr>
            <w:tcW w:w="2124" w:type="dxa"/>
          </w:tcPr>
          <w:p w14:paraId="2E56C3F9"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Training for students in specific roles is critical to raising awareness and creating a culture where students can confidently and safely discuss/report GBV</w:t>
            </w:r>
          </w:p>
        </w:tc>
        <w:tc>
          <w:tcPr>
            <w:tcW w:w="2004" w:type="dxa"/>
          </w:tcPr>
          <w:p w14:paraId="51A8F442"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Acting Deputy Director of People/Head of HR Partners</w:t>
            </w:r>
          </w:p>
        </w:tc>
        <w:tc>
          <w:tcPr>
            <w:tcW w:w="2004" w:type="dxa"/>
          </w:tcPr>
          <w:p w14:paraId="59AF68C8"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September 2022</w:t>
            </w:r>
          </w:p>
        </w:tc>
        <w:tc>
          <w:tcPr>
            <w:tcW w:w="2124" w:type="dxa"/>
          </w:tcPr>
          <w:p w14:paraId="3953B492"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Effective training assessed through feedback rolled out</w:t>
            </w:r>
          </w:p>
        </w:tc>
        <w:tc>
          <w:tcPr>
            <w:tcW w:w="2898" w:type="dxa"/>
          </w:tcPr>
          <w:p w14:paraId="31E74088"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Ongoing – the University is collaborating with </w:t>
            </w:r>
            <w:proofErr w:type="spellStart"/>
            <w:r w:rsidRPr="00210A3F">
              <w:rPr>
                <w:rFonts w:ascii="Arial" w:hAnsi="Arial" w:cs="Arial"/>
              </w:rPr>
              <w:t>EmilyTest</w:t>
            </w:r>
            <w:proofErr w:type="spellEnd"/>
            <w:r w:rsidRPr="00210A3F">
              <w:rPr>
                <w:rFonts w:ascii="Arial" w:hAnsi="Arial" w:cs="Arial"/>
              </w:rPr>
              <w:t xml:space="preserve"> on this.</w:t>
            </w:r>
          </w:p>
          <w:p w14:paraId="0CD8DBC7" w14:textId="77777777" w:rsidR="000879F7" w:rsidRPr="00210A3F" w:rsidRDefault="000879F7" w:rsidP="00210A3F">
            <w:pPr>
              <w:pStyle w:val="NormalWeb"/>
              <w:spacing w:before="0" w:beforeAutospacing="0" w:after="0" w:afterAutospacing="0" w:line="280" w:lineRule="exact"/>
              <w:jc w:val="both"/>
              <w:rPr>
                <w:rFonts w:ascii="Arial" w:hAnsi="Arial" w:cs="Arial"/>
              </w:rPr>
            </w:pPr>
          </w:p>
          <w:p w14:paraId="5B431ECD" w14:textId="20281EBC" w:rsidR="000879F7" w:rsidRPr="00210A3F" w:rsidRDefault="000879F7" w:rsidP="00210A3F">
            <w:pPr>
              <w:pStyle w:val="NormalWeb"/>
              <w:spacing w:before="0" w:beforeAutospacing="0" w:after="0" w:afterAutospacing="0" w:line="280" w:lineRule="exact"/>
              <w:jc w:val="both"/>
              <w:rPr>
                <w:rFonts w:ascii="Arial" w:hAnsi="Arial" w:cs="Arial"/>
                <w:b/>
                <w:bCs/>
              </w:rPr>
            </w:pPr>
          </w:p>
        </w:tc>
      </w:tr>
      <w:tr w:rsidR="00C60434" w:rsidRPr="00210A3F" w14:paraId="59E5CE4A" w14:textId="77777777" w:rsidTr="0060002F">
        <w:tc>
          <w:tcPr>
            <w:tcW w:w="3324" w:type="dxa"/>
          </w:tcPr>
          <w:p w14:paraId="0BEC7EA6" w14:textId="60E31B47" w:rsidR="00C60434" w:rsidRPr="00210A3F" w:rsidRDefault="00C60434" w:rsidP="00706E17">
            <w:pPr>
              <w:pStyle w:val="NormalWeb"/>
              <w:numPr>
                <w:ilvl w:val="1"/>
                <w:numId w:val="45"/>
              </w:numPr>
              <w:spacing w:before="0" w:beforeAutospacing="0" w:after="0" w:afterAutospacing="0" w:line="280" w:lineRule="exact"/>
              <w:ind w:left="174" w:firstLine="0"/>
              <w:jc w:val="both"/>
              <w:rPr>
                <w:rFonts w:ascii="Arial" w:hAnsi="Arial" w:cs="Arial"/>
                <w:b/>
                <w:bCs/>
              </w:rPr>
            </w:pPr>
            <w:r w:rsidRPr="00210A3F">
              <w:rPr>
                <w:rFonts w:ascii="Arial" w:hAnsi="Arial" w:cs="Arial"/>
              </w:rPr>
              <w:t>Work with local partners and institutions (RGU, NESCOL, Police Scotland, ACC and NHS) to further the idea of a “Fearless Aberdeen”</w:t>
            </w:r>
          </w:p>
        </w:tc>
        <w:tc>
          <w:tcPr>
            <w:tcW w:w="2124" w:type="dxa"/>
          </w:tcPr>
          <w:p w14:paraId="0AC34DCC"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Woking with local partners is critical to challenging GBV</w:t>
            </w:r>
          </w:p>
        </w:tc>
        <w:tc>
          <w:tcPr>
            <w:tcW w:w="2004" w:type="dxa"/>
          </w:tcPr>
          <w:p w14:paraId="018C3406"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Acting Deputy Director of People/Head of HR Partners</w:t>
            </w:r>
          </w:p>
        </w:tc>
        <w:tc>
          <w:tcPr>
            <w:tcW w:w="2004" w:type="dxa"/>
          </w:tcPr>
          <w:p w14:paraId="7AB48465"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December 2021 and ongoing</w:t>
            </w:r>
          </w:p>
        </w:tc>
        <w:tc>
          <w:tcPr>
            <w:tcW w:w="2124" w:type="dxa"/>
          </w:tcPr>
          <w:p w14:paraId="7A481C10"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 xml:space="preserve">Partner organisations contacted Actions developed regarding the role of the University and the partners </w:t>
            </w:r>
            <w:r w:rsidRPr="00210A3F">
              <w:rPr>
                <w:rFonts w:ascii="Arial" w:hAnsi="Arial" w:cs="Arial"/>
              </w:rPr>
              <w:lastRenderedPageBreak/>
              <w:t>in taking forward the University’s priorities.</w:t>
            </w:r>
          </w:p>
        </w:tc>
        <w:tc>
          <w:tcPr>
            <w:tcW w:w="2898" w:type="dxa"/>
          </w:tcPr>
          <w:p w14:paraId="3B69837B" w14:textId="14252DF3" w:rsidR="000879F7"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Since 2021, first responder training has been delivered to over 40 members of staff by Rape Crisis and continue to work with them on their training being rolled out </w:t>
            </w:r>
            <w:r w:rsidRPr="00210A3F">
              <w:rPr>
                <w:rFonts w:ascii="Arial" w:hAnsi="Arial" w:cs="Arial"/>
              </w:rPr>
              <w:lastRenderedPageBreak/>
              <w:t>at the University to key frontline staff.</w:t>
            </w:r>
          </w:p>
        </w:tc>
      </w:tr>
    </w:tbl>
    <w:p w14:paraId="0FDF6C24" w14:textId="77777777" w:rsidR="00834148" w:rsidRPr="006976D7" w:rsidRDefault="00834148" w:rsidP="00210A3F">
      <w:pPr>
        <w:spacing w:after="0" w:line="280" w:lineRule="exact"/>
        <w:rPr>
          <w:rFonts w:ascii="Arial" w:hAnsi="Arial" w:cs="Arial"/>
          <w:b/>
          <w:bCs/>
          <w:sz w:val="24"/>
          <w:szCs w:val="24"/>
        </w:rPr>
      </w:pPr>
    </w:p>
    <w:p w14:paraId="004C99F3" w14:textId="1B39FFC6" w:rsidR="00C60434" w:rsidRPr="006976D7" w:rsidRDefault="00C60434" w:rsidP="00210A3F">
      <w:pPr>
        <w:spacing w:after="0" w:line="280" w:lineRule="exact"/>
        <w:jc w:val="both"/>
        <w:rPr>
          <w:rFonts w:ascii="Arial" w:hAnsi="Arial" w:cs="Arial"/>
          <w:sz w:val="24"/>
          <w:szCs w:val="24"/>
        </w:rPr>
      </w:pPr>
      <w:r w:rsidRPr="006976D7">
        <w:rPr>
          <w:rFonts w:ascii="Arial" w:hAnsi="Arial" w:cs="Arial"/>
          <w:b/>
          <w:bCs/>
          <w:sz w:val="24"/>
          <w:szCs w:val="24"/>
        </w:rPr>
        <w:t>Outcome 7</w:t>
      </w:r>
      <w:r w:rsidR="00834148" w:rsidRPr="006976D7">
        <w:rPr>
          <w:rFonts w:ascii="Arial" w:hAnsi="Arial" w:cs="Arial"/>
          <w:b/>
          <w:bCs/>
          <w:sz w:val="24"/>
          <w:szCs w:val="24"/>
        </w:rPr>
        <w:t xml:space="preserve"> (re</w:t>
      </w:r>
      <w:r w:rsidR="006D2B8B" w:rsidRPr="006976D7">
        <w:rPr>
          <w:rFonts w:ascii="Arial" w:hAnsi="Arial" w:cs="Arial"/>
          <w:b/>
          <w:bCs/>
          <w:sz w:val="24"/>
          <w:szCs w:val="24"/>
        </w:rPr>
        <w:t>worded</w:t>
      </w:r>
      <w:r w:rsidR="00834148" w:rsidRPr="006976D7">
        <w:rPr>
          <w:rFonts w:ascii="Arial" w:hAnsi="Arial" w:cs="Arial"/>
          <w:b/>
          <w:bCs/>
          <w:sz w:val="24"/>
          <w:szCs w:val="24"/>
        </w:rPr>
        <w:t xml:space="preserve"> in April 2023</w:t>
      </w:r>
      <w:r w:rsidR="006D2B8B" w:rsidRPr="006976D7">
        <w:rPr>
          <w:rFonts w:ascii="Arial" w:hAnsi="Arial" w:cs="Arial"/>
          <w:b/>
          <w:bCs/>
          <w:sz w:val="24"/>
          <w:szCs w:val="24"/>
        </w:rPr>
        <w:t xml:space="preserve"> to better align with the NEOs</w:t>
      </w:r>
      <w:r w:rsidR="00834148" w:rsidRPr="006976D7">
        <w:rPr>
          <w:rFonts w:ascii="Arial" w:hAnsi="Arial" w:cs="Arial"/>
          <w:b/>
          <w:bCs/>
          <w:sz w:val="24"/>
          <w:szCs w:val="24"/>
        </w:rPr>
        <w:t>)</w:t>
      </w:r>
      <w:r w:rsidRPr="006976D7">
        <w:rPr>
          <w:rFonts w:ascii="Arial" w:hAnsi="Arial" w:cs="Arial"/>
          <w:sz w:val="24"/>
          <w:szCs w:val="24"/>
        </w:rPr>
        <w:t xml:space="preserve">: </w:t>
      </w:r>
      <w:r w:rsidR="00834148" w:rsidRPr="006976D7">
        <w:rPr>
          <w:rFonts w:ascii="Arial" w:hAnsi="Arial" w:cs="Arial"/>
          <w:sz w:val="24"/>
          <w:szCs w:val="24"/>
        </w:rPr>
        <w:t>Create and maintain an inclusive culture which everyone (staff and students) feels a part of, which is safe, respectful, and supportive.</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6976D7" w:rsidRPr="006976D7" w14:paraId="3441686B" w14:textId="77777777" w:rsidTr="0060002F">
        <w:tc>
          <w:tcPr>
            <w:tcW w:w="3324" w:type="dxa"/>
          </w:tcPr>
          <w:p w14:paraId="15BAAE09" w14:textId="6B8CCBE2"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Action</w:t>
            </w:r>
          </w:p>
        </w:tc>
        <w:tc>
          <w:tcPr>
            <w:tcW w:w="2124" w:type="dxa"/>
          </w:tcPr>
          <w:p w14:paraId="35B34FEF" w14:textId="6C0E48FA" w:rsidR="00C60434" w:rsidRPr="006976D7" w:rsidRDefault="00D53686" w:rsidP="006976D7">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2004" w:type="dxa"/>
          </w:tcPr>
          <w:p w14:paraId="3B0E62AA"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Person Responsible</w:t>
            </w:r>
          </w:p>
        </w:tc>
        <w:tc>
          <w:tcPr>
            <w:tcW w:w="2004" w:type="dxa"/>
          </w:tcPr>
          <w:p w14:paraId="31EBF3D1" w14:textId="43F43F55"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Timeline</w:t>
            </w:r>
          </w:p>
        </w:tc>
        <w:tc>
          <w:tcPr>
            <w:tcW w:w="2124" w:type="dxa"/>
          </w:tcPr>
          <w:p w14:paraId="43F56D85"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Success Measure</w:t>
            </w:r>
          </w:p>
        </w:tc>
        <w:tc>
          <w:tcPr>
            <w:tcW w:w="2898" w:type="dxa"/>
          </w:tcPr>
          <w:p w14:paraId="397763EE" w14:textId="590900DF" w:rsidR="00C60434" w:rsidRPr="006976D7" w:rsidRDefault="00832145"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Progress February 2025</w:t>
            </w:r>
          </w:p>
        </w:tc>
      </w:tr>
      <w:tr w:rsidR="00C60434" w:rsidRPr="00210A3F" w14:paraId="7225A176" w14:textId="77777777" w:rsidTr="0060002F">
        <w:tc>
          <w:tcPr>
            <w:tcW w:w="3324" w:type="dxa"/>
          </w:tcPr>
          <w:p w14:paraId="4C4FAB3C" w14:textId="77777777" w:rsidR="00C60434" w:rsidRPr="00210A3F" w:rsidRDefault="00C60434" w:rsidP="00210A3F">
            <w:pPr>
              <w:pStyle w:val="NormalWeb"/>
              <w:numPr>
                <w:ilvl w:val="0"/>
                <w:numId w:val="5"/>
              </w:numPr>
              <w:spacing w:before="0" w:beforeAutospacing="0" w:after="0" w:afterAutospacing="0" w:line="280" w:lineRule="exact"/>
              <w:ind w:left="0" w:firstLine="0"/>
              <w:jc w:val="both"/>
              <w:rPr>
                <w:rFonts w:ascii="Arial" w:hAnsi="Arial" w:cs="Arial"/>
              </w:rPr>
            </w:pPr>
            <w:r w:rsidRPr="00210A3F">
              <w:rPr>
                <w:rFonts w:ascii="Arial" w:hAnsi="Arial" w:cs="Arial"/>
              </w:rPr>
              <w:t>Achieve 100% completion rate in Inclusion Essentials mandatory online training (advise on implementation at Qatar campus)</w:t>
            </w:r>
          </w:p>
        </w:tc>
        <w:tc>
          <w:tcPr>
            <w:tcW w:w="2124" w:type="dxa"/>
          </w:tcPr>
          <w:p w14:paraId="2768F8E3"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Mandatory training should be completed by all staff</w:t>
            </w:r>
          </w:p>
        </w:tc>
        <w:tc>
          <w:tcPr>
            <w:tcW w:w="2004" w:type="dxa"/>
          </w:tcPr>
          <w:p w14:paraId="0120D903"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Senior Vice-Principal working with Equality and Diversity Adviser and Head of HR</w:t>
            </w:r>
          </w:p>
        </w:tc>
        <w:tc>
          <w:tcPr>
            <w:tcW w:w="2004" w:type="dxa"/>
          </w:tcPr>
          <w:p w14:paraId="6431F293"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September 2022</w:t>
            </w:r>
          </w:p>
        </w:tc>
        <w:tc>
          <w:tcPr>
            <w:tcW w:w="2124" w:type="dxa"/>
          </w:tcPr>
          <w:p w14:paraId="6B33CADE"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Uptake reports indicate 100% completion rates</w:t>
            </w:r>
          </w:p>
        </w:tc>
        <w:tc>
          <w:tcPr>
            <w:tcW w:w="2898" w:type="dxa"/>
          </w:tcPr>
          <w:p w14:paraId="3CFA874E" w14:textId="3E33AF64" w:rsidR="00DA69A3" w:rsidRPr="00210A3F" w:rsidRDefault="00DA69A3" w:rsidP="00210A3F">
            <w:pPr>
              <w:pStyle w:val="NormalWeb"/>
              <w:spacing w:before="0" w:beforeAutospacing="0" w:after="0" w:afterAutospacing="0" w:line="280" w:lineRule="exact"/>
              <w:jc w:val="both"/>
              <w:rPr>
                <w:rFonts w:ascii="Arial" w:hAnsi="Arial" w:cs="Arial"/>
              </w:rPr>
            </w:pPr>
            <w:r w:rsidRPr="00210A3F">
              <w:rPr>
                <w:rFonts w:ascii="Arial" w:hAnsi="Arial" w:cs="Arial"/>
              </w:rPr>
              <w:t>All existing staff are strongly encouraged</w:t>
            </w:r>
            <w:r w:rsidR="00F750C8" w:rsidRPr="00210A3F">
              <w:rPr>
                <w:rFonts w:ascii="Arial" w:hAnsi="Arial" w:cs="Arial"/>
              </w:rPr>
              <w:t>, through their line managers,</w:t>
            </w:r>
            <w:r w:rsidRPr="00210A3F">
              <w:rPr>
                <w:rFonts w:ascii="Arial" w:hAnsi="Arial" w:cs="Arial"/>
              </w:rPr>
              <w:t xml:space="preserve"> to complete this training</w:t>
            </w:r>
            <w:r w:rsidR="00C60434" w:rsidRPr="00210A3F">
              <w:rPr>
                <w:rFonts w:ascii="Arial" w:hAnsi="Arial" w:cs="Arial"/>
              </w:rPr>
              <w:t>.</w:t>
            </w:r>
            <w:r w:rsidR="00F750C8" w:rsidRPr="00210A3F">
              <w:rPr>
                <w:rFonts w:ascii="Arial" w:hAnsi="Arial" w:cs="Arial"/>
              </w:rPr>
              <w:t xml:space="preserve"> </w:t>
            </w:r>
            <w:r w:rsidR="006D2B8B" w:rsidRPr="00210A3F">
              <w:rPr>
                <w:rFonts w:ascii="Arial" w:hAnsi="Arial" w:cs="Arial"/>
              </w:rPr>
              <w:t xml:space="preserve">This training, however, is </w:t>
            </w:r>
            <w:r w:rsidRPr="00210A3F">
              <w:rPr>
                <w:rFonts w:ascii="Arial" w:hAnsi="Arial" w:cs="Arial"/>
              </w:rPr>
              <w:t>currently mandatory only for new starters (completion is required within the first 3 months of employment</w:t>
            </w:r>
            <w:r w:rsidR="00F750C8" w:rsidRPr="00210A3F">
              <w:rPr>
                <w:rFonts w:ascii="Arial" w:hAnsi="Arial" w:cs="Arial"/>
              </w:rPr>
              <w:t xml:space="preserve"> and is monitored by Staff Development</w:t>
            </w:r>
            <w:r w:rsidRPr="00210A3F">
              <w:rPr>
                <w:rFonts w:ascii="Arial" w:hAnsi="Arial" w:cs="Arial"/>
              </w:rPr>
              <w:t>) and for staff sitting on recruitment and selection panels as well as on promotion committees</w:t>
            </w:r>
            <w:r w:rsidR="00F750C8" w:rsidRPr="00210A3F">
              <w:rPr>
                <w:rFonts w:ascii="Arial" w:hAnsi="Arial" w:cs="Arial"/>
              </w:rPr>
              <w:t xml:space="preserve"> (completion is monitored by HR)</w:t>
            </w:r>
            <w:r w:rsidRPr="00210A3F">
              <w:rPr>
                <w:rFonts w:ascii="Arial" w:hAnsi="Arial" w:cs="Arial"/>
              </w:rPr>
              <w:t>.</w:t>
            </w:r>
          </w:p>
        </w:tc>
      </w:tr>
      <w:tr w:rsidR="00C60434" w:rsidRPr="00210A3F" w14:paraId="42659A4D" w14:textId="77777777" w:rsidTr="0060002F">
        <w:tc>
          <w:tcPr>
            <w:tcW w:w="3324" w:type="dxa"/>
          </w:tcPr>
          <w:p w14:paraId="28B01BD0" w14:textId="77777777" w:rsidR="00C60434" w:rsidRPr="00210A3F" w:rsidRDefault="00C60434" w:rsidP="00210A3F">
            <w:pPr>
              <w:pStyle w:val="NormalWeb"/>
              <w:numPr>
                <w:ilvl w:val="0"/>
                <w:numId w:val="5"/>
              </w:numPr>
              <w:spacing w:before="0" w:beforeAutospacing="0" w:after="0" w:afterAutospacing="0" w:line="280" w:lineRule="exact"/>
              <w:ind w:left="22" w:firstLine="0"/>
              <w:jc w:val="both"/>
              <w:rPr>
                <w:rFonts w:ascii="Arial" w:hAnsi="Arial" w:cs="Arial"/>
              </w:rPr>
            </w:pPr>
            <w:r w:rsidRPr="00210A3F">
              <w:rPr>
                <w:rFonts w:ascii="Arial" w:hAnsi="Arial" w:cs="Arial"/>
              </w:rPr>
              <w:t xml:space="preserve">Undertake analysis of the results of the staff survey 2020 by protected characteristic and develop and implement actions with </w:t>
            </w:r>
            <w:r w:rsidRPr="00210A3F">
              <w:rPr>
                <w:rFonts w:ascii="Arial" w:hAnsi="Arial" w:cs="Arial"/>
              </w:rPr>
              <w:lastRenderedPageBreak/>
              <w:t>EDIC where issues are identified</w:t>
            </w:r>
          </w:p>
        </w:tc>
        <w:tc>
          <w:tcPr>
            <w:tcW w:w="2124" w:type="dxa"/>
          </w:tcPr>
          <w:p w14:paraId="0727BC6E"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 xml:space="preserve">Understanding where there may be barriers or concerns in relation to specific </w:t>
            </w:r>
            <w:r w:rsidRPr="00210A3F">
              <w:rPr>
                <w:rFonts w:ascii="Arial" w:hAnsi="Arial" w:cs="Arial"/>
              </w:rPr>
              <w:lastRenderedPageBreak/>
              <w:t>questions in the survey will assist in teasing out where discrimination is identified</w:t>
            </w:r>
          </w:p>
        </w:tc>
        <w:tc>
          <w:tcPr>
            <w:tcW w:w="2004" w:type="dxa"/>
          </w:tcPr>
          <w:p w14:paraId="1A746E7A"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Senior Vice-Principal working with HR Specialist Services Partner</w:t>
            </w:r>
          </w:p>
        </w:tc>
        <w:tc>
          <w:tcPr>
            <w:tcW w:w="2004" w:type="dxa"/>
          </w:tcPr>
          <w:p w14:paraId="7FBEFFBB"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May 2021 (discussion with EDIC) 2021-2025 </w:t>
            </w:r>
            <w:r w:rsidRPr="00210A3F">
              <w:rPr>
                <w:rFonts w:ascii="Arial" w:hAnsi="Arial" w:cs="Arial"/>
              </w:rPr>
              <w:lastRenderedPageBreak/>
              <w:t>(implementation of actions)</w:t>
            </w:r>
          </w:p>
        </w:tc>
        <w:tc>
          <w:tcPr>
            <w:tcW w:w="2124" w:type="dxa"/>
          </w:tcPr>
          <w:p w14:paraId="5D6598BA"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lastRenderedPageBreak/>
              <w:t>Analysis completed and appropriate actions approved and implemented</w:t>
            </w:r>
          </w:p>
        </w:tc>
        <w:tc>
          <w:tcPr>
            <w:tcW w:w="2898" w:type="dxa"/>
          </w:tcPr>
          <w:p w14:paraId="1DA0F1B6" w14:textId="4D90612A" w:rsidR="00F750C8"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Detailed analysis of specific questions in the 2020 staff survey has been undertaken and discussed with EDIC. </w:t>
            </w:r>
            <w:r w:rsidRPr="00210A3F">
              <w:rPr>
                <w:rFonts w:ascii="Arial" w:hAnsi="Arial" w:cs="Arial"/>
              </w:rPr>
              <w:lastRenderedPageBreak/>
              <w:t>Issues identified included lower levels of satisfaction in the LGBT+ community as compared to other groups. Action has been taken to address this through the Stonewall Workplace Equality Index framework and by the Staff and PG Student LGBT+ Network.</w:t>
            </w:r>
          </w:p>
        </w:tc>
      </w:tr>
      <w:tr w:rsidR="00C60434" w:rsidRPr="00210A3F" w14:paraId="61E7C6A6" w14:textId="77777777" w:rsidTr="0060002F">
        <w:tc>
          <w:tcPr>
            <w:tcW w:w="3324" w:type="dxa"/>
          </w:tcPr>
          <w:p w14:paraId="4EDD44E1" w14:textId="7B543B81" w:rsidR="00C60434" w:rsidRPr="00210A3F" w:rsidRDefault="00C60434" w:rsidP="00210A3F">
            <w:pPr>
              <w:pStyle w:val="NormalWeb"/>
              <w:numPr>
                <w:ilvl w:val="0"/>
                <w:numId w:val="5"/>
              </w:numPr>
              <w:spacing w:before="0" w:beforeAutospacing="0" w:after="0" w:afterAutospacing="0" w:line="280" w:lineRule="exact"/>
              <w:ind w:left="22" w:hanging="22"/>
              <w:jc w:val="both"/>
              <w:rPr>
                <w:rFonts w:ascii="Arial" w:hAnsi="Arial" w:cs="Arial"/>
              </w:rPr>
            </w:pPr>
            <w:r w:rsidRPr="00210A3F">
              <w:rPr>
                <w:rFonts w:ascii="Arial" w:hAnsi="Arial" w:cs="Arial"/>
              </w:rPr>
              <w:lastRenderedPageBreak/>
              <w:t>Implement the Dignity at Work and Study Toolkit and roll out appropriate training</w:t>
            </w:r>
            <w:r w:rsidR="00F750C8" w:rsidRPr="00210A3F">
              <w:rPr>
                <w:rFonts w:ascii="Arial" w:hAnsi="Arial" w:cs="Arial"/>
              </w:rPr>
              <w:t>.</w:t>
            </w:r>
          </w:p>
        </w:tc>
        <w:tc>
          <w:tcPr>
            <w:tcW w:w="2124" w:type="dxa"/>
          </w:tcPr>
          <w:p w14:paraId="19A83B77"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The Dignity at Work and Study Working Group has engaged in powerful debate and conversation on the development of the Toolkit. The Toolkit will, along with appropriate training and awareness raising, support the University’s development of a culture which embraces diversity by understanding the barriers, both at </w:t>
            </w:r>
            <w:r w:rsidRPr="00210A3F">
              <w:rPr>
                <w:rFonts w:ascii="Arial" w:hAnsi="Arial" w:cs="Arial"/>
              </w:rPr>
              <w:lastRenderedPageBreak/>
              <w:t>an individual and group level, encountered by staff and students and how to address these.</w:t>
            </w:r>
          </w:p>
        </w:tc>
        <w:tc>
          <w:tcPr>
            <w:tcW w:w="2004" w:type="dxa"/>
          </w:tcPr>
          <w:p w14:paraId="65FE01E5"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lastRenderedPageBreak/>
              <w:t>Director of People working with Senior HR Organisational Development Partner</w:t>
            </w:r>
          </w:p>
        </w:tc>
        <w:tc>
          <w:tcPr>
            <w:tcW w:w="2004" w:type="dxa"/>
          </w:tcPr>
          <w:p w14:paraId="5C9B9AD6"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December 2021 (Toolkit launched) 2021 – 2025 (implementation and review)</w:t>
            </w:r>
          </w:p>
        </w:tc>
        <w:tc>
          <w:tcPr>
            <w:tcW w:w="2124" w:type="dxa"/>
          </w:tcPr>
          <w:p w14:paraId="588FEC1E"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Toolkit launched successfully, measured by hits on website, feedback from SMT/UMG Appropriate training delivered, receiving excellent feedback, measured through feedback forms</w:t>
            </w:r>
          </w:p>
        </w:tc>
        <w:tc>
          <w:tcPr>
            <w:tcW w:w="2898" w:type="dxa"/>
          </w:tcPr>
          <w:p w14:paraId="2603EBA6" w14:textId="68016700" w:rsidR="00C60434" w:rsidRPr="00210A3F" w:rsidRDefault="00F750C8"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The Toolkit was launched during the </w:t>
            </w:r>
            <w:proofErr w:type="spellStart"/>
            <w:r w:rsidRPr="00210A3F">
              <w:rPr>
                <w:rFonts w:ascii="Arial" w:hAnsi="Arial" w:cs="Arial"/>
              </w:rPr>
              <w:t>BeWell</w:t>
            </w:r>
            <w:proofErr w:type="spellEnd"/>
            <w:r w:rsidRPr="00210A3F">
              <w:rPr>
                <w:rFonts w:ascii="Arial" w:hAnsi="Arial" w:cs="Arial"/>
              </w:rPr>
              <w:t xml:space="preserve"> Week in October 2024. Presentations were delivered</w:t>
            </w:r>
            <w:r w:rsidR="00310526" w:rsidRPr="00210A3F">
              <w:rPr>
                <w:rFonts w:ascii="Arial" w:hAnsi="Arial" w:cs="Arial"/>
              </w:rPr>
              <w:t xml:space="preserve"> to</w:t>
            </w:r>
            <w:r w:rsidRPr="00210A3F">
              <w:rPr>
                <w:rFonts w:ascii="Arial" w:hAnsi="Arial" w:cs="Arial"/>
              </w:rPr>
              <w:t xml:space="preserve"> </w:t>
            </w:r>
            <w:r w:rsidR="00310526" w:rsidRPr="00210A3F">
              <w:rPr>
                <w:rFonts w:ascii="Arial" w:hAnsi="Arial" w:cs="Arial"/>
              </w:rPr>
              <w:t>School Executives</w:t>
            </w:r>
            <w:r w:rsidRPr="00210A3F">
              <w:rPr>
                <w:rFonts w:ascii="Arial" w:hAnsi="Arial" w:cs="Arial"/>
              </w:rPr>
              <w:t xml:space="preserve"> </w:t>
            </w:r>
            <w:r w:rsidR="00310526" w:rsidRPr="00210A3F">
              <w:rPr>
                <w:rFonts w:ascii="Arial" w:hAnsi="Arial" w:cs="Arial"/>
              </w:rPr>
              <w:t>by</w:t>
            </w:r>
            <w:r w:rsidRPr="00210A3F">
              <w:rPr>
                <w:rFonts w:ascii="Arial" w:hAnsi="Arial" w:cs="Arial"/>
              </w:rPr>
              <w:t xml:space="preserve"> the HR Partners</w:t>
            </w:r>
            <w:r w:rsidR="00310526" w:rsidRPr="00210A3F">
              <w:rPr>
                <w:rFonts w:ascii="Arial" w:hAnsi="Arial" w:cs="Arial"/>
              </w:rPr>
              <w:t xml:space="preserve"> to increase awareness of the Toolkit and explain how it can be used</w:t>
            </w:r>
            <w:r w:rsidRPr="00210A3F">
              <w:rPr>
                <w:rFonts w:ascii="Arial" w:hAnsi="Arial" w:cs="Arial"/>
              </w:rPr>
              <w:t>.</w:t>
            </w:r>
          </w:p>
          <w:p w14:paraId="1F77A5D9" w14:textId="77777777" w:rsidR="00F750C8" w:rsidRPr="00210A3F" w:rsidRDefault="00F750C8" w:rsidP="00210A3F">
            <w:pPr>
              <w:pStyle w:val="NormalWeb"/>
              <w:spacing w:before="0" w:beforeAutospacing="0" w:after="0" w:afterAutospacing="0" w:line="280" w:lineRule="exact"/>
              <w:jc w:val="both"/>
              <w:rPr>
                <w:rFonts w:ascii="Arial" w:hAnsi="Arial" w:cs="Arial"/>
              </w:rPr>
            </w:pPr>
          </w:p>
          <w:p w14:paraId="246215B7" w14:textId="2E7065EC" w:rsidR="00F750C8" w:rsidRPr="00210A3F" w:rsidRDefault="00F750C8" w:rsidP="00210A3F">
            <w:pPr>
              <w:pStyle w:val="NormalWeb"/>
              <w:spacing w:before="0" w:beforeAutospacing="0" w:after="0" w:afterAutospacing="0" w:line="280" w:lineRule="exact"/>
              <w:jc w:val="both"/>
              <w:rPr>
                <w:rFonts w:ascii="Arial" w:hAnsi="Arial" w:cs="Arial"/>
              </w:rPr>
            </w:pPr>
          </w:p>
        </w:tc>
      </w:tr>
      <w:tr w:rsidR="00C60434" w:rsidRPr="00210A3F" w14:paraId="66A5F2A8" w14:textId="77777777" w:rsidTr="0060002F">
        <w:tc>
          <w:tcPr>
            <w:tcW w:w="3324" w:type="dxa"/>
          </w:tcPr>
          <w:p w14:paraId="13BCBEDA" w14:textId="77777777" w:rsidR="00C60434" w:rsidRPr="00210A3F" w:rsidRDefault="00C60434" w:rsidP="00210A3F">
            <w:pPr>
              <w:pStyle w:val="NormalWeb"/>
              <w:numPr>
                <w:ilvl w:val="0"/>
                <w:numId w:val="5"/>
              </w:numPr>
              <w:spacing w:before="0" w:beforeAutospacing="0" w:after="0" w:afterAutospacing="0" w:line="280" w:lineRule="exact"/>
              <w:ind w:left="22" w:firstLine="0"/>
              <w:jc w:val="both"/>
              <w:rPr>
                <w:rFonts w:ascii="Arial" w:hAnsi="Arial" w:cs="Arial"/>
              </w:rPr>
            </w:pPr>
            <w:r w:rsidRPr="00210A3F">
              <w:rPr>
                <w:rFonts w:ascii="Arial" w:hAnsi="Arial" w:cs="Arial"/>
                <w:color w:val="0B0C0C"/>
              </w:rPr>
              <w:t>EDIC to review the results of the Staff Survey 2022 to determine where specific actions may be required to address inequalities</w:t>
            </w:r>
          </w:p>
        </w:tc>
        <w:tc>
          <w:tcPr>
            <w:tcW w:w="2124" w:type="dxa"/>
          </w:tcPr>
          <w:p w14:paraId="4AF25DED"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The results of the Staff Survey 2022 are analysed by School and Directorate</w:t>
            </w:r>
          </w:p>
        </w:tc>
        <w:tc>
          <w:tcPr>
            <w:tcW w:w="2004" w:type="dxa"/>
          </w:tcPr>
          <w:p w14:paraId="4F0A37CC"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Senior HR Partner, Head of Organisational Development and Vice Principal Education</w:t>
            </w:r>
          </w:p>
        </w:tc>
        <w:tc>
          <w:tcPr>
            <w:tcW w:w="2004" w:type="dxa"/>
          </w:tcPr>
          <w:p w14:paraId="560B59C3"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December 2023</w:t>
            </w:r>
          </w:p>
        </w:tc>
        <w:tc>
          <w:tcPr>
            <w:tcW w:w="2124" w:type="dxa"/>
          </w:tcPr>
          <w:p w14:paraId="0C7F60B7"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Set of actions to address inequalities identified and an action plan developed and implemented to support this</w:t>
            </w:r>
          </w:p>
        </w:tc>
        <w:tc>
          <w:tcPr>
            <w:tcW w:w="2898" w:type="dxa"/>
          </w:tcPr>
          <w:p w14:paraId="0B06CC8B" w14:textId="246EF2DB" w:rsidR="00B03415" w:rsidRPr="00210A3F" w:rsidRDefault="006D2B8B"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In April 2023, </w:t>
            </w:r>
            <w:r w:rsidR="00C60434" w:rsidRPr="00210A3F">
              <w:rPr>
                <w:rFonts w:ascii="Arial" w:hAnsi="Arial" w:cs="Arial"/>
              </w:rPr>
              <w:t xml:space="preserve">EDIC </w:t>
            </w:r>
            <w:r w:rsidR="00F750C8" w:rsidRPr="00210A3F">
              <w:rPr>
                <w:rFonts w:ascii="Arial" w:hAnsi="Arial" w:cs="Arial"/>
              </w:rPr>
              <w:t>received a</w:t>
            </w:r>
            <w:r w:rsidR="00C60434" w:rsidRPr="00210A3F">
              <w:rPr>
                <w:rFonts w:ascii="Arial" w:hAnsi="Arial" w:cs="Arial"/>
              </w:rPr>
              <w:t xml:space="preserve"> </w:t>
            </w:r>
            <w:r w:rsidR="00F750C8" w:rsidRPr="00210A3F">
              <w:rPr>
                <w:rFonts w:ascii="Arial" w:hAnsi="Arial" w:cs="Arial"/>
              </w:rPr>
              <w:t>paper where the results of the EDI questions in the survey were further split by protected characteristics</w:t>
            </w:r>
            <w:r w:rsidR="00B03415" w:rsidRPr="00210A3F">
              <w:rPr>
                <w:rFonts w:ascii="Arial" w:hAnsi="Arial" w:cs="Arial"/>
              </w:rPr>
              <w:t xml:space="preserve"> and discussed </w:t>
            </w:r>
            <w:r w:rsidRPr="00210A3F">
              <w:rPr>
                <w:rFonts w:ascii="Arial" w:hAnsi="Arial" w:cs="Arial"/>
              </w:rPr>
              <w:t>for action planning.</w:t>
            </w:r>
          </w:p>
          <w:p w14:paraId="0DADFBEA" w14:textId="530BE8E8" w:rsidR="00C60434" w:rsidRPr="00210A3F" w:rsidRDefault="00B03415"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Results split by ethnic groups were </w:t>
            </w:r>
            <w:r w:rsidR="006D2B8B" w:rsidRPr="00210A3F">
              <w:rPr>
                <w:rFonts w:ascii="Arial" w:hAnsi="Arial" w:cs="Arial"/>
              </w:rPr>
              <w:t xml:space="preserve">further discussed with the University Race Equality Strategy Group, were </w:t>
            </w:r>
            <w:r w:rsidRPr="00210A3F">
              <w:rPr>
                <w:rFonts w:ascii="Arial" w:hAnsi="Arial" w:cs="Arial"/>
              </w:rPr>
              <w:t>reported in the Race Equality Charter Bronze award submission and inequalities addressed in the Antiracism Strategy Action</w:t>
            </w:r>
            <w:r w:rsidR="006D2B8B" w:rsidRPr="00210A3F">
              <w:rPr>
                <w:rFonts w:ascii="Arial" w:hAnsi="Arial" w:cs="Arial"/>
              </w:rPr>
              <w:t xml:space="preserve"> 2024-2029.</w:t>
            </w:r>
          </w:p>
        </w:tc>
      </w:tr>
      <w:tr w:rsidR="00C60434" w:rsidRPr="00210A3F" w14:paraId="5C03FC6C" w14:textId="77777777" w:rsidTr="0060002F">
        <w:tc>
          <w:tcPr>
            <w:tcW w:w="3324" w:type="dxa"/>
          </w:tcPr>
          <w:p w14:paraId="075B0F25" w14:textId="77777777" w:rsidR="00C60434" w:rsidRPr="00210A3F" w:rsidRDefault="00C60434" w:rsidP="00210A3F">
            <w:pPr>
              <w:pStyle w:val="NormalWeb"/>
              <w:numPr>
                <w:ilvl w:val="0"/>
                <w:numId w:val="5"/>
              </w:numPr>
              <w:spacing w:before="0" w:beforeAutospacing="0" w:after="0" w:afterAutospacing="0" w:line="280" w:lineRule="exact"/>
              <w:ind w:left="22" w:firstLine="0"/>
              <w:jc w:val="both"/>
              <w:rPr>
                <w:rFonts w:ascii="Arial" w:hAnsi="Arial" w:cs="Arial"/>
              </w:rPr>
            </w:pPr>
            <w:r w:rsidRPr="00210A3F">
              <w:rPr>
                <w:rFonts w:ascii="Arial" w:hAnsi="Arial" w:cs="Arial"/>
              </w:rPr>
              <w:t>Review Staff Survey questions and National Equality Outcomes to ascertain how the questions may require to be re-framed</w:t>
            </w:r>
          </w:p>
        </w:tc>
        <w:tc>
          <w:tcPr>
            <w:tcW w:w="2124" w:type="dxa"/>
          </w:tcPr>
          <w:p w14:paraId="4B60B86F" w14:textId="47FDB130"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A full review of the Staff Survey questions is conducted  </w:t>
            </w:r>
          </w:p>
        </w:tc>
        <w:tc>
          <w:tcPr>
            <w:tcW w:w="2004" w:type="dxa"/>
          </w:tcPr>
          <w:p w14:paraId="58906ACA"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Senior HR Partner</w:t>
            </w:r>
          </w:p>
        </w:tc>
        <w:tc>
          <w:tcPr>
            <w:tcW w:w="2004" w:type="dxa"/>
          </w:tcPr>
          <w:p w14:paraId="375DB9E0"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December 2023</w:t>
            </w:r>
          </w:p>
        </w:tc>
        <w:tc>
          <w:tcPr>
            <w:tcW w:w="2124" w:type="dxa"/>
          </w:tcPr>
          <w:p w14:paraId="21B08ED5"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New questions are approved and implemented into the Staff Survey 2024</w:t>
            </w:r>
          </w:p>
        </w:tc>
        <w:tc>
          <w:tcPr>
            <w:tcW w:w="2898" w:type="dxa"/>
          </w:tcPr>
          <w:p w14:paraId="0D644DA9" w14:textId="50CDCFF9" w:rsidR="00C60434" w:rsidRPr="00210A3F" w:rsidRDefault="00310526" w:rsidP="00210A3F">
            <w:pPr>
              <w:pStyle w:val="NormalWeb"/>
              <w:spacing w:before="0" w:beforeAutospacing="0" w:after="0" w:afterAutospacing="0" w:line="280" w:lineRule="exact"/>
              <w:jc w:val="both"/>
              <w:rPr>
                <w:rFonts w:ascii="Arial" w:hAnsi="Arial" w:cs="Arial"/>
              </w:rPr>
            </w:pPr>
            <w:r w:rsidRPr="00210A3F">
              <w:rPr>
                <w:rFonts w:ascii="Arial" w:hAnsi="Arial" w:cs="Arial"/>
              </w:rPr>
              <w:t>The review was done and some questions added, as relevant.</w:t>
            </w:r>
          </w:p>
        </w:tc>
      </w:tr>
    </w:tbl>
    <w:p w14:paraId="7E0439EE" w14:textId="10B30E2E" w:rsidR="00C60434" w:rsidRPr="006976D7" w:rsidRDefault="00834148" w:rsidP="00210A3F">
      <w:pPr>
        <w:spacing w:after="0" w:line="280" w:lineRule="exact"/>
        <w:jc w:val="both"/>
        <w:rPr>
          <w:rFonts w:ascii="Arial" w:hAnsi="Arial" w:cs="Arial"/>
          <w:sz w:val="24"/>
          <w:szCs w:val="24"/>
        </w:rPr>
      </w:pPr>
      <w:r w:rsidRPr="006976D7">
        <w:rPr>
          <w:rFonts w:ascii="Arial" w:hAnsi="Arial" w:cs="Arial"/>
          <w:b/>
          <w:bCs/>
          <w:sz w:val="24"/>
          <w:szCs w:val="24"/>
        </w:rPr>
        <w:lastRenderedPageBreak/>
        <w:t>Outcome 8 (</w:t>
      </w:r>
      <w:r w:rsidR="005027FD" w:rsidRPr="006976D7">
        <w:rPr>
          <w:rFonts w:ascii="Arial" w:hAnsi="Arial" w:cs="Arial"/>
          <w:b/>
          <w:bCs/>
          <w:sz w:val="24"/>
          <w:szCs w:val="24"/>
        </w:rPr>
        <w:t>New Equality Outcome. Actions in this section were reported in the PSED Interim Report 2023 under</w:t>
      </w:r>
      <w:r w:rsidRPr="006976D7">
        <w:rPr>
          <w:rFonts w:ascii="Arial" w:hAnsi="Arial" w:cs="Arial"/>
          <w:b/>
          <w:bCs/>
          <w:sz w:val="24"/>
          <w:szCs w:val="24"/>
        </w:rPr>
        <w:t xml:space="preserve"> ‘</w:t>
      </w:r>
      <w:r w:rsidR="00C60434" w:rsidRPr="006976D7">
        <w:rPr>
          <w:rFonts w:ascii="Arial" w:hAnsi="Arial" w:cs="Arial"/>
          <w:b/>
          <w:bCs/>
          <w:sz w:val="24"/>
          <w:szCs w:val="24"/>
        </w:rPr>
        <w:t>Governance</w:t>
      </w:r>
      <w:r w:rsidRPr="006976D7">
        <w:rPr>
          <w:rFonts w:ascii="Arial" w:hAnsi="Arial" w:cs="Arial"/>
          <w:b/>
          <w:bCs/>
          <w:sz w:val="24"/>
          <w:szCs w:val="24"/>
        </w:rPr>
        <w:t>’)</w:t>
      </w:r>
      <w:r w:rsidR="004778BB" w:rsidRPr="006976D7">
        <w:rPr>
          <w:rFonts w:ascii="Arial" w:hAnsi="Arial" w:cs="Arial"/>
          <w:b/>
          <w:bCs/>
          <w:sz w:val="24"/>
          <w:szCs w:val="24"/>
        </w:rPr>
        <w:t xml:space="preserve">: </w:t>
      </w:r>
      <w:r w:rsidR="004778BB" w:rsidRPr="006976D7">
        <w:rPr>
          <w:rFonts w:ascii="Arial" w:hAnsi="Arial" w:cs="Arial"/>
          <w:sz w:val="24"/>
          <w:szCs w:val="24"/>
        </w:rPr>
        <w:t>Embed clear lines of responsibility and accountability for progressing EDI including effective EDI governance structures.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C60434" w:rsidRPr="00210A3F" w14:paraId="10FB3624" w14:textId="77777777" w:rsidTr="0060002F">
        <w:tc>
          <w:tcPr>
            <w:tcW w:w="3324" w:type="dxa"/>
          </w:tcPr>
          <w:p w14:paraId="032F5481"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bookmarkStart w:id="51" w:name="_Hlk189537992"/>
            <w:r w:rsidRPr="006976D7">
              <w:rPr>
                <w:rFonts w:ascii="Arial" w:hAnsi="Arial" w:cs="Arial"/>
                <w:b/>
                <w:bCs/>
              </w:rPr>
              <w:t>Action</w:t>
            </w:r>
          </w:p>
        </w:tc>
        <w:tc>
          <w:tcPr>
            <w:tcW w:w="2124" w:type="dxa"/>
          </w:tcPr>
          <w:p w14:paraId="49C998C7" w14:textId="11607DE7" w:rsidR="00C60434" w:rsidRPr="006976D7" w:rsidRDefault="00D53686" w:rsidP="006976D7">
            <w:pPr>
              <w:pStyle w:val="NormalWeb"/>
              <w:spacing w:before="0" w:beforeAutospacing="0" w:after="0" w:afterAutospacing="0" w:line="280" w:lineRule="exact"/>
              <w:jc w:val="center"/>
              <w:rPr>
                <w:rFonts w:ascii="Arial" w:hAnsi="Arial" w:cs="Arial"/>
                <w:b/>
                <w:bCs/>
              </w:rPr>
            </w:pPr>
            <w:r>
              <w:rPr>
                <w:rFonts w:ascii="Arial" w:hAnsi="Arial" w:cs="Arial"/>
                <w:b/>
                <w:bCs/>
              </w:rPr>
              <w:t>Rationale</w:t>
            </w:r>
          </w:p>
        </w:tc>
        <w:tc>
          <w:tcPr>
            <w:tcW w:w="2004" w:type="dxa"/>
          </w:tcPr>
          <w:p w14:paraId="55F6E1CF" w14:textId="6B851618"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Responsible Person</w:t>
            </w:r>
          </w:p>
        </w:tc>
        <w:tc>
          <w:tcPr>
            <w:tcW w:w="2004" w:type="dxa"/>
          </w:tcPr>
          <w:p w14:paraId="7B41B908"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Timeline</w:t>
            </w:r>
          </w:p>
        </w:tc>
        <w:tc>
          <w:tcPr>
            <w:tcW w:w="2124" w:type="dxa"/>
          </w:tcPr>
          <w:p w14:paraId="23646B42" w14:textId="77777777" w:rsidR="00C60434" w:rsidRPr="006976D7" w:rsidRDefault="00C60434"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Success Measure</w:t>
            </w:r>
          </w:p>
        </w:tc>
        <w:tc>
          <w:tcPr>
            <w:tcW w:w="2898" w:type="dxa"/>
          </w:tcPr>
          <w:p w14:paraId="5E73867C" w14:textId="68B1B382" w:rsidR="00C60434" w:rsidRPr="006976D7" w:rsidRDefault="00832145" w:rsidP="006976D7">
            <w:pPr>
              <w:pStyle w:val="NormalWeb"/>
              <w:spacing w:before="0" w:beforeAutospacing="0" w:after="0" w:afterAutospacing="0" w:line="280" w:lineRule="exact"/>
              <w:jc w:val="center"/>
              <w:rPr>
                <w:rFonts w:ascii="Arial" w:hAnsi="Arial" w:cs="Arial"/>
                <w:b/>
                <w:bCs/>
              </w:rPr>
            </w:pPr>
            <w:r w:rsidRPr="006976D7">
              <w:rPr>
                <w:rFonts w:ascii="Arial" w:hAnsi="Arial" w:cs="Arial"/>
                <w:b/>
                <w:bCs/>
              </w:rPr>
              <w:t>Progress February 2025</w:t>
            </w:r>
          </w:p>
        </w:tc>
      </w:tr>
      <w:bookmarkEnd w:id="51"/>
      <w:tr w:rsidR="00C60434" w:rsidRPr="00210A3F" w14:paraId="58963C1D" w14:textId="77777777" w:rsidTr="0060002F">
        <w:tc>
          <w:tcPr>
            <w:tcW w:w="3324" w:type="dxa"/>
          </w:tcPr>
          <w:p w14:paraId="1058B68F" w14:textId="77777777" w:rsidR="00C60434" w:rsidRPr="00210A3F" w:rsidRDefault="00C60434" w:rsidP="00210A3F">
            <w:pPr>
              <w:pStyle w:val="NormalWeb"/>
              <w:numPr>
                <w:ilvl w:val="0"/>
                <w:numId w:val="6"/>
              </w:numPr>
              <w:spacing w:before="0" w:beforeAutospacing="0" w:after="0" w:afterAutospacing="0" w:line="280" w:lineRule="exact"/>
              <w:ind w:left="22" w:firstLine="0"/>
              <w:jc w:val="both"/>
              <w:rPr>
                <w:rFonts w:ascii="Arial" w:hAnsi="Arial" w:cs="Arial"/>
              </w:rPr>
            </w:pPr>
            <w:r w:rsidRPr="00210A3F">
              <w:rPr>
                <w:rFonts w:ascii="Arial" w:hAnsi="Arial" w:cs="Arial"/>
              </w:rPr>
              <w:t>Review the frequency of meetings of University EDIC, with a view to adding one more meeting per year</w:t>
            </w:r>
          </w:p>
        </w:tc>
        <w:tc>
          <w:tcPr>
            <w:tcW w:w="2124" w:type="dxa"/>
          </w:tcPr>
          <w:p w14:paraId="36603742"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Agenda items have been steadily increasing in number with enhanced level of robust discussion at each meeting</w:t>
            </w:r>
          </w:p>
        </w:tc>
        <w:tc>
          <w:tcPr>
            <w:tcW w:w="2004" w:type="dxa"/>
          </w:tcPr>
          <w:p w14:paraId="2434B85E"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Vice-Principal Education working with Head of Organisational Development</w:t>
            </w:r>
          </w:p>
        </w:tc>
        <w:tc>
          <w:tcPr>
            <w:tcW w:w="2004" w:type="dxa"/>
          </w:tcPr>
          <w:p w14:paraId="1591BC60"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September 2021</w:t>
            </w:r>
          </w:p>
        </w:tc>
        <w:tc>
          <w:tcPr>
            <w:tcW w:w="2124" w:type="dxa"/>
          </w:tcPr>
          <w:p w14:paraId="12F47AA1"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Number of EDIC meetings eases pressure on agenda length and provides enough scope for strong discussion</w:t>
            </w:r>
          </w:p>
        </w:tc>
        <w:tc>
          <w:tcPr>
            <w:tcW w:w="2898" w:type="dxa"/>
          </w:tcPr>
          <w:p w14:paraId="2255A0EC" w14:textId="77777777" w:rsidR="00C60434" w:rsidRPr="00210A3F" w:rsidRDefault="00A27321"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Currently EDIC meets four times a year.  </w:t>
            </w:r>
          </w:p>
          <w:p w14:paraId="2B9C6895" w14:textId="77777777" w:rsidR="00A27321" w:rsidRPr="00210A3F" w:rsidRDefault="00A27321" w:rsidP="00210A3F">
            <w:pPr>
              <w:pStyle w:val="NormalWeb"/>
              <w:spacing w:before="0" w:beforeAutospacing="0" w:after="0" w:afterAutospacing="0" w:line="280" w:lineRule="exact"/>
              <w:jc w:val="both"/>
              <w:rPr>
                <w:rFonts w:ascii="Arial" w:hAnsi="Arial" w:cs="Arial"/>
              </w:rPr>
            </w:pPr>
          </w:p>
          <w:p w14:paraId="48113E77" w14:textId="45E562CB" w:rsidR="00A27321" w:rsidRPr="00210A3F" w:rsidRDefault="00A27321"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Approved minutes are published on </w:t>
            </w:r>
            <w:proofErr w:type="spellStart"/>
            <w:r w:rsidRPr="00210A3F">
              <w:rPr>
                <w:rFonts w:ascii="Arial" w:hAnsi="Arial" w:cs="Arial"/>
              </w:rPr>
              <w:t>StaffNet</w:t>
            </w:r>
            <w:proofErr w:type="spellEnd"/>
            <w:r w:rsidRPr="00210A3F">
              <w:rPr>
                <w:rFonts w:ascii="Arial" w:hAnsi="Arial" w:cs="Arial"/>
              </w:rPr>
              <w:t xml:space="preserve"> and summarised on an EDI Digest which is released on a quarterly basis</w:t>
            </w:r>
            <w:r w:rsidR="00310526" w:rsidRPr="00210A3F">
              <w:rPr>
                <w:rFonts w:ascii="Arial" w:hAnsi="Arial" w:cs="Arial"/>
              </w:rPr>
              <w:t xml:space="preserve"> to ease flow of information between the committee and staff/students.</w:t>
            </w:r>
          </w:p>
        </w:tc>
      </w:tr>
      <w:tr w:rsidR="00C60434" w:rsidRPr="00210A3F" w14:paraId="736494A7" w14:textId="77777777" w:rsidTr="0060002F">
        <w:tc>
          <w:tcPr>
            <w:tcW w:w="3324" w:type="dxa"/>
          </w:tcPr>
          <w:p w14:paraId="168CF90F" w14:textId="77777777" w:rsidR="00C60434" w:rsidRPr="00210A3F" w:rsidRDefault="00C60434" w:rsidP="00210A3F">
            <w:pPr>
              <w:pStyle w:val="NormalWeb"/>
              <w:numPr>
                <w:ilvl w:val="0"/>
                <w:numId w:val="6"/>
              </w:numPr>
              <w:spacing w:before="0" w:beforeAutospacing="0" w:after="0" w:afterAutospacing="0" w:line="280" w:lineRule="exact"/>
              <w:ind w:left="22" w:firstLine="0"/>
              <w:jc w:val="both"/>
              <w:rPr>
                <w:rFonts w:ascii="Arial" w:hAnsi="Arial" w:cs="Arial"/>
              </w:rPr>
            </w:pPr>
            <w:r w:rsidRPr="00210A3F">
              <w:rPr>
                <w:rFonts w:ascii="Arial" w:hAnsi="Arial" w:cs="Arial"/>
              </w:rPr>
              <w:t>Review the operation of EDIC to ensure that it retains its remit as a strategic body. Consider an operational arm of EDIC to present the key questions to be discussed by EDIC</w:t>
            </w:r>
          </w:p>
        </w:tc>
        <w:tc>
          <w:tcPr>
            <w:tcW w:w="2124" w:type="dxa"/>
          </w:tcPr>
          <w:p w14:paraId="393B63BB"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Important that EDIC is perceived as and operates as a strategic decision-making body within the wider University governance structure to reflect the breadth and scope of EDI activities</w:t>
            </w:r>
          </w:p>
        </w:tc>
        <w:tc>
          <w:tcPr>
            <w:tcW w:w="2004" w:type="dxa"/>
          </w:tcPr>
          <w:p w14:paraId="366DC803"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Vice-Principal Education working with Head of Organisational Development</w:t>
            </w:r>
          </w:p>
        </w:tc>
        <w:tc>
          <w:tcPr>
            <w:tcW w:w="2004" w:type="dxa"/>
          </w:tcPr>
          <w:p w14:paraId="2C9EF515"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September 2021</w:t>
            </w:r>
          </w:p>
        </w:tc>
        <w:tc>
          <w:tcPr>
            <w:tcW w:w="2124" w:type="dxa"/>
          </w:tcPr>
          <w:p w14:paraId="692CDFDF" w14:textId="77777777" w:rsidR="00C60434" w:rsidRPr="00210A3F" w:rsidRDefault="00C60434" w:rsidP="00210A3F">
            <w:pPr>
              <w:pStyle w:val="NormalWeb"/>
              <w:spacing w:before="0" w:beforeAutospacing="0" w:after="0" w:afterAutospacing="0" w:line="280" w:lineRule="exact"/>
              <w:jc w:val="both"/>
              <w:rPr>
                <w:rFonts w:ascii="Arial" w:hAnsi="Arial" w:cs="Arial"/>
                <w:b/>
                <w:bCs/>
              </w:rPr>
            </w:pPr>
            <w:r w:rsidRPr="00210A3F">
              <w:rPr>
                <w:rFonts w:ascii="Arial" w:hAnsi="Arial" w:cs="Arial"/>
              </w:rPr>
              <w:t>EDIC retains its position as a strategic body, contributing to the wider University strategic framework</w:t>
            </w:r>
          </w:p>
        </w:tc>
        <w:tc>
          <w:tcPr>
            <w:tcW w:w="2898" w:type="dxa"/>
          </w:tcPr>
          <w:p w14:paraId="38B3194B" w14:textId="7F512D9D" w:rsidR="00C60434" w:rsidRPr="00210A3F" w:rsidRDefault="00310526" w:rsidP="00210A3F">
            <w:pPr>
              <w:pStyle w:val="NormalWeb"/>
              <w:spacing w:before="0" w:beforeAutospacing="0" w:after="0" w:afterAutospacing="0" w:line="280" w:lineRule="exact"/>
              <w:jc w:val="both"/>
              <w:rPr>
                <w:rFonts w:ascii="Arial" w:hAnsi="Arial" w:cs="Arial"/>
              </w:rPr>
            </w:pPr>
            <w:r w:rsidRPr="00210A3F">
              <w:rPr>
                <w:rFonts w:ascii="Arial" w:hAnsi="Arial" w:cs="Arial"/>
              </w:rPr>
              <w:t>Remit</w:t>
            </w:r>
            <w:r w:rsidR="00A27321" w:rsidRPr="00210A3F">
              <w:rPr>
                <w:rFonts w:ascii="Arial" w:hAnsi="Arial" w:cs="Arial"/>
              </w:rPr>
              <w:t xml:space="preserve"> and membership </w:t>
            </w:r>
            <w:r w:rsidRPr="00210A3F">
              <w:rPr>
                <w:rFonts w:ascii="Arial" w:hAnsi="Arial" w:cs="Arial"/>
              </w:rPr>
              <w:t>are reviewed annually</w:t>
            </w:r>
            <w:r w:rsidR="00A27321" w:rsidRPr="00210A3F">
              <w:rPr>
                <w:rFonts w:ascii="Arial" w:hAnsi="Arial" w:cs="Arial"/>
              </w:rPr>
              <w:t xml:space="preserve"> at first meeting of the </w:t>
            </w:r>
            <w:r w:rsidRPr="00210A3F">
              <w:rPr>
                <w:rFonts w:ascii="Arial" w:hAnsi="Arial" w:cs="Arial"/>
              </w:rPr>
              <w:t xml:space="preserve">committee </w:t>
            </w:r>
            <w:r w:rsidR="00A27321" w:rsidRPr="00210A3F">
              <w:rPr>
                <w:rFonts w:ascii="Arial" w:hAnsi="Arial" w:cs="Arial"/>
              </w:rPr>
              <w:t>cycle.</w:t>
            </w:r>
          </w:p>
          <w:p w14:paraId="6CD50813" w14:textId="77777777" w:rsidR="00A27321" w:rsidRPr="00210A3F" w:rsidRDefault="00A27321" w:rsidP="00210A3F">
            <w:pPr>
              <w:pStyle w:val="NormalWeb"/>
              <w:spacing w:before="0" w:beforeAutospacing="0" w:after="0" w:afterAutospacing="0" w:line="280" w:lineRule="exact"/>
              <w:jc w:val="both"/>
              <w:rPr>
                <w:rFonts w:ascii="Arial" w:hAnsi="Arial" w:cs="Arial"/>
              </w:rPr>
            </w:pPr>
          </w:p>
          <w:p w14:paraId="47DB8C7E" w14:textId="3A2EE937" w:rsidR="00E5163E" w:rsidRPr="00210A3F" w:rsidRDefault="00A27321" w:rsidP="00210A3F">
            <w:pPr>
              <w:pStyle w:val="NormalWeb"/>
              <w:spacing w:before="0" w:beforeAutospacing="0" w:after="0" w:afterAutospacing="0" w:line="280" w:lineRule="exact"/>
              <w:jc w:val="both"/>
              <w:rPr>
                <w:rFonts w:ascii="Arial" w:hAnsi="Arial" w:cs="Arial"/>
              </w:rPr>
            </w:pPr>
            <w:r w:rsidRPr="00210A3F">
              <w:rPr>
                <w:rFonts w:ascii="Arial" w:hAnsi="Arial" w:cs="Arial"/>
              </w:rPr>
              <w:t>Agenda is set up based on a business cycle</w:t>
            </w:r>
            <w:r w:rsidR="00310526" w:rsidRPr="00210A3F">
              <w:rPr>
                <w:rFonts w:ascii="Arial" w:hAnsi="Arial" w:cs="Arial"/>
              </w:rPr>
              <w:t xml:space="preserve"> to ensure</w:t>
            </w:r>
            <w:r w:rsidR="00E5163E" w:rsidRPr="00210A3F">
              <w:rPr>
                <w:rFonts w:ascii="Arial" w:hAnsi="Arial" w:cs="Arial"/>
              </w:rPr>
              <w:t xml:space="preserve"> all protected characteristics/wider inclusion EDI matters are covered.</w:t>
            </w:r>
          </w:p>
          <w:p w14:paraId="238E782A" w14:textId="77777777" w:rsidR="00E5163E" w:rsidRPr="00210A3F" w:rsidRDefault="00E5163E" w:rsidP="00210A3F">
            <w:pPr>
              <w:pStyle w:val="NormalWeb"/>
              <w:spacing w:before="0" w:beforeAutospacing="0" w:after="0" w:afterAutospacing="0" w:line="280" w:lineRule="exact"/>
              <w:jc w:val="both"/>
              <w:rPr>
                <w:rFonts w:ascii="Arial" w:hAnsi="Arial" w:cs="Arial"/>
              </w:rPr>
            </w:pPr>
          </w:p>
          <w:p w14:paraId="79956585" w14:textId="5746EFE8" w:rsidR="00A27321" w:rsidRPr="00210A3F" w:rsidRDefault="00E5163E"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Papers presented to EDIC have a section where the presenter ask </w:t>
            </w:r>
            <w:r w:rsidRPr="00210A3F">
              <w:rPr>
                <w:rFonts w:ascii="Arial" w:hAnsi="Arial" w:cs="Arial"/>
              </w:rPr>
              <w:lastRenderedPageBreak/>
              <w:t>what they wish to ask to the committee to approve/discuss</w:t>
            </w:r>
            <w:r w:rsidR="00A27321" w:rsidRPr="00210A3F">
              <w:rPr>
                <w:rFonts w:ascii="Arial" w:hAnsi="Arial" w:cs="Arial"/>
              </w:rPr>
              <w:t>.</w:t>
            </w:r>
          </w:p>
        </w:tc>
      </w:tr>
      <w:tr w:rsidR="00C60434" w:rsidRPr="00210A3F" w14:paraId="2F3AF70D" w14:textId="77777777" w:rsidTr="0060002F">
        <w:tc>
          <w:tcPr>
            <w:tcW w:w="3324" w:type="dxa"/>
          </w:tcPr>
          <w:p w14:paraId="74A7B5E3" w14:textId="77777777" w:rsidR="00C60434" w:rsidRPr="00210A3F" w:rsidRDefault="00C60434" w:rsidP="00210A3F">
            <w:pPr>
              <w:pStyle w:val="NormalWeb"/>
              <w:numPr>
                <w:ilvl w:val="0"/>
                <w:numId w:val="6"/>
              </w:numPr>
              <w:spacing w:before="0" w:beforeAutospacing="0" w:after="0" w:afterAutospacing="0" w:line="280" w:lineRule="exact"/>
              <w:ind w:left="22" w:firstLine="0"/>
              <w:jc w:val="both"/>
              <w:rPr>
                <w:rFonts w:ascii="Arial" w:hAnsi="Arial" w:cs="Arial"/>
              </w:rPr>
            </w:pPr>
            <w:r w:rsidRPr="00210A3F">
              <w:rPr>
                <w:rFonts w:ascii="Arial" w:hAnsi="Arial" w:cs="Arial"/>
              </w:rPr>
              <w:lastRenderedPageBreak/>
              <w:t>Support the School EDICs to link into the University EDIC to support consistency in approaches</w:t>
            </w:r>
          </w:p>
        </w:tc>
        <w:tc>
          <w:tcPr>
            <w:tcW w:w="2124" w:type="dxa"/>
          </w:tcPr>
          <w:p w14:paraId="60F9C2F8"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It will be important to ensure that the </w:t>
            </w:r>
            <w:proofErr w:type="gramStart"/>
            <w:r w:rsidRPr="00210A3F">
              <w:rPr>
                <w:rFonts w:ascii="Arial" w:hAnsi="Arial" w:cs="Arial"/>
              </w:rPr>
              <w:t>School</w:t>
            </w:r>
            <w:proofErr w:type="gramEnd"/>
            <w:r w:rsidRPr="00210A3F">
              <w:rPr>
                <w:rFonts w:ascii="Arial" w:hAnsi="Arial" w:cs="Arial"/>
              </w:rPr>
              <w:t xml:space="preserve"> EDICs are fully appraised of the discussions at the University EDIC and are then supported to understand what those mean for the </w:t>
            </w:r>
            <w:proofErr w:type="gramStart"/>
            <w:r w:rsidRPr="00210A3F">
              <w:rPr>
                <w:rFonts w:ascii="Arial" w:hAnsi="Arial" w:cs="Arial"/>
              </w:rPr>
              <w:t>School</w:t>
            </w:r>
            <w:proofErr w:type="gramEnd"/>
            <w:r w:rsidRPr="00210A3F">
              <w:rPr>
                <w:rFonts w:ascii="Arial" w:hAnsi="Arial" w:cs="Arial"/>
              </w:rPr>
              <w:t xml:space="preserve"> EDICs</w:t>
            </w:r>
          </w:p>
        </w:tc>
        <w:tc>
          <w:tcPr>
            <w:tcW w:w="2004" w:type="dxa"/>
          </w:tcPr>
          <w:p w14:paraId="68B98785"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Vice-Principal Education, School EDICs and Head of Organisational Development</w:t>
            </w:r>
          </w:p>
        </w:tc>
        <w:tc>
          <w:tcPr>
            <w:tcW w:w="2004" w:type="dxa"/>
          </w:tcPr>
          <w:p w14:paraId="3090FAF2"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Ongoing</w:t>
            </w:r>
          </w:p>
        </w:tc>
        <w:tc>
          <w:tcPr>
            <w:tcW w:w="2124" w:type="dxa"/>
          </w:tcPr>
          <w:p w14:paraId="44F7D288" w14:textId="77777777" w:rsidR="00C60434" w:rsidRPr="00210A3F" w:rsidRDefault="00C60434" w:rsidP="00210A3F">
            <w:pPr>
              <w:pStyle w:val="NormalWeb"/>
              <w:spacing w:before="0" w:beforeAutospacing="0" w:after="0" w:afterAutospacing="0" w:line="280" w:lineRule="exact"/>
              <w:jc w:val="both"/>
              <w:rPr>
                <w:rFonts w:ascii="Arial" w:hAnsi="Arial" w:cs="Arial"/>
              </w:rPr>
            </w:pPr>
            <w:r w:rsidRPr="00210A3F">
              <w:rPr>
                <w:rFonts w:ascii="Arial" w:hAnsi="Arial" w:cs="Arial"/>
              </w:rPr>
              <w:t>A robust framework of governance exists between the School EDICs and the University EDIC to achieve effective flow of communication and support</w:t>
            </w:r>
          </w:p>
        </w:tc>
        <w:tc>
          <w:tcPr>
            <w:tcW w:w="2898" w:type="dxa"/>
          </w:tcPr>
          <w:p w14:paraId="028FE1A2" w14:textId="5546A832" w:rsidR="00A27321" w:rsidRPr="00210A3F" w:rsidRDefault="00E5163E" w:rsidP="00210A3F">
            <w:pPr>
              <w:pStyle w:val="NormalWeb"/>
              <w:spacing w:before="0" w:beforeAutospacing="0" w:after="0" w:afterAutospacing="0" w:line="280" w:lineRule="exact"/>
              <w:jc w:val="both"/>
              <w:rPr>
                <w:rFonts w:ascii="Arial" w:hAnsi="Arial" w:cs="Arial"/>
              </w:rPr>
            </w:pPr>
            <w:r w:rsidRPr="00210A3F">
              <w:rPr>
                <w:rFonts w:ascii="Arial" w:hAnsi="Arial" w:cs="Arial"/>
              </w:rPr>
              <w:t xml:space="preserve">Each academic School has, since 2021, an EDI Committee which is chaired by the School EDI Lead(s) in that area. </w:t>
            </w:r>
            <w:r w:rsidR="00C60434" w:rsidRPr="00210A3F">
              <w:rPr>
                <w:rFonts w:ascii="Arial" w:hAnsi="Arial" w:cs="Arial"/>
              </w:rPr>
              <w:t xml:space="preserve">18 School EDI Leads have been appointed </w:t>
            </w:r>
            <w:r w:rsidRPr="00210A3F">
              <w:rPr>
                <w:rFonts w:ascii="Arial" w:hAnsi="Arial" w:cs="Arial"/>
              </w:rPr>
              <w:t xml:space="preserve">in 2021 </w:t>
            </w:r>
            <w:r w:rsidR="00C60434" w:rsidRPr="00210A3F">
              <w:rPr>
                <w:rFonts w:ascii="Arial" w:hAnsi="Arial" w:cs="Arial"/>
              </w:rPr>
              <w:t>and meet quarterly</w:t>
            </w:r>
            <w:r w:rsidRPr="00210A3F">
              <w:rPr>
                <w:rFonts w:ascii="Arial" w:hAnsi="Arial" w:cs="Arial"/>
              </w:rPr>
              <w:t xml:space="preserve"> in a Forum to share challenges and good practice</w:t>
            </w:r>
            <w:r w:rsidR="00C60434" w:rsidRPr="00210A3F">
              <w:rPr>
                <w:rFonts w:ascii="Arial" w:hAnsi="Arial" w:cs="Arial"/>
              </w:rPr>
              <w:t xml:space="preserve">. </w:t>
            </w:r>
            <w:r w:rsidR="00A27321" w:rsidRPr="00210A3F">
              <w:rPr>
                <w:rFonts w:ascii="Arial" w:hAnsi="Arial" w:cs="Arial"/>
              </w:rPr>
              <w:t xml:space="preserve">Currently, two EDI Leads sits on </w:t>
            </w:r>
            <w:r w:rsidRPr="00210A3F">
              <w:rPr>
                <w:rFonts w:ascii="Arial" w:hAnsi="Arial" w:cs="Arial"/>
              </w:rPr>
              <w:t xml:space="preserve">the university </w:t>
            </w:r>
            <w:r w:rsidR="00A27321" w:rsidRPr="00210A3F">
              <w:rPr>
                <w:rFonts w:ascii="Arial" w:hAnsi="Arial" w:cs="Arial"/>
              </w:rPr>
              <w:t xml:space="preserve">EDIC </w:t>
            </w:r>
            <w:r w:rsidRPr="00210A3F">
              <w:rPr>
                <w:rFonts w:ascii="Arial" w:hAnsi="Arial" w:cs="Arial"/>
              </w:rPr>
              <w:t>to</w:t>
            </w:r>
            <w:r w:rsidR="00A27321" w:rsidRPr="00210A3F">
              <w:rPr>
                <w:rFonts w:ascii="Arial" w:hAnsi="Arial" w:cs="Arial"/>
              </w:rPr>
              <w:t xml:space="preserve"> represent all School EDI Leads.</w:t>
            </w:r>
          </w:p>
          <w:p w14:paraId="0D35002A" w14:textId="77777777" w:rsidR="00A27321" w:rsidRPr="00210A3F" w:rsidRDefault="00A27321" w:rsidP="00210A3F">
            <w:pPr>
              <w:pStyle w:val="NormalWeb"/>
              <w:spacing w:before="0" w:beforeAutospacing="0" w:after="0" w:afterAutospacing="0" w:line="280" w:lineRule="exact"/>
              <w:jc w:val="both"/>
              <w:rPr>
                <w:rFonts w:ascii="Arial" w:hAnsi="Arial" w:cs="Arial"/>
              </w:rPr>
            </w:pPr>
          </w:p>
          <w:p w14:paraId="72548338" w14:textId="47C33024" w:rsidR="00C60434" w:rsidRPr="00210A3F" w:rsidRDefault="00D54824" w:rsidP="00210A3F">
            <w:pPr>
              <w:pStyle w:val="NormalWeb"/>
              <w:spacing w:before="0" w:beforeAutospacing="0" w:after="0" w:afterAutospacing="0" w:line="280" w:lineRule="exact"/>
              <w:jc w:val="both"/>
              <w:rPr>
                <w:rFonts w:ascii="Arial" w:hAnsi="Arial" w:cs="Arial"/>
              </w:rPr>
            </w:pPr>
            <w:r w:rsidRPr="00210A3F">
              <w:rPr>
                <w:rFonts w:ascii="Arial" w:hAnsi="Arial" w:cs="Arial"/>
              </w:rPr>
              <w:t>Moreover, a</w:t>
            </w:r>
            <w:r w:rsidR="00A27321" w:rsidRPr="00210A3F">
              <w:rPr>
                <w:rFonts w:ascii="Arial" w:hAnsi="Arial" w:cs="Arial"/>
              </w:rPr>
              <w:t xml:space="preserve">n </w:t>
            </w:r>
            <w:r w:rsidR="00C60434" w:rsidRPr="00210A3F">
              <w:rPr>
                <w:rFonts w:ascii="Arial" w:hAnsi="Arial" w:cs="Arial"/>
              </w:rPr>
              <w:t>EDI Digest</w:t>
            </w:r>
            <w:r w:rsidR="00A27321" w:rsidRPr="00210A3F">
              <w:rPr>
                <w:rFonts w:ascii="Arial" w:hAnsi="Arial" w:cs="Arial"/>
              </w:rPr>
              <w:t xml:space="preserve"> is released quarterly to ensure flow of information between the University </w:t>
            </w:r>
            <w:r w:rsidR="00E5163E" w:rsidRPr="00210A3F">
              <w:rPr>
                <w:rFonts w:ascii="Arial" w:hAnsi="Arial" w:cs="Arial"/>
              </w:rPr>
              <w:t>EDI Committee and all staff/students</w:t>
            </w:r>
            <w:r w:rsidR="00C60434" w:rsidRPr="00210A3F">
              <w:rPr>
                <w:rFonts w:ascii="Arial" w:hAnsi="Arial" w:cs="Arial"/>
              </w:rPr>
              <w:t>.</w:t>
            </w:r>
          </w:p>
        </w:tc>
      </w:tr>
    </w:tbl>
    <w:p w14:paraId="0424835F" w14:textId="77777777" w:rsidR="00C60434" w:rsidRPr="00210A3F" w:rsidRDefault="00C60434" w:rsidP="00210A3F">
      <w:pPr>
        <w:spacing w:after="0" w:line="280" w:lineRule="exact"/>
        <w:rPr>
          <w:rFonts w:ascii="Arial" w:hAnsi="Arial" w:cs="Arial"/>
          <w:sz w:val="24"/>
          <w:szCs w:val="24"/>
        </w:rPr>
      </w:pPr>
    </w:p>
    <w:p w14:paraId="66916B2B" w14:textId="77777777" w:rsidR="001D16D6" w:rsidRDefault="001D16D6" w:rsidP="00210A3F">
      <w:pPr>
        <w:spacing w:after="0" w:line="280" w:lineRule="exact"/>
        <w:rPr>
          <w:rFonts w:ascii="Arial" w:hAnsi="Arial" w:cs="Arial"/>
          <w:b/>
          <w:bCs/>
          <w:sz w:val="24"/>
          <w:szCs w:val="24"/>
        </w:rPr>
      </w:pPr>
    </w:p>
    <w:p w14:paraId="0B6E1481" w14:textId="77777777" w:rsidR="001D16D6" w:rsidRDefault="001D16D6" w:rsidP="00210A3F">
      <w:pPr>
        <w:spacing w:after="0" w:line="280" w:lineRule="exact"/>
        <w:rPr>
          <w:rFonts w:ascii="Arial" w:hAnsi="Arial" w:cs="Arial"/>
          <w:b/>
          <w:bCs/>
          <w:sz w:val="24"/>
          <w:szCs w:val="24"/>
        </w:rPr>
      </w:pPr>
    </w:p>
    <w:p w14:paraId="5FAE87D4" w14:textId="77777777" w:rsidR="001D16D6" w:rsidRDefault="001D16D6" w:rsidP="00210A3F">
      <w:pPr>
        <w:spacing w:after="0" w:line="280" w:lineRule="exact"/>
        <w:rPr>
          <w:rFonts w:ascii="Arial" w:hAnsi="Arial" w:cs="Arial"/>
          <w:b/>
          <w:bCs/>
          <w:sz w:val="24"/>
          <w:szCs w:val="24"/>
        </w:rPr>
      </w:pPr>
    </w:p>
    <w:p w14:paraId="50C89758" w14:textId="77777777" w:rsidR="001D16D6" w:rsidRDefault="001D16D6" w:rsidP="00210A3F">
      <w:pPr>
        <w:spacing w:after="0" w:line="280" w:lineRule="exact"/>
        <w:rPr>
          <w:rFonts w:ascii="Arial" w:hAnsi="Arial" w:cs="Arial"/>
          <w:b/>
          <w:bCs/>
          <w:sz w:val="24"/>
          <w:szCs w:val="24"/>
        </w:rPr>
      </w:pPr>
    </w:p>
    <w:p w14:paraId="5E0F8FED" w14:textId="459DC62D" w:rsidR="00A86C2F" w:rsidRPr="006976D7" w:rsidRDefault="00A86C2F" w:rsidP="00210A3F">
      <w:pPr>
        <w:spacing w:after="0" w:line="280" w:lineRule="exact"/>
        <w:rPr>
          <w:rFonts w:ascii="Arial" w:hAnsi="Arial" w:cs="Arial"/>
          <w:sz w:val="24"/>
          <w:szCs w:val="24"/>
        </w:rPr>
      </w:pPr>
      <w:r w:rsidRPr="006976D7">
        <w:rPr>
          <w:rFonts w:ascii="Arial" w:hAnsi="Arial" w:cs="Arial"/>
          <w:b/>
          <w:bCs/>
          <w:sz w:val="24"/>
          <w:szCs w:val="24"/>
        </w:rPr>
        <w:lastRenderedPageBreak/>
        <w:t xml:space="preserve">Outcome 9 (New Equality Outcome. Actions in this section were reported </w:t>
      </w:r>
      <w:r w:rsidR="005027FD" w:rsidRPr="006976D7">
        <w:rPr>
          <w:rFonts w:ascii="Arial" w:hAnsi="Arial" w:cs="Arial"/>
          <w:b/>
          <w:bCs/>
          <w:sz w:val="24"/>
          <w:szCs w:val="24"/>
        </w:rPr>
        <w:t xml:space="preserve">in the PSED Interim Report 2023 </w:t>
      </w:r>
      <w:r w:rsidRPr="006976D7">
        <w:rPr>
          <w:rFonts w:ascii="Arial" w:hAnsi="Arial" w:cs="Arial"/>
          <w:b/>
          <w:bCs/>
          <w:sz w:val="24"/>
          <w:szCs w:val="24"/>
        </w:rPr>
        <w:t xml:space="preserve">under ‘Court’): </w:t>
      </w:r>
      <w:r w:rsidRPr="006976D7">
        <w:rPr>
          <w:rFonts w:ascii="Arial" w:hAnsi="Arial" w:cs="Arial"/>
          <w:sz w:val="24"/>
          <w:szCs w:val="24"/>
        </w:rPr>
        <w:t>Increase diversity of representation within University Court and Decision-making committees.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1D16D6" w:rsidRPr="00210A3F" w14:paraId="375F7079" w14:textId="77777777" w:rsidTr="00820086">
        <w:tc>
          <w:tcPr>
            <w:tcW w:w="3324" w:type="dxa"/>
          </w:tcPr>
          <w:p w14:paraId="5077A8C9" w14:textId="21C47BFA" w:rsidR="001D16D6" w:rsidRPr="00210A3F" w:rsidRDefault="001D16D6" w:rsidP="001D16D6">
            <w:pPr>
              <w:pStyle w:val="NormalWeb"/>
              <w:spacing w:before="0" w:beforeAutospacing="0" w:after="0" w:afterAutospacing="0" w:line="280" w:lineRule="exact"/>
              <w:jc w:val="center"/>
              <w:rPr>
                <w:rFonts w:ascii="Arial" w:hAnsi="Arial" w:cs="Arial"/>
              </w:rPr>
            </w:pPr>
            <w:r w:rsidRPr="006976D7">
              <w:rPr>
                <w:rFonts w:ascii="Arial" w:hAnsi="Arial" w:cs="Arial"/>
                <w:b/>
                <w:bCs/>
              </w:rPr>
              <w:t>Action</w:t>
            </w:r>
          </w:p>
        </w:tc>
        <w:tc>
          <w:tcPr>
            <w:tcW w:w="2124" w:type="dxa"/>
          </w:tcPr>
          <w:p w14:paraId="199306A1" w14:textId="09D4D9E6" w:rsidR="001D16D6" w:rsidRPr="00210A3F" w:rsidRDefault="001D16D6" w:rsidP="001D16D6">
            <w:pPr>
              <w:pStyle w:val="NormalWeb"/>
              <w:spacing w:before="0" w:beforeAutospacing="0" w:after="0" w:afterAutospacing="0" w:line="280" w:lineRule="exact"/>
              <w:jc w:val="center"/>
              <w:rPr>
                <w:rFonts w:ascii="Arial" w:hAnsi="Arial" w:cs="Arial"/>
              </w:rPr>
            </w:pPr>
            <w:r>
              <w:rPr>
                <w:rFonts w:ascii="Arial" w:hAnsi="Arial" w:cs="Arial"/>
                <w:b/>
                <w:bCs/>
              </w:rPr>
              <w:t>Rationale</w:t>
            </w:r>
          </w:p>
        </w:tc>
        <w:tc>
          <w:tcPr>
            <w:tcW w:w="2004" w:type="dxa"/>
          </w:tcPr>
          <w:p w14:paraId="38721FA3" w14:textId="45B8093F" w:rsidR="001D16D6" w:rsidRPr="00210A3F" w:rsidRDefault="001D16D6" w:rsidP="001D16D6">
            <w:pPr>
              <w:pStyle w:val="NormalWeb"/>
              <w:spacing w:before="0" w:beforeAutospacing="0" w:after="0" w:afterAutospacing="0" w:line="280" w:lineRule="exact"/>
              <w:jc w:val="center"/>
              <w:rPr>
                <w:rFonts w:ascii="Arial" w:hAnsi="Arial" w:cs="Arial"/>
              </w:rPr>
            </w:pPr>
            <w:r w:rsidRPr="006976D7">
              <w:rPr>
                <w:rFonts w:ascii="Arial" w:hAnsi="Arial" w:cs="Arial"/>
                <w:b/>
                <w:bCs/>
              </w:rPr>
              <w:t>Responsible Person</w:t>
            </w:r>
          </w:p>
        </w:tc>
        <w:tc>
          <w:tcPr>
            <w:tcW w:w="2004" w:type="dxa"/>
          </w:tcPr>
          <w:p w14:paraId="0D347F31" w14:textId="404794AC" w:rsidR="001D16D6" w:rsidRPr="00210A3F" w:rsidRDefault="001D16D6" w:rsidP="001D16D6">
            <w:pPr>
              <w:pStyle w:val="NormalWeb"/>
              <w:spacing w:before="0" w:beforeAutospacing="0" w:after="0" w:afterAutospacing="0" w:line="280" w:lineRule="exact"/>
              <w:jc w:val="center"/>
              <w:rPr>
                <w:rFonts w:ascii="Arial" w:hAnsi="Arial" w:cs="Arial"/>
              </w:rPr>
            </w:pPr>
            <w:r w:rsidRPr="006976D7">
              <w:rPr>
                <w:rFonts w:ascii="Arial" w:hAnsi="Arial" w:cs="Arial"/>
                <w:b/>
                <w:bCs/>
              </w:rPr>
              <w:t>Timeline</w:t>
            </w:r>
          </w:p>
        </w:tc>
        <w:tc>
          <w:tcPr>
            <w:tcW w:w="2124" w:type="dxa"/>
          </w:tcPr>
          <w:p w14:paraId="32003F83" w14:textId="151F5BB6" w:rsidR="001D16D6" w:rsidRPr="00210A3F" w:rsidRDefault="001D16D6" w:rsidP="001D16D6">
            <w:pPr>
              <w:pStyle w:val="NormalWeb"/>
              <w:spacing w:before="0" w:beforeAutospacing="0" w:after="0" w:afterAutospacing="0" w:line="280" w:lineRule="exact"/>
              <w:jc w:val="center"/>
              <w:rPr>
                <w:rFonts w:ascii="Arial" w:hAnsi="Arial" w:cs="Arial"/>
              </w:rPr>
            </w:pPr>
            <w:r w:rsidRPr="006976D7">
              <w:rPr>
                <w:rFonts w:ascii="Arial" w:hAnsi="Arial" w:cs="Arial"/>
                <w:b/>
                <w:bCs/>
              </w:rPr>
              <w:t>Success Measure</w:t>
            </w:r>
          </w:p>
        </w:tc>
        <w:tc>
          <w:tcPr>
            <w:tcW w:w="2898" w:type="dxa"/>
          </w:tcPr>
          <w:p w14:paraId="4E914DB8" w14:textId="6F0E04B2" w:rsidR="001D16D6" w:rsidRPr="00210A3F" w:rsidRDefault="001D16D6" w:rsidP="001D16D6">
            <w:pPr>
              <w:pStyle w:val="NormalWeb"/>
              <w:spacing w:before="0" w:beforeAutospacing="0" w:after="0" w:afterAutospacing="0" w:line="280" w:lineRule="exact"/>
              <w:jc w:val="both"/>
              <w:rPr>
                <w:rFonts w:ascii="Arial" w:hAnsi="Arial" w:cs="Arial"/>
              </w:rPr>
            </w:pPr>
            <w:r w:rsidRPr="006976D7">
              <w:rPr>
                <w:rFonts w:ascii="Arial" w:hAnsi="Arial" w:cs="Arial"/>
                <w:b/>
                <w:bCs/>
              </w:rPr>
              <w:t>Progress February 2025</w:t>
            </w:r>
          </w:p>
        </w:tc>
      </w:tr>
      <w:tr w:rsidR="001D16D6" w:rsidRPr="00210A3F" w14:paraId="310D7B91" w14:textId="77777777" w:rsidTr="00820086">
        <w:tc>
          <w:tcPr>
            <w:tcW w:w="3324" w:type="dxa"/>
          </w:tcPr>
          <w:p w14:paraId="16116CBD" w14:textId="1CD378AF" w:rsidR="001D16D6" w:rsidRPr="00210A3F" w:rsidRDefault="001D16D6" w:rsidP="00706E17">
            <w:pPr>
              <w:pStyle w:val="NormalWeb"/>
              <w:numPr>
                <w:ilvl w:val="1"/>
                <w:numId w:val="46"/>
              </w:numPr>
              <w:spacing w:before="0" w:beforeAutospacing="0" w:after="0" w:afterAutospacing="0" w:line="280" w:lineRule="exact"/>
              <w:ind w:left="25" w:hanging="25"/>
              <w:jc w:val="both"/>
              <w:rPr>
                <w:rFonts w:ascii="Arial" w:hAnsi="Arial" w:cs="Arial"/>
              </w:rPr>
            </w:pPr>
            <w:r w:rsidRPr="00210A3F">
              <w:rPr>
                <w:rFonts w:ascii="Arial" w:hAnsi="Arial" w:cs="Arial"/>
              </w:rPr>
              <w:t>Actively monitor the diversity of Court and establish mechanisms for achieving a membership which reflects more closely the diversity of the University staff and student community</w:t>
            </w:r>
          </w:p>
        </w:tc>
        <w:tc>
          <w:tcPr>
            <w:tcW w:w="2124" w:type="dxa"/>
          </w:tcPr>
          <w:p w14:paraId="358548E1" w14:textId="77777777" w:rsidR="001D16D6" w:rsidRPr="00210A3F" w:rsidRDefault="001D16D6" w:rsidP="001D16D6">
            <w:pPr>
              <w:pStyle w:val="NormalWeb"/>
              <w:spacing w:before="0" w:beforeAutospacing="0" w:after="0" w:afterAutospacing="0" w:line="280" w:lineRule="exact"/>
              <w:jc w:val="both"/>
              <w:rPr>
                <w:rFonts w:ascii="Arial" w:hAnsi="Arial" w:cs="Arial"/>
              </w:rPr>
            </w:pPr>
            <w:r w:rsidRPr="00210A3F">
              <w:rPr>
                <w:rFonts w:ascii="Arial" w:hAnsi="Arial" w:cs="Arial"/>
              </w:rPr>
              <w:t>Significant improvement had been made regarding the gender imbalance on Court. It is critical that Court now seeks to address under-representation in relation to other characteristics</w:t>
            </w:r>
          </w:p>
        </w:tc>
        <w:tc>
          <w:tcPr>
            <w:tcW w:w="2004" w:type="dxa"/>
          </w:tcPr>
          <w:p w14:paraId="5549BEBF" w14:textId="77777777" w:rsidR="001D16D6" w:rsidRPr="00210A3F" w:rsidRDefault="001D16D6" w:rsidP="001D16D6">
            <w:pPr>
              <w:pStyle w:val="NormalWeb"/>
              <w:spacing w:before="0" w:beforeAutospacing="0" w:after="0" w:afterAutospacing="0" w:line="280" w:lineRule="exact"/>
              <w:jc w:val="both"/>
              <w:rPr>
                <w:rFonts w:ascii="Arial" w:hAnsi="Arial" w:cs="Arial"/>
              </w:rPr>
            </w:pPr>
            <w:r w:rsidRPr="00210A3F">
              <w:rPr>
                <w:rFonts w:ascii="Arial" w:hAnsi="Arial" w:cs="Arial"/>
              </w:rPr>
              <w:t>University Secretary and Chief Operating Officer working with clerk to Court and Head of Organisational Development</w:t>
            </w:r>
          </w:p>
        </w:tc>
        <w:tc>
          <w:tcPr>
            <w:tcW w:w="2004" w:type="dxa"/>
          </w:tcPr>
          <w:p w14:paraId="09278B85" w14:textId="77777777" w:rsidR="001D16D6" w:rsidRPr="00210A3F" w:rsidRDefault="001D16D6" w:rsidP="001D16D6">
            <w:pPr>
              <w:pStyle w:val="NormalWeb"/>
              <w:spacing w:before="0" w:beforeAutospacing="0" w:after="0" w:afterAutospacing="0" w:line="280" w:lineRule="exact"/>
              <w:jc w:val="both"/>
              <w:rPr>
                <w:rFonts w:ascii="Arial" w:hAnsi="Arial" w:cs="Arial"/>
              </w:rPr>
            </w:pPr>
            <w:r w:rsidRPr="00210A3F">
              <w:rPr>
                <w:rFonts w:ascii="Arial" w:hAnsi="Arial" w:cs="Arial"/>
              </w:rPr>
              <w:t>2021-2025</w:t>
            </w:r>
          </w:p>
        </w:tc>
        <w:tc>
          <w:tcPr>
            <w:tcW w:w="2124" w:type="dxa"/>
          </w:tcPr>
          <w:p w14:paraId="4D201088" w14:textId="77777777" w:rsidR="001D16D6" w:rsidRPr="00210A3F" w:rsidRDefault="001D16D6" w:rsidP="001D16D6">
            <w:pPr>
              <w:pStyle w:val="NormalWeb"/>
              <w:spacing w:before="0" w:beforeAutospacing="0" w:after="0" w:afterAutospacing="0" w:line="280" w:lineRule="exact"/>
              <w:jc w:val="both"/>
              <w:rPr>
                <w:rFonts w:ascii="Arial" w:hAnsi="Arial" w:cs="Arial"/>
              </w:rPr>
            </w:pPr>
            <w:r w:rsidRPr="00210A3F">
              <w:rPr>
                <w:rFonts w:ascii="Arial" w:hAnsi="Arial" w:cs="Arial"/>
              </w:rPr>
              <w:t>Actions taken to address under-representation where appropriate Actions result in a Court which is more representative of the University community</w:t>
            </w:r>
          </w:p>
        </w:tc>
        <w:tc>
          <w:tcPr>
            <w:tcW w:w="2898" w:type="dxa"/>
          </w:tcPr>
          <w:p w14:paraId="0FC3966B" w14:textId="7FBE2975" w:rsidR="001D16D6" w:rsidRPr="00210A3F" w:rsidRDefault="001D16D6" w:rsidP="001D16D6">
            <w:pPr>
              <w:pStyle w:val="NormalWeb"/>
              <w:spacing w:before="0" w:beforeAutospacing="0" w:after="0" w:afterAutospacing="0" w:line="280" w:lineRule="exact"/>
              <w:jc w:val="both"/>
              <w:rPr>
                <w:rFonts w:ascii="Arial" w:hAnsi="Arial" w:cs="Arial"/>
              </w:rPr>
            </w:pPr>
            <w:r w:rsidRPr="00210A3F">
              <w:rPr>
                <w:rFonts w:ascii="Arial" w:hAnsi="Arial" w:cs="Arial"/>
              </w:rPr>
              <w:t xml:space="preserve">Steps have been taken to achieve greater diversity and a gender balance. Court has 25 members. As 2024, 17% of Court members are from a racialised Group background and 52% of are female. The composition of the University (Court, Senate and Senior Management Team) and School (Education, Research, School Executive and EDI) decision-making committees by protected characteristics will be monitored annually as a part of the University’ commitment towards Race Equality and Athena Swan Charters. </w:t>
            </w:r>
          </w:p>
          <w:p w14:paraId="6CCA5EBE" w14:textId="77777777" w:rsidR="001D16D6" w:rsidRPr="00210A3F" w:rsidRDefault="001D16D6" w:rsidP="001D16D6">
            <w:pPr>
              <w:pStyle w:val="NormalWeb"/>
              <w:spacing w:before="0" w:beforeAutospacing="0" w:after="0" w:afterAutospacing="0" w:line="280" w:lineRule="exact"/>
              <w:jc w:val="both"/>
              <w:rPr>
                <w:rFonts w:ascii="Arial" w:hAnsi="Arial" w:cs="Arial"/>
              </w:rPr>
            </w:pPr>
          </w:p>
          <w:p w14:paraId="110968FD" w14:textId="3D496AA2" w:rsidR="001D16D6" w:rsidRPr="00210A3F" w:rsidRDefault="001D16D6" w:rsidP="001D16D6">
            <w:pPr>
              <w:pStyle w:val="NormalWeb"/>
              <w:spacing w:before="0" w:beforeAutospacing="0" w:after="0" w:afterAutospacing="0" w:line="280" w:lineRule="exact"/>
              <w:jc w:val="both"/>
              <w:rPr>
                <w:rFonts w:ascii="Arial" w:hAnsi="Arial" w:cs="Arial"/>
              </w:rPr>
            </w:pPr>
            <w:r w:rsidRPr="00210A3F">
              <w:rPr>
                <w:rFonts w:ascii="Arial" w:hAnsi="Arial" w:cs="Arial"/>
              </w:rPr>
              <w:t xml:space="preserve">To ensure a fair, transparent and bias-free recruitment process, all staff involved in the </w:t>
            </w:r>
            <w:r w:rsidRPr="00210A3F">
              <w:rPr>
                <w:rFonts w:ascii="Arial" w:hAnsi="Arial" w:cs="Arial"/>
              </w:rPr>
              <w:lastRenderedPageBreak/>
              <w:t xml:space="preserve">recruitment of Court and other decision-making committees must undertake EDI online modules such as Inclusion Essentials, Tackling Racial Bias and Understanding Unconscious Bias training. </w:t>
            </w:r>
          </w:p>
        </w:tc>
      </w:tr>
    </w:tbl>
    <w:p w14:paraId="661A8AED" w14:textId="77777777" w:rsidR="002660E7" w:rsidRDefault="002660E7" w:rsidP="00C50EA8">
      <w:pPr>
        <w:spacing w:after="0" w:line="276" w:lineRule="auto"/>
        <w:rPr>
          <w:rFonts w:ascii="Arial" w:hAnsi="Arial" w:cs="Arial"/>
          <w:b/>
          <w:bCs/>
          <w:sz w:val="24"/>
          <w:szCs w:val="24"/>
        </w:rPr>
      </w:pPr>
    </w:p>
    <w:p w14:paraId="43379D34" w14:textId="5F64C971" w:rsidR="002660E7" w:rsidRDefault="002660E7" w:rsidP="00C50EA8">
      <w:pPr>
        <w:spacing w:after="0" w:line="276" w:lineRule="auto"/>
        <w:rPr>
          <w:rFonts w:ascii="Arial" w:hAnsi="Arial" w:cs="Arial"/>
          <w:b/>
          <w:bCs/>
          <w:sz w:val="24"/>
          <w:szCs w:val="24"/>
        </w:rPr>
      </w:pPr>
      <w:r w:rsidRPr="006976D7">
        <w:rPr>
          <w:rFonts w:ascii="Arial" w:hAnsi="Arial" w:cs="Arial"/>
          <w:b/>
          <w:bCs/>
          <w:sz w:val="24"/>
          <w:szCs w:val="24"/>
        </w:rPr>
        <w:t xml:space="preserve">OTHER ACTIONS </w:t>
      </w:r>
    </w:p>
    <w:p w14:paraId="79435FBC" w14:textId="77777777" w:rsidR="002660E7" w:rsidRDefault="002660E7" w:rsidP="00C50EA8">
      <w:pPr>
        <w:spacing w:after="0" w:line="276" w:lineRule="auto"/>
        <w:rPr>
          <w:rFonts w:ascii="Arial" w:hAnsi="Arial" w:cs="Arial"/>
          <w:b/>
          <w:bCs/>
          <w:sz w:val="24"/>
          <w:szCs w:val="24"/>
        </w:rPr>
      </w:pPr>
    </w:p>
    <w:p w14:paraId="07D0783B" w14:textId="4796A4F7" w:rsidR="00C60434" w:rsidRPr="00AA69CD" w:rsidRDefault="00C60434" w:rsidP="00C50EA8">
      <w:pPr>
        <w:spacing w:after="0" w:line="276" w:lineRule="auto"/>
        <w:rPr>
          <w:rFonts w:ascii="Arial" w:hAnsi="Arial" w:cs="Arial"/>
          <w:sz w:val="24"/>
          <w:szCs w:val="24"/>
        </w:rPr>
      </w:pPr>
      <w:r w:rsidRPr="00AA69CD">
        <w:rPr>
          <w:rFonts w:ascii="Arial" w:hAnsi="Arial" w:cs="Arial"/>
          <w:b/>
          <w:bCs/>
          <w:sz w:val="24"/>
          <w:szCs w:val="24"/>
        </w:rPr>
        <w:t>Transgender Equality</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C60434" w:rsidRPr="007535B7" w14:paraId="74B01517" w14:textId="77777777" w:rsidTr="0060002F">
        <w:tc>
          <w:tcPr>
            <w:tcW w:w="3324" w:type="dxa"/>
          </w:tcPr>
          <w:p w14:paraId="63A1230F" w14:textId="7297126A" w:rsidR="00C60434" w:rsidRPr="007535B7" w:rsidRDefault="00C60434" w:rsidP="00706E17">
            <w:pPr>
              <w:pStyle w:val="NormalWeb"/>
              <w:numPr>
                <w:ilvl w:val="1"/>
                <w:numId w:val="47"/>
              </w:numPr>
              <w:spacing w:before="0" w:beforeAutospacing="0" w:after="0" w:afterAutospacing="0" w:line="280" w:lineRule="exact"/>
              <w:ind w:left="22" w:firstLine="0"/>
              <w:jc w:val="both"/>
              <w:rPr>
                <w:rFonts w:ascii="Arial" w:hAnsi="Arial" w:cs="Arial"/>
              </w:rPr>
            </w:pPr>
            <w:r w:rsidRPr="007535B7">
              <w:rPr>
                <w:rFonts w:ascii="Arial" w:hAnsi="Arial" w:cs="Arial"/>
              </w:rPr>
              <w:t>Develop supporting guidance for the Transgender Equality Policy through consultation with staff and student groups</w:t>
            </w:r>
          </w:p>
        </w:tc>
        <w:tc>
          <w:tcPr>
            <w:tcW w:w="2124" w:type="dxa"/>
          </w:tcPr>
          <w:p w14:paraId="37CAD60F"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The Policy provides high-level guidance however there is a need for practical support to achieve the full implementation of the Policy</w:t>
            </w:r>
          </w:p>
        </w:tc>
        <w:tc>
          <w:tcPr>
            <w:tcW w:w="2004" w:type="dxa"/>
          </w:tcPr>
          <w:p w14:paraId="7B82CE98"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Equality, Diversity and Inclusion Team with Chair of the Staff and PGR LGBT+ Network</w:t>
            </w:r>
          </w:p>
        </w:tc>
        <w:tc>
          <w:tcPr>
            <w:tcW w:w="2004" w:type="dxa"/>
          </w:tcPr>
          <w:p w14:paraId="643C928E"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September 2021</w:t>
            </w:r>
          </w:p>
        </w:tc>
        <w:tc>
          <w:tcPr>
            <w:tcW w:w="2124" w:type="dxa"/>
          </w:tcPr>
          <w:p w14:paraId="02CF3CD0"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Guidance developed and launched</w:t>
            </w:r>
          </w:p>
        </w:tc>
        <w:tc>
          <w:tcPr>
            <w:tcW w:w="2898" w:type="dxa"/>
          </w:tcPr>
          <w:p w14:paraId="635CA844" w14:textId="3A62F37F" w:rsidR="00D5482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Guidance on gender pronouns is currently being developed. The timeframe for developing supporting guidance for the Transgender Equality Policy has been extended to September 2023. </w:t>
            </w:r>
          </w:p>
        </w:tc>
      </w:tr>
      <w:tr w:rsidR="00C60434" w:rsidRPr="007535B7" w14:paraId="24F84185" w14:textId="77777777" w:rsidTr="0060002F">
        <w:tc>
          <w:tcPr>
            <w:tcW w:w="3324" w:type="dxa"/>
          </w:tcPr>
          <w:p w14:paraId="222602C7" w14:textId="110B4318" w:rsidR="00C60434" w:rsidRPr="007535B7" w:rsidRDefault="00C60434" w:rsidP="00706E17">
            <w:pPr>
              <w:pStyle w:val="NormalWeb"/>
              <w:numPr>
                <w:ilvl w:val="1"/>
                <w:numId w:val="47"/>
              </w:numPr>
              <w:spacing w:before="0" w:beforeAutospacing="0" w:after="0" w:afterAutospacing="0" w:line="280" w:lineRule="exact"/>
              <w:ind w:left="22" w:hanging="22"/>
              <w:jc w:val="both"/>
              <w:rPr>
                <w:rFonts w:ascii="Arial" w:hAnsi="Arial" w:cs="Arial"/>
              </w:rPr>
            </w:pPr>
            <w:r w:rsidRPr="007535B7">
              <w:rPr>
                <w:rFonts w:ascii="Arial" w:hAnsi="Arial" w:cs="Arial"/>
              </w:rPr>
              <w:t>Roll out associated training on the Policy and Guidance to staff, exploring online options</w:t>
            </w:r>
          </w:p>
        </w:tc>
        <w:tc>
          <w:tcPr>
            <w:tcW w:w="2124" w:type="dxa"/>
          </w:tcPr>
          <w:p w14:paraId="274543AB"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School-based session delivered by the STA was well-received and training would support the implementation of the Policy</w:t>
            </w:r>
          </w:p>
        </w:tc>
        <w:tc>
          <w:tcPr>
            <w:tcW w:w="2004" w:type="dxa"/>
          </w:tcPr>
          <w:p w14:paraId="2741B384"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Head of HR, Head of Organisational Development and Staff Development</w:t>
            </w:r>
          </w:p>
        </w:tc>
        <w:tc>
          <w:tcPr>
            <w:tcW w:w="2004" w:type="dxa"/>
          </w:tcPr>
          <w:p w14:paraId="1E9091DE"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December 2021</w:t>
            </w:r>
          </w:p>
        </w:tc>
        <w:tc>
          <w:tcPr>
            <w:tcW w:w="2124" w:type="dxa"/>
          </w:tcPr>
          <w:p w14:paraId="2B38ACFE"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Training identified and delivered Feedback indicates the training was helpful Feedback from networks and forums </w:t>
            </w:r>
            <w:r w:rsidRPr="007535B7">
              <w:rPr>
                <w:rFonts w:ascii="Arial" w:hAnsi="Arial" w:cs="Arial"/>
              </w:rPr>
              <w:lastRenderedPageBreak/>
              <w:t>indicate the training has had a positive impact</w:t>
            </w:r>
          </w:p>
        </w:tc>
        <w:tc>
          <w:tcPr>
            <w:tcW w:w="2898" w:type="dxa"/>
          </w:tcPr>
          <w:p w14:paraId="02370D7F"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lastRenderedPageBreak/>
              <w:t xml:space="preserve">Transgender and Non-Binary Skill Boosters online course has been added to the eLearning webpage. Two transgender awareness sessions were delivered to 60 members of staff in </w:t>
            </w:r>
            <w:r w:rsidRPr="007535B7">
              <w:rPr>
                <w:rFonts w:ascii="Arial" w:hAnsi="Arial" w:cs="Arial"/>
              </w:rPr>
              <w:lastRenderedPageBreak/>
              <w:t>November 2022. Feedback was overall positive.</w:t>
            </w:r>
          </w:p>
          <w:p w14:paraId="385160B8" w14:textId="112FF0F1" w:rsidR="00D54824" w:rsidRPr="007535B7" w:rsidRDefault="00D54824" w:rsidP="007535B7">
            <w:pPr>
              <w:pStyle w:val="NormalWeb"/>
              <w:spacing w:before="0" w:beforeAutospacing="0" w:after="0" w:afterAutospacing="0" w:line="280" w:lineRule="exact"/>
              <w:jc w:val="both"/>
              <w:rPr>
                <w:rFonts w:ascii="Arial" w:hAnsi="Arial" w:cs="Arial"/>
              </w:rPr>
            </w:pPr>
          </w:p>
        </w:tc>
      </w:tr>
    </w:tbl>
    <w:p w14:paraId="3907864B" w14:textId="77777777" w:rsidR="006976D7" w:rsidRDefault="006976D7" w:rsidP="007535B7">
      <w:pPr>
        <w:spacing w:after="0" w:line="280" w:lineRule="exact"/>
        <w:rPr>
          <w:rFonts w:ascii="Arial" w:hAnsi="Arial" w:cs="Arial"/>
          <w:b/>
          <w:bCs/>
          <w:sz w:val="24"/>
          <w:szCs w:val="24"/>
        </w:rPr>
      </w:pPr>
    </w:p>
    <w:p w14:paraId="1FFB5392" w14:textId="4B05CFF3" w:rsidR="00C60434" w:rsidRPr="007535B7" w:rsidRDefault="00C60434" w:rsidP="007535B7">
      <w:pPr>
        <w:spacing w:after="0" w:line="280" w:lineRule="exact"/>
        <w:rPr>
          <w:rFonts w:ascii="Arial" w:hAnsi="Arial" w:cs="Arial"/>
          <w:b/>
          <w:bCs/>
          <w:sz w:val="24"/>
          <w:szCs w:val="24"/>
        </w:rPr>
      </w:pPr>
      <w:r w:rsidRPr="007535B7">
        <w:rPr>
          <w:rFonts w:ascii="Arial" w:hAnsi="Arial" w:cs="Arial"/>
          <w:b/>
          <w:bCs/>
          <w:sz w:val="24"/>
          <w:szCs w:val="24"/>
        </w:rPr>
        <w:t>EDI Events and Engagement Group</w:t>
      </w:r>
    </w:p>
    <w:p w14:paraId="0A68A556" w14:textId="77777777" w:rsidR="00D54824" w:rsidRPr="007535B7" w:rsidRDefault="00D54824" w:rsidP="007535B7">
      <w:pPr>
        <w:spacing w:after="0" w:line="280" w:lineRule="exact"/>
        <w:rPr>
          <w:rFonts w:ascii="Arial" w:hAnsi="Arial" w:cs="Arial"/>
          <w:sz w:val="24"/>
          <w:szCs w:val="24"/>
        </w:rPr>
      </w:pP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C60434" w:rsidRPr="007535B7" w14:paraId="0FBAAB4B" w14:textId="77777777" w:rsidTr="0060002F">
        <w:tc>
          <w:tcPr>
            <w:tcW w:w="3324" w:type="dxa"/>
          </w:tcPr>
          <w:p w14:paraId="07C1C4CF" w14:textId="4A733B91" w:rsidR="00C60434" w:rsidRPr="007535B7" w:rsidRDefault="00C60434" w:rsidP="00706E17">
            <w:pPr>
              <w:pStyle w:val="NormalWeb"/>
              <w:numPr>
                <w:ilvl w:val="1"/>
                <w:numId w:val="47"/>
              </w:numPr>
              <w:tabs>
                <w:tab w:val="left" w:pos="360"/>
              </w:tabs>
              <w:spacing w:before="0" w:beforeAutospacing="0" w:after="0" w:afterAutospacing="0" w:line="280" w:lineRule="exact"/>
              <w:ind w:left="22" w:hanging="22"/>
              <w:jc w:val="both"/>
              <w:rPr>
                <w:rFonts w:ascii="Arial" w:hAnsi="Arial" w:cs="Arial"/>
              </w:rPr>
            </w:pPr>
            <w:r w:rsidRPr="007535B7">
              <w:rPr>
                <w:rFonts w:ascii="Arial" w:hAnsi="Arial" w:cs="Arial"/>
              </w:rPr>
              <w:t>Plan an events calendar for 2021 and seek approval of this from EDIC</w:t>
            </w:r>
          </w:p>
        </w:tc>
        <w:tc>
          <w:tcPr>
            <w:tcW w:w="2124" w:type="dxa"/>
          </w:tcPr>
          <w:p w14:paraId="2FA7F897"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A calendar must be produced to support the Diversity Calendar and to reflect the funding received from DT</w:t>
            </w:r>
          </w:p>
        </w:tc>
        <w:tc>
          <w:tcPr>
            <w:tcW w:w="2004" w:type="dxa"/>
          </w:tcPr>
          <w:p w14:paraId="59F885F5"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Acting Deputy Director of People working with Equality, Diversity and Inclusion team and clerks to the group</w:t>
            </w:r>
          </w:p>
        </w:tc>
        <w:tc>
          <w:tcPr>
            <w:tcW w:w="2004" w:type="dxa"/>
          </w:tcPr>
          <w:p w14:paraId="2E37DE53"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May 2021 (approval from EDIC) 2021-2025 (implementation of action plan)</w:t>
            </w:r>
          </w:p>
        </w:tc>
        <w:tc>
          <w:tcPr>
            <w:tcW w:w="2124" w:type="dxa"/>
          </w:tcPr>
          <w:p w14:paraId="3058D338"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Calendar produced detailing resources and timescales</w:t>
            </w:r>
          </w:p>
        </w:tc>
        <w:tc>
          <w:tcPr>
            <w:tcW w:w="2898" w:type="dxa"/>
          </w:tcPr>
          <w:p w14:paraId="024D087A"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An events calendar was planned for 2021 and 2022 with timescales. Key celebrations were Black History Month and LGBTQ+ Pride Month</w:t>
            </w:r>
            <w:r w:rsidR="00B450BA" w:rsidRPr="007535B7">
              <w:rPr>
                <w:rFonts w:ascii="Arial" w:hAnsi="Arial" w:cs="Arial"/>
              </w:rPr>
              <w:t>.</w:t>
            </w:r>
          </w:p>
          <w:p w14:paraId="5AABE69B" w14:textId="7B385EA3" w:rsidR="00B450BA" w:rsidRPr="007535B7" w:rsidRDefault="00B450BA" w:rsidP="000228B6">
            <w:pPr>
              <w:pStyle w:val="NormalWeb"/>
              <w:spacing w:line="280" w:lineRule="exact"/>
              <w:jc w:val="both"/>
              <w:rPr>
                <w:rFonts w:ascii="Arial" w:hAnsi="Arial" w:cs="Arial"/>
              </w:rPr>
            </w:pPr>
            <w:r w:rsidRPr="007535B7">
              <w:rPr>
                <w:rFonts w:ascii="Arial" w:hAnsi="Arial" w:cs="Arial"/>
              </w:rPr>
              <w:t xml:space="preserve">In 2024 </w:t>
            </w:r>
            <w:r w:rsidR="006976D7">
              <w:rPr>
                <w:rFonts w:ascii="Arial" w:hAnsi="Arial" w:cs="Arial"/>
              </w:rPr>
              <w:t>we reviewed our approach and introduced a more sustainable/collaborative approach between Equality Networks, Students’ Union, staff and students. Short-life working groups (comprising staff and students) have been established to organise EDI events at core dates as well as to increase engagement with EDI. This approach has worked well and will continue in the future.</w:t>
            </w:r>
            <w:r w:rsidR="000228B6" w:rsidRPr="000228B6">
              <w:rPr>
                <w:rFonts w:ascii="Aptos" w:hAnsi="Aptos" w:cs="Aptos"/>
                <w:sz w:val="22"/>
                <w:szCs w:val="22"/>
                <w:lang w:eastAsia="en-US"/>
              </w:rPr>
              <w:t xml:space="preserve"> </w:t>
            </w:r>
            <w:r w:rsidR="000228B6" w:rsidRPr="000228B6">
              <w:rPr>
                <w:rFonts w:ascii="Arial" w:hAnsi="Arial" w:cs="Arial"/>
              </w:rPr>
              <w:lastRenderedPageBreak/>
              <w:t xml:space="preserve">The REF2021 EQIA was developed and uploaded to the University webpages. It can be found </w:t>
            </w:r>
            <w:hyperlink r:id="rId76" w:history="1">
              <w:r w:rsidR="000228B6" w:rsidRPr="000228B6">
                <w:rPr>
                  <w:rStyle w:val="Hyperlink"/>
                  <w:rFonts w:ascii="Arial" w:hAnsi="Arial" w:cs="Arial"/>
                </w:rPr>
                <w:t>here</w:t>
              </w:r>
            </w:hyperlink>
            <w:r w:rsidR="000228B6" w:rsidRPr="000228B6">
              <w:rPr>
                <w:rFonts w:ascii="Arial" w:hAnsi="Arial" w:cs="Arial"/>
              </w:rPr>
              <w:t xml:space="preserve"> “ – No change </w:t>
            </w:r>
          </w:p>
        </w:tc>
      </w:tr>
      <w:tr w:rsidR="00C60434" w:rsidRPr="007535B7" w14:paraId="19080709" w14:textId="77777777" w:rsidTr="0060002F">
        <w:tc>
          <w:tcPr>
            <w:tcW w:w="3324" w:type="dxa"/>
          </w:tcPr>
          <w:p w14:paraId="074A0DB4" w14:textId="1AF8000E" w:rsidR="00C60434" w:rsidRPr="007535B7" w:rsidRDefault="00C60434" w:rsidP="00706E17">
            <w:pPr>
              <w:pStyle w:val="NormalWeb"/>
              <w:numPr>
                <w:ilvl w:val="1"/>
                <w:numId w:val="47"/>
              </w:numPr>
              <w:spacing w:before="0" w:beforeAutospacing="0" w:after="0" w:afterAutospacing="0" w:line="280" w:lineRule="exact"/>
              <w:ind w:left="22" w:hanging="22"/>
              <w:jc w:val="both"/>
              <w:rPr>
                <w:rFonts w:ascii="Arial" w:hAnsi="Arial" w:cs="Arial"/>
              </w:rPr>
            </w:pPr>
            <w:r w:rsidRPr="007535B7">
              <w:rPr>
                <w:rFonts w:ascii="Arial" w:hAnsi="Arial" w:cs="Arial"/>
              </w:rPr>
              <w:lastRenderedPageBreak/>
              <w:t>Communicate with the staff and student community on the work of the Group and the events and engagement planned</w:t>
            </w:r>
          </w:p>
        </w:tc>
        <w:tc>
          <w:tcPr>
            <w:tcW w:w="2124" w:type="dxa"/>
          </w:tcPr>
          <w:p w14:paraId="3EFC615F"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Strong communications plan required to ensure the community is aware of the events and engagement opportunities</w:t>
            </w:r>
          </w:p>
        </w:tc>
        <w:tc>
          <w:tcPr>
            <w:tcW w:w="2004" w:type="dxa"/>
          </w:tcPr>
          <w:p w14:paraId="73304F14"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Acting Deputy Director of People working with Equality and Diversity Adviser and clerks to the group and Communications</w:t>
            </w:r>
          </w:p>
        </w:tc>
        <w:tc>
          <w:tcPr>
            <w:tcW w:w="2004" w:type="dxa"/>
          </w:tcPr>
          <w:p w14:paraId="1F569CBE"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Ongoing</w:t>
            </w:r>
          </w:p>
        </w:tc>
        <w:tc>
          <w:tcPr>
            <w:tcW w:w="2124" w:type="dxa"/>
          </w:tcPr>
          <w:p w14:paraId="58C7DCD8"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Communications plan developed and launched Feedback from staff and students on feedback forms indicate they were aware of events in good time</w:t>
            </w:r>
          </w:p>
        </w:tc>
        <w:tc>
          <w:tcPr>
            <w:tcW w:w="2898" w:type="dxa"/>
          </w:tcPr>
          <w:p w14:paraId="7A2974F4"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Staff and students have been asked for feedback following </w:t>
            </w:r>
            <w:proofErr w:type="gramStart"/>
            <w:r w:rsidRPr="007535B7">
              <w:rPr>
                <w:rFonts w:ascii="Arial" w:hAnsi="Arial" w:cs="Arial"/>
              </w:rPr>
              <w:t>a number of</w:t>
            </w:r>
            <w:proofErr w:type="gramEnd"/>
            <w:r w:rsidRPr="007535B7">
              <w:rPr>
                <w:rFonts w:ascii="Arial" w:hAnsi="Arial" w:cs="Arial"/>
              </w:rPr>
              <w:t xml:space="preserve"> celebrations such as International Women’s Day and Black History Month.</w:t>
            </w:r>
          </w:p>
          <w:p w14:paraId="66856DD2" w14:textId="77777777" w:rsidR="00E5163E" w:rsidRPr="007535B7" w:rsidRDefault="00E5163E" w:rsidP="007535B7">
            <w:pPr>
              <w:pStyle w:val="NormalWeb"/>
              <w:spacing w:before="0" w:beforeAutospacing="0" w:after="0" w:afterAutospacing="0" w:line="280" w:lineRule="exact"/>
              <w:jc w:val="both"/>
              <w:rPr>
                <w:rFonts w:ascii="Arial" w:hAnsi="Arial" w:cs="Arial"/>
              </w:rPr>
            </w:pPr>
          </w:p>
          <w:p w14:paraId="067030AD" w14:textId="0ADBFF2F" w:rsidR="00E5163E" w:rsidRPr="007535B7" w:rsidRDefault="00E5163E" w:rsidP="007535B7">
            <w:pPr>
              <w:pStyle w:val="NormalWeb"/>
              <w:spacing w:before="0" w:beforeAutospacing="0" w:after="0" w:afterAutospacing="0" w:line="280" w:lineRule="exact"/>
              <w:jc w:val="both"/>
              <w:rPr>
                <w:rFonts w:ascii="Arial" w:hAnsi="Arial" w:cs="Arial"/>
              </w:rPr>
            </w:pPr>
            <w:r w:rsidRPr="007535B7">
              <w:rPr>
                <w:rFonts w:ascii="Arial" w:hAnsi="Arial" w:cs="Arial"/>
              </w:rPr>
              <w:t>The short life working groups review the feedback and keep it in mind prior to the following event(s).</w:t>
            </w:r>
          </w:p>
        </w:tc>
      </w:tr>
      <w:tr w:rsidR="00C60434" w:rsidRPr="007535B7" w14:paraId="7D8B5EBF" w14:textId="77777777" w:rsidTr="0060002F">
        <w:tc>
          <w:tcPr>
            <w:tcW w:w="3324" w:type="dxa"/>
          </w:tcPr>
          <w:p w14:paraId="6402A1DC" w14:textId="520765FC" w:rsidR="00C60434" w:rsidRPr="007535B7" w:rsidRDefault="00C60434" w:rsidP="00706E17">
            <w:pPr>
              <w:pStyle w:val="NormalWeb"/>
              <w:numPr>
                <w:ilvl w:val="1"/>
                <w:numId w:val="47"/>
              </w:numPr>
              <w:spacing w:before="0" w:beforeAutospacing="0" w:after="0" w:afterAutospacing="0" w:line="280" w:lineRule="exact"/>
              <w:ind w:left="22" w:firstLine="0"/>
              <w:jc w:val="both"/>
              <w:rPr>
                <w:rFonts w:ascii="Arial" w:hAnsi="Arial" w:cs="Arial"/>
              </w:rPr>
            </w:pPr>
            <w:r w:rsidRPr="007535B7">
              <w:rPr>
                <w:rFonts w:ascii="Arial" w:hAnsi="Arial" w:cs="Arial"/>
              </w:rPr>
              <w:t>Work with staff and students from across the University to harness expertise, lived experience, interests and knowledge and elevate and support EDI initiatives taking place across the University</w:t>
            </w:r>
          </w:p>
        </w:tc>
        <w:tc>
          <w:tcPr>
            <w:tcW w:w="2124" w:type="dxa"/>
          </w:tcPr>
          <w:p w14:paraId="54085A99"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Events and engagements which are based on feedback from staff and </w:t>
            </w:r>
            <w:proofErr w:type="gramStart"/>
            <w:r w:rsidRPr="007535B7">
              <w:rPr>
                <w:rFonts w:ascii="Arial" w:hAnsi="Arial" w:cs="Arial"/>
              </w:rPr>
              <w:t>students</w:t>
            </w:r>
            <w:proofErr w:type="gramEnd"/>
            <w:r w:rsidRPr="007535B7">
              <w:rPr>
                <w:rFonts w:ascii="Arial" w:hAnsi="Arial" w:cs="Arial"/>
              </w:rPr>
              <w:t xml:space="preserve"> and which address the lived experience of staff and students should inform the work of the group to deliver events which are likely to </w:t>
            </w:r>
            <w:r w:rsidRPr="007535B7">
              <w:rPr>
                <w:rFonts w:ascii="Arial" w:hAnsi="Arial" w:cs="Arial"/>
              </w:rPr>
              <w:lastRenderedPageBreak/>
              <w:t>be successful and impactful</w:t>
            </w:r>
          </w:p>
        </w:tc>
        <w:tc>
          <w:tcPr>
            <w:tcW w:w="2004" w:type="dxa"/>
          </w:tcPr>
          <w:p w14:paraId="5F888C14"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lastRenderedPageBreak/>
              <w:t>Acting Deputy Director of People working with Equality, Diversity and Inclusion team and clerks to the group</w:t>
            </w:r>
          </w:p>
        </w:tc>
        <w:tc>
          <w:tcPr>
            <w:tcW w:w="2004" w:type="dxa"/>
          </w:tcPr>
          <w:p w14:paraId="1472B5B5"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Ongoing</w:t>
            </w:r>
          </w:p>
        </w:tc>
        <w:tc>
          <w:tcPr>
            <w:tcW w:w="2124" w:type="dxa"/>
          </w:tcPr>
          <w:p w14:paraId="0FB19D73"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Feedback from staff and students indicates that events and engagement themes are relevant and can drive meaningful change</w:t>
            </w:r>
          </w:p>
        </w:tc>
        <w:tc>
          <w:tcPr>
            <w:tcW w:w="2898" w:type="dxa"/>
          </w:tcPr>
          <w:p w14:paraId="2BF1FD33" w14:textId="6E222AF5" w:rsidR="00C60434" w:rsidRPr="007535B7" w:rsidRDefault="00670EDC"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EDI events are organised at core dates by short-life working groups which include staff, students and </w:t>
            </w:r>
            <w:r w:rsidR="00E5163E" w:rsidRPr="007535B7">
              <w:rPr>
                <w:rFonts w:ascii="Arial" w:hAnsi="Arial" w:cs="Arial"/>
              </w:rPr>
              <w:t xml:space="preserve">chairs of </w:t>
            </w:r>
            <w:r w:rsidRPr="007535B7">
              <w:rPr>
                <w:rFonts w:ascii="Arial" w:hAnsi="Arial" w:cs="Arial"/>
              </w:rPr>
              <w:t>networks.</w:t>
            </w:r>
          </w:p>
        </w:tc>
      </w:tr>
      <w:tr w:rsidR="00C60434" w:rsidRPr="007535B7" w14:paraId="78A13EDD" w14:textId="77777777" w:rsidTr="0060002F">
        <w:tc>
          <w:tcPr>
            <w:tcW w:w="3324" w:type="dxa"/>
          </w:tcPr>
          <w:p w14:paraId="66BEC1B1" w14:textId="42291034" w:rsidR="00C60434" w:rsidRPr="007535B7" w:rsidRDefault="00C60434" w:rsidP="00706E17">
            <w:pPr>
              <w:pStyle w:val="NormalWeb"/>
              <w:numPr>
                <w:ilvl w:val="1"/>
                <w:numId w:val="47"/>
              </w:numPr>
              <w:spacing w:before="0" w:beforeAutospacing="0" w:after="0" w:afterAutospacing="0" w:line="280" w:lineRule="exact"/>
              <w:ind w:left="0" w:firstLine="22"/>
              <w:jc w:val="both"/>
              <w:rPr>
                <w:rFonts w:ascii="Arial" w:hAnsi="Arial" w:cs="Arial"/>
              </w:rPr>
            </w:pPr>
            <w:r w:rsidRPr="007535B7">
              <w:rPr>
                <w:rFonts w:ascii="Arial" w:hAnsi="Arial" w:cs="Arial"/>
              </w:rPr>
              <w:t>Secure an annual budget for the work of the Group</w:t>
            </w:r>
          </w:p>
        </w:tc>
        <w:tc>
          <w:tcPr>
            <w:tcW w:w="2124" w:type="dxa"/>
          </w:tcPr>
          <w:p w14:paraId="3F198A54"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Budget critical to be able to plan appropriately and to maintain the momentum of the group</w:t>
            </w:r>
          </w:p>
        </w:tc>
        <w:tc>
          <w:tcPr>
            <w:tcW w:w="2004" w:type="dxa"/>
          </w:tcPr>
          <w:p w14:paraId="51DC88FD"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Acting Deputy Director of People working with Head of Organisational Development and clerks to the group</w:t>
            </w:r>
          </w:p>
        </w:tc>
        <w:tc>
          <w:tcPr>
            <w:tcW w:w="2004" w:type="dxa"/>
          </w:tcPr>
          <w:p w14:paraId="14802EE6"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Annually</w:t>
            </w:r>
          </w:p>
        </w:tc>
        <w:tc>
          <w:tcPr>
            <w:tcW w:w="2124" w:type="dxa"/>
          </w:tcPr>
          <w:p w14:paraId="1493F0FE"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Budget secured Plan of action regarding how the budget will be spent</w:t>
            </w:r>
          </w:p>
        </w:tc>
        <w:tc>
          <w:tcPr>
            <w:tcW w:w="2898" w:type="dxa"/>
          </w:tcPr>
          <w:p w14:paraId="0A910609" w14:textId="2F737C61" w:rsidR="00C60434" w:rsidRPr="007535B7" w:rsidRDefault="00670EDC"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The Group </w:t>
            </w:r>
            <w:r w:rsidR="00E5163E" w:rsidRPr="007535B7">
              <w:rPr>
                <w:rFonts w:ascii="Arial" w:hAnsi="Arial" w:cs="Arial"/>
              </w:rPr>
              <w:t>was dismantled in 2024</w:t>
            </w:r>
            <w:r w:rsidRPr="007535B7">
              <w:rPr>
                <w:rFonts w:ascii="Arial" w:hAnsi="Arial" w:cs="Arial"/>
              </w:rPr>
              <w:t xml:space="preserve"> dismantled</w:t>
            </w:r>
            <w:r w:rsidR="00E5163E" w:rsidRPr="007535B7">
              <w:rPr>
                <w:rFonts w:ascii="Arial" w:hAnsi="Arial" w:cs="Arial"/>
              </w:rPr>
              <w:t xml:space="preserve">. However, </w:t>
            </w:r>
            <w:r w:rsidRPr="007535B7">
              <w:rPr>
                <w:rFonts w:ascii="Arial" w:hAnsi="Arial" w:cs="Arial"/>
              </w:rPr>
              <w:t>funds are provided</w:t>
            </w:r>
            <w:r w:rsidR="00E5163E" w:rsidRPr="007535B7">
              <w:rPr>
                <w:rFonts w:ascii="Arial" w:hAnsi="Arial" w:cs="Arial"/>
              </w:rPr>
              <w:t>, where possible,</w:t>
            </w:r>
            <w:r w:rsidRPr="007535B7">
              <w:rPr>
                <w:rFonts w:ascii="Arial" w:hAnsi="Arial" w:cs="Arial"/>
              </w:rPr>
              <w:t xml:space="preserve"> </w:t>
            </w:r>
            <w:r w:rsidR="00E5163E" w:rsidRPr="007535B7">
              <w:rPr>
                <w:rFonts w:ascii="Arial" w:hAnsi="Arial" w:cs="Arial"/>
              </w:rPr>
              <w:t xml:space="preserve">to short-life working groups where they are required </w:t>
            </w:r>
            <w:r w:rsidRPr="007535B7">
              <w:rPr>
                <w:rFonts w:ascii="Arial" w:hAnsi="Arial" w:cs="Arial"/>
              </w:rPr>
              <w:t>for EDI</w:t>
            </w:r>
            <w:r w:rsidR="00E5163E" w:rsidRPr="007535B7">
              <w:rPr>
                <w:rFonts w:ascii="Arial" w:hAnsi="Arial" w:cs="Arial"/>
              </w:rPr>
              <w:t xml:space="preserve"> events</w:t>
            </w:r>
            <w:r w:rsidRPr="007535B7">
              <w:rPr>
                <w:rFonts w:ascii="Arial" w:hAnsi="Arial" w:cs="Arial"/>
              </w:rPr>
              <w:t>.</w:t>
            </w:r>
          </w:p>
        </w:tc>
      </w:tr>
      <w:tr w:rsidR="00C60434" w:rsidRPr="007535B7" w14:paraId="5F951991" w14:textId="77777777" w:rsidTr="0060002F">
        <w:tc>
          <w:tcPr>
            <w:tcW w:w="3324" w:type="dxa"/>
          </w:tcPr>
          <w:p w14:paraId="5CF59BF2" w14:textId="46BAE6E8" w:rsidR="00C60434" w:rsidRPr="007535B7" w:rsidRDefault="00C60434" w:rsidP="00706E17">
            <w:pPr>
              <w:pStyle w:val="NormalWeb"/>
              <w:numPr>
                <w:ilvl w:val="1"/>
                <w:numId w:val="47"/>
              </w:numPr>
              <w:spacing w:before="0" w:beforeAutospacing="0" w:after="0" w:afterAutospacing="0" w:line="280" w:lineRule="exact"/>
              <w:ind w:left="0" w:firstLine="0"/>
              <w:jc w:val="both"/>
              <w:rPr>
                <w:rFonts w:ascii="Arial" w:hAnsi="Arial" w:cs="Arial"/>
              </w:rPr>
            </w:pPr>
            <w:r w:rsidRPr="007535B7">
              <w:rPr>
                <w:rFonts w:ascii="Arial" w:hAnsi="Arial" w:cs="Arial"/>
              </w:rPr>
              <w:t>The EDI Events and Engagement Group and Antiracism Roundtable to co-create Black History Month events in 2023</w:t>
            </w:r>
          </w:p>
        </w:tc>
        <w:tc>
          <w:tcPr>
            <w:tcW w:w="2124" w:type="dxa"/>
          </w:tcPr>
          <w:p w14:paraId="556C6FE6"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Areas for cross working amongst the EDI Events and Engagement Group and partners with the Antiracism Roundtable identified to support antiracism work in the northeast of Scotland</w:t>
            </w:r>
          </w:p>
        </w:tc>
        <w:tc>
          <w:tcPr>
            <w:tcW w:w="2004" w:type="dxa"/>
          </w:tcPr>
          <w:p w14:paraId="3C0DB45B"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EDI Events and Engagement Chair working with Vice Principal Education</w:t>
            </w:r>
          </w:p>
        </w:tc>
        <w:tc>
          <w:tcPr>
            <w:tcW w:w="2004" w:type="dxa"/>
          </w:tcPr>
          <w:p w14:paraId="74CCCCD0"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October 2023</w:t>
            </w:r>
          </w:p>
        </w:tc>
        <w:tc>
          <w:tcPr>
            <w:tcW w:w="2124" w:type="dxa"/>
          </w:tcPr>
          <w:p w14:paraId="6FDA4BE2"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Appropriate University of Aberdeen Black History Month events and initiatives advertised </w:t>
            </w:r>
            <w:proofErr w:type="gramStart"/>
            <w:r w:rsidRPr="007535B7">
              <w:rPr>
                <w:rFonts w:ascii="Arial" w:hAnsi="Arial" w:cs="Arial"/>
              </w:rPr>
              <w:t>externally</w:t>
            </w:r>
            <w:proofErr w:type="gramEnd"/>
            <w:r w:rsidRPr="007535B7">
              <w:rPr>
                <w:rFonts w:ascii="Arial" w:hAnsi="Arial" w:cs="Arial"/>
              </w:rPr>
              <w:t xml:space="preserve"> and one event delivered in collaboration with Antiracism Roundtable partners</w:t>
            </w:r>
          </w:p>
        </w:tc>
        <w:tc>
          <w:tcPr>
            <w:tcW w:w="2898" w:type="dxa"/>
          </w:tcPr>
          <w:p w14:paraId="57BDB64F" w14:textId="3425C63F" w:rsidR="00670EDC" w:rsidRPr="007535B7" w:rsidRDefault="00670EDC" w:rsidP="007535B7">
            <w:pPr>
              <w:pStyle w:val="NormalWeb"/>
              <w:spacing w:before="0" w:beforeAutospacing="0" w:after="0" w:afterAutospacing="0" w:line="280" w:lineRule="exact"/>
              <w:jc w:val="both"/>
              <w:rPr>
                <w:rFonts w:ascii="Arial" w:hAnsi="Arial" w:cs="Arial"/>
              </w:rPr>
            </w:pPr>
            <w:r w:rsidRPr="007535B7">
              <w:rPr>
                <w:rFonts w:ascii="Arial" w:hAnsi="Arial" w:cs="Arial"/>
              </w:rPr>
              <w:t>A Black History Month short-life working group was created in 2023 and 2024 to create a programme of events to celebrate BHM. The events</w:t>
            </w:r>
            <w:r w:rsidR="007C67C2" w:rsidRPr="007535B7">
              <w:rPr>
                <w:rFonts w:ascii="Arial" w:hAnsi="Arial" w:cs="Arial"/>
              </w:rPr>
              <w:t xml:space="preserve"> were organised by the University but were open to internal and external individuals. Members of the Roundtable were invited to attend events organised by each member organisation.</w:t>
            </w:r>
          </w:p>
          <w:p w14:paraId="42C37881" w14:textId="77777777" w:rsidR="0020661C" w:rsidRPr="007535B7" w:rsidRDefault="0020661C" w:rsidP="007535B7">
            <w:pPr>
              <w:pStyle w:val="NormalWeb"/>
              <w:spacing w:before="0" w:beforeAutospacing="0" w:after="0" w:afterAutospacing="0" w:line="280" w:lineRule="exact"/>
              <w:jc w:val="both"/>
              <w:rPr>
                <w:rFonts w:ascii="Arial" w:hAnsi="Arial" w:cs="Arial"/>
              </w:rPr>
            </w:pPr>
          </w:p>
          <w:p w14:paraId="249E14EA" w14:textId="0E05C620" w:rsidR="00670EDC" w:rsidRPr="007535B7" w:rsidRDefault="007C67C2" w:rsidP="007535B7">
            <w:pPr>
              <w:pStyle w:val="NormalWeb"/>
              <w:spacing w:before="0" w:beforeAutospacing="0" w:after="0" w:afterAutospacing="0" w:line="280" w:lineRule="exact"/>
              <w:jc w:val="both"/>
              <w:rPr>
                <w:rFonts w:ascii="Arial" w:hAnsi="Arial" w:cs="Arial"/>
              </w:rPr>
            </w:pPr>
            <w:r w:rsidRPr="007535B7">
              <w:rPr>
                <w:rFonts w:ascii="Arial" w:hAnsi="Arial" w:cs="Arial"/>
              </w:rPr>
              <w:t>The University will work in partnership with members of the Roundtable for Black History Month 2025.</w:t>
            </w:r>
          </w:p>
        </w:tc>
      </w:tr>
    </w:tbl>
    <w:p w14:paraId="35412CC0" w14:textId="77777777" w:rsidR="00A86C2F" w:rsidRPr="007535B7" w:rsidRDefault="00A86C2F" w:rsidP="007535B7">
      <w:pPr>
        <w:spacing w:after="0" w:line="280" w:lineRule="exact"/>
        <w:rPr>
          <w:rFonts w:ascii="Arial" w:hAnsi="Arial" w:cs="Arial"/>
          <w:b/>
          <w:bCs/>
          <w:sz w:val="24"/>
          <w:szCs w:val="24"/>
        </w:rPr>
      </w:pPr>
    </w:p>
    <w:p w14:paraId="6056114E" w14:textId="5D9842A2" w:rsidR="00C60434" w:rsidRPr="007535B7" w:rsidRDefault="00C60434" w:rsidP="007535B7">
      <w:pPr>
        <w:spacing w:after="0" w:line="280" w:lineRule="exact"/>
        <w:rPr>
          <w:rFonts w:ascii="Arial" w:hAnsi="Arial" w:cs="Arial"/>
          <w:b/>
          <w:bCs/>
          <w:sz w:val="24"/>
          <w:szCs w:val="24"/>
        </w:rPr>
      </w:pPr>
      <w:r w:rsidRPr="007535B7">
        <w:rPr>
          <w:rFonts w:ascii="Arial" w:hAnsi="Arial" w:cs="Arial"/>
          <w:b/>
          <w:bCs/>
          <w:sz w:val="24"/>
          <w:szCs w:val="24"/>
        </w:rPr>
        <w:lastRenderedPageBreak/>
        <w:t>Research Excellence Framework</w:t>
      </w:r>
    </w:p>
    <w:p w14:paraId="5EE62305" w14:textId="77777777" w:rsidR="002660E7" w:rsidRPr="007535B7" w:rsidRDefault="002660E7" w:rsidP="007535B7">
      <w:pPr>
        <w:spacing w:after="0" w:line="280" w:lineRule="exact"/>
        <w:rPr>
          <w:rFonts w:ascii="Arial" w:hAnsi="Arial" w:cs="Arial"/>
          <w:sz w:val="24"/>
          <w:szCs w:val="24"/>
        </w:rPr>
      </w:pP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C60434" w:rsidRPr="007535B7" w14:paraId="78239D1E" w14:textId="77777777" w:rsidTr="0060002F">
        <w:tc>
          <w:tcPr>
            <w:tcW w:w="3324" w:type="dxa"/>
          </w:tcPr>
          <w:p w14:paraId="60E2B453" w14:textId="1A189342" w:rsidR="00C60434" w:rsidRPr="007535B7" w:rsidRDefault="00C60434" w:rsidP="00706E17">
            <w:pPr>
              <w:pStyle w:val="NormalWeb"/>
              <w:numPr>
                <w:ilvl w:val="1"/>
                <w:numId w:val="47"/>
              </w:numPr>
              <w:spacing w:before="0" w:beforeAutospacing="0" w:after="0" w:afterAutospacing="0" w:line="280" w:lineRule="exact"/>
              <w:ind w:left="22" w:hanging="142"/>
              <w:rPr>
                <w:rFonts w:ascii="Arial" w:hAnsi="Arial" w:cs="Arial"/>
              </w:rPr>
            </w:pPr>
            <w:bookmarkStart w:id="52" w:name="_Hlk184820237"/>
            <w:r w:rsidRPr="007535B7">
              <w:rPr>
                <w:rFonts w:ascii="Arial" w:hAnsi="Arial" w:cs="Arial"/>
              </w:rPr>
              <w:t>Continue the equality monitoring of decision-making in the REF process and involve EDIC in the analysis of data</w:t>
            </w:r>
          </w:p>
        </w:tc>
        <w:tc>
          <w:tcPr>
            <w:tcW w:w="2124" w:type="dxa"/>
          </w:tcPr>
          <w:p w14:paraId="742CCFEE" w14:textId="77777777" w:rsidR="00C60434" w:rsidRPr="007535B7" w:rsidRDefault="00C60434" w:rsidP="007535B7">
            <w:pPr>
              <w:pStyle w:val="NormalWeb"/>
              <w:spacing w:before="0" w:beforeAutospacing="0" w:after="0" w:afterAutospacing="0" w:line="280" w:lineRule="exact"/>
              <w:rPr>
                <w:rFonts w:ascii="Arial" w:hAnsi="Arial" w:cs="Arial"/>
              </w:rPr>
            </w:pPr>
            <w:r w:rsidRPr="007535B7">
              <w:rPr>
                <w:rFonts w:ascii="Arial" w:hAnsi="Arial" w:cs="Arial"/>
              </w:rPr>
              <w:t>EDIC requested that it be kept appraised of the monitoring being undertaken to assess the contribution of different staff groups to the REF process</w:t>
            </w:r>
          </w:p>
        </w:tc>
        <w:tc>
          <w:tcPr>
            <w:tcW w:w="2004" w:type="dxa"/>
          </w:tcPr>
          <w:p w14:paraId="7631E05C" w14:textId="77777777" w:rsidR="00C60434" w:rsidRPr="007535B7" w:rsidRDefault="00C60434" w:rsidP="007535B7">
            <w:pPr>
              <w:pStyle w:val="NormalWeb"/>
              <w:spacing w:before="0" w:beforeAutospacing="0" w:after="0" w:afterAutospacing="0" w:line="280" w:lineRule="exact"/>
              <w:rPr>
                <w:rFonts w:ascii="Arial" w:hAnsi="Arial" w:cs="Arial"/>
              </w:rPr>
            </w:pPr>
            <w:r w:rsidRPr="007535B7">
              <w:rPr>
                <w:rFonts w:ascii="Arial" w:hAnsi="Arial" w:cs="Arial"/>
              </w:rPr>
              <w:t>Senior Policy Adviser, Research and Innovation</w:t>
            </w:r>
          </w:p>
        </w:tc>
        <w:tc>
          <w:tcPr>
            <w:tcW w:w="2004" w:type="dxa"/>
          </w:tcPr>
          <w:p w14:paraId="72790FD9" w14:textId="77777777" w:rsidR="00C60434" w:rsidRPr="007535B7" w:rsidRDefault="00C60434" w:rsidP="007535B7">
            <w:pPr>
              <w:pStyle w:val="NormalWeb"/>
              <w:spacing w:before="0" w:beforeAutospacing="0" w:after="0" w:afterAutospacing="0" w:line="280" w:lineRule="exact"/>
              <w:rPr>
                <w:rFonts w:ascii="Arial" w:hAnsi="Arial" w:cs="Arial"/>
              </w:rPr>
            </w:pPr>
            <w:r w:rsidRPr="007535B7">
              <w:rPr>
                <w:rFonts w:ascii="Arial" w:hAnsi="Arial" w:cs="Arial"/>
              </w:rPr>
              <w:t>May 2021 (EDIC discussing REF EQIA) 2021 – 2025 (continued monitoring and implementation of actions)</w:t>
            </w:r>
          </w:p>
        </w:tc>
        <w:tc>
          <w:tcPr>
            <w:tcW w:w="2124" w:type="dxa"/>
          </w:tcPr>
          <w:p w14:paraId="2961DD5D" w14:textId="77777777" w:rsidR="00C60434" w:rsidRPr="007535B7" w:rsidRDefault="00C60434" w:rsidP="007535B7">
            <w:pPr>
              <w:pStyle w:val="NormalWeb"/>
              <w:spacing w:before="0" w:beforeAutospacing="0" w:after="0" w:afterAutospacing="0" w:line="280" w:lineRule="exact"/>
              <w:rPr>
                <w:rFonts w:ascii="Arial" w:hAnsi="Arial" w:cs="Arial"/>
              </w:rPr>
            </w:pPr>
            <w:r w:rsidRPr="007535B7">
              <w:rPr>
                <w:rFonts w:ascii="Arial" w:hAnsi="Arial" w:cs="Arial"/>
              </w:rPr>
              <w:t>Analysis used to implement meaningful actions to address under-representation in the REF process</w:t>
            </w:r>
          </w:p>
        </w:tc>
        <w:tc>
          <w:tcPr>
            <w:tcW w:w="2898" w:type="dxa"/>
          </w:tcPr>
          <w:p w14:paraId="55363405" w14:textId="1DD28D56" w:rsidR="000228B6" w:rsidRPr="000228B6" w:rsidRDefault="000228B6" w:rsidP="000228B6">
            <w:pPr>
              <w:pStyle w:val="NormalWeb"/>
              <w:spacing w:line="280" w:lineRule="exact"/>
              <w:jc w:val="both"/>
              <w:rPr>
                <w:rFonts w:ascii="Arial" w:hAnsi="Arial" w:cs="Arial"/>
              </w:rPr>
            </w:pPr>
            <w:r w:rsidRPr="000228B6">
              <w:rPr>
                <w:rFonts w:ascii="Arial" w:hAnsi="Arial" w:cs="Arial"/>
              </w:rPr>
              <w:t xml:space="preserve">The annual deep dive and benchmarking exercise of the University Research Committee includes an analysis of applications, awards and research income by gender and ethnicity.” </w:t>
            </w:r>
            <w:r>
              <w:rPr>
                <w:rFonts w:ascii="Arial" w:hAnsi="Arial" w:cs="Arial"/>
              </w:rPr>
              <w:t>A paper</w:t>
            </w:r>
            <w:r w:rsidRPr="000228B6">
              <w:rPr>
                <w:rFonts w:ascii="Arial" w:hAnsi="Arial" w:cs="Arial"/>
              </w:rPr>
              <w:t xml:space="preserve"> went to the University Research committee in October</w:t>
            </w:r>
            <w:r>
              <w:rPr>
                <w:rFonts w:ascii="Arial" w:hAnsi="Arial" w:cs="Arial"/>
              </w:rPr>
              <w:t xml:space="preserve"> 2024</w:t>
            </w:r>
            <w:r w:rsidRPr="000228B6">
              <w:rPr>
                <w:rFonts w:ascii="Arial" w:hAnsi="Arial" w:cs="Arial"/>
              </w:rPr>
              <w:t>. The exercise will be repeated next year and will drill down to REF panel level to provide additional context to the analysis.</w:t>
            </w:r>
          </w:p>
          <w:p w14:paraId="56BEFE03" w14:textId="3184E9DE" w:rsidR="00C60434" w:rsidRPr="007535B7" w:rsidRDefault="000228B6" w:rsidP="000228B6">
            <w:pPr>
              <w:pStyle w:val="NormalWeb"/>
              <w:spacing w:line="280" w:lineRule="exact"/>
              <w:jc w:val="both"/>
              <w:rPr>
                <w:rFonts w:ascii="Arial" w:hAnsi="Arial" w:cs="Arial"/>
              </w:rPr>
            </w:pPr>
            <w:r w:rsidRPr="000228B6">
              <w:rPr>
                <w:rFonts w:ascii="Arial" w:hAnsi="Arial" w:cs="Arial"/>
              </w:rPr>
              <w:t xml:space="preserve">An online dashboard which shows applications, awards and research income by protected characteristic by School/discipline/institute is being developed and will be shared with EDIC.” – this has now been developed and is available </w:t>
            </w:r>
            <w:hyperlink r:id="rId77" w:history="1">
              <w:r w:rsidRPr="000228B6">
                <w:rPr>
                  <w:rStyle w:val="Hyperlink"/>
                  <w:rFonts w:ascii="Arial" w:hAnsi="Arial" w:cs="Arial"/>
                </w:rPr>
                <w:t>here</w:t>
              </w:r>
            </w:hyperlink>
            <w:r w:rsidRPr="000228B6">
              <w:rPr>
                <w:rFonts w:ascii="Arial" w:hAnsi="Arial" w:cs="Arial"/>
              </w:rPr>
              <w:t xml:space="preserve"> </w:t>
            </w:r>
          </w:p>
        </w:tc>
      </w:tr>
    </w:tbl>
    <w:bookmarkEnd w:id="52"/>
    <w:p w14:paraId="3037043D" w14:textId="77777777" w:rsidR="00C60434" w:rsidRPr="007535B7" w:rsidRDefault="00C60434" w:rsidP="007535B7">
      <w:pPr>
        <w:spacing w:after="0" w:line="280" w:lineRule="exact"/>
        <w:rPr>
          <w:rFonts w:ascii="Arial" w:hAnsi="Arial" w:cs="Arial"/>
          <w:sz w:val="24"/>
          <w:szCs w:val="24"/>
        </w:rPr>
      </w:pPr>
      <w:r w:rsidRPr="007535B7">
        <w:rPr>
          <w:rFonts w:ascii="Arial" w:hAnsi="Arial" w:cs="Arial"/>
          <w:b/>
          <w:bCs/>
          <w:sz w:val="24"/>
          <w:szCs w:val="24"/>
        </w:rPr>
        <w:lastRenderedPageBreak/>
        <w:t>Aurora Leadership Programme</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C60434" w:rsidRPr="007535B7" w14:paraId="3AB46CC5" w14:textId="77777777" w:rsidTr="0060002F">
        <w:tc>
          <w:tcPr>
            <w:tcW w:w="3324" w:type="dxa"/>
          </w:tcPr>
          <w:p w14:paraId="49AA63C3" w14:textId="619BA908" w:rsidR="00C60434" w:rsidRPr="007535B7" w:rsidRDefault="00C60434" w:rsidP="00706E17">
            <w:pPr>
              <w:pStyle w:val="NormalWeb"/>
              <w:numPr>
                <w:ilvl w:val="1"/>
                <w:numId w:val="47"/>
              </w:numPr>
              <w:spacing w:before="0" w:beforeAutospacing="0" w:after="0" w:afterAutospacing="0" w:line="280" w:lineRule="exact"/>
              <w:ind w:left="29" w:hanging="29"/>
              <w:jc w:val="both"/>
              <w:rPr>
                <w:rFonts w:ascii="Arial" w:hAnsi="Arial" w:cs="Arial"/>
              </w:rPr>
            </w:pPr>
            <w:r w:rsidRPr="007535B7">
              <w:rPr>
                <w:rFonts w:ascii="Arial" w:hAnsi="Arial" w:cs="Arial"/>
              </w:rPr>
              <w:t>Monitor the effectiveness of the Aurora Leadership Development Programme</w:t>
            </w:r>
          </w:p>
        </w:tc>
        <w:tc>
          <w:tcPr>
            <w:tcW w:w="2124" w:type="dxa"/>
          </w:tcPr>
          <w:p w14:paraId="28C2143F"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Schools and Professional Services areas continue to support staff to attend the Aurora Leadership </w:t>
            </w:r>
            <w:proofErr w:type="gramStart"/>
            <w:r w:rsidRPr="007535B7">
              <w:rPr>
                <w:rFonts w:ascii="Arial" w:hAnsi="Arial" w:cs="Arial"/>
              </w:rPr>
              <w:t>Programme</w:t>
            </w:r>
            <w:proofErr w:type="gramEnd"/>
            <w:r w:rsidRPr="007535B7">
              <w:rPr>
                <w:rFonts w:ascii="Arial" w:hAnsi="Arial" w:cs="Arial"/>
              </w:rPr>
              <w:t xml:space="preserve"> and it is important to monitor the experiences of those staff and ascertain the impact of the programme</w:t>
            </w:r>
          </w:p>
        </w:tc>
        <w:tc>
          <w:tcPr>
            <w:tcW w:w="2004" w:type="dxa"/>
          </w:tcPr>
          <w:p w14:paraId="388F77A6"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Senior EDI Partner working with School Athena Swan Leads</w:t>
            </w:r>
          </w:p>
        </w:tc>
        <w:tc>
          <w:tcPr>
            <w:tcW w:w="2004" w:type="dxa"/>
          </w:tcPr>
          <w:p w14:paraId="72EDEF12"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Ongoing with regular review</w:t>
            </w:r>
          </w:p>
        </w:tc>
        <w:tc>
          <w:tcPr>
            <w:tcW w:w="2124" w:type="dxa"/>
          </w:tcPr>
          <w:p w14:paraId="2CF98897"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Monitoring undertaken and recommendations made as appropriate</w:t>
            </w:r>
          </w:p>
        </w:tc>
        <w:tc>
          <w:tcPr>
            <w:tcW w:w="2898" w:type="dxa"/>
          </w:tcPr>
          <w:p w14:paraId="7BF9D6DA" w14:textId="107657D0" w:rsidR="00067EFB"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55 members of staff across the University were supported through Aurora during the 2021/2022 academic period. </w:t>
            </w:r>
            <w:r w:rsidR="00067EFB" w:rsidRPr="007535B7">
              <w:rPr>
                <w:rFonts w:ascii="Arial" w:hAnsi="Arial" w:cs="Arial"/>
              </w:rPr>
              <w:t>13 delegates attended Aurora in 202</w:t>
            </w:r>
            <w:r w:rsidR="00592657" w:rsidRPr="007535B7">
              <w:rPr>
                <w:rFonts w:ascii="Arial" w:hAnsi="Arial" w:cs="Arial"/>
              </w:rPr>
              <w:t>2/23</w:t>
            </w:r>
            <w:r w:rsidR="00067EFB" w:rsidRPr="007535B7">
              <w:rPr>
                <w:rFonts w:ascii="Arial" w:hAnsi="Arial" w:cs="Arial"/>
              </w:rPr>
              <w:t xml:space="preserve"> and </w:t>
            </w:r>
            <w:r w:rsidR="00592657" w:rsidRPr="007535B7">
              <w:rPr>
                <w:rFonts w:ascii="Arial" w:hAnsi="Arial" w:cs="Arial"/>
              </w:rPr>
              <w:t>11 in 2023/24</w:t>
            </w:r>
            <w:r w:rsidR="00067EFB" w:rsidRPr="007535B7">
              <w:rPr>
                <w:rFonts w:ascii="Arial" w:hAnsi="Arial" w:cs="Arial"/>
              </w:rPr>
              <w:t>.</w:t>
            </w:r>
            <w:r w:rsidR="00592657" w:rsidRPr="007535B7">
              <w:rPr>
                <w:rFonts w:ascii="Arial" w:hAnsi="Arial" w:cs="Arial"/>
              </w:rPr>
              <w:t xml:space="preserve"> </w:t>
            </w:r>
          </w:p>
        </w:tc>
      </w:tr>
    </w:tbl>
    <w:p w14:paraId="36BD99E8" w14:textId="77777777" w:rsidR="00C60434" w:rsidRPr="007535B7" w:rsidRDefault="00C60434" w:rsidP="007535B7">
      <w:pPr>
        <w:spacing w:after="0" w:line="280" w:lineRule="exact"/>
        <w:rPr>
          <w:rFonts w:ascii="Arial" w:hAnsi="Arial" w:cs="Arial"/>
          <w:sz w:val="24"/>
          <w:szCs w:val="24"/>
        </w:rPr>
      </w:pPr>
    </w:p>
    <w:p w14:paraId="22C6390B" w14:textId="77777777" w:rsidR="00C60434" w:rsidRPr="007535B7" w:rsidRDefault="00C60434" w:rsidP="007535B7">
      <w:pPr>
        <w:spacing w:after="0" w:line="280" w:lineRule="exact"/>
        <w:rPr>
          <w:rFonts w:ascii="Arial" w:hAnsi="Arial" w:cs="Arial"/>
          <w:sz w:val="24"/>
          <w:szCs w:val="24"/>
        </w:rPr>
      </w:pPr>
      <w:r w:rsidRPr="007535B7">
        <w:rPr>
          <w:rFonts w:ascii="Arial" w:hAnsi="Arial" w:cs="Arial"/>
          <w:b/>
          <w:bCs/>
          <w:sz w:val="24"/>
          <w:szCs w:val="24"/>
        </w:rPr>
        <w:t>Carers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C60434" w:rsidRPr="007535B7" w14:paraId="6ADC20A7" w14:textId="77777777" w:rsidTr="0060002F">
        <w:tc>
          <w:tcPr>
            <w:tcW w:w="3324" w:type="dxa"/>
          </w:tcPr>
          <w:p w14:paraId="298713B8" w14:textId="7D44F9D8" w:rsidR="00C60434" w:rsidRPr="007535B7" w:rsidRDefault="00C60434" w:rsidP="00706E17">
            <w:pPr>
              <w:pStyle w:val="NormalWeb"/>
              <w:numPr>
                <w:ilvl w:val="1"/>
                <w:numId w:val="47"/>
              </w:numPr>
              <w:spacing w:before="0" w:beforeAutospacing="0" w:after="0" w:afterAutospacing="0" w:line="280" w:lineRule="exact"/>
              <w:ind w:left="29" w:hanging="29"/>
              <w:jc w:val="both"/>
              <w:rPr>
                <w:rFonts w:ascii="Arial" w:hAnsi="Arial" w:cs="Arial"/>
              </w:rPr>
            </w:pPr>
            <w:bookmarkStart w:id="53" w:name="_Hlk184821206"/>
            <w:r w:rsidRPr="007535B7">
              <w:rPr>
                <w:rFonts w:ascii="Arial" w:hAnsi="Arial" w:cs="Arial"/>
              </w:rPr>
              <w:t>Achieve accreditation as a Carers Positive employer</w:t>
            </w:r>
          </w:p>
        </w:tc>
        <w:tc>
          <w:tcPr>
            <w:tcW w:w="2124" w:type="dxa"/>
          </w:tcPr>
          <w:p w14:paraId="3E0C4094"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The Parents and Carers Network has noted the impact on working life being a carer has. An accreditation such as the Carers Positive award would signal University commitment to supporting carers</w:t>
            </w:r>
          </w:p>
        </w:tc>
        <w:tc>
          <w:tcPr>
            <w:tcW w:w="2004" w:type="dxa"/>
          </w:tcPr>
          <w:p w14:paraId="77163339"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Equality, Diversity and Inclusion team working with Chairs of Parents and Carers Network</w:t>
            </w:r>
          </w:p>
        </w:tc>
        <w:tc>
          <w:tcPr>
            <w:tcW w:w="2004" w:type="dxa"/>
          </w:tcPr>
          <w:p w14:paraId="29B7FA29"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January 2022 (initial accreditation) 2021-2025 (implementation of principles of the Charter)</w:t>
            </w:r>
          </w:p>
        </w:tc>
        <w:tc>
          <w:tcPr>
            <w:tcW w:w="2124" w:type="dxa"/>
          </w:tcPr>
          <w:p w14:paraId="1204B277"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Accreditation achieved Related policies and guidance developed, launched and implemented</w:t>
            </w:r>
          </w:p>
        </w:tc>
        <w:tc>
          <w:tcPr>
            <w:tcW w:w="2898" w:type="dxa"/>
          </w:tcPr>
          <w:p w14:paraId="593F4237" w14:textId="4865BE3F"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Work on this is being undertaken. However, the timeframe has been moved to </w:t>
            </w:r>
            <w:r w:rsidR="000228B6">
              <w:rPr>
                <w:rFonts w:ascii="Arial" w:hAnsi="Arial" w:cs="Arial"/>
              </w:rPr>
              <w:t>2025/26</w:t>
            </w:r>
          </w:p>
        </w:tc>
      </w:tr>
      <w:bookmarkEnd w:id="53"/>
    </w:tbl>
    <w:p w14:paraId="16461821" w14:textId="77777777" w:rsidR="00FD6173" w:rsidRPr="007535B7" w:rsidRDefault="00FD6173" w:rsidP="007535B7">
      <w:pPr>
        <w:spacing w:after="0" w:line="280" w:lineRule="exact"/>
        <w:rPr>
          <w:rFonts w:ascii="Arial" w:hAnsi="Arial" w:cs="Arial"/>
          <w:b/>
          <w:bCs/>
          <w:sz w:val="24"/>
          <w:szCs w:val="24"/>
        </w:rPr>
      </w:pPr>
    </w:p>
    <w:p w14:paraId="4BFE1BF4" w14:textId="02411819" w:rsidR="00C60434" w:rsidRPr="007535B7" w:rsidRDefault="00C60434" w:rsidP="007535B7">
      <w:pPr>
        <w:spacing w:after="0" w:line="280" w:lineRule="exact"/>
        <w:rPr>
          <w:rFonts w:ascii="Arial" w:hAnsi="Arial" w:cs="Arial"/>
          <w:sz w:val="24"/>
          <w:szCs w:val="24"/>
        </w:rPr>
      </w:pPr>
      <w:r w:rsidRPr="007535B7">
        <w:rPr>
          <w:rFonts w:ascii="Arial" w:hAnsi="Arial" w:cs="Arial"/>
          <w:b/>
          <w:bCs/>
          <w:sz w:val="24"/>
          <w:szCs w:val="24"/>
        </w:rPr>
        <w:lastRenderedPageBreak/>
        <w:t>Equality Networks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C60434" w:rsidRPr="007535B7" w14:paraId="3D27168A" w14:textId="77777777" w:rsidTr="0060002F">
        <w:tc>
          <w:tcPr>
            <w:tcW w:w="3324" w:type="dxa"/>
          </w:tcPr>
          <w:p w14:paraId="6E833E59" w14:textId="2CFCD62F" w:rsidR="00C60434" w:rsidRPr="007535B7" w:rsidRDefault="00C60434" w:rsidP="00706E17">
            <w:pPr>
              <w:pStyle w:val="ListParagraph"/>
              <w:numPr>
                <w:ilvl w:val="1"/>
                <w:numId w:val="47"/>
              </w:numPr>
              <w:spacing w:line="280" w:lineRule="exact"/>
              <w:ind w:left="29" w:hanging="29"/>
              <w:jc w:val="both"/>
              <w:rPr>
                <w:rFonts w:ascii="Arial" w:hAnsi="Arial" w:cs="Arial"/>
                <w:sz w:val="24"/>
                <w:szCs w:val="24"/>
              </w:rPr>
            </w:pPr>
            <w:r w:rsidRPr="007535B7">
              <w:rPr>
                <w:rFonts w:ascii="Arial" w:hAnsi="Arial" w:cs="Arial"/>
                <w:sz w:val="24"/>
                <w:szCs w:val="24"/>
              </w:rPr>
              <w:t>Build links across the Staff Equality Networks and facilitate partnership working where appropriate</w:t>
            </w:r>
          </w:p>
        </w:tc>
        <w:tc>
          <w:tcPr>
            <w:tcW w:w="2124" w:type="dxa"/>
          </w:tcPr>
          <w:p w14:paraId="3BFBCCF3"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Organise a meeting for the EDI team to meet with the Equality Networks chairs/co-chairs – there have been conversations about how the chairs could work together on initiatives and further develop intersectional approaches</w:t>
            </w:r>
          </w:p>
        </w:tc>
        <w:tc>
          <w:tcPr>
            <w:tcW w:w="2004" w:type="dxa"/>
          </w:tcPr>
          <w:p w14:paraId="45F2606B"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Head of Organisational Development</w:t>
            </w:r>
          </w:p>
        </w:tc>
        <w:tc>
          <w:tcPr>
            <w:tcW w:w="2004" w:type="dxa"/>
          </w:tcPr>
          <w:p w14:paraId="7E69B00D"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June 2023</w:t>
            </w:r>
          </w:p>
        </w:tc>
        <w:tc>
          <w:tcPr>
            <w:tcW w:w="2124" w:type="dxa"/>
          </w:tcPr>
          <w:p w14:paraId="3793D1FE"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Initiatives and events are delivered through collaboration across the Equality Networks</w:t>
            </w:r>
          </w:p>
        </w:tc>
        <w:tc>
          <w:tcPr>
            <w:tcW w:w="2898" w:type="dxa"/>
          </w:tcPr>
          <w:p w14:paraId="3CEBCD13" w14:textId="0511B9DC" w:rsidR="00C60434" w:rsidRPr="007535B7" w:rsidRDefault="006C0F46" w:rsidP="007535B7">
            <w:pPr>
              <w:pStyle w:val="NormalWeb"/>
              <w:spacing w:before="0" w:beforeAutospacing="0" w:after="0" w:afterAutospacing="0" w:line="280" w:lineRule="exact"/>
              <w:jc w:val="both"/>
              <w:rPr>
                <w:rFonts w:ascii="Arial" w:hAnsi="Arial" w:cs="Arial"/>
              </w:rPr>
            </w:pPr>
            <w:r w:rsidRPr="007535B7">
              <w:rPr>
                <w:rFonts w:ascii="Arial" w:hAnsi="Arial" w:cs="Arial"/>
              </w:rPr>
              <w:t>Since February 2023, Equality Networks chairs me on a quarterly basis in a Forum chaired by members of central EDI Team. The chairs discuss challenges, upcoming events and areas for partnership working.</w:t>
            </w:r>
          </w:p>
        </w:tc>
      </w:tr>
      <w:tr w:rsidR="00C60434" w:rsidRPr="007535B7" w14:paraId="47523CC1" w14:textId="77777777" w:rsidTr="0060002F">
        <w:tc>
          <w:tcPr>
            <w:tcW w:w="3324" w:type="dxa"/>
          </w:tcPr>
          <w:p w14:paraId="1F986E4C" w14:textId="384220CC" w:rsidR="00C60434" w:rsidRPr="007535B7" w:rsidRDefault="00C60434" w:rsidP="00706E17">
            <w:pPr>
              <w:pStyle w:val="ListParagraph"/>
              <w:numPr>
                <w:ilvl w:val="1"/>
                <w:numId w:val="47"/>
              </w:numPr>
              <w:spacing w:line="280" w:lineRule="exact"/>
              <w:ind w:left="29" w:firstLine="0"/>
              <w:jc w:val="both"/>
              <w:rPr>
                <w:rFonts w:ascii="Arial" w:hAnsi="Arial" w:cs="Arial"/>
                <w:sz w:val="24"/>
                <w:szCs w:val="24"/>
              </w:rPr>
            </w:pPr>
            <w:r w:rsidRPr="007535B7">
              <w:rPr>
                <w:rFonts w:ascii="Arial" w:hAnsi="Arial" w:cs="Arial"/>
                <w:sz w:val="24"/>
                <w:szCs w:val="24"/>
              </w:rPr>
              <w:t>Share the results of the intern Equality Networks project and agree actions for implementing ideas shared through the surveys</w:t>
            </w:r>
          </w:p>
        </w:tc>
        <w:tc>
          <w:tcPr>
            <w:tcW w:w="2124" w:type="dxa"/>
          </w:tcPr>
          <w:p w14:paraId="35CC1BFF"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The report provides recommendations for developing and enhancing the Networks and building on strong foundations</w:t>
            </w:r>
          </w:p>
        </w:tc>
        <w:tc>
          <w:tcPr>
            <w:tcW w:w="2004" w:type="dxa"/>
          </w:tcPr>
          <w:p w14:paraId="725ADCED"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Senior EDI Partner working with Head of Organisational Development</w:t>
            </w:r>
          </w:p>
        </w:tc>
        <w:tc>
          <w:tcPr>
            <w:tcW w:w="2004" w:type="dxa"/>
          </w:tcPr>
          <w:p w14:paraId="22DA6164"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June 2023</w:t>
            </w:r>
          </w:p>
        </w:tc>
        <w:tc>
          <w:tcPr>
            <w:tcW w:w="2124" w:type="dxa"/>
          </w:tcPr>
          <w:p w14:paraId="2ED70562"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The discussions on the report generate change where appropriate and where a positive impact will be experienced by the Network group members. Actions are successfully implemented</w:t>
            </w:r>
          </w:p>
        </w:tc>
        <w:tc>
          <w:tcPr>
            <w:tcW w:w="2898" w:type="dxa"/>
          </w:tcPr>
          <w:p w14:paraId="09F64218" w14:textId="2E1E0952"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The results </w:t>
            </w:r>
            <w:r w:rsidR="006C0F46" w:rsidRPr="007535B7">
              <w:rPr>
                <w:rFonts w:ascii="Arial" w:hAnsi="Arial" w:cs="Arial"/>
              </w:rPr>
              <w:t>were presented to the Equality chairs, actions agreed and implemented.</w:t>
            </w:r>
            <w:r w:rsidRPr="007535B7">
              <w:rPr>
                <w:rFonts w:ascii="Arial" w:hAnsi="Arial" w:cs="Arial"/>
              </w:rPr>
              <w:t xml:space="preserve"> </w:t>
            </w:r>
          </w:p>
        </w:tc>
      </w:tr>
    </w:tbl>
    <w:p w14:paraId="38F18E22" w14:textId="77777777" w:rsidR="00C60434" w:rsidRPr="007535B7" w:rsidRDefault="00C60434" w:rsidP="007535B7">
      <w:pPr>
        <w:spacing w:after="0" w:line="280" w:lineRule="exact"/>
        <w:rPr>
          <w:rFonts w:ascii="Arial" w:hAnsi="Arial" w:cs="Arial"/>
          <w:sz w:val="24"/>
          <w:szCs w:val="24"/>
        </w:rPr>
      </w:pPr>
    </w:p>
    <w:p w14:paraId="5FC118F8" w14:textId="77777777" w:rsidR="001D16D6" w:rsidRDefault="001D16D6" w:rsidP="007535B7">
      <w:pPr>
        <w:spacing w:after="0" w:line="280" w:lineRule="exact"/>
        <w:rPr>
          <w:rFonts w:ascii="Arial" w:hAnsi="Arial" w:cs="Arial"/>
          <w:b/>
          <w:bCs/>
          <w:sz w:val="24"/>
          <w:szCs w:val="24"/>
        </w:rPr>
      </w:pPr>
    </w:p>
    <w:p w14:paraId="11A5547C" w14:textId="77777777" w:rsidR="001D16D6" w:rsidRDefault="001D16D6" w:rsidP="007535B7">
      <w:pPr>
        <w:spacing w:after="0" w:line="280" w:lineRule="exact"/>
        <w:rPr>
          <w:rFonts w:ascii="Arial" w:hAnsi="Arial" w:cs="Arial"/>
          <w:b/>
          <w:bCs/>
          <w:sz w:val="24"/>
          <w:szCs w:val="24"/>
        </w:rPr>
      </w:pPr>
    </w:p>
    <w:p w14:paraId="25E675E9" w14:textId="0DE7D364" w:rsidR="00C60434" w:rsidRPr="007535B7" w:rsidRDefault="00C60434" w:rsidP="007535B7">
      <w:pPr>
        <w:spacing w:after="0" w:line="280" w:lineRule="exact"/>
        <w:rPr>
          <w:rFonts w:ascii="Arial" w:hAnsi="Arial" w:cs="Arial"/>
          <w:sz w:val="24"/>
          <w:szCs w:val="24"/>
        </w:rPr>
      </w:pPr>
      <w:r w:rsidRPr="007535B7">
        <w:rPr>
          <w:rFonts w:ascii="Arial" w:hAnsi="Arial" w:cs="Arial"/>
          <w:b/>
          <w:bCs/>
          <w:sz w:val="24"/>
          <w:szCs w:val="24"/>
        </w:rPr>
        <w:lastRenderedPageBreak/>
        <w:t>New National Equality Outcomes</w:t>
      </w:r>
    </w:p>
    <w:tbl>
      <w:tblPr>
        <w:tblStyle w:val="TableGrid"/>
        <w:tblW w:w="14478" w:type="dxa"/>
        <w:tblLook w:val="04A0" w:firstRow="1" w:lastRow="0" w:firstColumn="1" w:lastColumn="0" w:noHBand="0" w:noVBand="1"/>
      </w:tblPr>
      <w:tblGrid>
        <w:gridCol w:w="3324"/>
        <w:gridCol w:w="2124"/>
        <w:gridCol w:w="2004"/>
        <w:gridCol w:w="2004"/>
        <w:gridCol w:w="2124"/>
        <w:gridCol w:w="2898"/>
      </w:tblGrid>
      <w:tr w:rsidR="00C60434" w:rsidRPr="007535B7" w14:paraId="006FA731" w14:textId="77777777" w:rsidTr="0060002F">
        <w:tc>
          <w:tcPr>
            <w:tcW w:w="3324" w:type="dxa"/>
          </w:tcPr>
          <w:p w14:paraId="15463108" w14:textId="35D02478" w:rsidR="00C60434" w:rsidRPr="007535B7" w:rsidRDefault="00C60434" w:rsidP="00706E17">
            <w:pPr>
              <w:pStyle w:val="ListParagraph"/>
              <w:numPr>
                <w:ilvl w:val="1"/>
                <w:numId w:val="47"/>
              </w:numPr>
              <w:spacing w:line="280" w:lineRule="exact"/>
              <w:ind w:left="0" w:firstLine="0"/>
              <w:jc w:val="both"/>
              <w:rPr>
                <w:rFonts w:ascii="Arial" w:hAnsi="Arial" w:cs="Arial"/>
                <w:sz w:val="24"/>
                <w:szCs w:val="24"/>
              </w:rPr>
            </w:pPr>
            <w:r w:rsidRPr="007535B7">
              <w:rPr>
                <w:rFonts w:ascii="Arial" w:hAnsi="Arial" w:cs="Arial"/>
                <w:sz w:val="24"/>
                <w:szCs w:val="24"/>
              </w:rPr>
              <w:t>Consult EDIC on the NEOs and the University’s approach to addressing them and options for the University’s current Equality Outcomes</w:t>
            </w:r>
          </w:p>
        </w:tc>
        <w:tc>
          <w:tcPr>
            <w:tcW w:w="2124" w:type="dxa"/>
          </w:tcPr>
          <w:p w14:paraId="40D3BB06"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EDIC will need to be involved in setting the direction for the University and in mapping the data requirements for the NEOs.  </w:t>
            </w:r>
          </w:p>
        </w:tc>
        <w:tc>
          <w:tcPr>
            <w:tcW w:w="2004" w:type="dxa"/>
          </w:tcPr>
          <w:p w14:paraId="15BABB16"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Head of Organisational Development</w:t>
            </w:r>
          </w:p>
        </w:tc>
        <w:tc>
          <w:tcPr>
            <w:tcW w:w="2004" w:type="dxa"/>
          </w:tcPr>
          <w:p w14:paraId="37A7EFAB"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May 2023</w:t>
            </w:r>
          </w:p>
        </w:tc>
        <w:tc>
          <w:tcPr>
            <w:tcW w:w="2124" w:type="dxa"/>
          </w:tcPr>
          <w:p w14:paraId="40A24132" w14:textId="77777777" w:rsidR="00C60434" w:rsidRPr="007535B7" w:rsidRDefault="00C60434"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A coherent approach to addressing the NEOs while being cognisant of the University’s internal Equality Outcomes is established and approved through appropriate governance structure.  </w:t>
            </w:r>
          </w:p>
        </w:tc>
        <w:tc>
          <w:tcPr>
            <w:tcW w:w="2898" w:type="dxa"/>
          </w:tcPr>
          <w:p w14:paraId="2E9C2B40" w14:textId="77777777" w:rsidR="00C60434" w:rsidRPr="007535B7" w:rsidRDefault="006C0F46" w:rsidP="007535B7">
            <w:pPr>
              <w:pStyle w:val="NormalWeb"/>
              <w:spacing w:before="0" w:beforeAutospacing="0" w:after="0" w:afterAutospacing="0" w:line="280" w:lineRule="exact"/>
              <w:jc w:val="both"/>
              <w:rPr>
                <w:rFonts w:ascii="Arial" w:hAnsi="Arial" w:cs="Arial"/>
              </w:rPr>
            </w:pPr>
            <w:r w:rsidRPr="007535B7">
              <w:rPr>
                <w:rFonts w:ascii="Arial" w:hAnsi="Arial" w:cs="Arial"/>
              </w:rPr>
              <w:t>In April 2023, the University reviewed its Equality Outcomes with the aim to align them with the NEOs published in 2023.</w:t>
            </w:r>
          </w:p>
          <w:p w14:paraId="2BABFF58" w14:textId="297E2C7E" w:rsidR="006C0F46" w:rsidRPr="007535B7" w:rsidRDefault="006C0F46" w:rsidP="007535B7">
            <w:pPr>
              <w:pStyle w:val="NormalWeb"/>
              <w:spacing w:before="0" w:beforeAutospacing="0" w:after="0" w:afterAutospacing="0" w:line="280" w:lineRule="exact"/>
              <w:jc w:val="both"/>
              <w:rPr>
                <w:rFonts w:ascii="Arial" w:hAnsi="Arial" w:cs="Arial"/>
              </w:rPr>
            </w:pPr>
            <w:r w:rsidRPr="007535B7">
              <w:rPr>
                <w:rFonts w:ascii="Arial" w:hAnsi="Arial" w:cs="Arial"/>
              </w:rPr>
              <w:t xml:space="preserve">EDIC approved the revised EO which are now published </w:t>
            </w:r>
            <w:hyperlink r:id="rId78" w:history="1">
              <w:r w:rsidR="00191A32" w:rsidRPr="007535B7">
                <w:rPr>
                  <w:rStyle w:val="Hyperlink"/>
                  <w:rFonts w:ascii="Arial" w:hAnsi="Arial" w:cs="Arial"/>
                </w:rPr>
                <w:t>here</w:t>
              </w:r>
            </w:hyperlink>
          </w:p>
        </w:tc>
      </w:tr>
    </w:tbl>
    <w:p w14:paraId="48BA43D6" w14:textId="77777777" w:rsidR="00AD0AF0" w:rsidRDefault="00AD0AF0" w:rsidP="00843901">
      <w:pPr>
        <w:pStyle w:val="NormalWeb"/>
        <w:shd w:val="clear" w:color="auto" w:fill="FFFFFF"/>
        <w:spacing w:before="0" w:beforeAutospacing="0" w:after="0" w:afterAutospacing="0" w:line="276" w:lineRule="auto"/>
        <w:rPr>
          <w:rFonts w:ascii="Arial" w:hAnsi="Arial" w:cs="Arial"/>
          <w:b/>
          <w:bCs/>
        </w:rPr>
      </w:pPr>
    </w:p>
    <w:sectPr w:rsidR="00AD0AF0" w:rsidSect="0084390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3D6D" w14:textId="77777777" w:rsidR="002847D0" w:rsidRDefault="002847D0" w:rsidP="00C60434">
      <w:pPr>
        <w:spacing w:after="0" w:line="240" w:lineRule="auto"/>
      </w:pPr>
      <w:r>
        <w:separator/>
      </w:r>
    </w:p>
  </w:endnote>
  <w:endnote w:type="continuationSeparator" w:id="0">
    <w:p w14:paraId="615AB26E" w14:textId="77777777" w:rsidR="002847D0" w:rsidRDefault="002847D0" w:rsidP="00C6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741047"/>
      <w:docPartObj>
        <w:docPartGallery w:val="Page Numbers (Bottom of Page)"/>
        <w:docPartUnique/>
      </w:docPartObj>
    </w:sdtPr>
    <w:sdtEndPr>
      <w:rPr>
        <w:noProof/>
      </w:rPr>
    </w:sdtEndPr>
    <w:sdtContent>
      <w:p w14:paraId="5EE7E5A1" w14:textId="77777777" w:rsidR="00372B07" w:rsidRDefault="00372B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614BC7" w14:textId="77777777" w:rsidR="00372B07" w:rsidRDefault="00372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A31C" w14:textId="77777777" w:rsidR="002847D0" w:rsidRDefault="002847D0" w:rsidP="00C60434">
      <w:pPr>
        <w:spacing w:after="0" w:line="240" w:lineRule="auto"/>
      </w:pPr>
      <w:r>
        <w:separator/>
      </w:r>
    </w:p>
  </w:footnote>
  <w:footnote w:type="continuationSeparator" w:id="0">
    <w:p w14:paraId="40790AB1" w14:textId="77777777" w:rsidR="002847D0" w:rsidRDefault="002847D0" w:rsidP="00C60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0A5"/>
    <w:multiLevelType w:val="hybridMultilevel"/>
    <w:tmpl w:val="47D88832"/>
    <w:lvl w:ilvl="0" w:tplc="8AB4B1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1C1B8B"/>
    <w:multiLevelType w:val="multilevel"/>
    <w:tmpl w:val="8136770C"/>
    <w:styleLink w:val="CurrentList3"/>
    <w:lvl w:ilvl="0">
      <w:start w:val="4"/>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1"/>
      <w:numFmt w:val="decimal"/>
      <w:lvlText w:val="%1.%2.%3"/>
      <w:lvlJc w:val="left"/>
      <w:pPr>
        <w:ind w:left="730" w:hanging="730"/>
      </w:pPr>
      <w:rPr>
        <w:rFonts w:hint="default"/>
        <w:b/>
        <w:bCs/>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A458D9"/>
    <w:multiLevelType w:val="multilevel"/>
    <w:tmpl w:val="84309F54"/>
    <w:lvl w:ilvl="0">
      <w:start w:val="5"/>
      <w:numFmt w:val="decimal"/>
      <w:lvlText w:val="%1"/>
      <w:lvlJc w:val="left"/>
      <w:pPr>
        <w:ind w:left="530" w:hanging="530"/>
      </w:pPr>
      <w:rPr>
        <w:rFonts w:hint="default"/>
      </w:rPr>
    </w:lvl>
    <w:lvl w:ilvl="1">
      <w:start w:val="6"/>
      <w:numFmt w:val="decimal"/>
      <w:lvlText w:val="%1.%2"/>
      <w:lvlJc w:val="left"/>
      <w:pPr>
        <w:ind w:left="530" w:hanging="53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31F90"/>
    <w:multiLevelType w:val="multilevel"/>
    <w:tmpl w:val="43FC957C"/>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924B4"/>
    <w:multiLevelType w:val="hybridMultilevel"/>
    <w:tmpl w:val="8132EE1A"/>
    <w:lvl w:ilvl="0" w:tplc="4476EC3E">
      <w:start w:val="3"/>
      <w:numFmt w:val="bullet"/>
      <w:lvlText w:val="-"/>
      <w:lvlJc w:val="left"/>
      <w:pPr>
        <w:ind w:left="1713" w:hanging="360"/>
      </w:pPr>
      <w:rPr>
        <w:rFonts w:ascii="Arial" w:eastAsiaTheme="minorHAnsi" w:hAnsi="Arial" w:cs="Aria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06BD37D4"/>
    <w:multiLevelType w:val="hybridMultilevel"/>
    <w:tmpl w:val="15DE68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6E65105"/>
    <w:multiLevelType w:val="hybridMultilevel"/>
    <w:tmpl w:val="DEC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016F6"/>
    <w:multiLevelType w:val="hybridMultilevel"/>
    <w:tmpl w:val="EBC8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677E26"/>
    <w:multiLevelType w:val="hybridMultilevel"/>
    <w:tmpl w:val="82F0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3303FA"/>
    <w:multiLevelType w:val="hybridMultilevel"/>
    <w:tmpl w:val="E42C008A"/>
    <w:lvl w:ilvl="0" w:tplc="AA22857C">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B7353E"/>
    <w:multiLevelType w:val="multilevel"/>
    <w:tmpl w:val="7A6E6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84103"/>
    <w:multiLevelType w:val="hybridMultilevel"/>
    <w:tmpl w:val="4C9A4028"/>
    <w:lvl w:ilvl="0" w:tplc="4476EC3E">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B9459D4"/>
    <w:multiLevelType w:val="multilevel"/>
    <w:tmpl w:val="ECA284BA"/>
    <w:lvl w:ilvl="0">
      <w:start w:val="10"/>
      <w:numFmt w:val="decimal"/>
      <w:lvlText w:val="%1"/>
      <w:lvlJc w:val="left"/>
      <w:pPr>
        <w:ind w:left="460" w:hanging="460"/>
      </w:pPr>
      <w:rPr>
        <w:rFonts w:hint="default"/>
      </w:rPr>
    </w:lvl>
    <w:lvl w:ilvl="1">
      <w:start w:val="1"/>
      <w:numFmt w:val="decimal"/>
      <w:lvlText w:val="%1.%2"/>
      <w:lvlJc w:val="left"/>
      <w:pPr>
        <w:ind w:left="1311" w:hanging="4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0B987967"/>
    <w:multiLevelType w:val="hybridMultilevel"/>
    <w:tmpl w:val="7CD6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4F3E03"/>
    <w:multiLevelType w:val="multilevel"/>
    <w:tmpl w:val="7C8EB1B4"/>
    <w:lvl w:ilvl="0">
      <w:start w:val="5"/>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9652E2"/>
    <w:multiLevelType w:val="hybridMultilevel"/>
    <w:tmpl w:val="BF7C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C676F4"/>
    <w:multiLevelType w:val="hybridMultilevel"/>
    <w:tmpl w:val="530A2A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0F8F22DD"/>
    <w:multiLevelType w:val="hybridMultilevel"/>
    <w:tmpl w:val="7B98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20B8D"/>
    <w:multiLevelType w:val="hybridMultilevel"/>
    <w:tmpl w:val="C530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D2233F"/>
    <w:multiLevelType w:val="hybridMultilevel"/>
    <w:tmpl w:val="D448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A17995"/>
    <w:multiLevelType w:val="hybridMultilevel"/>
    <w:tmpl w:val="429E0D1A"/>
    <w:lvl w:ilvl="0" w:tplc="D80028BA">
      <w:start w:val="1"/>
      <w:numFmt w:val="decimal"/>
      <w:lvlText w:val="4.%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BB24DB"/>
    <w:multiLevelType w:val="hybridMultilevel"/>
    <w:tmpl w:val="C5CA61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17E13D42"/>
    <w:multiLevelType w:val="hybridMultilevel"/>
    <w:tmpl w:val="97C851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184540AE"/>
    <w:multiLevelType w:val="hybridMultilevel"/>
    <w:tmpl w:val="1EC4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C125EC"/>
    <w:multiLevelType w:val="hybridMultilevel"/>
    <w:tmpl w:val="22D00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1A2076E6"/>
    <w:multiLevelType w:val="hybridMultilevel"/>
    <w:tmpl w:val="A164F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115D60"/>
    <w:multiLevelType w:val="hybridMultilevel"/>
    <w:tmpl w:val="8C98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407DDA"/>
    <w:multiLevelType w:val="hybridMultilevel"/>
    <w:tmpl w:val="6988FA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1CD67678"/>
    <w:multiLevelType w:val="hybridMultilevel"/>
    <w:tmpl w:val="3AC0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3B38FE"/>
    <w:multiLevelType w:val="multilevel"/>
    <w:tmpl w:val="E848AC0E"/>
    <w:styleLink w:val="CurrentList4"/>
    <w:lvl w:ilvl="0">
      <w:start w:val="4"/>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2"/>
      <w:numFmt w:val="decimal"/>
      <w:lvlText w:val="%1.%2.%3"/>
      <w:lvlJc w:val="left"/>
      <w:pPr>
        <w:ind w:left="730" w:hanging="73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0DC5F49"/>
    <w:multiLevelType w:val="hybridMultilevel"/>
    <w:tmpl w:val="2A3CACFE"/>
    <w:lvl w:ilvl="0" w:tplc="001C68A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CB1BBC"/>
    <w:multiLevelType w:val="hybridMultilevel"/>
    <w:tmpl w:val="4BAC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001CDC"/>
    <w:multiLevelType w:val="multilevel"/>
    <w:tmpl w:val="7BA4BC1A"/>
    <w:lvl w:ilvl="0">
      <w:start w:val="3"/>
      <w:numFmt w:val="decimal"/>
      <w:lvlText w:val="%1"/>
      <w:lvlJc w:val="left"/>
      <w:pPr>
        <w:ind w:left="530" w:hanging="530"/>
      </w:pPr>
      <w:rPr>
        <w:rFonts w:hint="default"/>
      </w:rPr>
    </w:lvl>
    <w:lvl w:ilvl="1">
      <w:start w:val="8"/>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2AE1849"/>
    <w:multiLevelType w:val="hybridMultilevel"/>
    <w:tmpl w:val="1674CF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36B76F9"/>
    <w:multiLevelType w:val="hybridMultilevel"/>
    <w:tmpl w:val="EA2C3C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24FF144D"/>
    <w:multiLevelType w:val="hybridMultilevel"/>
    <w:tmpl w:val="C284B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57357B5"/>
    <w:multiLevelType w:val="multilevel"/>
    <w:tmpl w:val="02FE1B50"/>
    <w:lvl w:ilvl="0">
      <w:start w:val="3"/>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81795F"/>
    <w:multiLevelType w:val="hybridMultilevel"/>
    <w:tmpl w:val="E4A2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9325D7"/>
    <w:multiLevelType w:val="hybridMultilevel"/>
    <w:tmpl w:val="4C8C2D3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28381E73"/>
    <w:multiLevelType w:val="hybridMultilevel"/>
    <w:tmpl w:val="93BA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8BF6F6A"/>
    <w:multiLevelType w:val="hybridMultilevel"/>
    <w:tmpl w:val="E4D2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98F0FA9"/>
    <w:multiLevelType w:val="hybridMultilevel"/>
    <w:tmpl w:val="009C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9BA091A"/>
    <w:multiLevelType w:val="hybridMultilevel"/>
    <w:tmpl w:val="9AE0FF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29DF7BC2"/>
    <w:multiLevelType w:val="hybridMultilevel"/>
    <w:tmpl w:val="47FE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BE07E04"/>
    <w:multiLevelType w:val="hybridMultilevel"/>
    <w:tmpl w:val="5ABE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D777129"/>
    <w:multiLevelType w:val="hybridMultilevel"/>
    <w:tmpl w:val="FAB82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DDB547F"/>
    <w:multiLevelType w:val="hybridMultilevel"/>
    <w:tmpl w:val="CCEADBD6"/>
    <w:lvl w:ilvl="0" w:tplc="395857B4">
      <w:start w:val="2"/>
      <w:numFmt w:val="decimal"/>
      <w:lvlText w:val="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F3A0144"/>
    <w:multiLevelType w:val="hybridMultilevel"/>
    <w:tmpl w:val="956E3F38"/>
    <w:lvl w:ilvl="0" w:tplc="14F41DD4">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F964102"/>
    <w:multiLevelType w:val="hybridMultilevel"/>
    <w:tmpl w:val="622E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8A610B"/>
    <w:multiLevelType w:val="hybridMultilevel"/>
    <w:tmpl w:val="58A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0CB0765"/>
    <w:multiLevelType w:val="multilevel"/>
    <w:tmpl w:val="E31AFCEE"/>
    <w:styleLink w:val="CurrentList1"/>
    <w:lvl w:ilvl="0">
      <w:start w:val="5"/>
      <w:numFmt w:val="decimal"/>
      <w:lvlText w:val="%1"/>
      <w:lvlJc w:val="left"/>
      <w:pPr>
        <w:ind w:left="530" w:hanging="530"/>
      </w:pPr>
      <w:rPr>
        <w:rFonts w:hint="default"/>
      </w:rPr>
    </w:lvl>
    <w:lvl w:ilvl="1">
      <w:start w:val="5"/>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26C13E3"/>
    <w:multiLevelType w:val="hybridMultilevel"/>
    <w:tmpl w:val="F3EC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26E74E7"/>
    <w:multiLevelType w:val="hybridMultilevel"/>
    <w:tmpl w:val="0B10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E11CB7"/>
    <w:multiLevelType w:val="hybridMultilevel"/>
    <w:tmpl w:val="9EDC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2E6676A"/>
    <w:multiLevelType w:val="hybridMultilevel"/>
    <w:tmpl w:val="3C78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7A01CB"/>
    <w:multiLevelType w:val="multilevel"/>
    <w:tmpl w:val="D77C37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5276879"/>
    <w:multiLevelType w:val="hybridMultilevel"/>
    <w:tmpl w:val="217C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5BE7A78"/>
    <w:multiLevelType w:val="hybridMultilevel"/>
    <w:tmpl w:val="61BC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73E128F"/>
    <w:multiLevelType w:val="multilevel"/>
    <w:tmpl w:val="3B2A1A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8E60777"/>
    <w:multiLevelType w:val="hybridMultilevel"/>
    <w:tmpl w:val="A77C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A3A05E9"/>
    <w:multiLevelType w:val="hybridMultilevel"/>
    <w:tmpl w:val="8876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9D50AA"/>
    <w:multiLevelType w:val="multilevel"/>
    <w:tmpl w:val="B008B9E6"/>
    <w:lvl w:ilvl="0">
      <w:start w:val="3"/>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AB74989"/>
    <w:multiLevelType w:val="hybridMultilevel"/>
    <w:tmpl w:val="C110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AD11AC2"/>
    <w:multiLevelType w:val="hybridMultilevel"/>
    <w:tmpl w:val="90464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3E103488"/>
    <w:multiLevelType w:val="hybridMultilevel"/>
    <w:tmpl w:val="06BA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F6A13CC"/>
    <w:multiLevelType w:val="hybridMultilevel"/>
    <w:tmpl w:val="25B054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6" w15:restartNumberingAfterBreak="0">
    <w:nsid w:val="407B6D01"/>
    <w:multiLevelType w:val="hybridMultilevel"/>
    <w:tmpl w:val="E852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2161217"/>
    <w:multiLevelType w:val="hybridMultilevel"/>
    <w:tmpl w:val="5BF65C0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8" w15:restartNumberingAfterBreak="0">
    <w:nsid w:val="42654BF4"/>
    <w:multiLevelType w:val="hybridMultilevel"/>
    <w:tmpl w:val="0D6C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2F625BD"/>
    <w:multiLevelType w:val="hybridMultilevel"/>
    <w:tmpl w:val="63983B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43AB4616"/>
    <w:multiLevelType w:val="hybridMultilevel"/>
    <w:tmpl w:val="F73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59119CF"/>
    <w:multiLevelType w:val="hybridMultilevel"/>
    <w:tmpl w:val="36CA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79C6516"/>
    <w:multiLevelType w:val="hybridMultilevel"/>
    <w:tmpl w:val="9A86B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8680189"/>
    <w:multiLevelType w:val="multilevel"/>
    <w:tmpl w:val="282204CE"/>
    <w:lvl w:ilvl="0">
      <w:start w:val="4"/>
      <w:numFmt w:val="decimal"/>
      <w:lvlText w:val="%1."/>
      <w:lvlJc w:val="left"/>
      <w:pPr>
        <w:ind w:left="600" w:hanging="600"/>
      </w:pPr>
      <w:rPr>
        <w:rFonts w:hint="default"/>
        <w:b/>
        <w:color w:val="auto"/>
      </w:rPr>
    </w:lvl>
    <w:lvl w:ilvl="1">
      <w:start w:val="2"/>
      <w:numFmt w:val="decimal"/>
      <w:lvlText w:val="%1.%2."/>
      <w:lvlJc w:val="left"/>
      <w:pPr>
        <w:ind w:left="720" w:hanging="720"/>
      </w:pPr>
      <w:rPr>
        <w:rFonts w:hint="default"/>
        <w:b/>
        <w:color w:val="auto"/>
      </w:rPr>
    </w:lvl>
    <w:lvl w:ilvl="2">
      <w:start w:val="2"/>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74" w15:restartNumberingAfterBreak="0">
    <w:nsid w:val="4A666EC5"/>
    <w:multiLevelType w:val="hybridMultilevel"/>
    <w:tmpl w:val="53B6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D3B07FA"/>
    <w:multiLevelType w:val="hybridMultilevel"/>
    <w:tmpl w:val="74AEA702"/>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76" w15:restartNumberingAfterBreak="0">
    <w:nsid w:val="4D84794F"/>
    <w:multiLevelType w:val="hybridMultilevel"/>
    <w:tmpl w:val="DE46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E9C6B6D"/>
    <w:multiLevelType w:val="hybridMultilevel"/>
    <w:tmpl w:val="1F1E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1D288A"/>
    <w:multiLevelType w:val="hybridMultilevel"/>
    <w:tmpl w:val="41722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5F852A6"/>
    <w:multiLevelType w:val="multilevel"/>
    <w:tmpl w:val="F6107B0A"/>
    <w:lvl w:ilvl="0">
      <w:start w:val="4"/>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2356AB"/>
    <w:multiLevelType w:val="multilevel"/>
    <w:tmpl w:val="0B6EDA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7005155"/>
    <w:multiLevelType w:val="hybridMultilevel"/>
    <w:tmpl w:val="4A70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8E33910"/>
    <w:multiLevelType w:val="hybridMultilevel"/>
    <w:tmpl w:val="E6165A8A"/>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83" w15:restartNumberingAfterBreak="0">
    <w:nsid w:val="5B354F7C"/>
    <w:multiLevelType w:val="hybridMultilevel"/>
    <w:tmpl w:val="51A4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BB62A84"/>
    <w:multiLevelType w:val="hybridMultilevel"/>
    <w:tmpl w:val="63BA45B2"/>
    <w:lvl w:ilvl="0" w:tplc="98684EDE">
      <w:start w:val="1"/>
      <w:numFmt w:val="decimal"/>
      <w:lvlText w:val="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FA460DB"/>
    <w:multiLevelType w:val="hybridMultilevel"/>
    <w:tmpl w:val="9312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1943518"/>
    <w:multiLevelType w:val="hybridMultilevel"/>
    <w:tmpl w:val="B8A88A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7" w15:restartNumberingAfterBreak="0">
    <w:nsid w:val="65274669"/>
    <w:multiLevelType w:val="hybridMultilevel"/>
    <w:tmpl w:val="00FA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6663625"/>
    <w:multiLevelType w:val="hybridMultilevel"/>
    <w:tmpl w:val="02C6D070"/>
    <w:lvl w:ilvl="0" w:tplc="08090005">
      <w:start w:val="1"/>
      <w:numFmt w:val="bullet"/>
      <w:lvlText w:val=""/>
      <w:lvlJc w:val="left"/>
      <w:pPr>
        <w:ind w:left="2160" w:hanging="360"/>
      </w:pPr>
      <w:rPr>
        <w:rFonts w:ascii="Wingdings" w:hAnsi="Wingdings" w:hint="default"/>
      </w:rPr>
    </w:lvl>
    <w:lvl w:ilvl="1" w:tplc="2F926E0A">
      <w:start w:val="4"/>
      <w:numFmt w:val="bullet"/>
      <w:lvlText w:val="-"/>
      <w:lvlJc w:val="left"/>
      <w:pPr>
        <w:ind w:left="2880" w:hanging="360"/>
      </w:pPr>
      <w:rPr>
        <w:rFonts w:ascii="Arial" w:eastAsia="Times New Roman" w:hAnsi="Arial" w:cs="Aria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9" w15:restartNumberingAfterBreak="0">
    <w:nsid w:val="671E426B"/>
    <w:multiLevelType w:val="hybridMultilevel"/>
    <w:tmpl w:val="A83E0188"/>
    <w:lvl w:ilvl="0" w:tplc="D3282376">
      <w:start w:val="1"/>
      <w:numFmt w:val="decimal"/>
      <w:lvlText w:val="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C554C62"/>
    <w:multiLevelType w:val="hybridMultilevel"/>
    <w:tmpl w:val="02B0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DDC7051"/>
    <w:multiLevelType w:val="hybridMultilevel"/>
    <w:tmpl w:val="5FAC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BE650F"/>
    <w:multiLevelType w:val="hybridMultilevel"/>
    <w:tmpl w:val="313E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35B3E7D"/>
    <w:multiLevelType w:val="multilevel"/>
    <w:tmpl w:val="766C693A"/>
    <w:styleLink w:val="CurrentList2"/>
    <w:lvl w:ilvl="0">
      <w:start w:val="3"/>
      <w:numFmt w:val="decimal"/>
      <w:lvlText w:val="%1"/>
      <w:lvlJc w:val="left"/>
      <w:pPr>
        <w:ind w:left="530" w:hanging="530"/>
      </w:pPr>
      <w:rPr>
        <w:rFonts w:hint="default"/>
        <w:b w:val="0"/>
      </w:rPr>
    </w:lvl>
    <w:lvl w:ilvl="1">
      <w:start w:val="4"/>
      <w:numFmt w:val="decimal"/>
      <w:lvlText w:val="%1.%2"/>
      <w:lvlJc w:val="left"/>
      <w:pPr>
        <w:ind w:left="601" w:hanging="530"/>
      </w:pPr>
      <w:rPr>
        <w:rFonts w:hint="default"/>
        <w:b/>
        <w:bCs w:val="0"/>
      </w:rPr>
    </w:lvl>
    <w:lvl w:ilvl="2">
      <w:start w:val="1"/>
      <w:numFmt w:val="decimal"/>
      <w:lvlText w:val="%1.%2.%3"/>
      <w:lvlJc w:val="left"/>
      <w:pPr>
        <w:ind w:left="862" w:hanging="720"/>
      </w:pPr>
      <w:rPr>
        <w:rFonts w:hint="default"/>
        <w:b w:val="0"/>
      </w:rPr>
    </w:lvl>
    <w:lvl w:ilvl="3">
      <w:start w:val="1"/>
      <w:numFmt w:val="decimal"/>
      <w:lvlText w:val="%1.%2.%3.%4"/>
      <w:lvlJc w:val="left"/>
      <w:pPr>
        <w:ind w:left="1293" w:hanging="108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795"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97" w:hanging="1800"/>
      </w:pPr>
      <w:rPr>
        <w:rFonts w:hint="default"/>
        <w:b w:val="0"/>
      </w:rPr>
    </w:lvl>
    <w:lvl w:ilvl="8">
      <w:start w:val="1"/>
      <w:numFmt w:val="decimal"/>
      <w:lvlText w:val="%1.%2.%3.%4.%5.%6.%7.%8.%9"/>
      <w:lvlJc w:val="left"/>
      <w:pPr>
        <w:ind w:left="2368" w:hanging="1800"/>
      </w:pPr>
      <w:rPr>
        <w:rFonts w:hint="default"/>
        <w:b w:val="0"/>
      </w:rPr>
    </w:lvl>
  </w:abstractNum>
  <w:abstractNum w:abstractNumId="94" w15:restartNumberingAfterBreak="0">
    <w:nsid w:val="73F4398D"/>
    <w:multiLevelType w:val="hybridMultilevel"/>
    <w:tmpl w:val="3CAC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4257581"/>
    <w:multiLevelType w:val="hybridMultilevel"/>
    <w:tmpl w:val="8AD81B58"/>
    <w:lvl w:ilvl="0" w:tplc="08090001">
      <w:start w:val="1"/>
      <w:numFmt w:val="bullet"/>
      <w:lvlText w:val=""/>
      <w:lvlJc w:val="left"/>
      <w:pPr>
        <w:ind w:left="2267" w:hanging="360"/>
      </w:pPr>
      <w:rPr>
        <w:rFonts w:ascii="Symbol" w:hAnsi="Symbol" w:hint="default"/>
      </w:rPr>
    </w:lvl>
    <w:lvl w:ilvl="1" w:tplc="08090003">
      <w:start w:val="1"/>
      <w:numFmt w:val="bullet"/>
      <w:lvlText w:val="o"/>
      <w:lvlJc w:val="left"/>
      <w:pPr>
        <w:ind w:left="2987" w:hanging="360"/>
      </w:pPr>
      <w:rPr>
        <w:rFonts w:ascii="Courier New" w:hAnsi="Courier New" w:cs="Courier New" w:hint="default"/>
      </w:rPr>
    </w:lvl>
    <w:lvl w:ilvl="2" w:tplc="08090005" w:tentative="1">
      <w:start w:val="1"/>
      <w:numFmt w:val="bullet"/>
      <w:lvlText w:val=""/>
      <w:lvlJc w:val="left"/>
      <w:pPr>
        <w:ind w:left="3707" w:hanging="360"/>
      </w:pPr>
      <w:rPr>
        <w:rFonts w:ascii="Wingdings" w:hAnsi="Wingdings" w:hint="default"/>
      </w:rPr>
    </w:lvl>
    <w:lvl w:ilvl="3" w:tplc="08090001" w:tentative="1">
      <w:start w:val="1"/>
      <w:numFmt w:val="bullet"/>
      <w:lvlText w:val=""/>
      <w:lvlJc w:val="left"/>
      <w:pPr>
        <w:ind w:left="4427" w:hanging="360"/>
      </w:pPr>
      <w:rPr>
        <w:rFonts w:ascii="Symbol" w:hAnsi="Symbol" w:hint="default"/>
      </w:rPr>
    </w:lvl>
    <w:lvl w:ilvl="4" w:tplc="08090003" w:tentative="1">
      <w:start w:val="1"/>
      <w:numFmt w:val="bullet"/>
      <w:lvlText w:val="o"/>
      <w:lvlJc w:val="left"/>
      <w:pPr>
        <w:ind w:left="5147" w:hanging="360"/>
      </w:pPr>
      <w:rPr>
        <w:rFonts w:ascii="Courier New" w:hAnsi="Courier New" w:cs="Courier New" w:hint="default"/>
      </w:rPr>
    </w:lvl>
    <w:lvl w:ilvl="5" w:tplc="08090005" w:tentative="1">
      <w:start w:val="1"/>
      <w:numFmt w:val="bullet"/>
      <w:lvlText w:val=""/>
      <w:lvlJc w:val="left"/>
      <w:pPr>
        <w:ind w:left="5867" w:hanging="360"/>
      </w:pPr>
      <w:rPr>
        <w:rFonts w:ascii="Wingdings" w:hAnsi="Wingdings" w:hint="default"/>
      </w:rPr>
    </w:lvl>
    <w:lvl w:ilvl="6" w:tplc="08090001" w:tentative="1">
      <w:start w:val="1"/>
      <w:numFmt w:val="bullet"/>
      <w:lvlText w:val=""/>
      <w:lvlJc w:val="left"/>
      <w:pPr>
        <w:ind w:left="6587" w:hanging="360"/>
      </w:pPr>
      <w:rPr>
        <w:rFonts w:ascii="Symbol" w:hAnsi="Symbol" w:hint="default"/>
      </w:rPr>
    </w:lvl>
    <w:lvl w:ilvl="7" w:tplc="08090003" w:tentative="1">
      <w:start w:val="1"/>
      <w:numFmt w:val="bullet"/>
      <w:lvlText w:val="o"/>
      <w:lvlJc w:val="left"/>
      <w:pPr>
        <w:ind w:left="7307" w:hanging="360"/>
      </w:pPr>
      <w:rPr>
        <w:rFonts w:ascii="Courier New" w:hAnsi="Courier New" w:cs="Courier New" w:hint="default"/>
      </w:rPr>
    </w:lvl>
    <w:lvl w:ilvl="8" w:tplc="08090005" w:tentative="1">
      <w:start w:val="1"/>
      <w:numFmt w:val="bullet"/>
      <w:lvlText w:val=""/>
      <w:lvlJc w:val="left"/>
      <w:pPr>
        <w:ind w:left="8027" w:hanging="360"/>
      </w:pPr>
      <w:rPr>
        <w:rFonts w:ascii="Wingdings" w:hAnsi="Wingdings" w:hint="default"/>
      </w:rPr>
    </w:lvl>
  </w:abstractNum>
  <w:abstractNum w:abstractNumId="96" w15:restartNumberingAfterBreak="0">
    <w:nsid w:val="75EB0AA1"/>
    <w:multiLevelType w:val="hybridMultilevel"/>
    <w:tmpl w:val="DC3C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5FB6A6A"/>
    <w:multiLevelType w:val="hybridMultilevel"/>
    <w:tmpl w:val="61C06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6533223"/>
    <w:multiLevelType w:val="hybridMultilevel"/>
    <w:tmpl w:val="4CCA323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9" w15:restartNumberingAfterBreak="0">
    <w:nsid w:val="76AF5F81"/>
    <w:multiLevelType w:val="hybridMultilevel"/>
    <w:tmpl w:val="367446A8"/>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100" w15:restartNumberingAfterBreak="0">
    <w:nsid w:val="76C64F2B"/>
    <w:multiLevelType w:val="hybridMultilevel"/>
    <w:tmpl w:val="E86E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6F72721"/>
    <w:multiLevelType w:val="multilevel"/>
    <w:tmpl w:val="D144D3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79063FEF"/>
    <w:multiLevelType w:val="hybridMultilevel"/>
    <w:tmpl w:val="D80CCE98"/>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103" w15:restartNumberingAfterBreak="0">
    <w:nsid w:val="798D7818"/>
    <w:multiLevelType w:val="hybridMultilevel"/>
    <w:tmpl w:val="F39C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A0C6A61"/>
    <w:multiLevelType w:val="multilevel"/>
    <w:tmpl w:val="C3AE9A16"/>
    <w:lvl w:ilvl="0">
      <w:start w:val="2"/>
      <w:numFmt w:val="decimal"/>
      <w:lvlText w:val="%1.0"/>
      <w:lvlJc w:val="left"/>
      <w:pPr>
        <w:ind w:left="360" w:hanging="360"/>
      </w:pPr>
      <w:rPr>
        <w:rFonts w:hint="default"/>
        <w:b/>
        <w:bCs/>
        <w:color w:val="0070C0"/>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105" w15:restartNumberingAfterBreak="0">
    <w:nsid w:val="7A457E54"/>
    <w:multiLevelType w:val="hybridMultilevel"/>
    <w:tmpl w:val="CA0841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6" w15:restartNumberingAfterBreak="0">
    <w:nsid w:val="7BE14D2A"/>
    <w:multiLevelType w:val="hybridMultilevel"/>
    <w:tmpl w:val="329CF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D57395A"/>
    <w:multiLevelType w:val="hybridMultilevel"/>
    <w:tmpl w:val="9B8C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EFF53B4"/>
    <w:multiLevelType w:val="hybridMultilevel"/>
    <w:tmpl w:val="89D4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F1D4CC8"/>
    <w:multiLevelType w:val="hybridMultilevel"/>
    <w:tmpl w:val="C6F67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290499">
    <w:abstractNumId w:val="84"/>
  </w:num>
  <w:num w:numId="2" w16cid:durableId="1903757916">
    <w:abstractNumId w:val="46"/>
  </w:num>
  <w:num w:numId="3" w16cid:durableId="172502615">
    <w:abstractNumId w:val="89"/>
  </w:num>
  <w:num w:numId="4" w16cid:durableId="1847020051">
    <w:abstractNumId w:val="20"/>
  </w:num>
  <w:num w:numId="5" w16cid:durableId="1544362940">
    <w:abstractNumId w:val="9"/>
  </w:num>
  <w:num w:numId="6" w16cid:durableId="1155603830">
    <w:abstractNumId w:val="47"/>
  </w:num>
  <w:num w:numId="7" w16cid:durableId="1286697091">
    <w:abstractNumId w:val="26"/>
  </w:num>
  <w:num w:numId="8" w16cid:durableId="825433241">
    <w:abstractNumId w:val="64"/>
  </w:num>
  <w:num w:numId="9" w16cid:durableId="1412847776">
    <w:abstractNumId w:val="13"/>
  </w:num>
  <w:num w:numId="10" w16cid:durableId="712657529">
    <w:abstractNumId w:val="30"/>
  </w:num>
  <w:num w:numId="11" w16cid:durableId="924218935">
    <w:abstractNumId w:val="48"/>
  </w:num>
  <w:num w:numId="12" w16cid:durableId="1339818655">
    <w:abstractNumId w:val="63"/>
  </w:num>
  <w:num w:numId="13" w16cid:durableId="231888113">
    <w:abstractNumId w:val="98"/>
  </w:num>
  <w:num w:numId="14" w16cid:durableId="1837762889">
    <w:abstractNumId w:val="34"/>
  </w:num>
  <w:num w:numId="15" w16cid:durableId="1075859429">
    <w:abstractNumId w:val="24"/>
  </w:num>
  <w:num w:numId="16" w16cid:durableId="983507003">
    <w:abstractNumId w:val="27"/>
  </w:num>
  <w:num w:numId="17" w16cid:durableId="1112483175">
    <w:abstractNumId w:val="105"/>
  </w:num>
  <w:num w:numId="18" w16cid:durableId="1636642922">
    <w:abstractNumId w:val="21"/>
  </w:num>
  <w:num w:numId="19" w16cid:durableId="1638532448">
    <w:abstractNumId w:val="104"/>
  </w:num>
  <w:num w:numId="20" w16cid:durableId="1432118217">
    <w:abstractNumId w:val="95"/>
  </w:num>
  <w:num w:numId="21" w16cid:durableId="105127810">
    <w:abstractNumId w:val="99"/>
  </w:num>
  <w:num w:numId="22" w16cid:durableId="1992245349">
    <w:abstractNumId w:val="23"/>
  </w:num>
  <w:num w:numId="23" w16cid:durableId="628515707">
    <w:abstractNumId w:val="39"/>
  </w:num>
  <w:num w:numId="24" w16cid:durableId="560483284">
    <w:abstractNumId w:val="75"/>
  </w:num>
  <w:num w:numId="25" w16cid:durableId="1680346920">
    <w:abstractNumId w:val="50"/>
  </w:num>
  <w:num w:numId="26" w16cid:durableId="127941018">
    <w:abstractNumId w:val="15"/>
  </w:num>
  <w:num w:numId="27" w16cid:durableId="1154950854">
    <w:abstractNumId w:val="69"/>
  </w:num>
  <w:num w:numId="28" w16cid:durableId="1716808143">
    <w:abstractNumId w:val="103"/>
  </w:num>
  <w:num w:numId="29" w16cid:durableId="1384255993">
    <w:abstractNumId w:val="33"/>
  </w:num>
  <w:num w:numId="30" w16cid:durableId="1362973370">
    <w:abstractNumId w:val="88"/>
  </w:num>
  <w:num w:numId="31" w16cid:durableId="682364951">
    <w:abstractNumId w:val="102"/>
  </w:num>
  <w:num w:numId="32" w16cid:durableId="2083524542">
    <w:abstractNumId w:val="22"/>
  </w:num>
  <w:num w:numId="33" w16cid:durableId="1013923613">
    <w:abstractNumId w:val="10"/>
  </w:num>
  <w:num w:numId="34" w16cid:durableId="1582136686">
    <w:abstractNumId w:val="0"/>
  </w:num>
  <w:num w:numId="35" w16cid:durableId="533617319">
    <w:abstractNumId w:val="5"/>
  </w:num>
  <w:num w:numId="36" w16cid:durableId="1027171355">
    <w:abstractNumId w:val="60"/>
  </w:num>
  <w:num w:numId="37" w16cid:durableId="514730607">
    <w:abstractNumId w:val="45"/>
  </w:num>
  <w:num w:numId="38" w16cid:durableId="1264924698">
    <w:abstractNumId w:val="96"/>
  </w:num>
  <w:num w:numId="39" w16cid:durableId="357197182">
    <w:abstractNumId w:val="90"/>
  </w:num>
  <w:num w:numId="40" w16cid:durableId="2028748766">
    <w:abstractNumId w:val="87"/>
  </w:num>
  <w:num w:numId="41" w16cid:durableId="1368142951">
    <w:abstractNumId w:val="25"/>
  </w:num>
  <w:num w:numId="42" w16cid:durableId="83839160">
    <w:abstractNumId w:val="86"/>
  </w:num>
  <w:num w:numId="43" w16cid:durableId="119038523">
    <w:abstractNumId w:val="93"/>
  </w:num>
  <w:num w:numId="44" w16cid:durableId="1154298191">
    <w:abstractNumId w:val="101"/>
  </w:num>
  <w:num w:numId="45" w16cid:durableId="1024328991">
    <w:abstractNumId w:val="80"/>
  </w:num>
  <w:num w:numId="46" w16cid:durableId="2102680986">
    <w:abstractNumId w:val="58"/>
  </w:num>
  <w:num w:numId="47" w16cid:durableId="649024509">
    <w:abstractNumId w:val="12"/>
  </w:num>
  <w:num w:numId="48" w16cid:durableId="836001643">
    <w:abstractNumId w:val="81"/>
  </w:num>
  <w:num w:numId="49" w16cid:durableId="978267677">
    <w:abstractNumId w:val="67"/>
  </w:num>
  <w:num w:numId="50" w16cid:durableId="259485349">
    <w:abstractNumId w:val="8"/>
  </w:num>
  <w:num w:numId="51" w16cid:durableId="1240596523">
    <w:abstractNumId w:val="52"/>
  </w:num>
  <w:num w:numId="52" w16cid:durableId="1461876986">
    <w:abstractNumId w:val="82"/>
  </w:num>
  <w:num w:numId="53" w16cid:durableId="1333264800">
    <w:abstractNumId w:val="16"/>
  </w:num>
  <w:num w:numId="54" w16cid:durableId="265313529">
    <w:abstractNumId w:val="97"/>
  </w:num>
  <w:num w:numId="55" w16cid:durableId="369693506">
    <w:abstractNumId w:val="61"/>
  </w:num>
  <w:num w:numId="56" w16cid:durableId="1713840587">
    <w:abstractNumId w:val="42"/>
  </w:num>
  <w:num w:numId="57" w16cid:durableId="335697810">
    <w:abstractNumId w:val="62"/>
  </w:num>
  <w:num w:numId="58" w16cid:durableId="500316080">
    <w:abstractNumId w:val="36"/>
  </w:num>
  <w:num w:numId="59" w16cid:durableId="1025986015">
    <w:abstractNumId w:val="43"/>
  </w:num>
  <w:num w:numId="60" w16cid:durableId="1213224694">
    <w:abstractNumId w:val="32"/>
  </w:num>
  <w:num w:numId="61" w16cid:durableId="1448234892">
    <w:abstractNumId w:val="1"/>
  </w:num>
  <w:num w:numId="62" w16cid:durableId="582691203">
    <w:abstractNumId w:val="29"/>
  </w:num>
  <w:num w:numId="63" w16cid:durableId="857083440">
    <w:abstractNumId w:val="55"/>
  </w:num>
  <w:num w:numId="64" w16cid:durableId="559638532">
    <w:abstractNumId w:val="3"/>
  </w:num>
  <w:num w:numId="65" w16cid:durableId="1505316886">
    <w:abstractNumId w:val="2"/>
  </w:num>
  <w:num w:numId="66" w16cid:durableId="1875800107">
    <w:abstractNumId w:val="108"/>
  </w:num>
  <w:num w:numId="67" w16cid:durableId="1605458161">
    <w:abstractNumId w:val="91"/>
  </w:num>
  <w:num w:numId="68" w16cid:durableId="627590538">
    <w:abstractNumId w:val="17"/>
  </w:num>
  <w:num w:numId="69" w16cid:durableId="1076897593">
    <w:abstractNumId w:val="85"/>
  </w:num>
  <w:num w:numId="70" w16cid:durableId="1196500428">
    <w:abstractNumId w:val="56"/>
  </w:num>
  <w:num w:numId="71" w16cid:durableId="622469868">
    <w:abstractNumId w:val="100"/>
  </w:num>
  <w:num w:numId="72" w16cid:durableId="1871531904">
    <w:abstractNumId w:val="57"/>
  </w:num>
  <w:num w:numId="73" w16cid:durableId="1780174260">
    <w:abstractNumId w:val="35"/>
  </w:num>
  <w:num w:numId="74" w16cid:durableId="147093867">
    <w:abstractNumId w:val="77"/>
  </w:num>
  <w:num w:numId="75" w16cid:durableId="1799295693">
    <w:abstractNumId w:val="106"/>
  </w:num>
  <w:num w:numId="76" w16cid:durableId="1739548903">
    <w:abstractNumId w:val="65"/>
  </w:num>
  <w:num w:numId="77" w16cid:durableId="1644698425">
    <w:abstractNumId w:val="107"/>
  </w:num>
  <w:num w:numId="78" w16cid:durableId="1440181892">
    <w:abstractNumId w:val="6"/>
  </w:num>
  <w:num w:numId="79" w16cid:durableId="1488550770">
    <w:abstractNumId w:val="11"/>
  </w:num>
  <w:num w:numId="80" w16cid:durableId="529875846">
    <w:abstractNumId w:val="53"/>
  </w:num>
  <w:num w:numId="81" w16cid:durableId="21441184">
    <w:abstractNumId w:val="4"/>
  </w:num>
  <w:num w:numId="82" w16cid:durableId="945691183">
    <w:abstractNumId w:val="66"/>
  </w:num>
  <w:num w:numId="83" w16cid:durableId="631331774">
    <w:abstractNumId w:val="72"/>
  </w:num>
  <w:num w:numId="84" w16cid:durableId="2034065338">
    <w:abstractNumId w:val="44"/>
  </w:num>
  <w:num w:numId="85" w16cid:durableId="1391342366">
    <w:abstractNumId w:val="70"/>
  </w:num>
  <w:num w:numId="86" w16cid:durableId="62801331">
    <w:abstractNumId w:val="59"/>
  </w:num>
  <w:num w:numId="87" w16cid:durableId="1698966301">
    <w:abstractNumId w:val="71"/>
  </w:num>
  <w:num w:numId="88" w16cid:durableId="1557158311">
    <w:abstractNumId w:val="49"/>
  </w:num>
  <w:num w:numId="89" w16cid:durableId="452140155">
    <w:abstractNumId w:val="83"/>
  </w:num>
  <w:num w:numId="90" w16cid:durableId="1636763043">
    <w:abstractNumId w:val="94"/>
  </w:num>
  <w:num w:numId="91" w16cid:durableId="1822842558">
    <w:abstractNumId w:val="92"/>
  </w:num>
  <w:num w:numId="92" w16cid:durableId="1390304174">
    <w:abstractNumId w:val="73"/>
  </w:num>
  <w:num w:numId="93" w16cid:durableId="1605334839">
    <w:abstractNumId w:val="79"/>
  </w:num>
  <w:num w:numId="94" w16cid:durableId="347291203">
    <w:abstractNumId w:val="78"/>
  </w:num>
  <w:num w:numId="95" w16cid:durableId="1615481950">
    <w:abstractNumId w:val="7"/>
  </w:num>
  <w:num w:numId="96" w16cid:durableId="1188444981">
    <w:abstractNumId w:val="51"/>
  </w:num>
  <w:num w:numId="97" w16cid:durableId="341665490">
    <w:abstractNumId w:val="76"/>
  </w:num>
  <w:num w:numId="98" w16cid:durableId="1664576977">
    <w:abstractNumId w:val="14"/>
  </w:num>
  <w:num w:numId="99" w16cid:durableId="26763644">
    <w:abstractNumId w:val="31"/>
  </w:num>
  <w:num w:numId="100" w16cid:durableId="1322925241">
    <w:abstractNumId w:val="68"/>
  </w:num>
  <w:num w:numId="101" w16cid:durableId="993919367">
    <w:abstractNumId w:val="74"/>
  </w:num>
  <w:num w:numId="102" w16cid:durableId="214977114">
    <w:abstractNumId w:val="54"/>
  </w:num>
  <w:num w:numId="103" w16cid:durableId="271473760">
    <w:abstractNumId w:val="40"/>
  </w:num>
  <w:num w:numId="104" w16cid:durableId="1171485043">
    <w:abstractNumId w:val="18"/>
  </w:num>
  <w:num w:numId="105" w16cid:durableId="1853841521">
    <w:abstractNumId w:val="41"/>
  </w:num>
  <w:num w:numId="106" w16cid:durableId="27683290">
    <w:abstractNumId w:val="28"/>
  </w:num>
  <w:num w:numId="107" w16cid:durableId="960720622">
    <w:abstractNumId w:val="109"/>
  </w:num>
  <w:num w:numId="108" w16cid:durableId="238442869">
    <w:abstractNumId w:val="37"/>
  </w:num>
  <w:num w:numId="109" w16cid:durableId="1619336410">
    <w:abstractNumId w:val="19"/>
  </w:num>
  <w:num w:numId="110" w16cid:durableId="6644559">
    <w:abstractNumId w:val="3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34"/>
    <w:rsid w:val="000016F5"/>
    <w:rsid w:val="00002C7B"/>
    <w:rsid w:val="00005CF6"/>
    <w:rsid w:val="00005D38"/>
    <w:rsid w:val="000063B4"/>
    <w:rsid w:val="00006ECF"/>
    <w:rsid w:val="000107B7"/>
    <w:rsid w:val="00011FD7"/>
    <w:rsid w:val="00012033"/>
    <w:rsid w:val="00014CEB"/>
    <w:rsid w:val="000151E0"/>
    <w:rsid w:val="00015990"/>
    <w:rsid w:val="000212C4"/>
    <w:rsid w:val="00021E8D"/>
    <w:rsid w:val="000222D5"/>
    <w:rsid w:val="000228B6"/>
    <w:rsid w:val="000270CE"/>
    <w:rsid w:val="00031745"/>
    <w:rsid w:val="000319CD"/>
    <w:rsid w:val="00032A7A"/>
    <w:rsid w:val="0003535F"/>
    <w:rsid w:val="000364A3"/>
    <w:rsid w:val="00037006"/>
    <w:rsid w:val="00037BD4"/>
    <w:rsid w:val="00052B67"/>
    <w:rsid w:val="00054CE1"/>
    <w:rsid w:val="00056F46"/>
    <w:rsid w:val="000606FA"/>
    <w:rsid w:val="00064BE8"/>
    <w:rsid w:val="00066AA2"/>
    <w:rsid w:val="00066C58"/>
    <w:rsid w:val="00067EFB"/>
    <w:rsid w:val="000709E8"/>
    <w:rsid w:val="0007198C"/>
    <w:rsid w:val="000731B1"/>
    <w:rsid w:val="0007389F"/>
    <w:rsid w:val="0007523A"/>
    <w:rsid w:val="00081482"/>
    <w:rsid w:val="00082D54"/>
    <w:rsid w:val="00084BC4"/>
    <w:rsid w:val="00085A7F"/>
    <w:rsid w:val="00086485"/>
    <w:rsid w:val="00087576"/>
    <w:rsid w:val="000879F7"/>
    <w:rsid w:val="0009006F"/>
    <w:rsid w:val="00091341"/>
    <w:rsid w:val="00095276"/>
    <w:rsid w:val="000954F5"/>
    <w:rsid w:val="000A043A"/>
    <w:rsid w:val="000A0631"/>
    <w:rsid w:val="000A0FDB"/>
    <w:rsid w:val="000A4B7F"/>
    <w:rsid w:val="000A76DE"/>
    <w:rsid w:val="000B0854"/>
    <w:rsid w:val="000B3158"/>
    <w:rsid w:val="000B5D3B"/>
    <w:rsid w:val="000B613C"/>
    <w:rsid w:val="000C0345"/>
    <w:rsid w:val="000C23D8"/>
    <w:rsid w:val="000C5209"/>
    <w:rsid w:val="000C5308"/>
    <w:rsid w:val="000C7B4A"/>
    <w:rsid w:val="000D11B4"/>
    <w:rsid w:val="000D20D8"/>
    <w:rsid w:val="000D245E"/>
    <w:rsid w:val="000D30D6"/>
    <w:rsid w:val="000D4C64"/>
    <w:rsid w:val="000D5B29"/>
    <w:rsid w:val="000D6273"/>
    <w:rsid w:val="000D6DBC"/>
    <w:rsid w:val="000E08BB"/>
    <w:rsid w:val="000E3A01"/>
    <w:rsid w:val="000E7630"/>
    <w:rsid w:val="000F5AFA"/>
    <w:rsid w:val="00100A24"/>
    <w:rsid w:val="00101109"/>
    <w:rsid w:val="0010177B"/>
    <w:rsid w:val="00103977"/>
    <w:rsid w:val="0010481E"/>
    <w:rsid w:val="001103E2"/>
    <w:rsid w:val="001121B2"/>
    <w:rsid w:val="0011385A"/>
    <w:rsid w:val="00120659"/>
    <w:rsid w:val="00121366"/>
    <w:rsid w:val="00122ABE"/>
    <w:rsid w:val="00127FC4"/>
    <w:rsid w:val="00131C70"/>
    <w:rsid w:val="00132BF2"/>
    <w:rsid w:val="00134B8C"/>
    <w:rsid w:val="0013650B"/>
    <w:rsid w:val="0014218D"/>
    <w:rsid w:val="00144D64"/>
    <w:rsid w:val="0014707C"/>
    <w:rsid w:val="0015243D"/>
    <w:rsid w:val="00154506"/>
    <w:rsid w:val="00154808"/>
    <w:rsid w:val="00154D22"/>
    <w:rsid w:val="00155BC5"/>
    <w:rsid w:val="00160FDA"/>
    <w:rsid w:val="00162F6D"/>
    <w:rsid w:val="00164AD4"/>
    <w:rsid w:val="00166A53"/>
    <w:rsid w:val="00166C01"/>
    <w:rsid w:val="0017400C"/>
    <w:rsid w:val="00174E50"/>
    <w:rsid w:val="00174F42"/>
    <w:rsid w:val="00176ACC"/>
    <w:rsid w:val="00176CA5"/>
    <w:rsid w:val="0017783C"/>
    <w:rsid w:val="001802A4"/>
    <w:rsid w:val="00181DDD"/>
    <w:rsid w:val="001825C2"/>
    <w:rsid w:val="001826CA"/>
    <w:rsid w:val="001830F8"/>
    <w:rsid w:val="0018793E"/>
    <w:rsid w:val="00191A32"/>
    <w:rsid w:val="00191EEE"/>
    <w:rsid w:val="00195C02"/>
    <w:rsid w:val="00195EAC"/>
    <w:rsid w:val="001966D4"/>
    <w:rsid w:val="001A0965"/>
    <w:rsid w:val="001A0D75"/>
    <w:rsid w:val="001A2401"/>
    <w:rsid w:val="001B1663"/>
    <w:rsid w:val="001B1E70"/>
    <w:rsid w:val="001B2626"/>
    <w:rsid w:val="001B27A9"/>
    <w:rsid w:val="001B6CBD"/>
    <w:rsid w:val="001B7E08"/>
    <w:rsid w:val="001C0208"/>
    <w:rsid w:val="001C24F1"/>
    <w:rsid w:val="001C2ABC"/>
    <w:rsid w:val="001C4C04"/>
    <w:rsid w:val="001C5250"/>
    <w:rsid w:val="001C54CF"/>
    <w:rsid w:val="001C5F01"/>
    <w:rsid w:val="001C6ACB"/>
    <w:rsid w:val="001D16D6"/>
    <w:rsid w:val="001D2A97"/>
    <w:rsid w:val="001E1085"/>
    <w:rsid w:val="001E1BE4"/>
    <w:rsid w:val="001E4EFD"/>
    <w:rsid w:val="001F0C97"/>
    <w:rsid w:val="001F3EB5"/>
    <w:rsid w:val="001F4F64"/>
    <w:rsid w:val="001F6D2F"/>
    <w:rsid w:val="001F735C"/>
    <w:rsid w:val="002038A7"/>
    <w:rsid w:val="00203A5C"/>
    <w:rsid w:val="00204926"/>
    <w:rsid w:val="0020661C"/>
    <w:rsid w:val="002069E4"/>
    <w:rsid w:val="002070E8"/>
    <w:rsid w:val="00207840"/>
    <w:rsid w:val="00207A88"/>
    <w:rsid w:val="00210A3F"/>
    <w:rsid w:val="0021120B"/>
    <w:rsid w:val="002118BB"/>
    <w:rsid w:val="00213218"/>
    <w:rsid w:val="002148E5"/>
    <w:rsid w:val="002167E0"/>
    <w:rsid w:val="00220B46"/>
    <w:rsid w:val="00221AA1"/>
    <w:rsid w:val="00222B4A"/>
    <w:rsid w:val="00227BAC"/>
    <w:rsid w:val="002311FF"/>
    <w:rsid w:val="00233120"/>
    <w:rsid w:val="002333ED"/>
    <w:rsid w:val="00234FFB"/>
    <w:rsid w:val="00241D94"/>
    <w:rsid w:val="002426F7"/>
    <w:rsid w:val="00245193"/>
    <w:rsid w:val="00250E06"/>
    <w:rsid w:val="0025128A"/>
    <w:rsid w:val="00251C63"/>
    <w:rsid w:val="00251EF9"/>
    <w:rsid w:val="00253896"/>
    <w:rsid w:val="0025396E"/>
    <w:rsid w:val="00257EE8"/>
    <w:rsid w:val="00261753"/>
    <w:rsid w:val="00262BD7"/>
    <w:rsid w:val="002659B3"/>
    <w:rsid w:val="002660E7"/>
    <w:rsid w:val="0027095B"/>
    <w:rsid w:val="00275A78"/>
    <w:rsid w:val="00276CE9"/>
    <w:rsid w:val="00277302"/>
    <w:rsid w:val="002847D0"/>
    <w:rsid w:val="002858C5"/>
    <w:rsid w:val="0029244A"/>
    <w:rsid w:val="00294A79"/>
    <w:rsid w:val="00295DFD"/>
    <w:rsid w:val="002A0166"/>
    <w:rsid w:val="002A18DE"/>
    <w:rsid w:val="002A30D0"/>
    <w:rsid w:val="002A49DB"/>
    <w:rsid w:val="002A4E9B"/>
    <w:rsid w:val="002A71C8"/>
    <w:rsid w:val="002B0411"/>
    <w:rsid w:val="002B7F54"/>
    <w:rsid w:val="002C1940"/>
    <w:rsid w:val="002C22BE"/>
    <w:rsid w:val="002C2F05"/>
    <w:rsid w:val="002C4AD4"/>
    <w:rsid w:val="002C604C"/>
    <w:rsid w:val="002C67C9"/>
    <w:rsid w:val="002D07E3"/>
    <w:rsid w:val="002D1E1A"/>
    <w:rsid w:val="002D3781"/>
    <w:rsid w:val="002D4E66"/>
    <w:rsid w:val="002D556A"/>
    <w:rsid w:val="002D5B06"/>
    <w:rsid w:val="002E325B"/>
    <w:rsid w:val="002E42DC"/>
    <w:rsid w:val="002E4760"/>
    <w:rsid w:val="002E478E"/>
    <w:rsid w:val="002E64BB"/>
    <w:rsid w:val="002F020E"/>
    <w:rsid w:val="002F19C4"/>
    <w:rsid w:val="002F2A50"/>
    <w:rsid w:val="002F3828"/>
    <w:rsid w:val="0030043F"/>
    <w:rsid w:val="00300476"/>
    <w:rsid w:val="003011FB"/>
    <w:rsid w:val="0030184F"/>
    <w:rsid w:val="00307665"/>
    <w:rsid w:val="00310526"/>
    <w:rsid w:val="00312514"/>
    <w:rsid w:val="00313025"/>
    <w:rsid w:val="00316B80"/>
    <w:rsid w:val="003171A9"/>
    <w:rsid w:val="003218AD"/>
    <w:rsid w:val="0032257C"/>
    <w:rsid w:val="00324D3B"/>
    <w:rsid w:val="00330559"/>
    <w:rsid w:val="00330F31"/>
    <w:rsid w:val="003311B4"/>
    <w:rsid w:val="00332D7A"/>
    <w:rsid w:val="00332ED7"/>
    <w:rsid w:val="0033553E"/>
    <w:rsid w:val="00336A6B"/>
    <w:rsid w:val="00336CBF"/>
    <w:rsid w:val="00337A23"/>
    <w:rsid w:val="00340470"/>
    <w:rsid w:val="0034076B"/>
    <w:rsid w:val="0034393F"/>
    <w:rsid w:val="00345166"/>
    <w:rsid w:val="00346DB0"/>
    <w:rsid w:val="00347880"/>
    <w:rsid w:val="00352520"/>
    <w:rsid w:val="003571D0"/>
    <w:rsid w:val="0036607F"/>
    <w:rsid w:val="00371543"/>
    <w:rsid w:val="00372B07"/>
    <w:rsid w:val="00372E94"/>
    <w:rsid w:val="003745AA"/>
    <w:rsid w:val="00374C28"/>
    <w:rsid w:val="00375658"/>
    <w:rsid w:val="00376CD8"/>
    <w:rsid w:val="00377135"/>
    <w:rsid w:val="00380969"/>
    <w:rsid w:val="00381D4C"/>
    <w:rsid w:val="00383143"/>
    <w:rsid w:val="00386EEC"/>
    <w:rsid w:val="00391949"/>
    <w:rsid w:val="00392B83"/>
    <w:rsid w:val="003932CE"/>
    <w:rsid w:val="00393916"/>
    <w:rsid w:val="00394B02"/>
    <w:rsid w:val="00397576"/>
    <w:rsid w:val="003A2622"/>
    <w:rsid w:val="003A460F"/>
    <w:rsid w:val="003B0842"/>
    <w:rsid w:val="003B6D19"/>
    <w:rsid w:val="003B6F67"/>
    <w:rsid w:val="003C2ACA"/>
    <w:rsid w:val="003C6F28"/>
    <w:rsid w:val="003C7025"/>
    <w:rsid w:val="003C7AE2"/>
    <w:rsid w:val="003D2418"/>
    <w:rsid w:val="003D3F63"/>
    <w:rsid w:val="003D46EF"/>
    <w:rsid w:val="003D4DFB"/>
    <w:rsid w:val="003D4EE8"/>
    <w:rsid w:val="003D525D"/>
    <w:rsid w:val="003D5C01"/>
    <w:rsid w:val="003D5E45"/>
    <w:rsid w:val="003D765B"/>
    <w:rsid w:val="003D7843"/>
    <w:rsid w:val="003E1C6F"/>
    <w:rsid w:val="003E212B"/>
    <w:rsid w:val="003E40B6"/>
    <w:rsid w:val="003E61A4"/>
    <w:rsid w:val="004036A3"/>
    <w:rsid w:val="00407FB5"/>
    <w:rsid w:val="004140DA"/>
    <w:rsid w:val="004172F1"/>
    <w:rsid w:val="004211E0"/>
    <w:rsid w:val="00421C1C"/>
    <w:rsid w:val="00421F31"/>
    <w:rsid w:val="00426C8A"/>
    <w:rsid w:val="004313F4"/>
    <w:rsid w:val="004320CA"/>
    <w:rsid w:val="00432AAD"/>
    <w:rsid w:val="00432B2D"/>
    <w:rsid w:val="004336FC"/>
    <w:rsid w:val="004341E3"/>
    <w:rsid w:val="00434B1A"/>
    <w:rsid w:val="004356E0"/>
    <w:rsid w:val="00435F00"/>
    <w:rsid w:val="004373F4"/>
    <w:rsid w:val="004406A3"/>
    <w:rsid w:val="004479CA"/>
    <w:rsid w:val="00454904"/>
    <w:rsid w:val="0046060F"/>
    <w:rsid w:val="00461679"/>
    <w:rsid w:val="00465584"/>
    <w:rsid w:val="00466999"/>
    <w:rsid w:val="00470655"/>
    <w:rsid w:val="00474396"/>
    <w:rsid w:val="00475B28"/>
    <w:rsid w:val="0047625B"/>
    <w:rsid w:val="004778BB"/>
    <w:rsid w:val="0048273D"/>
    <w:rsid w:val="00484523"/>
    <w:rsid w:val="0048468E"/>
    <w:rsid w:val="004849A1"/>
    <w:rsid w:val="00486BC0"/>
    <w:rsid w:val="00490B56"/>
    <w:rsid w:val="00490BFF"/>
    <w:rsid w:val="004924CA"/>
    <w:rsid w:val="00494F1F"/>
    <w:rsid w:val="00495CEB"/>
    <w:rsid w:val="00497A19"/>
    <w:rsid w:val="004A242B"/>
    <w:rsid w:val="004A2512"/>
    <w:rsid w:val="004A33F3"/>
    <w:rsid w:val="004A3ABF"/>
    <w:rsid w:val="004A3FB8"/>
    <w:rsid w:val="004A4459"/>
    <w:rsid w:val="004A5F04"/>
    <w:rsid w:val="004B060E"/>
    <w:rsid w:val="004B14E3"/>
    <w:rsid w:val="004B2069"/>
    <w:rsid w:val="004B2F84"/>
    <w:rsid w:val="004B4209"/>
    <w:rsid w:val="004B44E1"/>
    <w:rsid w:val="004B4E74"/>
    <w:rsid w:val="004B5735"/>
    <w:rsid w:val="004B5B10"/>
    <w:rsid w:val="004B5D78"/>
    <w:rsid w:val="004C33D1"/>
    <w:rsid w:val="004C7B42"/>
    <w:rsid w:val="004D2640"/>
    <w:rsid w:val="004D4541"/>
    <w:rsid w:val="004D5A67"/>
    <w:rsid w:val="004E1F5D"/>
    <w:rsid w:val="004E3424"/>
    <w:rsid w:val="004E41FF"/>
    <w:rsid w:val="004E4BC4"/>
    <w:rsid w:val="004E7220"/>
    <w:rsid w:val="004F2903"/>
    <w:rsid w:val="004F2B81"/>
    <w:rsid w:val="004F2DF6"/>
    <w:rsid w:val="004F51B3"/>
    <w:rsid w:val="004F73CF"/>
    <w:rsid w:val="00500D14"/>
    <w:rsid w:val="005027FD"/>
    <w:rsid w:val="00504116"/>
    <w:rsid w:val="005052F3"/>
    <w:rsid w:val="005068F7"/>
    <w:rsid w:val="00507377"/>
    <w:rsid w:val="00507EB5"/>
    <w:rsid w:val="00510CC6"/>
    <w:rsid w:val="00511AA1"/>
    <w:rsid w:val="0051451A"/>
    <w:rsid w:val="00516079"/>
    <w:rsid w:val="005160BD"/>
    <w:rsid w:val="00522BD0"/>
    <w:rsid w:val="00524A82"/>
    <w:rsid w:val="005305BB"/>
    <w:rsid w:val="00531FFE"/>
    <w:rsid w:val="0053367E"/>
    <w:rsid w:val="00533899"/>
    <w:rsid w:val="0053493B"/>
    <w:rsid w:val="005375AF"/>
    <w:rsid w:val="00540C67"/>
    <w:rsid w:val="00541945"/>
    <w:rsid w:val="005422D0"/>
    <w:rsid w:val="00550FF7"/>
    <w:rsid w:val="00552235"/>
    <w:rsid w:val="0055246A"/>
    <w:rsid w:val="00560F8A"/>
    <w:rsid w:val="005648EA"/>
    <w:rsid w:val="00565D37"/>
    <w:rsid w:val="005703C3"/>
    <w:rsid w:val="00571EB8"/>
    <w:rsid w:val="005750C7"/>
    <w:rsid w:val="005805D9"/>
    <w:rsid w:val="005824C8"/>
    <w:rsid w:val="005825D8"/>
    <w:rsid w:val="0058563F"/>
    <w:rsid w:val="005874E3"/>
    <w:rsid w:val="00587EC8"/>
    <w:rsid w:val="005903E9"/>
    <w:rsid w:val="00590552"/>
    <w:rsid w:val="005915BF"/>
    <w:rsid w:val="00592219"/>
    <w:rsid w:val="00592657"/>
    <w:rsid w:val="00594843"/>
    <w:rsid w:val="00596999"/>
    <w:rsid w:val="0059714E"/>
    <w:rsid w:val="005A0267"/>
    <w:rsid w:val="005A3A39"/>
    <w:rsid w:val="005A6F47"/>
    <w:rsid w:val="005B0FF3"/>
    <w:rsid w:val="005B1523"/>
    <w:rsid w:val="005B4DA4"/>
    <w:rsid w:val="005B7071"/>
    <w:rsid w:val="005B7383"/>
    <w:rsid w:val="005C01AD"/>
    <w:rsid w:val="005C0646"/>
    <w:rsid w:val="005C0F58"/>
    <w:rsid w:val="005C25B1"/>
    <w:rsid w:val="005C2D5E"/>
    <w:rsid w:val="005C4C3F"/>
    <w:rsid w:val="005C6012"/>
    <w:rsid w:val="005C73D4"/>
    <w:rsid w:val="005D0F38"/>
    <w:rsid w:val="005D4E79"/>
    <w:rsid w:val="005E59E5"/>
    <w:rsid w:val="005E5B65"/>
    <w:rsid w:val="005E73CF"/>
    <w:rsid w:val="005E7B91"/>
    <w:rsid w:val="005F075F"/>
    <w:rsid w:val="005F2A08"/>
    <w:rsid w:val="005F2B0D"/>
    <w:rsid w:val="005F71AB"/>
    <w:rsid w:val="00600D24"/>
    <w:rsid w:val="00602FE0"/>
    <w:rsid w:val="00606A80"/>
    <w:rsid w:val="00610C42"/>
    <w:rsid w:val="00610C54"/>
    <w:rsid w:val="00612A9F"/>
    <w:rsid w:val="00616A86"/>
    <w:rsid w:val="0062017C"/>
    <w:rsid w:val="006229EA"/>
    <w:rsid w:val="006300E9"/>
    <w:rsid w:val="00630F2D"/>
    <w:rsid w:val="00635345"/>
    <w:rsid w:val="00635544"/>
    <w:rsid w:val="00636150"/>
    <w:rsid w:val="00636A92"/>
    <w:rsid w:val="00640FE0"/>
    <w:rsid w:val="0064116C"/>
    <w:rsid w:val="0064301F"/>
    <w:rsid w:val="00645137"/>
    <w:rsid w:val="00645CBD"/>
    <w:rsid w:val="00645E54"/>
    <w:rsid w:val="006515BB"/>
    <w:rsid w:val="00652A78"/>
    <w:rsid w:val="0065439B"/>
    <w:rsid w:val="00654CED"/>
    <w:rsid w:val="0065603A"/>
    <w:rsid w:val="0066096E"/>
    <w:rsid w:val="00662CED"/>
    <w:rsid w:val="00662FC4"/>
    <w:rsid w:val="0066449F"/>
    <w:rsid w:val="00664E25"/>
    <w:rsid w:val="00665379"/>
    <w:rsid w:val="00670EDC"/>
    <w:rsid w:val="00671AA0"/>
    <w:rsid w:val="006831E4"/>
    <w:rsid w:val="00683F1B"/>
    <w:rsid w:val="00684E57"/>
    <w:rsid w:val="00690F25"/>
    <w:rsid w:val="00691797"/>
    <w:rsid w:val="00693A6E"/>
    <w:rsid w:val="00695EEF"/>
    <w:rsid w:val="006976D7"/>
    <w:rsid w:val="00697D1D"/>
    <w:rsid w:val="006A2579"/>
    <w:rsid w:val="006A40A8"/>
    <w:rsid w:val="006A4F9C"/>
    <w:rsid w:val="006A54DF"/>
    <w:rsid w:val="006A57B7"/>
    <w:rsid w:val="006A7B54"/>
    <w:rsid w:val="006B0411"/>
    <w:rsid w:val="006B1ECA"/>
    <w:rsid w:val="006B2F97"/>
    <w:rsid w:val="006B555B"/>
    <w:rsid w:val="006C0EF3"/>
    <w:rsid w:val="006C0F46"/>
    <w:rsid w:val="006C5165"/>
    <w:rsid w:val="006C5E19"/>
    <w:rsid w:val="006C730B"/>
    <w:rsid w:val="006C759D"/>
    <w:rsid w:val="006D05F6"/>
    <w:rsid w:val="006D1CE4"/>
    <w:rsid w:val="006D2B8B"/>
    <w:rsid w:val="006D5EED"/>
    <w:rsid w:val="006D6210"/>
    <w:rsid w:val="006D7E01"/>
    <w:rsid w:val="006E07B6"/>
    <w:rsid w:val="006E3158"/>
    <w:rsid w:val="006E456F"/>
    <w:rsid w:val="006E69AF"/>
    <w:rsid w:val="006F0006"/>
    <w:rsid w:val="006F0B5F"/>
    <w:rsid w:val="006F15B9"/>
    <w:rsid w:val="006F274A"/>
    <w:rsid w:val="006F2E6B"/>
    <w:rsid w:val="006F6A1B"/>
    <w:rsid w:val="006F7BCC"/>
    <w:rsid w:val="007061AF"/>
    <w:rsid w:val="00706E17"/>
    <w:rsid w:val="007126D0"/>
    <w:rsid w:val="00712E59"/>
    <w:rsid w:val="007146CA"/>
    <w:rsid w:val="00715524"/>
    <w:rsid w:val="007204F0"/>
    <w:rsid w:val="0072202B"/>
    <w:rsid w:val="00724D21"/>
    <w:rsid w:val="00726219"/>
    <w:rsid w:val="007271C7"/>
    <w:rsid w:val="00727F17"/>
    <w:rsid w:val="00735CD3"/>
    <w:rsid w:val="00740102"/>
    <w:rsid w:val="00740E10"/>
    <w:rsid w:val="00742093"/>
    <w:rsid w:val="00747882"/>
    <w:rsid w:val="00747D69"/>
    <w:rsid w:val="007518A8"/>
    <w:rsid w:val="007535B7"/>
    <w:rsid w:val="0075567A"/>
    <w:rsid w:val="0075789A"/>
    <w:rsid w:val="00762F5D"/>
    <w:rsid w:val="00766AF6"/>
    <w:rsid w:val="00766D1A"/>
    <w:rsid w:val="007741FC"/>
    <w:rsid w:val="00775D01"/>
    <w:rsid w:val="0077759C"/>
    <w:rsid w:val="00781B6F"/>
    <w:rsid w:val="00782B2C"/>
    <w:rsid w:val="00782ED5"/>
    <w:rsid w:val="007860FE"/>
    <w:rsid w:val="00786FF8"/>
    <w:rsid w:val="0079439C"/>
    <w:rsid w:val="0079616A"/>
    <w:rsid w:val="00796517"/>
    <w:rsid w:val="00796CAA"/>
    <w:rsid w:val="007A2DE5"/>
    <w:rsid w:val="007A4DC2"/>
    <w:rsid w:val="007B24B0"/>
    <w:rsid w:val="007B2746"/>
    <w:rsid w:val="007B3A88"/>
    <w:rsid w:val="007B3DF1"/>
    <w:rsid w:val="007B5406"/>
    <w:rsid w:val="007B7190"/>
    <w:rsid w:val="007B7677"/>
    <w:rsid w:val="007C1D98"/>
    <w:rsid w:val="007C4EC4"/>
    <w:rsid w:val="007C67C2"/>
    <w:rsid w:val="007C6E0F"/>
    <w:rsid w:val="007D174B"/>
    <w:rsid w:val="007D54B0"/>
    <w:rsid w:val="007D64BB"/>
    <w:rsid w:val="007E021B"/>
    <w:rsid w:val="007E1B45"/>
    <w:rsid w:val="007E24DC"/>
    <w:rsid w:val="007E271F"/>
    <w:rsid w:val="007F07F4"/>
    <w:rsid w:val="007F2C68"/>
    <w:rsid w:val="007F31B2"/>
    <w:rsid w:val="007F42AA"/>
    <w:rsid w:val="007F624C"/>
    <w:rsid w:val="007F64E8"/>
    <w:rsid w:val="008017C6"/>
    <w:rsid w:val="00805D61"/>
    <w:rsid w:val="00805FA7"/>
    <w:rsid w:val="008177DA"/>
    <w:rsid w:val="00822B56"/>
    <w:rsid w:val="00824850"/>
    <w:rsid w:val="00824957"/>
    <w:rsid w:val="008315EC"/>
    <w:rsid w:val="00832145"/>
    <w:rsid w:val="00834148"/>
    <w:rsid w:val="00834CDD"/>
    <w:rsid w:val="008373A3"/>
    <w:rsid w:val="008377F3"/>
    <w:rsid w:val="00837866"/>
    <w:rsid w:val="0084148A"/>
    <w:rsid w:val="00841D5A"/>
    <w:rsid w:val="00842AF7"/>
    <w:rsid w:val="008434DC"/>
    <w:rsid w:val="00843901"/>
    <w:rsid w:val="00843ACD"/>
    <w:rsid w:val="00843ACF"/>
    <w:rsid w:val="0084454A"/>
    <w:rsid w:val="008461B5"/>
    <w:rsid w:val="008465EF"/>
    <w:rsid w:val="00847F15"/>
    <w:rsid w:val="0085367B"/>
    <w:rsid w:val="00853CBF"/>
    <w:rsid w:val="008605F7"/>
    <w:rsid w:val="00864756"/>
    <w:rsid w:val="00864AB8"/>
    <w:rsid w:val="0086784C"/>
    <w:rsid w:val="008701A5"/>
    <w:rsid w:val="00870E3A"/>
    <w:rsid w:val="008728B0"/>
    <w:rsid w:val="008739DA"/>
    <w:rsid w:val="00876638"/>
    <w:rsid w:val="0088029E"/>
    <w:rsid w:val="00882A2E"/>
    <w:rsid w:val="008847EB"/>
    <w:rsid w:val="00886654"/>
    <w:rsid w:val="0089262B"/>
    <w:rsid w:val="00894286"/>
    <w:rsid w:val="00894516"/>
    <w:rsid w:val="008973D4"/>
    <w:rsid w:val="008A0635"/>
    <w:rsid w:val="008A07C0"/>
    <w:rsid w:val="008A3425"/>
    <w:rsid w:val="008A37EB"/>
    <w:rsid w:val="008B0051"/>
    <w:rsid w:val="008B0270"/>
    <w:rsid w:val="008B104A"/>
    <w:rsid w:val="008B14FB"/>
    <w:rsid w:val="008B3041"/>
    <w:rsid w:val="008B3995"/>
    <w:rsid w:val="008C3010"/>
    <w:rsid w:val="008C325A"/>
    <w:rsid w:val="008C637F"/>
    <w:rsid w:val="008C7324"/>
    <w:rsid w:val="008C76A7"/>
    <w:rsid w:val="008D630C"/>
    <w:rsid w:val="008E0012"/>
    <w:rsid w:val="008E3DED"/>
    <w:rsid w:val="008E455A"/>
    <w:rsid w:val="008E4974"/>
    <w:rsid w:val="008E709F"/>
    <w:rsid w:val="008E7112"/>
    <w:rsid w:val="008E7667"/>
    <w:rsid w:val="008E7E4F"/>
    <w:rsid w:val="008F6528"/>
    <w:rsid w:val="008F7194"/>
    <w:rsid w:val="008F76DF"/>
    <w:rsid w:val="00904C51"/>
    <w:rsid w:val="00914D11"/>
    <w:rsid w:val="00915572"/>
    <w:rsid w:val="009201E8"/>
    <w:rsid w:val="009219A6"/>
    <w:rsid w:val="0092607F"/>
    <w:rsid w:val="00927D2F"/>
    <w:rsid w:val="009307EE"/>
    <w:rsid w:val="009316ED"/>
    <w:rsid w:val="00931E30"/>
    <w:rsid w:val="00932267"/>
    <w:rsid w:val="009332E5"/>
    <w:rsid w:val="00933AAA"/>
    <w:rsid w:val="0093593F"/>
    <w:rsid w:val="00936774"/>
    <w:rsid w:val="00952926"/>
    <w:rsid w:val="00953863"/>
    <w:rsid w:val="0095683A"/>
    <w:rsid w:val="00957B68"/>
    <w:rsid w:val="00963F3F"/>
    <w:rsid w:val="00964D6D"/>
    <w:rsid w:val="0096582B"/>
    <w:rsid w:val="009665CC"/>
    <w:rsid w:val="00975254"/>
    <w:rsid w:val="00980D9F"/>
    <w:rsid w:val="00982CF5"/>
    <w:rsid w:val="00983FC4"/>
    <w:rsid w:val="00986015"/>
    <w:rsid w:val="0098613A"/>
    <w:rsid w:val="00991EA1"/>
    <w:rsid w:val="00992EE5"/>
    <w:rsid w:val="009932E8"/>
    <w:rsid w:val="0099366D"/>
    <w:rsid w:val="0099436B"/>
    <w:rsid w:val="009A075B"/>
    <w:rsid w:val="009A1B7D"/>
    <w:rsid w:val="009B3F4C"/>
    <w:rsid w:val="009B4C2B"/>
    <w:rsid w:val="009B4CB5"/>
    <w:rsid w:val="009C0FF9"/>
    <w:rsid w:val="009C1569"/>
    <w:rsid w:val="009C291E"/>
    <w:rsid w:val="009C413D"/>
    <w:rsid w:val="009C7290"/>
    <w:rsid w:val="009D0B11"/>
    <w:rsid w:val="009D1505"/>
    <w:rsid w:val="009D1A0C"/>
    <w:rsid w:val="009D2420"/>
    <w:rsid w:val="009D4AE9"/>
    <w:rsid w:val="009D5FF2"/>
    <w:rsid w:val="009D747A"/>
    <w:rsid w:val="009E22E4"/>
    <w:rsid w:val="009E4D6C"/>
    <w:rsid w:val="009E4E61"/>
    <w:rsid w:val="009E62F7"/>
    <w:rsid w:val="009E676F"/>
    <w:rsid w:val="009E7B11"/>
    <w:rsid w:val="009F0C9D"/>
    <w:rsid w:val="009F1760"/>
    <w:rsid w:val="009F53DA"/>
    <w:rsid w:val="009F7F8C"/>
    <w:rsid w:val="00A00834"/>
    <w:rsid w:val="00A07313"/>
    <w:rsid w:val="00A077C2"/>
    <w:rsid w:val="00A13894"/>
    <w:rsid w:val="00A13DAC"/>
    <w:rsid w:val="00A15802"/>
    <w:rsid w:val="00A17394"/>
    <w:rsid w:val="00A17A77"/>
    <w:rsid w:val="00A17D7A"/>
    <w:rsid w:val="00A2303B"/>
    <w:rsid w:val="00A2304E"/>
    <w:rsid w:val="00A23252"/>
    <w:rsid w:val="00A24682"/>
    <w:rsid w:val="00A26EBE"/>
    <w:rsid w:val="00A27321"/>
    <w:rsid w:val="00A3006D"/>
    <w:rsid w:val="00A311FA"/>
    <w:rsid w:val="00A317BE"/>
    <w:rsid w:val="00A347B0"/>
    <w:rsid w:val="00A37FBE"/>
    <w:rsid w:val="00A40374"/>
    <w:rsid w:val="00A44139"/>
    <w:rsid w:val="00A46CBD"/>
    <w:rsid w:val="00A51FA0"/>
    <w:rsid w:val="00A527C4"/>
    <w:rsid w:val="00A55852"/>
    <w:rsid w:val="00A62C1C"/>
    <w:rsid w:val="00A62D2E"/>
    <w:rsid w:val="00A6326B"/>
    <w:rsid w:val="00A636C7"/>
    <w:rsid w:val="00A65664"/>
    <w:rsid w:val="00A71483"/>
    <w:rsid w:val="00A731E9"/>
    <w:rsid w:val="00A75B86"/>
    <w:rsid w:val="00A771DC"/>
    <w:rsid w:val="00A819E8"/>
    <w:rsid w:val="00A82989"/>
    <w:rsid w:val="00A867C7"/>
    <w:rsid w:val="00A86C2F"/>
    <w:rsid w:val="00A90D9E"/>
    <w:rsid w:val="00A93556"/>
    <w:rsid w:val="00A978F6"/>
    <w:rsid w:val="00AA00BC"/>
    <w:rsid w:val="00AA0B35"/>
    <w:rsid w:val="00AA1BF3"/>
    <w:rsid w:val="00AA242F"/>
    <w:rsid w:val="00AA2DBA"/>
    <w:rsid w:val="00AA6AEA"/>
    <w:rsid w:val="00AA7491"/>
    <w:rsid w:val="00AB0743"/>
    <w:rsid w:val="00AB07CE"/>
    <w:rsid w:val="00AB4234"/>
    <w:rsid w:val="00AB5039"/>
    <w:rsid w:val="00AB56AC"/>
    <w:rsid w:val="00AC0948"/>
    <w:rsid w:val="00AC293D"/>
    <w:rsid w:val="00AC3381"/>
    <w:rsid w:val="00AD0AF0"/>
    <w:rsid w:val="00AD1209"/>
    <w:rsid w:val="00AD15EC"/>
    <w:rsid w:val="00AD5A60"/>
    <w:rsid w:val="00AD5EB1"/>
    <w:rsid w:val="00AE03B0"/>
    <w:rsid w:val="00AE065E"/>
    <w:rsid w:val="00AE462C"/>
    <w:rsid w:val="00AE4C11"/>
    <w:rsid w:val="00AE5B3D"/>
    <w:rsid w:val="00AF10E4"/>
    <w:rsid w:val="00AF4100"/>
    <w:rsid w:val="00AF6B7C"/>
    <w:rsid w:val="00AF7A53"/>
    <w:rsid w:val="00B00BA0"/>
    <w:rsid w:val="00B0110E"/>
    <w:rsid w:val="00B01A51"/>
    <w:rsid w:val="00B03415"/>
    <w:rsid w:val="00B0364C"/>
    <w:rsid w:val="00B063C3"/>
    <w:rsid w:val="00B111F2"/>
    <w:rsid w:val="00B1275D"/>
    <w:rsid w:val="00B12B28"/>
    <w:rsid w:val="00B16124"/>
    <w:rsid w:val="00B1614E"/>
    <w:rsid w:val="00B16E18"/>
    <w:rsid w:val="00B238A1"/>
    <w:rsid w:val="00B23C87"/>
    <w:rsid w:val="00B24BCA"/>
    <w:rsid w:val="00B24BDE"/>
    <w:rsid w:val="00B25133"/>
    <w:rsid w:val="00B3772B"/>
    <w:rsid w:val="00B37FC3"/>
    <w:rsid w:val="00B37FE9"/>
    <w:rsid w:val="00B450BA"/>
    <w:rsid w:val="00B50051"/>
    <w:rsid w:val="00B524D9"/>
    <w:rsid w:val="00B62607"/>
    <w:rsid w:val="00B63F84"/>
    <w:rsid w:val="00B64773"/>
    <w:rsid w:val="00B64C54"/>
    <w:rsid w:val="00B705D8"/>
    <w:rsid w:val="00B73F80"/>
    <w:rsid w:val="00B74FD5"/>
    <w:rsid w:val="00B77AAA"/>
    <w:rsid w:val="00B83903"/>
    <w:rsid w:val="00B83961"/>
    <w:rsid w:val="00B84E55"/>
    <w:rsid w:val="00B8602C"/>
    <w:rsid w:val="00B863FF"/>
    <w:rsid w:val="00B90AA3"/>
    <w:rsid w:val="00B918BF"/>
    <w:rsid w:val="00B92273"/>
    <w:rsid w:val="00B92A98"/>
    <w:rsid w:val="00B93780"/>
    <w:rsid w:val="00B94727"/>
    <w:rsid w:val="00B9495E"/>
    <w:rsid w:val="00B95045"/>
    <w:rsid w:val="00B954B9"/>
    <w:rsid w:val="00B954FE"/>
    <w:rsid w:val="00BA083D"/>
    <w:rsid w:val="00BA3E4B"/>
    <w:rsid w:val="00BA4BE1"/>
    <w:rsid w:val="00BA67E6"/>
    <w:rsid w:val="00BB0EF1"/>
    <w:rsid w:val="00BB2F0E"/>
    <w:rsid w:val="00BB6B36"/>
    <w:rsid w:val="00BB7D91"/>
    <w:rsid w:val="00BC1BA7"/>
    <w:rsid w:val="00BC692E"/>
    <w:rsid w:val="00BD44BF"/>
    <w:rsid w:val="00BE22B4"/>
    <w:rsid w:val="00BE2A64"/>
    <w:rsid w:val="00BE47D2"/>
    <w:rsid w:val="00BE7F70"/>
    <w:rsid w:val="00BE7FA6"/>
    <w:rsid w:val="00BF0AA1"/>
    <w:rsid w:val="00BF11DD"/>
    <w:rsid w:val="00BF3D3E"/>
    <w:rsid w:val="00BF44AA"/>
    <w:rsid w:val="00BF4F33"/>
    <w:rsid w:val="00BF53D7"/>
    <w:rsid w:val="00BF58F9"/>
    <w:rsid w:val="00BF5B1F"/>
    <w:rsid w:val="00BF5F45"/>
    <w:rsid w:val="00BF64C1"/>
    <w:rsid w:val="00C00494"/>
    <w:rsid w:val="00C042D1"/>
    <w:rsid w:val="00C05A98"/>
    <w:rsid w:val="00C06681"/>
    <w:rsid w:val="00C07DD2"/>
    <w:rsid w:val="00C10276"/>
    <w:rsid w:val="00C13211"/>
    <w:rsid w:val="00C14428"/>
    <w:rsid w:val="00C15BD9"/>
    <w:rsid w:val="00C1602B"/>
    <w:rsid w:val="00C230BC"/>
    <w:rsid w:val="00C23936"/>
    <w:rsid w:val="00C25297"/>
    <w:rsid w:val="00C26695"/>
    <w:rsid w:val="00C2722B"/>
    <w:rsid w:val="00C27A26"/>
    <w:rsid w:val="00C31327"/>
    <w:rsid w:val="00C3452D"/>
    <w:rsid w:val="00C409D7"/>
    <w:rsid w:val="00C43ABD"/>
    <w:rsid w:val="00C45DB8"/>
    <w:rsid w:val="00C5026F"/>
    <w:rsid w:val="00C50EA8"/>
    <w:rsid w:val="00C5159D"/>
    <w:rsid w:val="00C516D2"/>
    <w:rsid w:val="00C51C0E"/>
    <w:rsid w:val="00C522A5"/>
    <w:rsid w:val="00C5359E"/>
    <w:rsid w:val="00C53E27"/>
    <w:rsid w:val="00C60434"/>
    <w:rsid w:val="00C65663"/>
    <w:rsid w:val="00C67398"/>
    <w:rsid w:val="00C67856"/>
    <w:rsid w:val="00C719FA"/>
    <w:rsid w:val="00C77FBE"/>
    <w:rsid w:val="00C80BE5"/>
    <w:rsid w:val="00C853F2"/>
    <w:rsid w:val="00C85FBE"/>
    <w:rsid w:val="00C860A0"/>
    <w:rsid w:val="00C865D2"/>
    <w:rsid w:val="00C873E3"/>
    <w:rsid w:val="00C9272B"/>
    <w:rsid w:val="00C932C7"/>
    <w:rsid w:val="00C950BC"/>
    <w:rsid w:val="00C95288"/>
    <w:rsid w:val="00C95BCD"/>
    <w:rsid w:val="00C96B60"/>
    <w:rsid w:val="00CA1BC4"/>
    <w:rsid w:val="00CA2C9A"/>
    <w:rsid w:val="00CA5441"/>
    <w:rsid w:val="00CB1511"/>
    <w:rsid w:val="00CB1F3A"/>
    <w:rsid w:val="00CB4B3B"/>
    <w:rsid w:val="00CB5429"/>
    <w:rsid w:val="00CB676B"/>
    <w:rsid w:val="00CB76C6"/>
    <w:rsid w:val="00CC06E5"/>
    <w:rsid w:val="00CC0C04"/>
    <w:rsid w:val="00CC14AB"/>
    <w:rsid w:val="00CC1721"/>
    <w:rsid w:val="00CC3011"/>
    <w:rsid w:val="00CC40B7"/>
    <w:rsid w:val="00CC4666"/>
    <w:rsid w:val="00CC5E4B"/>
    <w:rsid w:val="00CD10FD"/>
    <w:rsid w:val="00CD2492"/>
    <w:rsid w:val="00CD4C07"/>
    <w:rsid w:val="00CD6DE6"/>
    <w:rsid w:val="00CE09D3"/>
    <w:rsid w:val="00CE2219"/>
    <w:rsid w:val="00CE67A9"/>
    <w:rsid w:val="00CF0B20"/>
    <w:rsid w:val="00CF1926"/>
    <w:rsid w:val="00CF2A39"/>
    <w:rsid w:val="00CF36AF"/>
    <w:rsid w:val="00CF5D3C"/>
    <w:rsid w:val="00CF6806"/>
    <w:rsid w:val="00D01223"/>
    <w:rsid w:val="00D019A1"/>
    <w:rsid w:val="00D05B1D"/>
    <w:rsid w:val="00D06C76"/>
    <w:rsid w:val="00D079D1"/>
    <w:rsid w:val="00D13197"/>
    <w:rsid w:val="00D16154"/>
    <w:rsid w:val="00D2252C"/>
    <w:rsid w:val="00D23568"/>
    <w:rsid w:val="00D23962"/>
    <w:rsid w:val="00D34B39"/>
    <w:rsid w:val="00D34BA2"/>
    <w:rsid w:val="00D35EEA"/>
    <w:rsid w:val="00D37B0F"/>
    <w:rsid w:val="00D411F9"/>
    <w:rsid w:val="00D52C73"/>
    <w:rsid w:val="00D53686"/>
    <w:rsid w:val="00D54824"/>
    <w:rsid w:val="00D57585"/>
    <w:rsid w:val="00D577BE"/>
    <w:rsid w:val="00D6020B"/>
    <w:rsid w:val="00D63141"/>
    <w:rsid w:val="00D64BFE"/>
    <w:rsid w:val="00D6537E"/>
    <w:rsid w:val="00D72EB2"/>
    <w:rsid w:val="00D74BDD"/>
    <w:rsid w:val="00D7639B"/>
    <w:rsid w:val="00D76AD7"/>
    <w:rsid w:val="00D8027E"/>
    <w:rsid w:val="00D83D34"/>
    <w:rsid w:val="00D8642F"/>
    <w:rsid w:val="00D87C0D"/>
    <w:rsid w:val="00D91493"/>
    <w:rsid w:val="00D92C66"/>
    <w:rsid w:val="00D92FEE"/>
    <w:rsid w:val="00D96B4C"/>
    <w:rsid w:val="00DA2424"/>
    <w:rsid w:val="00DA3346"/>
    <w:rsid w:val="00DA4771"/>
    <w:rsid w:val="00DA50B6"/>
    <w:rsid w:val="00DA67FA"/>
    <w:rsid w:val="00DA6818"/>
    <w:rsid w:val="00DA69A3"/>
    <w:rsid w:val="00DB2143"/>
    <w:rsid w:val="00DB33F4"/>
    <w:rsid w:val="00DB5C58"/>
    <w:rsid w:val="00DC6921"/>
    <w:rsid w:val="00DC72DF"/>
    <w:rsid w:val="00DD1C4B"/>
    <w:rsid w:val="00DD1DD7"/>
    <w:rsid w:val="00DD2290"/>
    <w:rsid w:val="00DD6204"/>
    <w:rsid w:val="00DE0324"/>
    <w:rsid w:val="00DE2E90"/>
    <w:rsid w:val="00DE6052"/>
    <w:rsid w:val="00DF0E01"/>
    <w:rsid w:val="00DF28EE"/>
    <w:rsid w:val="00DF656F"/>
    <w:rsid w:val="00DF7BE5"/>
    <w:rsid w:val="00E01752"/>
    <w:rsid w:val="00E0294E"/>
    <w:rsid w:val="00E067A6"/>
    <w:rsid w:val="00E06991"/>
    <w:rsid w:val="00E0725D"/>
    <w:rsid w:val="00E07588"/>
    <w:rsid w:val="00E119E8"/>
    <w:rsid w:val="00E1594D"/>
    <w:rsid w:val="00E16607"/>
    <w:rsid w:val="00E235F5"/>
    <w:rsid w:val="00E2425C"/>
    <w:rsid w:val="00E25ACA"/>
    <w:rsid w:val="00E2671E"/>
    <w:rsid w:val="00E27EFD"/>
    <w:rsid w:val="00E30BC0"/>
    <w:rsid w:val="00E34CA9"/>
    <w:rsid w:val="00E35EB5"/>
    <w:rsid w:val="00E3606F"/>
    <w:rsid w:val="00E36F07"/>
    <w:rsid w:val="00E41546"/>
    <w:rsid w:val="00E41A65"/>
    <w:rsid w:val="00E44859"/>
    <w:rsid w:val="00E50D9D"/>
    <w:rsid w:val="00E5163E"/>
    <w:rsid w:val="00E54C15"/>
    <w:rsid w:val="00E55582"/>
    <w:rsid w:val="00E5746B"/>
    <w:rsid w:val="00E610FE"/>
    <w:rsid w:val="00E61817"/>
    <w:rsid w:val="00E632FD"/>
    <w:rsid w:val="00E649CC"/>
    <w:rsid w:val="00E65864"/>
    <w:rsid w:val="00E6660B"/>
    <w:rsid w:val="00E66C3C"/>
    <w:rsid w:val="00E66C41"/>
    <w:rsid w:val="00E66D0A"/>
    <w:rsid w:val="00E82911"/>
    <w:rsid w:val="00E86800"/>
    <w:rsid w:val="00E86DB9"/>
    <w:rsid w:val="00E879DD"/>
    <w:rsid w:val="00E920B1"/>
    <w:rsid w:val="00E92A3D"/>
    <w:rsid w:val="00E95920"/>
    <w:rsid w:val="00EA3D6D"/>
    <w:rsid w:val="00EA5279"/>
    <w:rsid w:val="00EB060F"/>
    <w:rsid w:val="00EB0611"/>
    <w:rsid w:val="00EB30FC"/>
    <w:rsid w:val="00EB4678"/>
    <w:rsid w:val="00EC01B2"/>
    <w:rsid w:val="00EC1FD6"/>
    <w:rsid w:val="00EC2A1A"/>
    <w:rsid w:val="00EC34DE"/>
    <w:rsid w:val="00EC443A"/>
    <w:rsid w:val="00EC4542"/>
    <w:rsid w:val="00EC4BAA"/>
    <w:rsid w:val="00EC4BDC"/>
    <w:rsid w:val="00ED4842"/>
    <w:rsid w:val="00EE2B1F"/>
    <w:rsid w:val="00EE45ED"/>
    <w:rsid w:val="00EE4C94"/>
    <w:rsid w:val="00EE6969"/>
    <w:rsid w:val="00EE6A5D"/>
    <w:rsid w:val="00EE7110"/>
    <w:rsid w:val="00EF2575"/>
    <w:rsid w:val="00EF4718"/>
    <w:rsid w:val="00EF5757"/>
    <w:rsid w:val="00EF6FC3"/>
    <w:rsid w:val="00F006D6"/>
    <w:rsid w:val="00F057AA"/>
    <w:rsid w:val="00F125E2"/>
    <w:rsid w:val="00F13A60"/>
    <w:rsid w:val="00F16F96"/>
    <w:rsid w:val="00F22B0D"/>
    <w:rsid w:val="00F241A4"/>
    <w:rsid w:val="00F255D1"/>
    <w:rsid w:val="00F3217D"/>
    <w:rsid w:val="00F334A6"/>
    <w:rsid w:val="00F37898"/>
    <w:rsid w:val="00F41FA1"/>
    <w:rsid w:val="00F47363"/>
    <w:rsid w:val="00F4775B"/>
    <w:rsid w:val="00F479FF"/>
    <w:rsid w:val="00F52489"/>
    <w:rsid w:val="00F525AF"/>
    <w:rsid w:val="00F52750"/>
    <w:rsid w:val="00F53362"/>
    <w:rsid w:val="00F61B11"/>
    <w:rsid w:val="00F654D6"/>
    <w:rsid w:val="00F65DA5"/>
    <w:rsid w:val="00F73866"/>
    <w:rsid w:val="00F74865"/>
    <w:rsid w:val="00F750C8"/>
    <w:rsid w:val="00F77D40"/>
    <w:rsid w:val="00F907B8"/>
    <w:rsid w:val="00F90C69"/>
    <w:rsid w:val="00F92D67"/>
    <w:rsid w:val="00F93210"/>
    <w:rsid w:val="00F933F5"/>
    <w:rsid w:val="00F9458F"/>
    <w:rsid w:val="00F95A2F"/>
    <w:rsid w:val="00F966D8"/>
    <w:rsid w:val="00F96952"/>
    <w:rsid w:val="00F97937"/>
    <w:rsid w:val="00FA1757"/>
    <w:rsid w:val="00FC009E"/>
    <w:rsid w:val="00FC2B2E"/>
    <w:rsid w:val="00FC324A"/>
    <w:rsid w:val="00FC4C96"/>
    <w:rsid w:val="00FC562F"/>
    <w:rsid w:val="00FD037F"/>
    <w:rsid w:val="00FD44A0"/>
    <w:rsid w:val="00FD47E9"/>
    <w:rsid w:val="00FD6173"/>
    <w:rsid w:val="00FD6852"/>
    <w:rsid w:val="00FE200E"/>
    <w:rsid w:val="00FE3FD1"/>
    <w:rsid w:val="00FE43A0"/>
    <w:rsid w:val="00FE4EC5"/>
    <w:rsid w:val="00FE5E73"/>
    <w:rsid w:val="00FE6D61"/>
    <w:rsid w:val="00FF056A"/>
    <w:rsid w:val="00FF101B"/>
    <w:rsid w:val="00FF3A81"/>
    <w:rsid w:val="00FF530C"/>
    <w:rsid w:val="00FF6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DA45"/>
  <w15:docId w15:val="{430B6E4B-F24D-43A5-9E27-E6BA5BF4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4E8"/>
  </w:style>
  <w:style w:type="paragraph" w:styleId="Heading1">
    <w:name w:val="heading 1"/>
    <w:basedOn w:val="Normal"/>
    <w:link w:val="Heading1Char"/>
    <w:uiPriority w:val="9"/>
    <w:qFormat/>
    <w:rsid w:val="00C604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084B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30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37FB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37FB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37FB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37FB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37FB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37FB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43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C60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60434"/>
    <w:rPr>
      <w:color w:val="0563C1" w:themeColor="hyperlink"/>
      <w:u w:val="single"/>
    </w:rPr>
  </w:style>
  <w:style w:type="character" w:styleId="CommentReference">
    <w:name w:val="annotation reference"/>
    <w:basedOn w:val="DefaultParagraphFont"/>
    <w:uiPriority w:val="99"/>
    <w:semiHidden/>
    <w:unhideWhenUsed/>
    <w:rsid w:val="00C60434"/>
    <w:rPr>
      <w:sz w:val="16"/>
      <w:szCs w:val="16"/>
    </w:rPr>
  </w:style>
  <w:style w:type="paragraph" w:styleId="CommentText">
    <w:name w:val="annotation text"/>
    <w:basedOn w:val="Normal"/>
    <w:link w:val="CommentTextChar"/>
    <w:uiPriority w:val="99"/>
    <w:unhideWhenUsed/>
    <w:rsid w:val="00C60434"/>
    <w:pPr>
      <w:spacing w:line="240" w:lineRule="auto"/>
    </w:pPr>
    <w:rPr>
      <w:sz w:val="20"/>
      <w:szCs w:val="20"/>
    </w:rPr>
  </w:style>
  <w:style w:type="character" w:customStyle="1" w:styleId="CommentTextChar">
    <w:name w:val="Comment Text Char"/>
    <w:basedOn w:val="DefaultParagraphFont"/>
    <w:link w:val="CommentText"/>
    <w:uiPriority w:val="99"/>
    <w:rsid w:val="00C60434"/>
    <w:rPr>
      <w:sz w:val="20"/>
      <w:szCs w:val="20"/>
    </w:rPr>
  </w:style>
  <w:style w:type="paragraph" w:styleId="CommentSubject">
    <w:name w:val="annotation subject"/>
    <w:basedOn w:val="CommentText"/>
    <w:next w:val="CommentText"/>
    <w:link w:val="CommentSubjectChar"/>
    <w:uiPriority w:val="99"/>
    <w:semiHidden/>
    <w:unhideWhenUsed/>
    <w:rsid w:val="00C60434"/>
    <w:rPr>
      <w:b/>
      <w:bCs/>
    </w:rPr>
  </w:style>
  <w:style w:type="character" w:customStyle="1" w:styleId="CommentSubjectChar">
    <w:name w:val="Comment Subject Char"/>
    <w:basedOn w:val="CommentTextChar"/>
    <w:link w:val="CommentSubject"/>
    <w:uiPriority w:val="99"/>
    <w:semiHidden/>
    <w:rsid w:val="00C60434"/>
    <w:rPr>
      <w:b/>
      <w:bCs/>
      <w:sz w:val="20"/>
      <w:szCs w:val="20"/>
    </w:rPr>
  </w:style>
  <w:style w:type="character" w:styleId="UnresolvedMention">
    <w:name w:val="Unresolved Mention"/>
    <w:basedOn w:val="DefaultParagraphFont"/>
    <w:uiPriority w:val="99"/>
    <w:semiHidden/>
    <w:unhideWhenUsed/>
    <w:rsid w:val="00C60434"/>
    <w:rPr>
      <w:color w:val="605E5C"/>
      <w:shd w:val="clear" w:color="auto" w:fill="E1DFDD"/>
    </w:rPr>
  </w:style>
  <w:style w:type="character" w:styleId="FollowedHyperlink">
    <w:name w:val="FollowedHyperlink"/>
    <w:basedOn w:val="DefaultParagraphFont"/>
    <w:uiPriority w:val="99"/>
    <w:semiHidden/>
    <w:unhideWhenUsed/>
    <w:rsid w:val="00C60434"/>
    <w:rPr>
      <w:color w:val="954F72" w:themeColor="followedHyperlink"/>
      <w:u w:val="single"/>
    </w:rPr>
  </w:style>
  <w:style w:type="paragraph" w:styleId="ListParagraph">
    <w:name w:val="List Paragraph"/>
    <w:aliases w:val="Bulleted,First level"/>
    <w:basedOn w:val="Normal"/>
    <w:link w:val="ListParagraphChar"/>
    <w:uiPriority w:val="34"/>
    <w:qFormat/>
    <w:rsid w:val="00C60434"/>
    <w:pPr>
      <w:ind w:left="720"/>
      <w:contextualSpacing/>
    </w:pPr>
  </w:style>
  <w:style w:type="paragraph" w:customStyle="1" w:styleId="xmsolistparagraph">
    <w:name w:val="x_msolistparagraph"/>
    <w:basedOn w:val="Normal"/>
    <w:rsid w:val="00C60434"/>
    <w:pPr>
      <w:spacing w:before="100" w:beforeAutospacing="1" w:after="100" w:afterAutospacing="1" w:line="240" w:lineRule="auto"/>
    </w:pPr>
    <w:rPr>
      <w:rFonts w:ascii="Calibri" w:hAnsi="Calibri" w:cs="Calibri"/>
      <w:lang w:eastAsia="en-GB"/>
    </w:rPr>
  </w:style>
  <w:style w:type="paragraph" w:customStyle="1" w:styleId="Default">
    <w:name w:val="Default"/>
    <w:rsid w:val="00C6043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60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60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0434"/>
  </w:style>
  <w:style w:type="character" w:customStyle="1" w:styleId="eop">
    <w:name w:val="eop"/>
    <w:basedOn w:val="DefaultParagraphFont"/>
    <w:rsid w:val="00C60434"/>
  </w:style>
  <w:style w:type="character" w:customStyle="1" w:styleId="scxw226154104">
    <w:name w:val="scxw226154104"/>
    <w:basedOn w:val="DefaultParagraphFont"/>
    <w:rsid w:val="00C60434"/>
  </w:style>
  <w:style w:type="character" w:customStyle="1" w:styleId="ListParagraphChar">
    <w:name w:val="List Paragraph Char"/>
    <w:aliases w:val="Bulleted Char,First level Char"/>
    <w:basedOn w:val="DefaultParagraphFont"/>
    <w:link w:val="ListParagraph"/>
    <w:uiPriority w:val="34"/>
    <w:locked/>
    <w:rsid w:val="00C60434"/>
  </w:style>
  <w:style w:type="paragraph" w:styleId="BodyText">
    <w:name w:val="Body Text"/>
    <w:basedOn w:val="Normal"/>
    <w:link w:val="BodyTextChar"/>
    <w:uiPriority w:val="1"/>
    <w:qFormat/>
    <w:rsid w:val="00C6043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C60434"/>
    <w:rPr>
      <w:rFonts w:ascii="Arial" w:eastAsia="Arial" w:hAnsi="Arial" w:cs="Arial"/>
      <w:sz w:val="20"/>
      <w:szCs w:val="20"/>
    </w:rPr>
  </w:style>
  <w:style w:type="paragraph" w:customStyle="1" w:styleId="AthenaBody">
    <w:name w:val="Athena Body"/>
    <w:basedOn w:val="Normal"/>
    <w:qFormat/>
    <w:rsid w:val="00C60434"/>
    <w:pPr>
      <w:tabs>
        <w:tab w:val="left" w:pos="567"/>
      </w:tabs>
      <w:spacing w:after="120" w:line="300" w:lineRule="atLeast"/>
      <w:jc w:val="both"/>
    </w:pPr>
    <w:rPr>
      <w:rFonts w:ascii="Calibri" w:hAnsi="Calibri" w:cs="Times New Roman"/>
      <w:color w:val="E7E6E6" w:themeColor="background2"/>
      <w:szCs w:val="24"/>
    </w:rPr>
  </w:style>
  <w:style w:type="paragraph" w:styleId="Revision">
    <w:name w:val="Revision"/>
    <w:hidden/>
    <w:uiPriority w:val="99"/>
    <w:semiHidden/>
    <w:rsid w:val="00C60434"/>
    <w:pPr>
      <w:spacing w:after="0" w:line="240" w:lineRule="auto"/>
    </w:pPr>
  </w:style>
  <w:style w:type="paragraph" w:styleId="TOCHeading">
    <w:name w:val="TOC Heading"/>
    <w:basedOn w:val="Heading1"/>
    <w:next w:val="Normal"/>
    <w:uiPriority w:val="39"/>
    <w:unhideWhenUsed/>
    <w:qFormat/>
    <w:rsid w:val="00C6043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2">
    <w:name w:val="toc 2"/>
    <w:basedOn w:val="Normal"/>
    <w:next w:val="Normal"/>
    <w:autoRedefine/>
    <w:uiPriority w:val="39"/>
    <w:unhideWhenUsed/>
    <w:rsid w:val="00C6043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6B2F97"/>
    <w:pPr>
      <w:spacing w:after="0" w:line="480" w:lineRule="auto"/>
    </w:pPr>
    <w:rPr>
      <w:rFonts w:ascii="Arial" w:eastAsiaTheme="minorEastAsia" w:hAnsi="Arial" w:cs="Arial"/>
      <w:b/>
      <w:bCs/>
      <w:color w:val="0070C0"/>
      <w:sz w:val="28"/>
      <w:szCs w:val="28"/>
      <w:lang w:val="en-US"/>
    </w:rPr>
  </w:style>
  <w:style w:type="paragraph" w:styleId="TOC3">
    <w:name w:val="toc 3"/>
    <w:basedOn w:val="Normal"/>
    <w:next w:val="Normal"/>
    <w:autoRedefine/>
    <w:uiPriority w:val="39"/>
    <w:unhideWhenUsed/>
    <w:rsid w:val="00C60434"/>
    <w:pPr>
      <w:spacing w:after="100"/>
      <w:ind w:left="440"/>
    </w:pPr>
    <w:rPr>
      <w:rFonts w:eastAsiaTheme="minorEastAsia" w:cs="Times New Roman"/>
      <w:lang w:val="en-US"/>
    </w:rPr>
  </w:style>
  <w:style w:type="paragraph" w:customStyle="1" w:styleId="has-medium-font-size">
    <w:name w:val="has-medium-font-size"/>
    <w:basedOn w:val="Normal"/>
    <w:rsid w:val="00C60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60434"/>
    <w:rPr>
      <w:b/>
      <w:bCs/>
    </w:rPr>
  </w:style>
  <w:style w:type="paragraph" w:styleId="Header">
    <w:name w:val="header"/>
    <w:basedOn w:val="Normal"/>
    <w:link w:val="HeaderChar"/>
    <w:uiPriority w:val="99"/>
    <w:unhideWhenUsed/>
    <w:rsid w:val="00C60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34"/>
  </w:style>
  <w:style w:type="paragraph" w:styleId="Footer">
    <w:name w:val="footer"/>
    <w:basedOn w:val="Normal"/>
    <w:link w:val="FooterChar"/>
    <w:uiPriority w:val="99"/>
    <w:unhideWhenUsed/>
    <w:rsid w:val="00C60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34"/>
  </w:style>
  <w:style w:type="character" w:customStyle="1" w:styleId="Heading2Char">
    <w:name w:val="Heading 2 Char"/>
    <w:basedOn w:val="DefaultParagraphFont"/>
    <w:link w:val="Heading2"/>
    <w:uiPriority w:val="9"/>
    <w:rsid w:val="00084BC4"/>
    <w:rPr>
      <w:rFonts w:asciiTheme="majorHAnsi" w:eastAsiaTheme="majorEastAsia" w:hAnsiTheme="majorHAnsi" w:cstheme="majorBidi"/>
      <w:color w:val="2F5496" w:themeColor="accent1" w:themeShade="BF"/>
      <w:sz w:val="26"/>
      <w:szCs w:val="26"/>
    </w:rPr>
  </w:style>
  <w:style w:type="table" w:styleId="GridTable4-Accent1">
    <w:name w:val="Grid Table 4 Accent 1"/>
    <w:basedOn w:val="TableNormal"/>
    <w:uiPriority w:val="49"/>
    <w:rsid w:val="000016F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CurrentList1">
    <w:name w:val="Current List1"/>
    <w:uiPriority w:val="99"/>
    <w:rsid w:val="0034393F"/>
    <w:pPr>
      <w:numPr>
        <w:numId w:val="25"/>
      </w:numPr>
    </w:pPr>
  </w:style>
  <w:style w:type="numbering" w:customStyle="1" w:styleId="CurrentList2">
    <w:name w:val="Current List2"/>
    <w:uiPriority w:val="99"/>
    <w:rsid w:val="0010177B"/>
    <w:pPr>
      <w:numPr>
        <w:numId w:val="43"/>
      </w:numPr>
    </w:pPr>
  </w:style>
  <w:style w:type="numbering" w:customStyle="1" w:styleId="CurrentList3">
    <w:name w:val="Current List3"/>
    <w:uiPriority w:val="99"/>
    <w:rsid w:val="001F6D2F"/>
    <w:pPr>
      <w:numPr>
        <w:numId w:val="61"/>
      </w:numPr>
    </w:pPr>
  </w:style>
  <w:style w:type="numbering" w:customStyle="1" w:styleId="CurrentList4">
    <w:name w:val="Current List4"/>
    <w:uiPriority w:val="99"/>
    <w:rsid w:val="001F6D2F"/>
    <w:pPr>
      <w:numPr>
        <w:numId w:val="62"/>
      </w:numPr>
    </w:pPr>
  </w:style>
  <w:style w:type="character" w:customStyle="1" w:styleId="Heading3Char">
    <w:name w:val="Heading 3 Char"/>
    <w:basedOn w:val="DefaultParagraphFont"/>
    <w:link w:val="Heading3"/>
    <w:uiPriority w:val="9"/>
    <w:rsid w:val="008C3010"/>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D2396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3962"/>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A37FBE"/>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A37FBE"/>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A37FBE"/>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A37FBE"/>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A37FBE"/>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A37FBE"/>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A37F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7FBE"/>
    <w:rPr>
      <w:rFonts w:asciiTheme="majorHAnsi" w:eastAsiaTheme="majorEastAsia" w:hAnsiTheme="majorHAnsi" w:cstheme="majorBidi"/>
      <w:spacing w:val="-10"/>
      <w:kern w:val="28"/>
      <w:sz w:val="56"/>
      <w:szCs w:val="56"/>
      <w14:ligatures w14:val="standardContextual"/>
    </w:rPr>
  </w:style>
  <w:style w:type="paragraph" w:styleId="Quote">
    <w:name w:val="Quote"/>
    <w:basedOn w:val="Normal"/>
    <w:next w:val="Normal"/>
    <w:link w:val="QuoteChar"/>
    <w:uiPriority w:val="29"/>
    <w:qFormat/>
    <w:rsid w:val="00A37FB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37FBE"/>
    <w:rPr>
      <w:i/>
      <w:iCs/>
      <w:color w:val="404040" w:themeColor="text1" w:themeTint="BF"/>
      <w:kern w:val="2"/>
      <w14:ligatures w14:val="standardContextual"/>
    </w:rPr>
  </w:style>
  <w:style w:type="character" w:styleId="IntenseEmphasis">
    <w:name w:val="Intense Emphasis"/>
    <w:basedOn w:val="DefaultParagraphFont"/>
    <w:uiPriority w:val="21"/>
    <w:qFormat/>
    <w:rsid w:val="00A37FBE"/>
    <w:rPr>
      <w:i/>
      <w:iCs/>
      <w:color w:val="2F5496" w:themeColor="accent1" w:themeShade="BF"/>
    </w:rPr>
  </w:style>
  <w:style w:type="paragraph" w:styleId="IntenseQuote">
    <w:name w:val="Intense Quote"/>
    <w:basedOn w:val="Normal"/>
    <w:next w:val="Normal"/>
    <w:link w:val="IntenseQuoteChar"/>
    <w:uiPriority w:val="30"/>
    <w:qFormat/>
    <w:rsid w:val="00A37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37FBE"/>
    <w:rPr>
      <w:i/>
      <w:iCs/>
      <w:color w:val="2F5496" w:themeColor="accent1" w:themeShade="BF"/>
      <w:kern w:val="2"/>
      <w14:ligatures w14:val="standardContextual"/>
    </w:rPr>
  </w:style>
  <w:style w:type="character" w:styleId="IntenseReference">
    <w:name w:val="Intense Reference"/>
    <w:basedOn w:val="DefaultParagraphFont"/>
    <w:uiPriority w:val="32"/>
    <w:qFormat/>
    <w:rsid w:val="00A37FBE"/>
    <w:rPr>
      <w:b/>
      <w:bCs/>
      <w:smallCaps/>
      <w:color w:val="2F5496" w:themeColor="accent1" w:themeShade="BF"/>
      <w:spacing w:val="5"/>
    </w:rPr>
  </w:style>
  <w:style w:type="table" w:customStyle="1" w:styleId="TableGrid1">
    <w:name w:val="Table Grid1"/>
    <w:basedOn w:val="TableNormal"/>
    <w:next w:val="TableGrid"/>
    <w:uiPriority w:val="39"/>
    <w:rsid w:val="003A2622"/>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9195">
      <w:bodyDiv w:val="1"/>
      <w:marLeft w:val="0"/>
      <w:marRight w:val="0"/>
      <w:marTop w:val="0"/>
      <w:marBottom w:val="0"/>
      <w:divBdr>
        <w:top w:val="none" w:sz="0" w:space="0" w:color="auto"/>
        <w:left w:val="none" w:sz="0" w:space="0" w:color="auto"/>
        <w:bottom w:val="none" w:sz="0" w:space="0" w:color="auto"/>
        <w:right w:val="none" w:sz="0" w:space="0" w:color="auto"/>
      </w:divBdr>
    </w:div>
    <w:div w:id="99305592">
      <w:bodyDiv w:val="1"/>
      <w:marLeft w:val="0"/>
      <w:marRight w:val="0"/>
      <w:marTop w:val="0"/>
      <w:marBottom w:val="0"/>
      <w:divBdr>
        <w:top w:val="none" w:sz="0" w:space="0" w:color="auto"/>
        <w:left w:val="none" w:sz="0" w:space="0" w:color="auto"/>
        <w:bottom w:val="none" w:sz="0" w:space="0" w:color="auto"/>
        <w:right w:val="none" w:sz="0" w:space="0" w:color="auto"/>
      </w:divBdr>
    </w:div>
    <w:div w:id="101804644">
      <w:bodyDiv w:val="1"/>
      <w:marLeft w:val="0"/>
      <w:marRight w:val="0"/>
      <w:marTop w:val="0"/>
      <w:marBottom w:val="0"/>
      <w:divBdr>
        <w:top w:val="none" w:sz="0" w:space="0" w:color="auto"/>
        <w:left w:val="none" w:sz="0" w:space="0" w:color="auto"/>
        <w:bottom w:val="none" w:sz="0" w:space="0" w:color="auto"/>
        <w:right w:val="none" w:sz="0" w:space="0" w:color="auto"/>
      </w:divBdr>
    </w:div>
    <w:div w:id="224068554">
      <w:bodyDiv w:val="1"/>
      <w:marLeft w:val="0"/>
      <w:marRight w:val="0"/>
      <w:marTop w:val="0"/>
      <w:marBottom w:val="0"/>
      <w:divBdr>
        <w:top w:val="none" w:sz="0" w:space="0" w:color="auto"/>
        <w:left w:val="none" w:sz="0" w:space="0" w:color="auto"/>
        <w:bottom w:val="none" w:sz="0" w:space="0" w:color="auto"/>
        <w:right w:val="none" w:sz="0" w:space="0" w:color="auto"/>
      </w:divBdr>
    </w:div>
    <w:div w:id="261911782">
      <w:bodyDiv w:val="1"/>
      <w:marLeft w:val="0"/>
      <w:marRight w:val="0"/>
      <w:marTop w:val="0"/>
      <w:marBottom w:val="0"/>
      <w:divBdr>
        <w:top w:val="none" w:sz="0" w:space="0" w:color="auto"/>
        <w:left w:val="none" w:sz="0" w:space="0" w:color="auto"/>
        <w:bottom w:val="none" w:sz="0" w:space="0" w:color="auto"/>
        <w:right w:val="none" w:sz="0" w:space="0" w:color="auto"/>
      </w:divBdr>
    </w:div>
    <w:div w:id="346248048">
      <w:bodyDiv w:val="1"/>
      <w:marLeft w:val="0"/>
      <w:marRight w:val="0"/>
      <w:marTop w:val="0"/>
      <w:marBottom w:val="0"/>
      <w:divBdr>
        <w:top w:val="none" w:sz="0" w:space="0" w:color="auto"/>
        <w:left w:val="none" w:sz="0" w:space="0" w:color="auto"/>
        <w:bottom w:val="none" w:sz="0" w:space="0" w:color="auto"/>
        <w:right w:val="none" w:sz="0" w:space="0" w:color="auto"/>
      </w:divBdr>
    </w:div>
    <w:div w:id="366295497">
      <w:bodyDiv w:val="1"/>
      <w:marLeft w:val="0"/>
      <w:marRight w:val="0"/>
      <w:marTop w:val="0"/>
      <w:marBottom w:val="0"/>
      <w:divBdr>
        <w:top w:val="none" w:sz="0" w:space="0" w:color="auto"/>
        <w:left w:val="none" w:sz="0" w:space="0" w:color="auto"/>
        <w:bottom w:val="none" w:sz="0" w:space="0" w:color="auto"/>
        <w:right w:val="none" w:sz="0" w:space="0" w:color="auto"/>
      </w:divBdr>
    </w:div>
    <w:div w:id="369458741">
      <w:bodyDiv w:val="1"/>
      <w:marLeft w:val="0"/>
      <w:marRight w:val="0"/>
      <w:marTop w:val="0"/>
      <w:marBottom w:val="0"/>
      <w:divBdr>
        <w:top w:val="none" w:sz="0" w:space="0" w:color="auto"/>
        <w:left w:val="none" w:sz="0" w:space="0" w:color="auto"/>
        <w:bottom w:val="none" w:sz="0" w:space="0" w:color="auto"/>
        <w:right w:val="none" w:sz="0" w:space="0" w:color="auto"/>
      </w:divBdr>
    </w:div>
    <w:div w:id="436218860">
      <w:bodyDiv w:val="1"/>
      <w:marLeft w:val="0"/>
      <w:marRight w:val="0"/>
      <w:marTop w:val="0"/>
      <w:marBottom w:val="0"/>
      <w:divBdr>
        <w:top w:val="none" w:sz="0" w:space="0" w:color="auto"/>
        <w:left w:val="none" w:sz="0" w:space="0" w:color="auto"/>
        <w:bottom w:val="none" w:sz="0" w:space="0" w:color="auto"/>
        <w:right w:val="none" w:sz="0" w:space="0" w:color="auto"/>
      </w:divBdr>
    </w:div>
    <w:div w:id="530801294">
      <w:bodyDiv w:val="1"/>
      <w:marLeft w:val="0"/>
      <w:marRight w:val="0"/>
      <w:marTop w:val="0"/>
      <w:marBottom w:val="0"/>
      <w:divBdr>
        <w:top w:val="none" w:sz="0" w:space="0" w:color="auto"/>
        <w:left w:val="none" w:sz="0" w:space="0" w:color="auto"/>
        <w:bottom w:val="none" w:sz="0" w:space="0" w:color="auto"/>
        <w:right w:val="none" w:sz="0" w:space="0" w:color="auto"/>
      </w:divBdr>
    </w:div>
    <w:div w:id="537670878">
      <w:bodyDiv w:val="1"/>
      <w:marLeft w:val="0"/>
      <w:marRight w:val="0"/>
      <w:marTop w:val="0"/>
      <w:marBottom w:val="0"/>
      <w:divBdr>
        <w:top w:val="none" w:sz="0" w:space="0" w:color="auto"/>
        <w:left w:val="none" w:sz="0" w:space="0" w:color="auto"/>
        <w:bottom w:val="none" w:sz="0" w:space="0" w:color="auto"/>
        <w:right w:val="none" w:sz="0" w:space="0" w:color="auto"/>
      </w:divBdr>
    </w:div>
    <w:div w:id="544636696">
      <w:bodyDiv w:val="1"/>
      <w:marLeft w:val="0"/>
      <w:marRight w:val="0"/>
      <w:marTop w:val="0"/>
      <w:marBottom w:val="0"/>
      <w:divBdr>
        <w:top w:val="none" w:sz="0" w:space="0" w:color="auto"/>
        <w:left w:val="none" w:sz="0" w:space="0" w:color="auto"/>
        <w:bottom w:val="none" w:sz="0" w:space="0" w:color="auto"/>
        <w:right w:val="none" w:sz="0" w:space="0" w:color="auto"/>
      </w:divBdr>
    </w:div>
    <w:div w:id="588657004">
      <w:bodyDiv w:val="1"/>
      <w:marLeft w:val="0"/>
      <w:marRight w:val="0"/>
      <w:marTop w:val="0"/>
      <w:marBottom w:val="0"/>
      <w:divBdr>
        <w:top w:val="none" w:sz="0" w:space="0" w:color="auto"/>
        <w:left w:val="none" w:sz="0" w:space="0" w:color="auto"/>
        <w:bottom w:val="none" w:sz="0" w:space="0" w:color="auto"/>
        <w:right w:val="none" w:sz="0" w:space="0" w:color="auto"/>
      </w:divBdr>
    </w:div>
    <w:div w:id="685597235">
      <w:bodyDiv w:val="1"/>
      <w:marLeft w:val="0"/>
      <w:marRight w:val="0"/>
      <w:marTop w:val="0"/>
      <w:marBottom w:val="0"/>
      <w:divBdr>
        <w:top w:val="none" w:sz="0" w:space="0" w:color="auto"/>
        <w:left w:val="none" w:sz="0" w:space="0" w:color="auto"/>
        <w:bottom w:val="none" w:sz="0" w:space="0" w:color="auto"/>
        <w:right w:val="none" w:sz="0" w:space="0" w:color="auto"/>
      </w:divBdr>
    </w:div>
    <w:div w:id="717438281">
      <w:bodyDiv w:val="1"/>
      <w:marLeft w:val="0"/>
      <w:marRight w:val="0"/>
      <w:marTop w:val="0"/>
      <w:marBottom w:val="0"/>
      <w:divBdr>
        <w:top w:val="none" w:sz="0" w:space="0" w:color="auto"/>
        <w:left w:val="none" w:sz="0" w:space="0" w:color="auto"/>
        <w:bottom w:val="none" w:sz="0" w:space="0" w:color="auto"/>
        <w:right w:val="none" w:sz="0" w:space="0" w:color="auto"/>
      </w:divBdr>
    </w:div>
    <w:div w:id="798500392">
      <w:bodyDiv w:val="1"/>
      <w:marLeft w:val="0"/>
      <w:marRight w:val="0"/>
      <w:marTop w:val="0"/>
      <w:marBottom w:val="0"/>
      <w:divBdr>
        <w:top w:val="none" w:sz="0" w:space="0" w:color="auto"/>
        <w:left w:val="none" w:sz="0" w:space="0" w:color="auto"/>
        <w:bottom w:val="none" w:sz="0" w:space="0" w:color="auto"/>
        <w:right w:val="none" w:sz="0" w:space="0" w:color="auto"/>
      </w:divBdr>
    </w:div>
    <w:div w:id="804004560">
      <w:bodyDiv w:val="1"/>
      <w:marLeft w:val="0"/>
      <w:marRight w:val="0"/>
      <w:marTop w:val="0"/>
      <w:marBottom w:val="0"/>
      <w:divBdr>
        <w:top w:val="none" w:sz="0" w:space="0" w:color="auto"/>
        <w:left w:val="none" w:sz="0" w:space="0" w:color="auto"/>
        <w:bottom w:val="none" w:sz="0" w:space="0" w:color="auto"/>
        <w:right w:val="none" w:sz="0" w:space="0" w:color="auto"/>
      </w:divBdr>
    </w:div>
    <w:div w:id="870146186">
      <w:bodyDiv w:val="1"/>
      <w:marLeft w:val="0"/>
      <w:marRight w:val="0"/>
      <w:marTop w:val="0"/>
      <w:marBottom w:val="0"/>
      <w:divBdr>
        <w:top w:val="none" w:sz="0" w:space="0" w:color="auto"/>
        <w:left w:val="none" w:sz="0" w:space="0" w:color="auto"/>
        <w:bottom w:val="none" w:sz="0" w:space="0" w:color="auto"/>
        <w:right w:val="none" w:sz="0" w:space="0" w:color="auto"/>
      </w:divBdr>
    </w:div>
    <w:div w:id="976957817">
      <w:bodyDiv w:val="1"/>
      <w:marLeft w:val="0"/>
      <w:marRight w:val="0"/>
      <w:marTop w:val="0"/>
      <w:marBottom w:val="0"/>
      <w:divBdr>
        <w:top w:val="none" w:sz="0" w:space="0" w:color="auto"/>
        <w:left w:val="none" w:sz="0" w:space="0" w:color="auto"/>
        <w:bottom w:val="none" w:sz="0" w:space="0" w:color="auto"/>
        <w:right w:val="none" w:sz="0" w:space="0" w:color="auto"/>
      </w:divBdr>
    </w:div>
    <w:div w:id="1151943664">
      <w:bodyDiv w:val="1"/>
      <w:marLeft w:val="0"/>
      <w:marRight w:val="0"/>
      <w:marTop w:val="0"/>
      <w:marBottom w:val="0"/>
      <w:divBdr>
        <w:top w:val="none" w:sz="0" w:space="0" w:color="auto"/>
        <w:left w:val="none" w:sz="0" w:space="0" w:color="auto"/>
        <w:bottom w:val="none" w:sz="0" w:space="0" w:color="auto"/>
        <w:right w:val="none" w:sz="0" w:space="0" w:color="auto"/>
      </w:divBdr>
    </w:div>
    <w:div w:id="1190490253">
      <w:bodyDiv w:val="1"/>
      <w:marLeft w:val="0"/>
      <w:marRight w:val="0"/>
      <w:marTop w:val="0"/>
      <w:marBottom w:val="0"/>
      <w:divBdr>
        <w:top w:val="none" w:sz="0" w:space="0" w:color="auto"/>
        <w:left w:val="none" w:sz="0" w:space="0" w:color="auto"/>
        <w:bottom w:val="none" w:sz="0" w:space="0" w:color="auto"/>
        <w:right w:val="none" w:sz="0" w:space="0" w:color="auto"/>
      </w:divBdr>
      <w:divsChild>
        <w:div w:id="878711918">
          <w:marLeft w:val="0"/>
          <w:marRight w:val="0"/>
          <w:marTop w:val="0"/>
          <w:marBottom w:val="0"/>
          <w:divBdr>
            <w:top w:val="none" w:sz="0" w:space="0" w:color="auto"/>
            <w:left w:val="none" w:sz="0" w:space="0" w:color="auto"/>
            <w:bottom w:val="none" w:sz="0" w:space="0" w:color="auto"/>
            <w:right w:val="none" w:sz="0" w:space="0" w:color="auto"/>
          </w:divBdr>
          <w:divsChild>
            <w:div w:id="1811483934">
              <w:marLeft w:val="0"/>
              <w:marRight w:val="0"/>
              <w:marTop w:val="0"/>
              <w:marBottom w:val="0"/>
              <w:divBdr>
                <w:top w:val="none" w:sz="0" w:space="0" w:color="auto"/>
                <w:left w:val="none" w:sz="0" w:space="0" w:color="auto"/>
                <w:bottom w:val="none" w:sz="0" w:space="0" w:color="auto"/>
                <w:right w:val="none" w:sz="0" w:space="0" w:color="auto"/>
              </w:divBdr>
              <w:divsChild>
                <w:div w:id="15652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0566">
          <w:marLeft w:val="0"/>
          <w:marRight w:val="0"/>
          <w:marTop w:val="0"/>
          <w:marBottom w:val="0"/>
          <w:divBdr>
            <w:top w:val="none" w:sz="0" w:space="0" w:color="auto"/>
            <w:left w:val="none" w:sz="0" w:space="0" w:color="auto"/>
            <w:bottom w:val="none" w:sz="0" w:space="0" w:color="auto"/>
            <w:right w:val="none" w:sz="0" w:space="0" w:color="auto"/>
          </w:divBdr>
          <w:divsChild>
            <w:div w:id="2022779122">
              <w:marLeft w:val="0"/>
              <w:marRight w:val="0"/>
              <w:marTop w:val="0"/>
              <w:marBottom w:val="0"/>
              <w:divBdr>
                <w:top w:val="none" w:sz="0" w:space="0" w:color="auto"/>
                <w:left w:val="none" w:sz="0" w:space="0" w:color="auto"/>
                <w:bottom w:val="none" w:sz="0" w:space="0" w:color="auto"/>
                <w:right w:val="none" w:sz="0" w:space="0" w:color="auto"/>
              </w:divBdr>
              <w:divsChild>
                <w:div w:id="1671981170">
                  <w:marLeft w:val="0"/>
                  <w:marRight w:val="0"/>
                  <w:marTop w:val="0"/>
                  <w:marBottom w:val="0"/>
                  <w:divBdr>
                    <w:top w:val="none" w:sz="0" w:space="0" w:color="auto"/>
                    <w:left w:val="none" w:sz="0" w:space="0" w:color="auto"/>
                    <w:bottom w:val="none" w:sz="0" w:space="0" w:color="auto"/>
                    <w:right w:val="none" w:sz="0" w:space="0" w:color="auto"/>
                  </w:divBdr>
                  <w:divsChild>
                    <w:div w:id="1292904884">
                      <w:marLeft w:val="0"/>
                      <w:marRight w:val="0"/>
                      <w:marTop w:val="0"/>
                      <w:marBottom w:val="0"/>
                      <w:divBdr>
                        <w:top w:val="none" w:sz="0" w:space="0" w:color="auto"/>
                        <w:left w:val="none" w:sz="0" w:space="0" w:color="auto"/>
                        <w:bottom w:val="none" w:sz="0" w:space="0" w:color="auto"/>
                        <w:right w:val="none" w:sz="0" w:space="0" w:color="auto"/>
                      </w:divBdr>
                      <w:divsChild>
                        <w:div w:id="1015958029">
                          <w:marLeft w:val="0"/>
                          <w:marRight w:val="0"/>
                          <w:marTop w:val="0"/>
                          <w:marBottom w:val="0"/>
                          <w:divBdr>
                            <w:top w:val="none" w:sz="0" w:space="0" w:color="auto"/>
                            <w:left w:val="none" w:sz="0" w:space="0" w:color="auto"/>
                            <w:bottom w:val="none" w:sz="0" w:space="0" w:color="auto"/>
                            <w:right w:val="none" w:sz="0" w:space="0" w:color="auto"/>
                          </w:divBdr>
                        </w:div>
                        <w:div w:id="2013558272">
                          <w:marLeft w:val="0"/>
                          <w:marRight w:val="0"/>
                          <w:marTop w:val="0"/>
                          <w:marBottom w:val="0"/>
                          <w:divBdr>
                            <w:top w:val="none" w:sz="0" w:space="0" w:color="auto"/>
                            <w:left w:val="none" w:sz="0" w:space="0" w:color="auto"/>
                            <w:bottom w:val="none" w:sz="0" w:space="0" w:color="auto"/>
                            <w:right w:val="none" w:sz="0" w:space="0" w:color="auto"/>
                          </w:divBdr>
                        </w:div>
                        <w:div w:id="4598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955565">
      <w:bodyDiv w:val="1"/>
      <w:marLeft w:val="0"/>
      <w:marRight w:val="0"/>
      <w:marTop w:val="0"/>
      <w:marBottom w:val="0"/>
      <w:divBdr>
        <w:top w:val="none" w:sz="0" w:space="0" w:color="auto"/>
        <w:left w:val="none" w:sz="0" w:space="0" w:color="auto"/>
        <w:bottom w:val="none" w:sz="0" w:space="0" w:color="auto"/>
        <w:right w:val="none" w:sz="0" w:space="0" w:color="auto"/>
      </w:divBdr>
    </w:div>
    <w:div w:id="1240291587">
      <w:bodyDiv w:val="1"/>
      <w:marLeft w:val="0"/>
      <w:marRight w:val="0"/>
      <w:marTop w:val="0"/>
      <w:marBottom w:val="0"/>
      <w:divBdr>
        <w:top w:val="none" w:sz="0" w:space="0" w:color="auto"/>
        <w:left w:val="none" w:sz="0" w:space="0" w:color="auto"/>
        <w:bottom w:val="none" w:sz="0" w:space="0" w:color="auto"/>
        <w:right w:val="none" w:sz="0" w:space="0" w:color="auto"/>
      </w:divBdr>
    </w:div>
    <w:div w:id="1383094811">
      <w:bodyDiv w:val="1"/>
      <w:marLeft w:val="0"/>
      <w:marRight w:val="0"/>
      <w:marTop w:val="0"/>
      <w:marBottom w:val="0"/>
      <w:divBdr>
        <w:top w:val="none" w:sz="0" w:space="0" w:color="auto"/>
        <w:left w:val="none" w:sz="0" w:space="0" w:color="auto"/>
        <w:bottom w:val="none" w:sz="0" w:space="0" w:color="auto"/>
        <w:right w:val="none" w:sz="0" w:space="0" w:color="auto"/>
      </w:divBdr>
    </w:div>
    <w:div w:id="1551527662">
      <w:bodyDiv w:val="1"/>
      <w:marLeft w:val="0"/>
      <w:marRight w:val="0"/>
      <w:marTop w:val="0"/>
      <w:marBottom w:val="0"/>
      <w:divBdr>
        <w:top w:val="none" w:sz="0" w:space="0" w:color="auto"/>
        <w:left w:val="none" w:sz="0" w:space="0" w:color="auto"/>
        <w:bottom w:val="none" w:sz="0" w:space="0" w:color="auto"/>
        <w:right w:val="none" w:sz="0" w:space="0" w:color="auto"/>
      </w:divBdr>
    </w:div>
    <w:div w:id="1573470377">
      <w:bodyDiv w:val="1"/>
      <w:marLeft w:val="0"/>
      <w:marRight w:val="0"/>
      <w:marTop w:val="0"/>
      <w:marBottom w:val="0"/>
      <w:divBdr>
        <w:top w:val="none" w:sz="0" w:space="0" w:color="auto"/>
        <w:left w:val="none" w:sz="0" w:space="0" w:color="auto"/>
        <w:bottom w:val="none" w:sz="0" w:space="0" w:color="auto"/>
        <w:right w:val="none" w:sz="0" w:space="0" w:color="auto"/>
      </w:divBdr>
    </w:div>
    <w:div w:id="1577520495">
      <w:bodyDiv w:val="1"/>
      <w:marLeft w:val="0"/>
      <w:marRight w:val="0"/>
      <w:marTop w:val="0"/>
      <w:marBottom w:val="0"/>
      <w:divBdr>
        <w:top w:val="none" w:sz="0" w:space="0" w:color="auto"/>
        <w:left w:val="none" w:sz="0" w:space="0" w:color="auto"/>
        <w:bottom w:val="none" w:sz="0" w:space="0" w:color="auto"/>
        <w:right w:val="none" w:sz="0" w:space="0" w:color="auto"/>
      </w:divBdr>
    </w:div>
    <w:div w:id="1589541621">
      <w:bodyDiv w:val="1"/>
      <w:marLeft w:val="0"/>
      <w:marRight w:val="0"/>
      <w:marTop w:val="0"/>
      <w:marBottom w:val="0"/>
      <w:divBdr>
        <w:top w:val="none" w:sz="0" w:space="0" w:color="auto"/>
        <w:left w:val="none" w:sz="0" w:space="0" w:color="auto"/>
        <w:bottom w:val="none" w:sz="0" w:space="0" w:color="auto"/>
        <w:right w:val="none" w:sz="0" w:space="0" w:color="auto"/>
      </w:divBdr>
    </w:div>
    <w:div w:id="1590501851">
      <w:bodyDiv w:val="1"/>
      <w:marLeft w:val="0"/>
      <w:marRight w:val="0"/>
      <w:marTop w:val="0"/>
      <w:marBottom w:val="0"/>
      <w:divBdr>
        <w:top w:val="none" w:sz="0" w:space="0" w:color="auto"/>
        <w:left w:val="none" w:sz="0" w:space="0" w:color="auto"/>
        <w:bottom w:val="none" w:sz="0" w:space="0" w:color="auto"/>
        <w:right w:val="none" w:sz="0" w:space="0" w:color="auto"/>
      </w:divBdr>
    </w:div>
    <w:div w:id="1597136087">
      <w:bodyDiv w:val="1"/>
      <w:marLeft w:val="0"/>
      <w:marRight w:val="0"/>
      <w:marTop w:val="0"/>
      <w:marBottom w:val="0"/>
      <w:divBdr>
        <w:top w:val="none" w:sz="0" w:space="0" w:color="auto"/>
        <w:left w:val="none" w:sz="0" w:space="0" w:color="auto"/>
        <w:bottom w:val="none" w:sz="0" w:space="0" w:color="auto"/>
        <w:right w:val="none" w:sz="0" w:space="0" w:color="auto"/>
      </w:divBdr>
    </w:div>
    <w:div w:id="1605725991">
      <w:bodyDiv w:val="1"/>
      <w:marLeft w:val="0"/>
      <w:marRight w:val="0"/>
      <w:marTop w:val="0"/>
      <w:marBottom w:val="0"/>
      <w:divBdr>
        <w:top w:val="none" w:sz="0" w:space="0" w:color="auto"/>
        <w:left w:val="none" w:sz="0" w:space="0" w:color="auto"/>
        <w:bottom w:val="none" w:sz="0" w:space="0" w:color="auto"/>
        <w:right w:val="none" w:sz="0" w:space="0" w:color="auto"/>
      </w:divBdr>
    </w:div>
    <w:div w:id="1635479065">
      <w:bodyDiv w:val="1"/>
      <w:marLeft w:val="0"/>
      <w:marRight w:val="0"/>
      <w:marTop w:val="0"/>
      <w:marBottom w:val="0"/>
      <w:divBdr>
        <w:top w:val="none" w:sz="0" w:space="0" w:color="auto"/>
        <w:left w:val="none" w:sz="0" w:space="0" w:color="auto"/>
        <w:bottom w:val="none" w:sz="0" w:space="0" w:color="auto"/>
        <w:right w:val="none" w:sz="0" w:space="0" w:color="auto"/>
      </w:divBdr>
    </w:div>
    <w:div w:id="1721784732">
      <w:bodyDiv w:val="1"/>
      <w:marLeft w:val="0"/>
      <w:marRight w:val="0"/>
      <w:marTop w:val="0"/>
      <w:marBottom w:val="0"/>
      <w:divBdr>
        <w:top w:val="none" w:sz="0" w:space="0" w:color="auto"/>
        <w:left w:val="none" w:sz="0" w:space="0" w:color="auto"/>
        <w:bottom w:val="none" w:sz="0" w:space="0" w:color="auto"/>
        <w:right w:val="none" w:sz="0" w:space="0" w:color="auto"/>
      </w:divBdr>
    </w:div>
    <w:div w:id="1729643847">
      <w:bodyDiv w:val="1"/>
      <w:marLeft w:val="0"/>
      <w:marRight w:val="0"/>
      <w:marTop w:val="0"/>
      <w:marBottom w:val="0"/>
      <w:divBdr>
        <w:top w:val="none" w:sz="0" w:space="0" w:color="auto"/>
        <w:left w:val="none" w:sz="0" w:space="0" w:color="auto"/>
        <w:bottom w:val="none" w:sz="0" w:space="0" w:color="auto"/>
        <w:right w:val="none" w:sz="0" w:space="0" w:color="auto"/>
      </w:divBdr>
    </w:div>
    <w:div w:id="1839926908">
      <w:bodyDiv w:val="1"/>
      <w:marLeft w:val="0"/>
      <w:marRight w:val="0"/>
      <w:marTop w:val="0"/>
      <w:marBottom w:val="0"/>
      <w:divBdr>
        <w:top w:val="none" w:sz="0" w:space="0" w:color="auto"/>
        <w:left w:val="none" w:sz="0" w:space="0" w:color="auto"/>
        <w:bottom w:val="none" w:sz="0" w:space="0" w:color="auto"/>
        <w:right w:val="none" w:sz="0" w:space="0" w:color="auto"/>
      </w:divBdr>
    </w:div>
    <w:div w:id="1844079427">
      <w:bodyDiv w:val="1"/>
      <w:marLeft w:val="0"/>
      <w:marRight w:val="0"/>
      <w:marTop w:val="0"/>
      <w:marBottom w:val="0"/>
      <w:divBdr>
        <w:top w:val="none" w:sz="0" w:space="0" w:color="auto"/>
        <w:left w:val="none" w:sz="0" w:space="0" w:color="auto"/>
        <w:bottom w:val="none" w:sz="0" w:space="0" w:color="auto"/>
        <w:right w:val="none" w:sz="0" w:space="0" w:color="auto"/>
      </w:divBdr>
    </w:div>
    <w:div w:id="1875000779">
      <w:bodyDiv w:val="1"/>
      <w:marLeft w:val="0"/>
      <w:marRight w:val="0"/>
      <w:marTop w:val="0"/>
      <w:marBottom w:val="0"/>
      <w:divBdr>
        <w:top w:val="none" w:sz="0" w:space="0" w:color="auto"/>
        <w:left w:val="none" w:sz="0" w:space="0" w:color="auto"/>
        <w:bottom w:val="none" w:sz="0" w:space="0" w:color="auto"/>
        <w:right w:val="none" w:sz="0" w:space="0" w:color="auto"/>
      </w:divBdr>
    </w:div>
    <w:div w:id="1903056734">
      <w:bodyDiv w:val="1"/>
      <w:marLeft w:val="0"/>
      <w:marRight w:val="0"/>
      <w:marTop w:val="0"/>
      <w:marBottom w:val="0"/>
      <w:divBdr>
        <w:top w:val="none" w:sz="0" w:space="0" w:color="auto"/>
        <w:left w:val="none" w:sz="0" w:space="0" w:color="auto"/>
        <w:bottom w:val="none" w:sz="0" w:space="0" w:color="auto"/>
        <w:right w:val="none" w:sz="0" w:space="0" w:color="auto"/>
      </w:divBdr>
    </w:div>
    <w:div w:id="2003117304">
      <w:bodyDiv w:val="1"/>
      <w:marLeft w:val="0"/>
      <w:marRight w:val="0"/>
      <w:marTop w:val="0"/>
      <w:marBottom w:val="0"/>
      <w:divBdr>
        <w:top w:val="none" w:sz="0" w:space="0" w:color="auto"/>
        <w:left w:val="none" w:sz="0" w:space="0" w:color="auto"/>
        <w:bottom w:val="none" w:sz="0" w:space="0" w:color="auto"/>
        <w:right w:val="none" w:sz="0" w:space="0" w:color="auto"/>
      </w:divBdr>
      <w:divsChild>
        <w:div w:id="1405451118">
          <w:marLeft w:val="0"/>
          <w:marRight w:val="0"/>
          <w:marTop w:val="0"/>
          <w:marBottom w:val="0"/>
          <w:divBdr>
            <w:top w:val="none" w:sz="0" w:space="0" w:color="auto"/>
            <w:left w:val="none" w:sz="0" w:space="0" w:color="auto"/>
            <w:bottom w:val="none" w:sz="0" w:space="0" w:color="auto"/>
            <w:right w:val="none" w:sz="0" w:space="0" w:color="auto"/>
          </w:divBdr>
          <w:divsChild>
            <w:div w:id="1441023970">
              <w:marLeft w:val="0"/>
              <w:marRight w:val="0"/>
              <w:marTop w:val="0"/>
              <w:marBottom w:val="0"/>
              <w:divBdr>
                <w:top w:val="none" w:sz="0" w:space="0" w:color="auto"/>
                <w:left w:val="none" w:sz="0" w:space="0" w:color="auto"/>
                <w:bottom w:val="none" w:sz="0" w:space="0" w:color="auto"/>
                <w:right w:val="none" w:sz="0" w:space="0" w:color="auto"/>
              </w:divBdr>
              <w:divsChild>
                <w:div w:id="9202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3736">
          <w:marLeft w:val="0"/>
          <w:marRight w:val="0"/>
          <w:marTop w:val="0"/>
          <w:marBottom w:val="0"/>
          <w:divBdr>
            <w:top w:val="none" w:sz="0" w:space="0" w:color="auto"/>
            <w:left w:val="none" w:sz="0" w:space="0" w:color="auto"/>
            <w:bottom w:val="none" w:sz="0" w:space="0" w:color="auto"/>
            <w:right w:val="none" w:sz="0" w:space="0" w:color="auto"/>
          </w:divBdr>
          <w:divsChild>
            <w:div w:id="831604082">
              <w:marLeft w:val="0"/>
              <w:marRight w:val="0"/>
              <w:marTop w:val="0"/>
              <w:marBottom w:val="0"/>
              <w:divBdr>
                <w:top w:val="none" w:sz="0" w:space="0" w:color="auto"/>
                <w:left w:val="none" w:sz="0" w:space="0" w:color="auto"/>
                <w:bottom w:val="none" w:sz="0" w:space="0" w:color="auto"/>
                <w:right w:val="none" w:sz="0" w:space="0" w:color="auto"/>
              </w:divBdr>
              <w:divsChild>
                <w:div w:id="1179388803">
                  <w:marLeft w:val="0"/>
                  <w:marRight w:val="0"/>
                  <w:marTop w:val="0"/>
                  <w:marBottom w:val="0"/>
                  <w:divBdr>
                    <w:top w:val="none" w:sz="0" w:space="0" w:color="auto"/>
                    <w:left w:val="none" w:sz="0" w:space="0" w:color="auto"/>
                    <w:bottom w:val="none" w:sz="0" w:space="0" w:color="auto"/>
                    <w:right w:val="none" w:sz="0" w:space="0" w:color="auto"/>
                  </w:divBdr>
                  <w:divsChild>
                    <w:div w:id="1182546296">
                      <w:marLeft w:val="0"/>
                      <w:marRight w:val="0"/>
                      <w:marTop w:val="0"/>
                      <w:marBottom w:val="0"/>
                      <w:divBdr>
                        <w:top w:val="none" w:sz="0" w:space="0" w:color="auto"/>
                        <w:left w:val="none" w:sz="0" w:space="0" w:color="auto"/>
                        <w:bottom w:val="none" w:sz="0" w:space="0" w:color="auto"/>
                        <w:right w:val="none" w:sz="0" w:space="0" w:color="auto"/>
                      </w:divBdr>
                      <w:divsChild>
                        <w:div w:id="1337070996">
                          <w:marLeft w:val="0"/>
                          <w:marRight w:val="0"/>
                          <w:marTop w:val="0"/>
                          <w:marBottom w:val="0"/>
                          <w:divBdr>
                            <w:top w:val="none" w:sz="0" w:space="0" w:color="auto"/>
                            <w:left w:val="none" w:sz="0" w:space="0" w:color="auto"/>
                            <w:bottom w:val="none" w:sz="0" w:space="0" w:color="auto"/>
                            <w:right w:val="none" w:sz="0" w:space="0" w:color="auto"/>
                          </w:divBdr>
                        </w:div>
                        <w:div w:id="1718771422">
                          <w:marLeft w:val="0"/>
                          <w:marRight w:val="0"/>
                          <w:marTop w:val="0"/>
                          <w:marBottom w:val="0"/>
                          <w:divBdr>
                            <w:top w:val="none" w:sz="0" w:space="0" w:color="auto"/>
                            <w:left w:val="none" w:sz="0" w:space="0" w:color="auto"/>
                            <w:bottom w:val="none" w:sz="0" w:space="0" w:color="auto"/>
                            <w:right w:val="none" w:sz="0" w:space="0" w:color="auto"/>
                          </w:divBdr>
                        </w:div>
                        <w:div w:id="1368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102773">
      <w:bodyDiv w:val="1"/>
      <w:marLeft w:val="0"/>
      <w:marRight w:val="0"/>
      <w:marTop w:val="0"/>
      <w:marBottom w:val="0"/>
      <w:divBdr>
        <w:top w:val="none" w:sz="0" w:space="0" w:color="auto"/>
        <w:left w:val="none" w:sz="0" w:space="0" w:color="auto"/>
        <w:bottom w:val="none" w:sz="0" w:space="0" w:color="auto"/>
        <w:right w:val="none" w:sz="0" w:space="0" w:color="auto"/>
      </w:divBdr>
    </w:div>
    <w:div w:id="2052217966">
      <w:bodyDiv w:val="1"/>
      <w:marLeft w:val="0"/>
      <w:marRight w:val="0"/>
      <w:marTop w:val="0"/>
      <w:marBottom w:val="0"/>
      <w:divBdr>
        <w:top w:val="none" w:sz="0" w:space="0" w:color="auto"/>
        <w:left w:val="none" w:sz="0" w:space="0" w:color="auto"/>
        <w:bottom w:val="none" w:sz="0" w:space="0" w:color="auto"/>
        <w:right w:val="none" w:sz="0" w:space="0" w:color="auto"/>
      </w:divBdr>
    </w:div>
    <w:div w:id="2090811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21" Type="http://schemas.openxmlformats.org/officeDocument/2006/relationships/hyperlink" Target="https://www.abdn.ac.uk/staffnet/documents/policy-zone-governance-and-compliance/Antiracism%20Strategy.pdf" TargetMode="External"/><Relationship Id="rId42"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47" Type="http://schemas.openxmlformats.org/officeDocument/2006/relationships/hyperlink" Target="https://www.gaidhlig.scot/en/" TargetMode="External"/><Relationship Id="rId63" Type="http://schemas.openxmlformats.org/officeDocument/2006/relationships/hyperlink" Target="https://www.youtube.com/watch?v=vsL3fuX2auI&amp;t=2s" TargetMode="External"/><Relationship Id="rId68" Type="http://schemas.openxmlformats.org/officeDocument/2006/relationships/footer" Target="footer1.xml"/><Relationship Id="rId16" Type="http://schemas.openxmlformats.org/officeDocument/2006/relationships/hyperlink" Target="https://40faces.universities-scotland.ac.uk/" TargetMode="External"/><Relationship Id="rId11" Type="http://schemas.openxmlformats.org/officeDocument/2006/relationships/hyperlink" Target="https://view.officeapps.live.com/op/view.aspx?src=https%3A%2F%2Fwww.abdn.ac.uk%2Fmedia%2Fsite%2Fstaffnet%2Fdocuments%2FUniversity_of_Aberdeen_Revised_Equality_Outcomes_2021-2025.docx&amp;wdOrigin=BROWSELINK" TargetMode="External"/><Relationship Id="rId24" Type="http://schemas.openxmlformats.org/officeDocument/2006/relationships/hyperlink" Target="https://www.abdn.ac.uk/media/site/staffnet/documents/Aberdeen-University-Equal-Pay-Audit-2021.pdf" TargetMode="External"/><Relationship Id="rId32" Type="http://schemas.openxmlformats.org/officeDocument/2006/relationships/hyperlink" Target="https://www.abdn.ac.uk/staffnet/teaching/what-we-do-9645.php" TargetMode="External"/><Relationship Id="rId37" Type="http://schemas.openxmlformats.org/officeDocument/2006/relationships/hyperlink" Target="https://www.gov.uk/service-manual/helping-people-to-use-your-service/understanding-wcag" TargetMode="External"/><Relationship Id="rId40"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45" Type="http://schemas.openxmlformats.org/officeDocument/2006/relationships/hyperlink" Target="https://www.advance-he.ac.uk/equality-charters/race-equality-charter" TargetMode="External"/><Relationship Id="rId53"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58" Type="http://schemas.openxmlformats.org/officeDocument/2006/relationships/hyperlink" Target="https://www.abdn.ac.uk/students/student-channel/blog/disability-history-month-a-conversation-with-student-rian-hiney/" TargetMode="External"/><Relationship Id="rId66"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74" Type="http://schemas.openxmlformats.org/officeDocument/2006/relationships/hyperlink" Target="https://www.accessable.co.uk/university-of-aberdeen"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19" Type="http://schemas.openxmlformats.org/officeDocument/2006/relationships/hyperlink" Target="https://view.officeapps.live.com/op/view.aspx?src=https%3A%2F%2Fwww.abdn.ac.uk%2Fmedia%2Fsite%2Fstaffnet%2Fdocuments%2FREC-Survey-Report-2022.docx&amp;wdOrigin=BROWSELINK" TargetMode="External"/><Relationship Id="rId14" Type="http://schemas.openxmlformats.org/officeDocument/2006/relationships/hyperlink" Target="https://www.abdn.ac.uk/staffnet/governance/equality-diversity-and-inclusion-committee-9357.php" TargetMode="External"/><Relationship Id="rId22" Type="http://schemas.openxmlformats.org/officeDocument/2006/relationships/hyperlink" Target="https://view.officeapps.live.com/op/view.aspx?src=https%3A%2F%2Fwww.abdn.ac.uk%2Fmedia%2Fsite%2Fstaffnet%2Fdocuments%2FREC-Survey-Report-2022.docx&amp;wdOrigin=BROWSELINK" TargetMode="External"/><Relationship Id="rId27" Type="http://schemas.openxmlformats.org/officeDocument/2006/relationships/hyperlink" Target="https://www.emilytest.org/" TargetMode="External"/><Relationship Id="rId30" Type="http://schemas.openxmlformats.org/officeDocument/2006/relationships/hyperlink" Target="https://jerusalemdeclaration.org/" TargetMode="External"/><Relationship Id="rId35" Type="http://schemas.openxmlformats.org/officeDocument/2006/relationships/hyperlink" Target="https://xerte.nottingham.ac.uk/play_46879" TargetMode="External"/><Relationship Id="rId43" Type="http://schemas.openxmlformats.org/officeDocument/2006/relationships/hyperlink" Target="https://www.accessable.co.uk/university-of-aberdeen" TargetMode="External"/><Relationship Id="rId48" Type="http://schemas.openxmlformats.org/officeDocument/2006/relationships/hyperlink" Target="https://www.abdn.ac.uk/staffnet/documents/Mental-Health-Policy-2.0-September-2021.pdf" TargetMode="External"/><Relationship Id="rId56" Type="http://schemas.openxmlformats.org/officeDocument/2006/relationships/hyperlink" Target="https://www.abdn.ac.uk/students/support/neurodiversity-celebration-week-7165.php" TargetMode="External"/><Relationship Id="rId64" Type="http://schemas.openxmlformats.org/officeDocument/2006/relationships/hyperlink" Target="https://www.abdn.ac.uk/students/student-channel/blog/a-refugees-tale/" TargetMode="External"/><Relationship Id="rId69" Type="http://schemas.openxmlformats.org/officeDocument/2006/relationships/hyperlink" Target="https://www.abdn.ac.uk/about/inclusive/support/index.php" TargetMode="External"/><Relationship Id="rId77" Type="http://schemas.openxmlformats.org/officeDocument/2006/relationships/hyperlink" Target="https://eur03.safelinks.protection.outlook.com/?url=https%3A%2F%2Fapp.powerbi.com%2Fgroups%2F7aac580d-52c9-42df-b9d0-65e77fce35d6%2Freports%2F93f3e584-3fbe-459a-8f28-ae852713bd0a%2FReportSectione3d2b60cb05bb3b37a67%3Fexperience%3Dpower-bi&amp;data=05%7C02%7Cm.cascio%40abdn.ac.uk%7Ce4faf9ed501044eb72bc08dd1ea7cba4%7C8c2b19ad5f9c49d490773ec3cfc52b3f%7C0%7C0%7C638700428204356637%7CUnknown%7CTWFpbGZsb3d8eyJFbXB0eU1hcGkiOnRydWUsIlYiOiIwLjAuMDAwMCIsIlAiOiJXaW4zMiIsIkFOIjoiTWFpbCIsIldUIjoyfQ%3D%3D%7C0%7C%7C%7C&amp;sdata=7XsIQUAsZaNS1229X3YrKoWkTpmSKNcQQ81%2B1t3lwRo%3D&amp;reserved=0" TargetMode="External"/><Relationship Id="rId8"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51"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72" Type="http://schemas.openxmlformats.org/officeDocument/2006/relationships/hyperlink" Target="https://www.abdn.ac.uk/staffnet/working-here/resources-12592.php"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17" Type="http://schemas.openxmlformats.org/officeDocument/2006/relationships/hyperlink" Target="https://www.abdn.ac.uk/staffnet/working-here/edi/race-equality/community/" TargetMode="External"/><Relationship Id="rId25" Type="http://schemas.openxmlformats.org/officeDocument/2006/relationships/hyperlink" Target="https://abdn.ac.uk/staffnet/working-here/gender-equality.php" TargetMode="External"/><Relationship Id="rId33" Type="http://schemas.openxmlformats.org/officeDocument/2006/relationships/hyperlink" Target="https://www.abdn.ac.uk/about/our-website/accessibility.php" TargetMode="External"/><Relationship Id="rId38" Type="http://schemas.openxmlformats.org/officeDocument/2006/relationships/hyperlink" Target="https://www.abdn.ac.uk/staffnet/working-here/hr/toolkits/menopause/" TargetMode="External"/><Relationship Id="rId46" Type="http://schemas.openxmlformats.org/officeDocument/2006/relationships/hyperlink" Target="https://www.abdn.ac.uk/staffnet/working-here/diversity-initiatives.php" TargetMode="External"/><Relationship Id="rId59" Type="http://schemas.openxmlformats.org/officeDocument/2006/relationships/hyperlink" Target="https://eur03.safelinks.protection.outlook.com/?url=https%3A%2F%2Fwww.youtube.com%2Fwatch%3Fv%3DIsPybFo6Esg&amp;data=05%7C02%7Cm.cascio%40abdn.ac.uk%7C063b30ba8ce047b40af308dd0e257f10%7C8c2b19ad5f9c49d490773ec3cfc52b3f%7C0%7C0%7C638682276405028406%7CUnknown%7CTWFpbGZsb3d8eyJFbXB0eU1hcGkiOnRydWUsIlYiOiIwLjAuMDAwMCIsIlAiOiJXaW4zMiIsIkFOIjoiTWFpbCIsIldUIjoyfQ%3D%3D%7C0%7C%7C%7C&amp;sdata=N1ocK5SqDboPHJxS38Ap517IDWQdFi0BVQAqxKYZR6E%3D&amp;reserved=0" TargetMode="External"/><Relationship Id="rId67" Type="http://schemas.openxmlformats.org/officeDocument/2006/relationships/hyperlink" Target="https://view.officeapps.live.com/op/view.aspx?src=https%3A%2F%2Fwww.abdn.ac.uk%2Fstaffnet%2Fdocuments%2FUniversity%2520of%2520Aberdeen%2520Revised%2520Equality%2520Outcomes%25202021-2025.docx&amp;wdOrigin=BROWSELINK" TargetMode="External"/><Relationship Id="rId20"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41" Type="http://schemas.openxmlformats.org/officeDocument/2006/relationships/hyperlink" Target="https://www.gov.scot/publications/bsl-national-plan-2023-2029/pages/2/" TargetMode="External"/><Relationship Id="rId54" Type="http://schemas.openxmlformats.org/officeDocument/2006/relationships/hyperlink" Target="https://abdn.leganto.exlibrisgroup.com/leganto/nui/lists/10408705330005941?institute=44ABE_INST&amp;auth=SAML" TargetMode="External"/><Relationship Id="rId62" Type="http://schemas.openxmlformats.org/officeDocument/2006/relationships/hyperlink" Target="https://www.youtube.com/watch?v=HUrKrjY_8Ow" TargetMode="External"/><Relationship Id="rId70" Type="http://schemas.openxmlformats.org/officeDocument/2006/relationships/hyperlink" Target="https://www.abdn.ac.uk/about/inclusive/support/index.php" TargetMode="External"/><Relationship Id="rId75" Type="http://schemas.openxmlformats.org/officeDocument/2006/relationships/hyperlink" Target="https://www.abdn.ac.uk/students/news/236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dn.ac.uk/study/documents/University%20of%20Aberdeen%20Contexualised%20Admissions%20Policy-%20Updated%20March%202024%20.pdf" TargetMode="External"/><Relationship Id="rId23" Type="http://schemas.openxmlformats.org/officeDocument/2006/relationships/hyperlink" Target="https://www.abdn.ac.uk/staffnet/governance/decolonising-and-enhancing-the-curriculum-steering-group-13989.php" TargetMode="External"/><Relationship Id="rId28" Type="http://schemas.openxmlformats.org/officeDocument/2006/relationships/hyperlink" Target="https://www.abdn.ac.uk/about/inclusive/support/online-reporting-tool/" TargetMode="External"/><Relationship Id="rId36" Type="http://schemas.openxmlformats.org/officeDocument/2006/relationships/hyperlink" Target="https://abilitynet.org.uk/techsharepro" TargetMode="External"/><Relationship Id="rId49" Type="http://schemas.openxmlformats.org/officeDocument/2006/relationships/hyperlink" Target="https://www.abdn.ac.uk/staffnet/content-images/Wellbeing%20Strategy-2021to%20publish.pdf" TargetMode="External"/><Relationship Id="rId57" Type="http://schemas.openxmlformats.org/officeDocument/2006/relationships/hyperlink" Target="https://www.youtube.com/watch?v=Js3gdQdeMbM" TargetMode="External"/><Relationship Id="rId10"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31" Type="http://schemas.openxmlformats.org/officeDocument/2006/relationships/hyperlink" Target="https://accessibility.day/" TargetMode="External"/><Relationship Id="rId44" Type="http://schemas.openxmlformats.org/officeDocument/2006/relationships/hyperlink" Target="https://www.abdn.ac.uk/students/news/23624/" TargetMode="External"/><Relationship Id="rId52"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60"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65" Type="http://schemas.openxmlformats.org/officeDocument/2006/relationships/hyperlink" Target="https://www.youngacademyofscotland.org.uk/our-work/smarter/sign-the-charter-for-responsible-debate/" TargetMode="External"/><Relationship Id="rId73" Type="http://schemas.openxmlformats.org/officeDocument/2006/relationships/hyperlink" Target="https://www.abdn.ac.uk/staffnet/teaching/inclusivity-and-accessibility-in-education-framework.php" TargetMode="External"/><Relationship Id="rId78" Type="http://schemas.openxmlformats.org/officeDocument/2006/relationships/hyperlink" Target="https://view.officeapps.live.com/op/view.aspx?src=https%3A%2F%2Fwww.abdn.ac.uk%2Fmedia%2Fsite%2Fstaffnet%2Fdocuments%2FUniversity_of_Aberdeen_Revised_Equality_Outcomes_2021-2025.docx&amp;wdOrigin=BROWSELINK" TargetMode="External"/><Relationship Id="rId4" Type="http://schemas.openxmlformats.org/officeDocument/2006/relationships/settings" Target="settings.xml"/><Relationship Id="rId9" Type="http://schemas.openxmlformats.org/officeDocument/2006/relationships/hyperlink" Target="C://Users/s18cm1/AppData/Local/Temp/MicrosoftEdgeDownloads/66906237-56b0-4f2d-94ed-b812d9058c96/Tackling_persistent_inequalities_together.pdf" TargetMode="External"/><Relationship Id="rId13" Type="http://schemas.openxmlformats.org/officeDocument/2006/relationships/hyperlink" Target="https://www.abdn.ac.uk/2040/" TargetMode="External"/><Relationship Id="rId18"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39"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34" Type="http://schemas.openxmlformats.org/officeDocument/2006/relationships/hyperlink" Target="http://abdn.site/cad-course-accessibility-statement" TargetMode="External"/><Relationship Id="rId50" Type="http://schemas.openxmlformats.org/officeDocument/2006/relationships/hyperlink" Target="https://www.abdn.ac.uk/staffnet/working-here/hr/staff-survey-2024/results/" TargetMode="External"/><Relationship Id="rId55" Type="http://schemas.openxmlformats.org/officeDocument/2006/relationships/hyperlink" Target="https://view.officeapps.live.com/op/view.aspx?src=https%3A%2F%2Fwww.abdn.ac.uk%2Fstaffnet%2Fdocuments%2FPublic-Sector-Equality-Duty-Mainstreaming-Equality-Outcomes-Report-2023.docx&amp;wdOrigin=BROWSELINK" TargetMode="External"/><Relationship Id="rId76" Type="http://schemas.openxmlformats.org/officeDocument/2006/relationships/hyperlink" Target="https://www.abdn.ac.uk/staffnet/research/equality-impact-assessment-13629.php" TargetMode="External"/><Relationship Id="rId7" Type="http://schemas.openxmlformats.org/officeDocument/2006/relationships/endnotes" Target="endnotes.xml"/><Relationship Id="rId71" Type="http://schemas.openxmlformats.org/officeDocument/2006/relationships/hyperlink" Target="https://www.abdn.ac.uk/staffnet/working-here/race-equality-12589.php" TargetMode="External"/><Relationship Id="rId2" Type="http://schemas.openxmlformats.org/officeDocument/2006/relationships/numbering" Target="numbering.xml"/><Relationship Id="rId29" Type="http://schemas.openxmlformats.org/officeDocument/2006/relationships/hyperlink" Target="https://www.abdn.ac.uk/news/23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1DAA4-AF8F-40CF-9689-FBD655EB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141</Pages>
  <Words>40828</Words>
  <Characters>232722</Characters>
  <Application>Microsoft Office Word</Application>
  <DocSecurity>0</DocSecurity>
  <Lines>1939</Lines>
  <Paragraphs>546</Paragraphs>
  <ScaleCrop>false</ScaleCrop>
  <HeadingPairs>
    <vt:vector size="2" baseType="variant">
      <vt:variant>
        <vt:lpstr>Title</vt:lpstr>
      </vt:variant>
      <vt:variant>
        <vt:i4>1</vt:i4>
      </vt:variant>
    </vt:vector>
  </HeadingPairs>
  <TitlesOfParts>
    <vt:vector size="1" baseType="lpstr">
      <vt:lpstr>PUBLIC SECTOR EQUALITY DUTY</vt:lpstr>
    </vt:vector>
  </TitlesOfParts>
  <Company>University of Aberdeen</Company>
  <LinksUpToDate>false</LinksUpToDate>
  <CharactersWithSpaces>273004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SECTOR EQUALITY DUTY</dc:title>
  <dc:subject/>
  <dc:creator>Mackintosh, Ceit</dc:creator>
  <cp:keywords/>
  <dc:description/>
  <cp:lastModifiedBy>Cascio, Maria G</cp:lastModifiedBy>
  <cp:revision>17</cp:revision>
  <cp:lastPrinted>2025-02-13T09:37:00Z</cp:lastPrinted>
  <dcterms:created xsi:type="dcterms:W3CDTF">2025-03-28T14:38:00Z</dcterms:created>
  <dcterms:modified xsi:type="dcterms:W3CDTF">2025-04-21T15:42:00Z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c19c50a7-a059-4c70-8315-aa32f745120b</vt:lpwstr>
  </property>
  <property fmtid="{D5CDD505-2E9C-101B-9397-08002B2CF9AE}" pid="4" name="_NewReviewCycle">
    <vt:lpwstr/>
  </property>
</Properties>
</file>