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2A9D5" w14:textId="6B485DD8" w:rsidR="00A72D9A" w:rsidRPr="00981312" w:rsidRDefault="00A72D9A" w:rsidP="00813DE0">
      <w:pPr>
        <w:pStyle w:val="Heading1"/>
        <w:jc w:val="center"/>
        <w:rPr>
          <w:rFonts w:ascii="Times New Roman" w:hAnsi="Times New Roman" w:cs="Times New Roman"/>
          <w:color w:val="2F569C"/>
          <w:sz w:val="36"/>
          <w:szCs w:val="36"/>
        </w:rPr>
      </w:pPr>
      <w:r w:rsidRPr="00981312">
        <w:rPr>
          <w:rFonts w:ascii="Times New Roman" w:hAnsi="Times New Roman" w:cs="Times New Roman"/>
          <w:color w:val="2F569C"/>
          <w:sz w:val="36"/>
          <w:szCs w:val="36"/>
        </w:rPr>
        <w:t>Recipe Analysis for Nutritional Labelling</w:t>
      </w:r>
    </w:p>
    <w:p w14:paraId="7A8D8BB9" w14:textId="2D9EFBF1" w:rsidR="00A72D9A" w:rsidRPr="004179D9" w:rsidRDefault="00A72D9A" w:rsidP="00A72D9A">
      <w:pPr>
        <w:jc w:val="center"/>
      </w:pPr>
    </w:p>
    <w:p w14:paraId="6ECC0C2B" w14:textId="0B61D41E" w:rsidR="00A72D9A" w:rsidRPr="004179D9" w:rsidRDefault="00B82B44" w:rsidP="00A72D9A">
      <w:pPr>
        <w:jc w:val="center"/>
      </w:pPr>
      <w:r w:rsidRPr="004179D9">
        <w:rPr>
          <w:noProof/>
        </w:rPr>
        <w:drawing>
          <wp:anchor distT="0" distB="0" distL="114300" distR="114300" simplePos="0" relativeHeight="251658240" behindDoc="0" locked="0" layoutInCell="1" allowOverlap="1" wp14:anchorId="695E8237" wp14:editId="438D84A7">
            <wp:simplePos x="0" y="0"/>
            <wp:positionH relativeFrom="column">
              <wp:posOffset>1003300</wp:posOffset>
            </wp:positionH>
            <wp:positionV relativeFrom="paragraph">
              <wp:posOffset>69850</wp:posOffset>
            </wp:positionV>
            <wp:extent cx="3644900" cy="2353310"/>
            <wp:effectExtent l="0" t="0" r="0" b="0"/>
            <wp:wrapSquare wrapText="bothSides"/>
            <wp:docPr id="1" name="Picture 1" descr="page1image361198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11988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4900" cy="235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13FF7" w14:textId="6D6B17D1" w:rsidR="00A72D9A" w:rsidRPr="004179D9" w:rsidRDefault="00A72D9A" w:rsidP="00A72D9A">
      <w:r w:rsidRPr="004179D9">
        <w:fldChar w:fldCharType="begin"/>
      </w:r>
      <w:r w:rsidR="00984293">
        <w:instrText xml:space="preserve"> INCLUDEPICTURE "C:\\var\\folders\\v8\\45sb1f8s4ljgczb35k66w24h0000gn\\T\\com.microsoft.Word\\WebArchiveCopyPasteTempFiles\\_Lhnx9Fp_400x400.jpg" \* MERGEFORMAT </w:instrText>
      </w:r>
      <w:r w:rsidRPr="004179D9">
        <w:fldChar w:fldCharType="end"/>
      </w:r>
    </w:p>
    <w:p w14:paraId="6AE30BAC" w14:textId="2F2B5D30" w:rsidR="00A72D9A" w:rsidRPr="004179D9" w:rsidRDefault="00A72D9A" w:rsidP="00A72D9A">
      <w:pPr>
        <w:jc w:val="center"/>
      </w:pPr>
    </w:p>
    <w:p w14:paraId="75499934" w14:textId="0A3671E0" w:rsidR="00A72D9A" w:rsidRPr="004179D9" w:rsidRDefault="00A72D9A" w:rsidP="00A72D9A">
      <w:pPr>
        <w:jc w:val="center"/>
      </w:pPr>
    </w:p>
    <w:p w14:paraId="190E869B" w14:textId="2BE2B102" w:rsidR="00A72D9A" w:rsidRPr="004179D9" w:rsidRDefault="00A72D9A" w:rsidP="00A72D9A">
      <w:pPr>
        <w:jc w:val="center"/>
      </w:pPr>
    </w:p>
    <w:p w14:paraId="1385BED9" w14:textId="5955AAB1" w:rsidR="00A72D9A" w:rsidRPr="004179D9" w:rsidRDefault="00A72D9A" w:rsidP="00A72D9A">
      <w:r w:rsidRPr="004179D9">
        <w:fldChar w:fldCharType="begin"/>
      </w:r>
      <w:r w:rsidR="00984293">
        <w:instrText xml:space="preserve"> INCLUDEPICTURE "C:\\var\\folders\\v8\\45sb1f8s4ljgczb35k66w24h0000gn\\T\\com.microsoft.Word\\WebArchiveCopyPasteTempFiles\\page1image3611988400" \* MERGEFORMAT </w:instrText>
      </w:r>
      <w:r w:rsidRPr="004179D9">
        <w:fldChar w:fldCharType="end"/>
      </w:r>
    </w:p>
    <w:p w14:paraId="2F89B3DA" w14:textId="5FE956BA" w:rsidR="00A72D9A" w:rsidRPr="004179D9" w:rsidRDefault="00A72D9A" w:rsidP="00A72D9A">
      <w:pPr>
        <w:jc w:val="center"/>
      </w:pPr>
    </w:p>
    <w:p w14:paraId="15B0FADC" w14:textId="33E03D8C" w:rsidR="00A72D9A" w:rsidRPr="004179D9" w:rsidRDefault="00A72D9A" w:rsidP="00A72D9A">
      <w:pPr>
        <w:jc w:val="center"/>
      </w:pPr>
    </w:p>
    <w:p w14:paraId="3CA5E2BA" w14:textId="42F7BC42" w:rsidR="00A72D9A" w:rsidRPr="004179D9" w:rsidRDefault="00A72D9A" w:rsidP="00A72D9A">
      <w:pPr>
        <w:jc w:val="center"/>
      </w:pPr>
    </w:p>
    <w:p w14:paraId="34FDFCC7" w14:textId="0ED73F1B" w:rsidR="00A72D9A" w:rsidRPr="004179D9" w:rsidRDefault="00A72D9A" w:rsidP="00A72D9A">
      <w:pPr>
        <w:jc w:val="center"/>
      </w:pPr>
    </w:p>
    <w:p w14:paraId="09823765" w14:textId="001D51BA" w:rsidR="00B82B44" w:rsidRDefault="00B82B44" w:rsidP="00813DE0">
      <w:pPr>
        <w:spacing w:line="276" w:lineRule="auto"/>
      </w:pPr>
    </w:p>
    <w:p w14:paraId="7FD4F5C7" w14:textId="77777777" w:rsidR="00813DE0" w:rsidRPr="004179D9" w:rsidRDefault="00813DE0" w:rsidP="00CA0E3D">
      <w:pPr>
        <w:spacing w:line="276" w:lineRule="auto"/>
        <w:jc w:val="center"/>
      </w:pPr>
    </w:p>
    <w:p w14:paraId="72395B00" w14:textId="4134ACDE" w:rsidR="00CD1065" w:rsidRPr="004179D9" w:rsidRDefault="00A72D9A" w:rsidP="00813DE0">
      <w:pPr>
        <w:spacing w:line="360" w:lineRule="auto"/>
        <w:jc w:val="center"/>
      </w:pPr>
      <w:r w:rsidRPr="004179D9">
        <w:t xml:space="preserve">The Rowett Institute has a team of </w:t>
      </w:r>
      <w:r w:rsidR="00CD1065" w:rsidRPr="004179D9">
        <w:t xml:space="preserve">research </w:t>
      </w:r>
      <w:r w:rsidRPr="004179D9">
        <w:t>dieti</w:t>
      </w:r>
      <w:r w:rsidR="00E26858">
        <w:t>tians</w:t>
      </w:r>
      <w:r w:rsidRPr="004179D9">
        <w:t xml:space="preserve"> and nutritionists w</w:t>
      </w:r>
      <w:r w:rsidR="00CD1065" w:rsidRPr="004179D9">
        <w:t>ith expertise and experience in nutritional analysis and access to an extensive database of nutritional information for specific ingredients. They can calculate the nutritional composition of your product</w:t>
      </w:r>
      <w:r w:rsidR="00813DE0">
        <w:t xml:space="preserve">s, analyse the energy and nutrient content of your menus </w:t>
      </w:r>
      <w:r w:rsidR="00CD1065" w:rsidRPr="004179D9">
        <w:t>and provide advice on reference intakes, portion size labelling, nutrition</w:t>
      </w:r>
      <w:r w:rsidR="004179D9">
        <w:t xml:space="preserve"> </w:t>
      </w:r>
      <w:r w:rsidR="00CD1065" w:rsidRPr="004179D9">
        <w:t xml:space="preserve">claims and </w:t>
      </w:r>
      <w:r w:rsidR="004179D9">
        <w:t xml:space="preserve">can </w:t>
      </w:r>
      <w:r w:rsidR="00040971" w:rsidRPr="004179D9">
        <w:t xml:space="preserve">help guide you through </w:t>
      </w:r>
      <w:r w:rsidR="00CD1065" w:rsidRPr="004179D9">
        <w:t>nutrition labelling legislation.</w:t>
      </w:r>
    </w:p>
    <w:p w14:paraId="7164FB14" w14:textId="365FD5BD" w:rsidR="00040971" w:rsidRDefault="00CD1065" w:rsidP="00813DE0">
      <w:pPr>
        <w:spacing w:line="360" w:lineRule="auto"/>
        <w:jc w:val="center"/>
      </w:pPr>
      <w:r w:rsidRPr="004179D9">
        <w:t xml:space="preserve">This case study </w:t>
      </w:r>
      <w:r w:rsidR="004179D9">
        <w:t xml:space="preserve">is an example of how </w:t>
      </w:r>
      <w:r w:rsidRPr="004179D9">
        <w:t xml:space="preserve">recipe analysis </w:t>
      </w:r>
      <w:r w:rsidR="004179D9">
        <w:t>is used to create food labels. Recipe analysis c</w:t>
      </w:r>
      <w:r w:rsidRPr="004179D9">
        <w:t>an</w:t>
      </w:r>
      <w:r w:rsidR="004179D9">
        <w:t xml:space="preserve"> also</w:t>
      </w:r>
      <w:r w:rsidRPr="004179D9">
        <w:t xml:space="preserve"> be the first step when reformulating a food product to make it healthier.</w:t>
      </w:r>
    </w:p>
    <w:p w14:paraId="138BEECD" w14:textId="5F847E6D" w:rsidR="00CA0E3D" w:rsidRPr="002C07DB" w:rsidRDefault="00CA0E3D" w:rsidP="002C07DB">
      <w:pPr>
        <w:pStyle w:val="Heading1"/>
        <w:spacing w:line="276" w:lineRule="auto"/>
        <w:rPr>
          <w:rFonts w:ascii="Times New Roman" w:hAnsi="Times New Roman" w:cs="Times New Roman"/>
        </w:rPr>
      </w:pPr>
      <w:r w:rsidRPr="00CA0E3D">
        <w:rPr>
          <w:rFonts w:ascii="Times New Roman" w:hAnsi="Times New Roman" w:cs="Times New Roman"/>
        </w:rPr>
        <w:t>Recipe Analysis</w:t>
      </w:r>
    </w:p>
    <w:p w14:paraId="2589B7A8" w14:textId="4A85845B" w:rsidR="00CA0E3D" w:rsidRDefault="00040971" w:rsidP="00813DE0">
      <w:pPr>
        <w:spacing w:line="360" w:lineRule="auto"/>
      </w:pPr>
      <w:r w:rsidRPr="004179D9">
        <w:t>To</w:t>
      </w:r>
      <w:r w:rsidR="00CA0E3D">
        <w:t xml:space="preserve"> </w:t>
      </w:r>
      <w:r w:rsidRPr="004179D9">
        <w:t xml:space="preserve">analyse a recipe and make suggestions for reformulations, </w:t>
      </w:r>
      <w:r w:rsidR="00CA0E3D">
        <w:t>we need to know:</w:t>
      </w:r>
    </w:p>
    <w:p w14:paraId="30407014" w14:textId="77777777" w:rsidR="00CA0E3D" w:rsidRDefault="00040971" w:rsidP="00813DE0">
      <w:pPr>
        <w:pStyle w:val="ListParagraph"/>
        <w:numPr>
          <w:ilvl w:val="0"/>
          <w:numId w:val="8"/>
        </w:numPr>
        <w:spacing w:line="360" w:lineRule="auto"/>
      </w:pPr>
      <w:r w:rsidRPr="004179D9">
        <w:t xml:space="preserve">The full list of the standard recipe ingredients, including fluid </w:t>
      </w:r>
    </w:p>
    <w:p w14:paraId="715EAAEE" w14:textId="77777777" w:rsidR="00CA0E3D" w:rsidRDefault="00040971" w:rsidP="00813DE0">
      <w:pPr>
        <w:pStyle w:val="ListParagraph"/>
        <w:numPr>
          <w:ilvl w:val="0"/>
          <w:numId w:val="8"/>
        </w:numPr>
        <w:spacing w:line="360" w:lineRule="auto"/>
      </w:pPr>
      <w:r w:rsidRPr="004179D9">
        <w:t xml:space="preserve">All weights in grams with the edible portion weight e.g. drained weight for canned foods, fruit and vegetables after peeling </w:t>
      </w:r>
    </w:p>
    <w:p w14:paraId="7FF79C79" w14:textId="77777777" w:rsidR="00CA0E3D" w:rsidRDefault="00040971" w:rsidP="00813DE0">
      <w:pPr>
        <w:pStyle w:val="ListParagraph"/>
        <w:numPr>
          <w:ilvl w:val="0"/>
          <w:numId w:val="8"/>
        </w:numPr>
        <w:spacing w:line="360" w:lineRule="auto"/>
      </w:pPr>
      <w:r w:rsidRPr="004179D9">
        <w:t xml:space="preserve">Clearly defined ingredients in the recipe e.g. beef - is it cooked or raw? What cut? </w:t>
      </w:r>
    </w:p>
    <w:p w14:paraId="279D9803" w14:textId="77777777" w:rsidR="00CA0E3D" w:rsidRDefault="00040971" w:rsidP="00813DE0">
      <w:pPr>
        <w:pStyle w:val="ListParagraph"/>
        <w:numPr>
          <w:ilvl w:val="0"/>
          <w:numId w:val="8"/>
        </w:numPr>
        <w:spacing w:line="360" w:lineRule="auto"/>
      </w:pPr>
      <w:r w:rsidRPr="004179D9">
        <w:t xml:space="preserve">The batch size and portion yield should be established by testing the recipe </w:t>
      </w:r>
    </w:p>
    <w:p w14:paraId="34555A00" w14:textId="77777777" w:rsidR="00CA0E3D" w:rsidRDefault="00040971" w:rsidP="00813DE0">
      <w:pPr>
        <w:pStyle w:val="ListParagraph"/>
        <w:numPr>
          <w:ilvl w:val="0"/>
          <w:numId w:val="8"/>
        </w:numPr>
        <w:spacing w:line="360" w:lineRule="auto"/>
      </w:pPr>
      <w:r w:rsidRPr="004179D9">
        <w:t xml:space="preserve">Calculate cooking losses or gains, by test weighing the finished product before and after cooking </w:t>
      </w:r>
    </w:p>
    <w:p w14:paraId="6EB6A89C" w14:textId="77777777" w:rsidR="00813DE0" w:rsidRDefault="00040971" w:rsidP="00813DE0">
      <w:pPr>
        <w:pStyle w:val="ListParagraph"/>
        <w:numPr>
          <w:ilvl w:val="0"/>
          <w:numId w:val="8"/>
        </w:numPr>
        <w:spacing w:line="360" w:lineRule="auto"/>
      </w:pPr>
      <w:r w:rsidRPr="004179D9">
        <w:t xml:space="preserve">Product specification sheet for ingredients </w:t>
      </w:r>
    </w:p>
    <w:p w14:paraId="0EA1DBD4" w14:textId="2D5D4898" w:rsidR="002C07DB" w:rsidRDefault="00040971" w:rsidP="00813DE0">
      <w:pPr>
        <w:spacing w:line="360" w:lineRule="auto"/>
      </w:pPr>
      <w:r w:rsidRPr="00072B9E">
        <w:lastRenderedPageBreak/>
        <w:t>This information allows the dietitian or nutritionist to a</w:t>
      </w:r>
      <w:r w:rsidR="00CA0E3D" w:rsidRPr="00072B9E">
        <w:t xml:space="preserve">nalyse the recipe and prepare back of pack (BOP) nutrition labels, </w:t>
      </w:r>
      <w:r w:rsidRPr="00072B9E">
        <w:t>front of pack</w:t>
      </w:r>
      <w:r w:rsidR="00CA0E3D" w:rsidRPr="00072B9E">
        <w:t xml:space="preserve"> (FOP)</w:t>
      </w:r>
      <w:r w:rsidRPr="00072B9E">
        <w:t xml:space="preserve"> </w:t>
      </w:r>
      <w:r w:rsidR="00CA0E3D" w:rsidRPr="00072B9E">
        <w:t>nutrition labels</w:t>
      </w:r>
      <w:r w:rsidRPr="00072B9E">
        <w:t>,</w:t>
      </w:r>
      <w:r w:rsidR="00CA0E3D" w:rsidRPr="00072B9E">
        <w:t xml:space="preserve"> calculate the percent </w:t>
      </w:r>
      <w:r w:rsidRPr="00072B9E">
        <w:t>reference intakes (RIs)</w:t>
      </w:r>
      <w:r w:rsidR="00CA0E3D" w:rsidRPr="00072B9E">
        <w:t xml:space="preserve"> information </w:t>
      </w:r>
      <w:r w:rsidRPr="00072B9E">
        <w:t>and highlight any nutrition claims</w:t>
      </w:r>
      <w:r w:rsidR="00CA0E3D">
        <w:t xml:space="preserve"> that </w:t>
      </w:r>
      <w:r w:rsidR="00072B9E">
        <w:t xml:space="preserve">can be made. </w:t>
      </w:r>
    </w:p>
    <w:p w14:paraId="0FE236CD" w14:textId="49EB5F2B" w:rsidR="00813DE0" w:rsidRPr="004179D9" w:rsidRDefault="006E3AB9" w:rsidP="00813DE0">
      <w:pPr>
        <w:pStyle w:val="NormalWeb"/>
        <w:spacing w:line="360" w:lineRule="auto"/>
      </w:pPr>
      <w:r>
        <w:t>The traditional Stovies recipe is an example of a recipe inputted into a nutritional analysis programme. Changes were then made to this recipe to reduce the fat, saturated fat and salt which can be seen in the Reformulated Stovies recipe.</w:t>
      </w:r>
    </w:p>
    <w:tbl>
      <w:tblPr>
        <w:tblStyle w:val="GridTable1Light"/>
        <w:tblW w:w="7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374"/>
        <w:gridCol w:w="562"/>
      </w:tblGrid>
      <w:tr w:rsidR="00040971" w:rsidRPr="004179D9" w14:paraId="0CD70021" w14:textId="77777777" w:rsidTr="00286E99">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374" w:type="dxa"/>
            <w:tcBorders>
              <w:bottom w:val="single" w:sz="4" w:space="0" w:color="2F569C"/>
            </w:tcBorders>
          </w:tcPr>
          <w:p w14:paraId="28D93E0E" w14:textId="00B5D460" w:rsidR="00040971" w:rsidRPr="00270407" w:rsidRDefault="00040971" w:rsidP="00270407">
            <w:pPr>
              <w:pStyle w:val="Heading2"/>
              <w:outlineLvl w:val="1"/>
              <w:rPr>
                <w:rFonts w:ascii="Times New Roman" w:hAnsi="Times New Roman" w:cs="Times New Roman"/>
                <w:b w:val="0"/>
                <w:bCs w:val="0"/>
              </w:rPr>
            </w:pPr>
            <w:r w:rsidRPr="00270407">
              <w:rPr>
                <w:rFonts w:ascii="Times New Roman" w:hAnsi="Times New Roman" w:cs="Times New Roman"/>
                <w:b w:val="0"/>
                <w:bCs w:val="0"/>
              </w:rPr>
              <w:t>Traditional</w:t>
            </w:r>
            <w:r w:rsidR="006E3AB9">
              <w:rPr>
                <w:rFonts w:ascii="Times New Roman" w:hAnsi="Times New Roman" w:cs="Times New Roman"/>
                <w:b w:val="0"/>
                <w:bCs w:val="0"/>
              </w:rPr>
              <w:t xml:space="preserve"> </w:t>
            </w:r>
            <w:proofErr w:type="spellStart"/>
            <w:r w:rsidR="006E3AB9">
              <w:rPr>
                <w:rFonts w:ascii="Times New Roman" w:hAnsi="Times New Roman" w:cs="Times New Roman"/>
                <w:b w:val="0"/>
                <w:bCs w:val="0"/>
              </w:rPr>
              <w:t>Stovies</w:t>
            </w:r>
            <w:proofErr w:type="spellEnd"/>
            <w:r w:rsidRPr="00270407">
              <w:rPr>
                <w:rFonts w:ascii="Times New Roman" w:hAnsi="Times New Roman" w:cs="Times New Roman"/>
                <w:b w:val="0"/>
                <w:bCs w:val="0"/>
              </w:rPr>
              <w:t xml:space="preserve"> Recipe</w:t>
            </w:r>
          </w:p>
        </w:tc>
        <w:tc>
          <w:tcPr>
            <w:tcW w:w="3374" w:type="dxa"/>
            <w:tcBorders>
              <w:bottom w:val="single" w:sz="4" w:space="0" w:color="2F569C"/>
            </w:tcBorders>
          </w:tcPr>
          <w:p w14:paraId="312E71F5" w14:textId="44BBD5A3" w:rsidR="00040971" w:rsidRPr="00270407" w:rsidRDefault="00040971" w:rsidP="00270407">
            <w:pPr>
              <w:pStyle w:val="Heading2"/>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70407">
              <w:rPr>
                <w:rFonts w:ascii="Times New Roman" w:hAnsi="Times New Roman" w:cs="Times New Roman"/>
                <w:b w:val="0"/>
                <w:bCs w:val="0"/>
              </w:rPr>
              <w:t>Reformulated</w:t>
            </w:r>
            <w:r w:rsidR="006E3AB9">
              <w:rPr>
                <w:rFonts w:ascii="Times New Roman" w:hAnsi="Times New Roman" w:cs="Times New Roman"/>
                <w:b w:val="0"/>
                <w:bCs w:val="0"/>
              </w:rPr>
              <w:t xml:space="preserve"> Stovies</w:t>
            </w:r>
            <w:r w:rsidRPr="00270407">
              <w:rPr>
                <w:rFonts w:ascii="Times New Roman" w:hAnsi="Times New Roman" w:cs="Times New Roman"/>
                <w:b w:val="0"/>
                <w:bCs w:val="0"/>
              </w:rPr>
              <w:t xml:space="preserve"> Recipe</w:t>
            </w:r>
          </w:p>
        </w:tc>
        <w:tc>
          <w:tcPr>
            <w:tcW w:w="562" w:type="dxa"/>
            <w:tcBorders>
              <w:bottom w:val="single" w:sz="4" w:space="0" w:color="2F569C"/>
            </w:tcBorders>
          </w:tcPr>
          <w:p w14:paraId="5DD699CC" w14:textId="798FA5EA" w:rsidR="00040971" w:rsidRPr="00270407" w:rsidRDefault="00040971" w:rsidP="00270407">
            <w:pPr>
              <w:pStyle w:val="Heading2"/>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040971" w:rsidRPr="004179D9" w14:paraId="34349907"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2F569C"/>
            </w:tcBorders>
          </w:tcPr>
          <w:p w14:paraId="2F2C9D60" w14:textId="20E375B9" w:rsidR="00040971" w:rsidRPr="002C07DB" w:rsidRDefault="00040971" w:rsidP="00813DE0">
            <w:pPr>
              <w:rPr>
                <w:b w:val="0"/>
                <w:bCs w:val="0"/>
                <w:sz w:val="22"/>
                <w:szCs w:val="22"/>
              </w:rPr>
            </w:pPr>
            <w:r w:rsidRPr="002C07DB">
              <w:rPr>
                <w:b w:val="0"/>
                <w:bCs w:val="0"/>
                <w:sz w:val="22"/>
                <w:szCs w:val="22"/>
              </w:rPr>
              <w:t>900g potatoes, uncooked</w:t>
            </w:r>
          </w:p>
        </w:tc>
        <w:tc>
          <w:tcPr>
            <w:tcW w:w="3374" w:type="dxa"/>
            <w:tcBorders>
              <w:top w:val="single" w:sz="4" w:space="0" w:color="2F569C"/>
            </w:tcBorders>
          </w:tcPr>
          <w:p w14:paraId="5D9E25DE" w14:textId="2CBA45E4"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r w:rsidRPr="002C07DB">
              <w:rPr>
                <w:sz w:val="22"/>
                <w:szCs w:val="22"/>
              </w:rPr>
              <w:t>900g potatoes, uncooked</w:t>
            </w:r>
          </w:p>
        </w:tc>
        <w:tc>
          <w:tcPr>
            <w:tcW w:w="562" w:type="dxa"/>
            <w:tcBorders>
              <w:top w:val="single" w:sz="4" w:space="0" w:color="2F569C"/>
            </w:tcBorders>
          </w:tcPr>
          <w:p w14:paraId="171FA61E" w14:textId="31C18986"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1F8C858D"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60DF69FF" w14:textId="536558BA" w:rsidR="00040971" w:rsidRPr="002C07DB" w:rsidRDefault="00040971" w:rsidP="00813DE0">
            <w:pPr>
              <w:rPr>
                <w:b w:val="0"/>
                <w:bCs w:val="0"/>
                <w:sz w:val="22"/>
                <w:szCs w:val="22"/>
              </w:rPr>
            </w:pPr>
            <w:r w:rsidRPr="002C07DB">
              <w:rPr>
                <w:b w:val="0"/>
                <w:bCs w:val="0"/>
                <w:sz w:val="22"/>
                <w:szCs w:val="22"/>
              </w:rPr>
              <w:t>225g beef fore-rib/rib-roast roasted</w:t>
            </w:r>
          </w:p>
        </w:tc>
        <w:tc>
          <w:tcPr>
            <w:tcW w:w="3374" w:type="dxa"/>
          </w:tcPr>
          <w:p w14:paraId="75F24E46" w14:textId="7AA846A3"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r w:rsidRPr="002C07DB">
              <w:rPr>
                <w:sz w:val="22"/>
                <w:szCs w:val="22"/>
              </w:rPr>
              <w:t>225g beef fore-rib/rib-roast roasted</w:t>
            </w:r>
          </w:p>
        </w:tc>
        <w:tc>
          <w:tcPr>
            <w:tcW w:w="562" w:type="dxa"/>
          </w:tcPr>
          <w:p w14:paraId="6BB1D02F" w14:textId="68C59864"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2A10FBDC"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6CEC2A0B" w14:textId="209AF86C" w:rsidR="00040971" w:rsidRPr="002C07DB" w:rsidRDefault="00040971" w:rsidP="00813DE0">
            <w:pPr>
              <w:rPr>
                <w:b w:val="0"/>
                <w:bCs w:val="0"/>
                <w:sz w:val="22"/>
                <w:szCs w:val="22"/>
              </w:rPr>
            </w:pPr>
            <w:r w:rsidRPr="002C07DB">
              <w:rPr>
                <w:b w:val="0"/>
                <w:bCs w:val="0"/>
                <w:sz w:val="22"/>
                <w:szCs w:val="22"/>
              </w:rPr>
              <w:t>150g Onion raw</w:t>
            </w:r>
          </w:p>
        </w:tc>
        <w:tc>
          <w:tcPr>
            <w:tcW w:w="3374" w:type="dxa"/>
          </w:tcPr>
          <w:p w14:paraId="3B15CE33" w14:textId="23BDE433"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r w:rsidRPr="002C07DB">
              <w:rPr>
                <w:sz w:val="22"/>
                <w:szCs w:val="22"/>
              </w:rPr>
              <w:t>150g Onion raw</w:t>
            </w:r>
          </w:p>
        </w:tc>
        <w:tc>
          <w:tcPr>
            <w:tcW w:w="562" w:type="dxa"/>
          </w:tcPr>
          <w:p w14:paraId="4E944B13" w14:textId="7F7435CD"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2EFEAFA1"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689AE63C" w14:textId="7BB9FBA8" w:rsidR="00040971" w:rsidRPr="002C07DB" w:rsidRDefault="00040971" w:rsidP="00813DE0">
            <w:pPr>
              <w:rPr>
                <w:b w:val="0"/>
                <w:bCs w:val="0"/>
                <w:sz w:val="22"/>
                <w:szCs w:val="22"/>
              </w:rPr>
            </w:pPr>
            <w:r w:rsidRPr="002C07DB">
              <w:rPr>
                <w:b w:val="0"/>
                <w:bCs w:val="0"/>
                <w:sz w:val="22"/>
                <w:szCs w:val="22"/>
              </w:rPr>
              <w:t>25g butter</w:t>
            </w:r>
          </w:p>
        </w:tc>
        <w:tc>
          <w:tcPr>
            <w:tcW w:w="3374" w:type="dxa"/>
          </w:tcPr>
          <w:p w14:paraId="197F784C" w14:textId="7AD4DF64" w:rsidR="00040971" w:rsidRPr="002C07DB" w:rsidRDefault="00040971" w:rsidP="00813DE0">
            <w:pPr>
              <w:pStyle w:val="NormalWeb"/>
              <w:cnfStyle w:val="000000000000" w:firstRow="0" w:lastRow="0" w:firstColumn="0" w:lastColumn="0" w:oddVBand="0" w:evenVBand="0" w:oddHBand="0" w:evenHBand="0" w:firstRowFirstColumn="0" w:firstRowLastColumn="0" w:lastRowFirstColumn="0" w:lastRowLastColumn="0"/>
              <w:rPr>
                <w:sz w:val="22"/>
                <w:szCs w:val="22"/>
              </w:rPr>
            </w:pPr>
            <w:r w:rsidRPr="002C07DB">
              <w:rPr>
                <w:sz w:val="22"/>
                <w:szCs w:val="22"/>
              </w:rPr>
              <w:t xml:space="preserve">50g vegetable spread 45% fat </w:t>
            </w:r>
          </w:p>
        </w:tc>
        <w:tc>
          <w:tcPr>
            <w:tcW w:w="562" w:type="dxa"/>
          </w:tcPr>
          <w:p w14:paraId="4A36AFAF" w14:textId="2840F4E2"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14B64BB4" w14:textId="77777777" w:rsidTr="00286E99">
        <w:trPr>
          <w:trHeight w:val="275"/>
          <w:jc w:val="center"/>
        </w:trPr>
        <w:tc>
          <w:tcPr>
            <w:cnfStyle w:val="001000000000" w:firstRow="0" w:lastRow="0" w:firstColumn="1" w:lastColumn="0" w:oddVBand="0" w:evenVBand="0" w:oddHBand="0" w:evenHBand="0" w:firstRowFirstColumn="0" w:firstRowLastColumn="0" w:lastRowFirstColumn="0" w:lastRowLastColumn="0"/>
            <w:tcW w:w="3374" w:type="dxa"/>
          </w:tcPr>
          <w:p w14:paraId="7BA49245" w14:textId="482D3BB2" w:rsidR="00040971" w:rsidRPr="002C07DB" w:rsidRDefault="00040971" w:rsidP="00813DE0">
            <w:pPr>
              <w:rPr>
                <w:b w:val="0"/>
                <w:bCs w:val="0"/>
                <w:sz w:val="22"/>
                <w:szCs w:val="22"/>
              </w:rPr>
            </w:pPr>
            <w:r w:rsidRPr="002C07DB">
              <w:rPr>
                <w:b w:val="0"/>
                <w:bCs w:val="0"/>
                <w:sz w:val="22"/>
                <w:szCs w:val="22"/>
              </w:rPr>
              <w:t>25g beef dripping</w:t>
            </w:r>
          </w:p>
        </w:tc>
        <w:tc>
          <w:tcPr>
            <w:tcW w:w="3374" w:type="dxa"/>
          </w:tcPr>
          <w:p w14:paraId="738C58A6"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6A31D49C" w14:textId="5EFF3BDF"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44B81D97"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3082E280" w14:textId="6C52586B" w:rsidR="00040971" w:rsidRPr="002C07DB" w:rsidRDefault="00040971" w:rsidP="00813DE0">
            <w:pPr>
              <w:rPr>
                <w:b w:val="0"/>
                <w:bCs w:val="0"/>
                <w:sz w:val="22"/>
                <w:szCs w:val="22"/>
              </w:rPr>
            </w:pPr>
            <w:r w:rsidRPr="002C07DB">
              <w:rPr>
                <w:b w:val="0"/>
                <w:bCs w:val="0"/>
                <w:sz w:val="22"/>
                <w:szCs w:val="22"/>
              </w:rPr>
              <w:t>300g water</w:t>
            </w:r>
          </w:p>
        </w:tc>
        <w:tc>
          <w:tcPr>
            <w:tcW w:w="3374" w:type="dxa"/>
          </w:tcPr>
          <w:p w14:paraId="2838257D" w14:textId="0775C6E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r w:rsidRPr="002C07DB">
              <w:rPr>
                <w:sz w:val="22"/>
                <w:szCs w:val="22"/>
              </w:rPr>
              <w:t>300g water</w:t>
            </w:r>
          </w:p>
        </w:tc>
        <w:tc>
          <w:tcPr>
            <w:tcW w:w="562" w:type="dxa"/>
          </w:tcPr>
          <w:p w14:paraId="0D02EFD9" w14:textId="00A8B594"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11CF993B"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665407D0" w14:textId="3F8BFDC1" w:rsidR="00040971" w:rsidRPr="002C07DB" w:rsidRDefault="00161A84" w:rsidP="00813DE0">
            <w:pPr>
              <w:rPr>
                <w:b w:val="0"/>
                <w:bCs w:val="0"/>
                <w:sz w:val="22"/>
                <w:szCs w:val="22"/>
              </w:rPr>
            </w:pPr>
            <w:r>
              <w:rPr>
                <w:b w:val="0"/>
                <w:bCs w:val="0"/>
                <w:sz w:val="22"/>
                <w:szCs w:val="22"/>
              </w:rPr>
              <w:t>7</w:t>
            </w:r>
            <w:r w:rsidR="00DC6087" w:rsidRPr="002C07DB">
              <w:rPr>
                <w:b w:val="0"/>
                <w:bCs w:val="0"/>
                <w:sz w:val="22"/>
                <w:szCs w:val="22"/>
              </w:rPr>
              <w:t>g beef stock cube</w:t>
            </w:r>
          </w:p>
        </w:tc>
        <w:tc>
          <w:tcPr>
            <w:tcW w:w="3374" w:type="dxa"/>
          </w:tcPr>
          <w:p w14:paraId="40BCAE39" w14:textId="0BB46D90" w:rsidR="00040971" w:rsidRPr="002C07DB" w:rsidRDefault="00DC6087" w:rsidP="00813DE0">
            <w:pPr>
              <w:cnfStyle w:val="000000000000" w:firstRow="0" w:lastRow="0" w:firstColumn="0" w:lastColumn="0" w:oddVBand="0" w:evenVBand="0" w:oddHBand="0" w:evenHBand="0" w:firstRowFirstColumn="0" w:firstRowLastColumn="0" w:lastRowFirstColumn="0" w:lastRowLastColumn="0"/>
              <w:rPr>
                <w:sz w:val="22"/>
                <w:szCs w:val="22"/>
              </w:rPr>
            </w:pPr>
            <w:r w:rsidRPr="002C07DB">
              <w:rPr>
                <w:sz w:val="22"/>
                <w:szCs w:val="22"/>
              </w:rPr>
              <w:t>3g beef stock cube</w:t>
            </w:r>
          </w:p>
        </w:tc>
        <w:tc>
          <w:tcPr>
            <w:tcW w:w="562" w:type="dxa"/>
          </w:tcPr>
          <w:p w14:paraId="21749D9F" w14:textId="634AA0E4"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1F35ABF7"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39EEE10B" w14:textId="06C2D43F" w:rsidR="00040971" w:rsidRPr="002C07DB" w:rsidRDefault="00DC6087" w:rsidP="00813DE0">
            <w:pPr>
              <w:rPr>
                <w:b w:val="0"/>
                <w:bCs w:val="0"/>
                <w:sz w:val="22"/>
                <w:szCs w:val="22"/>
              </w:rPr>
            </w:pPr>
            <w:r w:rsidRPr="002C07DB">
              <w:rPr>
                <w:b w:val="0"/>
                <w:bCs w:val="0"/>
                <w:sz w:val="22"/>
                <w:szCs w:val="22"/>
              </w:rPr>
              <w:t>1g salt</w:t>
            </w:r>
          </w:p>
        </w:tc>
        <w:tc>
          <w:tcPr>
            <w:tcW w:w="3374" w:type="dxa"/>
          </w:tcPr>
          <w:p w14:paraId="1C3C4455" w14:textId="7C550122" w:rsidR="00040971" w:rsidRPr="002C07DB" w:rsidRDefault="00872115" w:rsidP="00813DE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1g salt</w:t>
            </w:r>
          </w:p>
        </w:tc>
        <w:tc>
          <w:tcPr>
            <w:tcW w:w="562" w:type="dxa"/>
          </w:tcPr>
          <w:p w14:paraId="4F16227B" w14:textId="410B3886"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3D5C68B2"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0836253A" w14:textId="77777777" w:rsidR="00040971" w:rsidRPr="002C07DB" w:rsidRDefault="00040971" w:rsidP="00813DE0">
            <w:pPr>
              <w:rPr>
                <w:b w:val="0"/>
                <w:bCs w:val="0"/>
                <w:sz w:val="22"/>
                <w:szCs w:val="22"/>
              </w:rPr>
            </w:pPr>
          </w:p>
        </w:tc>
        <w:tc>
          <w:tcPr>
            <w:tcW w:w="3374" w:type="dxa"/>
          </w:tcPr>
          <w:p w14:paraId="203EE402"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27BDF493" w14:textId="66844EFC"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1849816C" w14:textId="77777777" w:rsidTr="00286E99">
        <w:trPr>
          <w:trHeight w:val="275"/>
          <w:jc w:val="center"/>
        </w:trPr>
        <w:tc>
          <w:tcPr>
            <w:cnfStyle w:val="001000000000" w:firstRow="0" w:lastRow="0" w:firstColumn="1" w:lastColumn="0" w:oddVBand="0" w:evenVBand="0" w:oddHBand="0" w:evenHBand="0" w:firstRowFirstColumn="0" w:firstRowLastColumn="0" w:lastRowFirstColumn="0" w:lastRowLastColumn="0"/>
            <w:tcW w:w="3374" w:type="dxa"/>
          </w:tcPr>
          <w:p w14:paraId="4658D20C" w14:textId="77777777" w:rsidR="00040971" w:rsidRPr="002C07DB" w:rsidRDefault="00040971" w:rsidP="00813DE0">
            <w:pPr>
              <w:rPr>
                <w:sz w:val="22"/>
                <w:szCs w:val="22"/>
              </w:rPr>
            </w:pPr>
          </w:p>
        </w:tc>
        <w:tc>
          <w:tcPr>
            <w:tcW w:w="3374" w:type="dxa"/>
          </w:tcPr>
          <w:p w14:paraId="587EF764"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19E599C9" w14:textId="7CD6FF5F"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5F4334F3"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4CB10C27" w14:textId="77777777" w:rsidR="00040971" w:rsidRPr="002C07DB" w:rsidRDefault="00040971" w:rsidP="00813DE0">
            <w:pPr>
              <w:rPr>
                <w:sz w:val="22"/>
                <w:szCs w:val="22"/>
              </w:rPr>
            </w:pPr>
          </w:p>
        </w:tc>
        <w:tc>
          <w:tcPr>
            <w:tcW w:w="3374" w:type="dxa"/>
          </w:tcPr>
          <w:p w14:paraId="3F2C19FF"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19EE1FB5" w14:textId="5F0FD9F1"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66DB6E7A"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2D0B4F9B" w14:textId="77777777" w:rsidR="00040971" w:rsidRPr="002C07DB" w:rsidRDefault="00040971" w:rsidP="00813DE0">
            <w:pPr>
              <w:rPr>
                <w:sz w:val="22"/>
                <w:szCs w:val="22"/>
              </w:rPr>
            </w:pPr>
          </w:p>
        </w:tc>
        <w:tc>
          <w:tcPr>
            <w:tcW w:w="3374" w:type="dxa"/>
          </w:tcPr>
          <w:p w14:paraId="25F9AF53"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76C7B799" w14:textId="7E28EB42"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2E65D297"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42054C48" w14:textId="77777777" w:rsidR="00040971" w:rsidRPr="002C07DB" w:rsidRDefault="00040971" w:rsidP="00813DE0">
            <w:pPr>
              <w:rPr>
                <w:sz w:val="22"/>
                <w:szCs w:val="22"/>
              </w:rPr>
            </w:pPr>
          </w:p>
        </w:tc>
        <w:tc>
          <w:tcPr>
            <w:tcW w:w="3374" w:type="dxa"/>
          </w:tcPr>
          <w:p w14:paraId="604C3D99"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67E3EF72" w14:textId="02D634B9"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0AAD0D62"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1827735C" w14:textId="77777777" w:rsidR="00040971" w:rsidRPr="002C07DB" w:rsidRDefault="00040971" w:rsidP="00813DE0">
            <w:pPr>
              <w:rPr>
                <w:sz w:val="22"/>
                <w:szCs w:val="22"/>
              </w:rPr>
            </w:pPr>
          </w:p>
        </w:tc>
        <w:tc>
          <w:tcPr>
            <w:tcW w:w="3374" w:type="dxa"/>
          </w:tcPr>
          <w:p w14:paraId="3C814087"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4595460C" w14:textId="6EB1467D"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394C1A96" w14:textId="77777777" w:rsidTr="00286E99">
        <w:trPr>
          <w:trHeight w:val="275"/>
          <w:jc w:val="center"/>
        </w:trPr>
        <w:tc>
          <w:tcPr>
            <w:cnfStyle w:val="001000000000" w:firstRow="0" w:lastRow="0" w:firstColumn="1" w:lastColumn="0" w:oddVBand="0" w:evenVBand="0" w:oddHBand="0" w:evenHBand="0" w:firstRowFirstColumn="0" w:firstRowLastColumn="0" w:lastRowFirstColumn="0" w:lastRowLastColumn="0"/>
            <w:tcW w:w="3374" w:type="dxa"/>
          </w:tcPr>
          <w:p w14:paraId="0775C2C2" w14:textId="77777777" w:rsidR="00040971" w:rsidRPr="002C07DB" w:rsidRDefault="00040971" w:rsidP="00813DE0">
            <w:pPr>
              <w:rPr>
                <w:sz w:val="22"/>
                <w:szCs w:val="22"/>
              </w:rPr>
            </w:pPr>
          </w:p>
        </w:tc>
        <w:tc>
          <w:tcPr>
            <w:tcW w:w="3374" w:type="dxa"/>
          </w:tcPr>
          <w:p w14:paraId="4BBD53BC" w14:textId="7777777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3942232C" w14:textId="21EA2CD7"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286E99" w:rsidRPr="004179D9" w14:paraId="5CA93BBD"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607D9D7C" w14:textId="77777777" w:rsidR="00286E99" w:rsidRPr="002C07DB" w:rsidRDefault="00286E99" w:rsidP="00813DE0">
            <w:pPr>
              <w:rPr>
                <w:sz w:val="22"/>
                <w:szCs w:val="22"/>
              </w:rPr>
            </w:pPr>
          </w:p>
        </w:tc>
        <w:tc>
          <w:tcPr>
            <w:tcW w:w="3374" w:type="dxa"/>
          </w:tcPr>
          <w:p w14:paraId="4E0F8945" w14:textId="77777777" w:rsidR="00286E99" w:rsidRPr="002C07DB" w:rsidRDefault="00286E99" w:rsidP="00813DE0">
            <w:pPr>
              <w:cnfStyle w:val="000000000000" w:firstRow="0" w:lastRow="0" w:firstColumn="0" w:lastColumn="0" w:oddVBand="0" w:evenVBand="0" w:oddHBand="0" w:evenHBand="0" w:firstRowFirstColumn="0" w:firstRowLastColumn="0" w:lastRowFirstColumn="0" w:lastRowLastColumn="0"/>
              <w:rPr>
                <w:sz w:val="22"/>
                <w:szCs w:val="22"/>
              </w:rPr>
            </w:pPr>
          </w:p>
        </w:tc>
        <w:tc>
          <w:tcPr>
            <w:tcW w:w="562" w:type="dxa"/>
          </w:tcPr>
          <w:p w14:paraId="4511F322" w14:textId="77777777" w:rsidR="00286E99" w:rsidRPr="002C07DB" w:rsidRDefault="00286E99" w:rsidP="00813DE0">
            <w:pPr>
              <w:cnfStyle w:val="000000000000" w:firstRow="0" w:lastRow="0" w:firstColumn="0" w:lastColumn="0" w:oddVBand="0" w:evenVBand="0" w:oddHBand="0" w:evenHBand="0" w:firstRowFirstColumn="0" w:firstRowLastColumn="0" w:lastRowFirstColumn="0" w:lastRowLastColumn="0"/>
              <w:rPr>
                <w:sz w:val="22"/>
                <w:szCs w:val="22"/>
              </w:rPr>
            </w:pPr>
          </w:p>
        </w:tc>
      </w:tr>
      <w:tr w:rsidR="00040971" w:rsidRPr="004179D9" w14:paraId="47581F7B" w14:textId="77777777" w:rsidTr="00286E99">
        <w:trPr>
          <w:trHeight w:val="263"/>
          <w:jc w:val="center"/>
        </w:trPr>
        <w:tc>
          <w:tcPr>
            <w:cnfStyle w:val="001000000000" w:firstRow="0" w:lastRow="0" w:firstColumn="1" w:lastColumn="0" w:oddVBand="0" w:evenVBand="0" w:oddHBand="0" w:evenHBand="0" w:firstRowFirstColumn="0" w:firstRowLastColumn="0" w:lastRowFirstColumn="0" w:lastRowLastColumn="0"/>
            <w:tcW w:w="3374" w:type="dxa"/>
          </w:tcPr>
          <w:p w14:paraId="528B5CEB" w14:textId="1FFEDC21" w:rsidR="00040971" w:rsidRPr="002C07DB" w:rsidRDefault="00DC6087" w:rsidP="00813DE0">
            <w:pPr>
              <w:rPr>
                <w:sz w:val="22"/>
                <w:szCs w:val="22"/>
              </w:rPr>
            </w:pPr>
            <w:r w:rsidRPr="002C07DB">
              <w:rPr>
                <w:sz w:val="22"/>
                <w:szCs w:val="22"/>
              </w:rPr>
              <w:t>Weight loss on cooking: 19%</w:t>
            </w:r>
          </w:p>
        </w:tc>
        <w:tc>
          <w:tcPr>
            <w:tcW w:w="3374" w:type="dxa"/>
          </w:tcPr>
          <w:p w14:paraId="477885FA" w14:textId="6F3B477A" w:rsidR="00040971" w:rsidRPr="002C07DB" w:rsidRDefault="00DC6087" w:rsidP="00813DE0">
            <w:pPr>
              <w:cnfStyle w:val="000000000000" w:firstRow="0" w:lastRow="0" w:firstColumn="0" w:lastColumn="0" w:oddVBand="0" w:evenVBand="0" w:oddHBand="0" w:evenHBand="0" w:firstRowFirstColumn="0" w:firstRowLastColumn="0" w:lastRowFirstColumn="0" w:lastRowLastColumn="0"/>
              <w:rPr>
                <w:b/>
                <w:bCs/>
                <w:sz w:val="22"/>
                <w:szCs w:val="22"/>
              </w:rPr>
            </w:pPr>
            <w:r w:rsidRPr="002C07DB">
              <w:rPr>
                <w:b/>
                <w:bCs/>
                <w:sz w:val="22"/>
                <w:szCs w:val="22"/>
              </w:rPr>
              <w:t>Weight loss on cooking: 25%</w:t>
            </w:r>
          </w:p>
        </w:tc>
        <w:tc>
          <w:tcPr>
            <w:tcW w:w="562" w:type="dxa"/>
          </w:tcPr>
          <w:p w14:paraId="75B8A328" w14:textId="2FC6EF3A" w:rsidR="00040971" w:rsidRPr="002C07DB" w:rsidRDefault="00040971" w:rsidP="00813DE0">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14D60AD5" w14:textId="77777777" w:rsidR="00813DE0" w:rsidRDefault="00813DE0" w:rsidP="00813DE0">
      <w:pPr>
        <w:spacing w:line="360" w:lineRule="auto"/>
      </w:pPr>
    </w:p>
    <w:p w14:paraId="406FA828" w14:textId="0F0363B8" w:rsidR="00813DE0" w:rsidRDefault="00244FC1" w:rsidP="00813DE0">
      <w:pPr>
        <w:spacing w:line="360" w:lineRule="auto"/>
      </w:pPr>
      <w:r>
        <w:t>N</w:t>
      </w:r>
      <w:r w:rsidR="00DC6087" w:rsidRPr="004179D9">
        <w:t xml:space="preserve">ot all foods are included in the accepted McCance and Widdowson </w:t>
      </w:r>
      <w:r>
        <w:t xml:space="preserve">food composition </w:t>
      </w:r>
      <w:r w:rsidR="00DC6087" w:rsidRPr="004179D9">
        <w:t>databas</w:t>
      </w:r>
      <w:r>
        <w:t xml:space="preserve">e which is used in </w:t>
      </w:r>
      <w:r w:rsidRPr="004179D9">
        <w:t>nutritional analysis software</w:t>
      </w:r>
      <w:r>
        <w:t xml:space="preserve">. This is one of the </w:t>
      </w:r>
      <w:r w:rsidRPr="004179D9">
        <w:t>limitation</w:t>
      </w:r>
      <w:r>
        <w:t>s in</w:t>
      </w:r>
      <w:r w:rsidRPr="004179D9">
        <w:t xml:space="preserve"> using nutritional analysis software </w:t>
      </w:r>
      <w:r>
        <w:t>to analyse a recipe</w:t>
      </w:r>
      <w:r w:rsidR="00CC5E9A">
        <w:t xml:space="preserve">. </w:t>
      </w:r>
      <w:r w:rsidR="00DC6087" w:rsidRPr="004179D9">
        <w:t xml:space="preserve">In this instance the manufacturer would be asked to provide the </w:t>
      </w:r>
      <w:r w:rsidR="00286E99">
        <w:t>product specification of the ingredient</w:t>
      </w:r>
      <w:r w:rsidR="00DC6087" w:rsidRPr="004179D9">
        <w:t xml:space="preserve">. If </w:t>
      </w:r>
      <w:r w:rsidR="00FD496E" w:rsidRPr="004179D9">
        <w:t xml:space="preserve">this information was </w:t>
      </w:r>
      <w:r w:rsidR="00DC6087" w:rsidRPr="004179D9">
        <w:t xml:space="preserve">not available, inputting the figures from published data, where the food is sufficiently similar, would have to be agreed. </w:t>
      </w:r>
    </w:p>
    <w:p w14:paraId="5D8CA024" w14:textId="76E87AB6" w:rsidR="00813DE0" w:rsidRPr="00813DE0" w:rsidRDefault="00353589" w:rsidP="00813DE0">
      <w:pPr>
        <w:pStyle w:val="Heading1"/>
        <w:spacing w:line="360" w:lineRule="auto"/>
        <w:rPr>
          <w:rFonts w:ascii="Times New Roman" w:hAnsi="Times New Roman" w:cs="Times New Roman"/>
        </w:rPr>
      </w:pPr>
      <w:r w:rsidRPr="002C07DB">
        <w:rPr>
          <w:rFonts w:ascii="Times New Roman" w:hAnsi="Times New Roman" w:cs="Times New Roman"/>
        </w:rPr>
        <w:lastRenderedPageBreak/>
        <w:t>Labelling</w:t>
      </w:r>
    </w:p>
    <w:p w14:paraId="0FA9ED19" w14:textId="7E5588D3" w:rsidR="007A0692" w:rsidRPr="00BB7E0C" w:rsidRDefault="002C07DB" w:rsidP="00BB7E0C">
      <w:pPr>
        <w:pStyle w:val="Heading2"/>
        <w:spacing w:line="360" w:lineRule="auto"/>
        <w:rPr>
          <w:rFonts w:ascii="Times New Roman" w:hAnsi="Times New Roman" w:cs="Times New Roman"/>
          <w:sz w:val="28"/>
          <w:szCs w:val="28"/>
        </w:rPr>
      </w:pPr>
      <w:r w:rsidRPr="00270407">
        <w:rPr>
          <w:rFonts w:ascii="Times New Roman" w:hAnsi="Times New Roman" w:cs="Times New Roman"/>
          <w:sz w:val="28"/>
          <w:szCs w:val="28"/>
        </w:rPr>
        <w:t>Back of Pack (BOP)</w:t>
      </w:r>
    </w:p>
    <w:p w14:paraId="43749E28" w14:textId="303C1D09" w:rsidR="007C6356" w:rsidRDefault="002C07DB" w:rsidP="007C6356">
      <w:pPr>
        <w:spacing w:line="360" w:lineRule="auto"/>
      </w:pPr>
      <w:r w:rsidRPr="00270407">
        <w:t>In</w:t>
      </w:r>
      <w:r w:rsidR="006D6E7D" w:rsidRPr="00270407">
        <w:t xml:space="preserve"> December 2016 </w:t>
      </w:r>
      <w:r w:rsidRPr="00270407">
        <w:t xml:space="preserve">back of pack </w:t>
      </w:r>
      <w:r w:rsidR="006D6E7D" w:rsidRPr="00270407">
        <w:t xml:space="preserve">nutrition labelling was made compulsory for most </w:t>
      </w:r>
      <w:r w:rsidRPr="00270407">
        <w:t>pre-packaged</w:t>
      </w:r>
      <w:r w:rsidR="006D6E7D" w:rsidRPr="00270407">
        <w:t xml:space="preserve"> foods. Exemptions</w:t>
      </w:r>
      <w:r w:rsidR="00BE47D6" w:rsidRPr="00270407">
        <w:t xml:space="preserve"> from BOP labelling</w:t>
      </w:r>
      <w:r w:rsidR="006E3AB9">
        <w:t xml:space="preserve"> legislation</w:t>
      </w:r>
      <w:r w:rsidR="00BE47D6" w:rsidRPr="00270407">
        <w:t xml:space="preserve"> </w:t>
      </w:r>
      <w:r w:rsidR="006E3AB9">
        <w:t xml:space="preserve">do </w:t>
      </w:r>
      <w:r w:rsidR="00BE47D6" w:rsidRPr="00270407">
        <w:t>appl</w:t>
      </w:r>
      <w:r w:rsidR="006E3AB9">
        <w:t xml:space="preserve">y, mainly </w:t>
      </w:r>
      <w:r w:rsidR="006D6E7D" w:rsidRPr="00270407">
        <w:t xml:space="preserve">to minimally processed foods or those with little nutritional value. </w:t>
      </w:r>
    </w:p>
    <w:p w14:paraId="0D32B2F9" w14:textId="77777777" w:rsidR="007C6356" w:rsidRDefault="007C6356" w:rsidP="007C6356">
      <w:pPr>
        <w:spacing w:line="360" w:lineRule="auto"/>
      </w:pPr>
    </w:p>
    <w:p w14:paraId="7EE07432" w14:textId="1AE99870" w:rsidR="007C6356" w:rsidRDefault="00BB7E0C" w:rsidP="007C6356">
      <w:pPr>
        <w:spacing w:line="360" w:lineRule="auto"/>
      </w:pPr>
      <w:r>
        <w:t>S</w:t>
      </w:r>
      <w:r w:rsidR="007A0692">
        <w:t xml:space="preserve">hould be expressed in a table format, unless space does not allow. </w:t>
      </w:r>
    </w:p>
    <w:p w14:paraId="0E89B417" w14:textId="77777777" w:rsidR="00286E99" w:rsidRDefault="00286E99" w:rsidP="007C6356">
      <w:pPr>
        <w:spacing w:line="360" w:lineRule="auto"/>
      </w:pPr>
    </w:p>
    <w:p w14:paraId="30E1402B" w14:textId="3D6C166B" w:rsidR="00353657" w:rsidRDefault="00BB7E0C" w:rsidP="00813DE0">
      <w:pPr>
        <w:spacing w:line="360" w:lineRule="auto"/>
      </w:pPr>
      <w:r>
        <w:t>I</w:t>
      </w:r>
      <w:r w:rsidR="00BE47D6" w:rsidRPr="00270407">
        <w:t>nclude v</w:t>
      </w:r>
      <w:r w:rsidR="006D6E7D" w:rsidRPr="00270407">
        <w:t>alues for energy (</w:t>
      </w:r>
      <w:r w:rsidR="00E26858">
        <w:t>k</w:t>
      </w:r>
      <w:r w:rsidR="006D6E7D" w:rsidRPr="00270407">
        <w:t xml:space="preserve">J and kcal), fat (including saturates),  carbohydrates (including sugars), protein and salt per 100g or 100ml of </w:t>
      </w:r>
      <w:r w:rsidR="00BE47D6" w:rsidRPr="00270407">
        <w:t xml:space="preserve">the </w:t>
      </w:r>
      <w:r w:rsidR="006D6E7D" w:rsidRPr="00270407">
        <w:t xml:space="preserve">product. </w:t>
      </w:r>
      <w:r w:rsidR="00BE47D6" w:rsidRPr="00270407">
        <w:t xml:space="preserve">Per portion </w:t>
      </w:r>
      <w:r w:rsidR="007A0692">
        <w:t>information is</w:t>
      </w:r>
      <w:r w:rsidR="00BE47D6" w:rsidRPr="00270407">
        <w:t xml:space="preserve"> often also provided, this information is not however mandatory. </w:t>
      </w:r>
    </w:p>
    <w:p w14:paraId="074D2BD0" w14:textId="77777777" w:rsidR="00813DE0" w:rsidRDefault="00813DE0" w:rsidP="007C6356"/>
    <w:p w14:paraId="1570DA60" w14:textId="26C19D37" w:rsidR="00BB7E0C" w:rsidRDefault="00CC5E9A" w:rsidP="00813DE0">
      <w:pPr>
        <w:spacing w:line="360" w:lineRule="auto"/>
      </w:pPr>
      <w:r>
        <w:t xml:space="preserve">Mandatory BOP nutrition information </w:t>
      </w:r>
      <w:r w:rsidR="00353657">
        <w:t>may</w:t>
      </w:r>
      <w:r>
        <w:t xml:space="preserve"> also be supplemented with </w:t>
      </w:r>
      <w:r w:rsidR="00353657">
        <w:t xml:space="preserve">values for </w:t>
      </w:r>
      <w:proofErr w:type="spellStart"/>
      <w:r>
        <w:t>mono</w:t>
      </w:r>
      <w:r w:rsidR="00820606">
        <w:t>unsaturates</w:t>
      </w:r>
      <w:proofErr w:type="spellEnd"/>
      <w:r>
        <w:t xml:space="preserve">, </w:t>
      </w:r>
      <w:proofErr w:type="spellStart"/>
      <w:r>
        <w:t>poly</w:t>
      </w:r>
      <w:r w:rsidR="00820606">
        <w:t>unsaturate</w:t>
      </w:r>
      <w:r w:rsidR="00353657">
        <w:t>s</w:t>
      </w:r>
      <w:proofErr w:type="spellEnd"/>
      <w:r w:rsidR="008178AB">
        <w:t>, polyols, starch, fibre and listed vitamins/minerals present in significant amounts</w:t>
      </w:r>
      <w:r w:rsidR="00353657">
        <w:t xml:space="preserve">. A significant amount of a vitamin and minerals is defined as 15% of nutrient reference values per 100g or 100ml or 7.5% for beverages. </w:t>
      </w:r>
    </w:p>
    <w:p w14:paraId="45387414" w14:textId="77777777" w:rsidR="00813DE0" w:rsidRPr="00270407" w:rsidRDefault="00813DE0" w:rsidP="007C6356"/>
    <w:p w14:paraId="66CC8A37" w14:textId="7309624F" w:rsidR="00215FDF" w:rsidRPr="00270407" w:rsidRDefault="002C07DB" w:rsidP="00BB7E0C">
      <w:pPr>
        <w:pStyle w:val="Heading2"/>
        <w:spacing w:line="360" w:lineRule="auto"/>
        <w:rPr>
          <w:rFonts w:ascii="Times New Roman" w:hAnsi="Times New Roman" w:cs="Times New Roman"/>
          <w:sz w:val="28"/>
          <w:szCs w:val="28"/>
        </w:rPr>
      </w:pPr>
      <w:r w:rsidRPr="00270407">
        <w:rPr>
          <w:rFonts w:ascii="Times New Roman" w:hAnsi="Times New Roman" w:cs="Times New Roman"/>
          <w:sz w:val="28"/>
          <w:szCs w:val="28"/>
        </w:rPr>
        <w:t>Front of Pack (FOP)</w:t>
      </w:r>
    </w:p>
    <w:p w14:paraId="69D6CA92" w14:textId="65E42803" w:rsidR="00D82AA5" w:rsidRDefault="00BB7E0C" w:rsidP="00813DE0">
      <w:pPr>
        <w:spacing w:line="360" w:lineRule="auto"/>
      </w:pPr>
      <w:r>
        <w:t>Although not mandatory, FOP nutrition labelling</w:t>
      </w:r>
      <w:r w:rsidR="00215FDF" w:rsidRPr="00270407">
        <w:t xml:space="preserve"> is </w:t>
      </w:r>
      <w:r w:rsidR="00BE47D6" w:rsidRPr="00270407">
        <w:t xml:space="preserve">highly </w:t>
      </w:r>
      <w:r w:rsidR="00215FDF" w:rsidRPr="00270407">
        <w:t xml:space="preserve">recommended by the UK and Scottish Government. </w:t>
      </w:r>
      <w:r w:rsidR="0051403F">
        <w:t xml:space="preserve">If </w:t>
      </w:r>
      <w:r w:rsidR="00215FDF" w:rsidRPr="00270407">
        <w:t>provided</w:t>
      </w:r>
      <w:r w:rsidR="0051403F">
        <w:t>, FOP labelling must be</w:t>
      </w:r>
      <w:r w:rsidR="00215FDF" w:rsidRPr="00270407">
        <w:t xml:space="preserve"> </w:t>
      </w:r>
      <w:r w:rsidR="00215FDF" w:rsidRPr="0051403F">
        <w:rPr>
          <w:b/>
          <w:bCs/>
        </w:rPr>
        <w:t>in addition</w:t>
      </w:r>
      <w:r w:rsidR="00215FDF" w:rsidRPr="00270407">
        <w:t xml:space="preserve"> to </w:t>
      </w:r>
      <w:r>
        <w:t xml:space="preserve">BOP nutrition </w:t>
      </w:r>
      <w:r w:rsidR="00215FDF" w:rsidRPr="00270407">
        <w:t>information.</w:t>
      </w:r>
    </w:p>
    <w:p w14:paraId="64A65363" w14:textId="57AB833E" w:rsidR="00270407" w:rsidRDefault="00215FDF" w:rsidP="007C6356">
      <w:r w:rsidRPr="00270407">
        <w:t xml:space="preserve"> </w:t>
      </w:r>
    </w:p>
    <w:p w14:paraId="0A7B1610" w14:textId="70263634" w:rsidR="00BB7E0C" w:rsidRDefault="00BB7E0C" w:rsidP="00813DE0">
      <w:pPr>
        <w:spacing w:line="360" w:lineRule="auto"/>
      </w:pPr>
      <w:r>
        <w:t>P</w:t>
      </w:r>
      <w:r w:rsidR="00215FDF" w:rsidRPr="00270407">
        <w:t>rovide</w:t>
      </w:r>
      <w:r w:rsidR="00D82AA5">
        <w:t xml:space="preserve">s </w:t>
      </w:r>
      <w:r w:rsidR="00215FDF" w:rsidRPr="00270407">
        <w:t xml:space="preserve">at-a-glance information for nutrients that are of importance to public health to support healthier food choices. </w:t>
      </w:r>
    </w:p>
    <w:p w14:paraId="04FA49B4" w14:textId="77777777" w:rsidR="00D82AA5" w:rsidRDefault="00D82AA5" w:rsidP="007C6356"/>
    <w:p w14:paraId="1678E158" w14:textId="0F6D8DDF" w:rsidR="00813DE0" w:rsidRDefault="00BB7E0C" w:rsidP="00813DE0">
      <w:pPr>
        <w:spacing w:line="360" w:lineRule="auto"/>
      </w:pPr>
      <w:r>
        <w:t>FOP labels can include</w:t>
      </w:r>
      <w:r w:rsidR="00215FDF" w:rsidRPr="00270407">
        <w:t xml:space="preserve"> energy alone or energy plus fat, saturates, sugars and salt. </w:t>
      </w:r>
    </w:p>
    <w:p w14:paraId="78E8590F" w14:textId="77777777" w:rsidR="00813DE0" w:rsidRDefault="00813DE0" w:rsidP="007C6356"/>
    <w:p w14:paraId="0CEDF0AE" w14:textId="5E032D7A" w:rsidR="00270407" w:rsidRDefault="00215FDF" w:rsidP="00813DE0">
      <w:pPr>
        <w:spacing w:line="360" w:lineRule="auto"/>
      </w:pPr>
      <w:r w:rsidRPr="00270407">
        <w:t xml:space="preserve">Energy must be expressed per portion </w:t>
      </w:r>
      <w:r w:rsidRPr="00270407">
        <w:rPr>
          <w:b/>
          <w:bCs/>
        </w:rPr>
        <w:t xml:space="preserve">and </w:t>
      </w:r>
      <w:r w:rsidRPr="00270407">
        <w:t>per 100g or 100 ml</w:t>
      </w:r>
      <w:r w:rsidR="00BB7E0C">
        <w:t xml:space="preserve">. </w:t>
      </w:r>
      <w:r w:rsidRPr="00270407">
        <w:t xml:space="preserve">Fat, saturates, salt and sugar may expressed per portion only. </w:t>
      </w:r>
    </w:p>
    <w:p w14:paraId="06CC43B0" w14:textId="77777777" w:rsidR="00D82AA5" w:rsidRDefault="00D82AA5" w:rsidP="007C6356"/>
    <w:p w14:paraId="2352427C" w14:textId="4FB89F10" w:rsidR="00813DE0" w:rsidRDefault="00215FDF" w:rsidP="00813DE0">
      <w:pPr>
        <w:spacing w:line="360" w:lineRule="auto"/>
      </w:pPr>
      <w:r w:rsidRPr="00270407">
        <w:t xml:space="preserve">Portion size and/or consumption unit information is required. </w:t>
      </w:r>
    </w:p>
    <w:p w14:paraId="79A57D2A" w14:textId="1165027B" w:rsidR="00215FDF" w:rsidRPr="00270407" w:rsidRDefault="00215FDF" w:rsidP="00813DE0">
      <w:pPr>
        <w:spacing w:line="360" w:lineRule="auto"/>
      </w:pPr>
      <w:r w:rsidRPr="00270407">
        <w:lastRenderedPageBreak/>
        <w:t xml:space="preserve">In line with guidance </w:t>
      </w:r>
      <w:r w:rsidR="00BB7E0C">
        <w:t xml:space="preserve">from </w:t>
      </w:r>
      <w:r w:rsidR="00BB7E0C" w:rsidRPr="00BB7E0C">
        <w:t>UK Government and Devolved Administrations</w:t>
      </w:r>
      <w:r w:rsidR="00BB7E0C">
        <w:rPr>
          <w:i/>
          <w:iCs/>
        </w:rPr>
        <w:t xml:space="preserve">, </w:t>
      </w:r>
      <w:r w:rsidR="00BB7E0C" w:rsidRPr="00BB7E0C">
        <w:t xml:space="preserve">FOP </w:t>
      </w:r>
      <w:r w:rsidRPr="00BB7E0C">
        <w:t>label</w:t>
      </w:r>
      <w:r w:rsidR="00BB7E0C" w:rsidRPr="00BB7E0C">
        <w:t>s</w:t>
      </w:r>
      <w:r w:rsidRPr="00270407">
        <w:t xml:space="preserve"> will also typically contain:</w:t>
      </w:r>
    </w:p>
    <w:p w14:paraId="5CBF9E81" w14:textId="48C0E3FC" w:rsidR="00215FDF" w:rsidRPr="00270407" w:rsidRDefault="00215FDF" w:rsidP="00813DE0">
      <w:pPr>
        <w:pStyle w:val="ListParagraph"/>
        <w:numPr>
          <w:ilvl w:val="0"/>
          <w:numId w:val="3"/>
        </w:numPr>
        <w:spacing w:before="100" w:beforeAutospacing="1" w:after="100" w:afterAutospacing="1" w:line="360" w:lineRule="auto"/>
      </w:pPr>
      <w:r w:rsidRPr="00270407">
        <w:rPr>
          <w:color w:val="333333"/>
        </w:rPr>
        <w:t xml:space="preserve">Reference intake information (%) based on the amount of energy, fat, saturates, sugar and salt in a portion. </w:t>
      </w:r>
      <w:r w:rsidR="00BB7E0C">
        <w:rPr>
          <w:color w:val="333333"/>
        </w:rPr>
        <w:t>RI</w:t>
      </w:r>
      <w:r w:rsidRPr="00270407">
        <w:rPr>
          <w:color w:val="333333"/>
        </w:rPr>
        <w:t xml:space="preserve"> </w:t>
      </w:r>
      <w:r w:rsidR="00BB7E0C">
        <w:rPr>
          <w:color w:val="333333"/>
        </w:rPr>
        <w:t xml:space="preserve">are based </w:t>
      </w:r>
      <w:r w:rsidRPr="00270407">
        <w:rPr>
          <w:color w:val="333333"/>
        </w:rPr>
        <w:t xml:space="preserve">on an average-sized woman, doing an average level of physical activity. </w:t>
      </w:r>
    </w:p>
    <w:p w14:paraId="7CBB9E6A" w14:textId="77777777" w:rsidR="007C6356" w:rsidRPr="007C6356" w:rsidRDefault="00215FDF" w:rsidP="00813DE0">
      <w:pPr>
        <w:pStyle w:val="ListParagraph"/>
        <w:numPr>
          <w:ilvl w:val="0"/>
          <w:numId w:val="3"/>
        </w:numPr>
        <w:spacing w:before="100" w:beforeAutospacing="1" w:after="100" w:afterAutospacing="1" w:line="360" w:lineRule="auto"/>
      </w:pPr>
      <w:r w:rsidRPr="00270407">
        <w:rPr>
          <w:color w:val="333333"/>
        </w:rPr>
        <w:t>Red, amber and green colour coding of the nutrient content (not including energy)</w:t>
      </w:r>
    </w:p>
    <w:p w14:paraId="594B627C" w14:textId="3C0E121A" w:rsidR="007C6356" w:rsidRPr="00353657" w:rsidRDefault="00B72D4B" w:rsidP="007C6356">
      <w:pPr>
        <w:spacing w:before="100" w:beforeAutospacing="1" w:after="100" w:afterAutospacing="1" w:line="360" w:lineRule="auto"/>
      </w:pPr>
      <w:r w:rsidRPr="00353657">
        <w:t xml:space="preserve">The UK Government and Devolved Administrations </w:t>
      </w:r>
      <w:r w:rsidR="006A0401" w:rsidRPr="00353657">
        <w:t xml:space="preserve">launched a consultation in 2020 to gather evidence on the current FOP labelling scheme. This consultation is looking into how the FOP label may be improved and how it compares to </w:t>
      </w:r>
      <w:r w:rsidR="00B66901" w:rsidRPr="00353657">
        <w:t xml:space="preserve">schemes other countries have adopted. </w:t>
      </w:r>
      <w:r w:rsidR="006A0401" w:rsidRPr="00353657">
        <w:t>The results are expected later this year</w:t>
      </w:r>
    </w:p>
    <w:p w14:paraId="683C3092" w14:textId="50E7E3EC" w:rsidR="00215FDF" w:rsidRDefault="00215FDF" w:rsidP="00D300B2">
      <w:pPr>
        <w:pStyle w:val="Heading2"/>
        <w:rPr>
          <w:rFonts w:ascii="Times New Roman" w:hAnsi="Times New Roman" w:cs="Times New Roman"/>
        </w:rPr>
      </w:pPr>
      <w:r w:rsidRPr="00D300B2">
        <w:rPr>
          <w:rFonts w:ascii="Times New Roman" w:hAnsi="Times New Roman" w:cs="Times New Roman"/>
          <w:b/>
          <w:bCs/>
        </w:rPr>
        <w:t>Traditional</w:t>
      </w:r>
      <w:r w:rsidR="00B37F03" w:rsidRPr="00D300B2">
        <w:rPr>
          <w:rFonts w:ascii="Times New Roman" w:hAnsi="Times New Roman" w:cs="Times New Roman"/>
        </w:rPr>
        <w:t xml:space="preserve"> Stovies</w:t>
      </w:r>
      <w:r w:rsidR="00D300B2" w:rsidRPr="00D300B2">
        <w:rPr>
          <w:rFonts w:ascii="Times New Roman" w:hAnsi="Times New Roman" w:cs="Times New Roman"/>
        </w:rPr>
        <w:t xml:space="preserve"> BOP Label</w:t>
      </w:r>
      <w:r w:rsidR="00F12E28" w:rsidRPr="00D300B2">
        <w:rPr>
          <w:rFonts w:ascii="Times New Roman" w:hAnsi="Times New Roman" w:cs="Times New Roman"/>
        </w:rPr>
        <w:tab/>
      </w:r>
      <w:r w:rsidR="00F12E28" w:rsidRPr="00D300B2">
        <w:rPr>
          <w:rFonts w:ascii="Times New Roman" w:hAnsi="Times New Roman" w:cs="Times New Roman"/>
        </w:rPr>
        <w:tab/>
      </w:r>
    </w:p>
    <w:p w14:paraId="72CF00DC" w14:textId="2AEC1DF1" w:rsidR="00813DE0" w:rsidRDefault="00813DE0" w:rsidP="00D300B2">
      <w:pPr>
        <w:pStyle w:val="Heading2"/>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2494"/>
        <w:gridCol w:w="1029"/>
        <w:gridCol w:w="1434"/>
      </w:tblGrid>
      <w:tr w:rsidR="00CE02F3" w:rsidRPr="004179D9" w14:paraId="0F5A4091" w14:textId="77777777" w:rsidTr="00B01644">
        <w:trPr>
          <w:trHeight w:val="651"/>
          <w:jc w:val="center"/>
        </w:trPr>
        <w:tc>
          <w:tcPr>
            <w:tcW w:w="2494" w:type="dxa"/>
          </w:tcPr>
          <w:p w14:paraId="0A2102AA" w14:textId="77777777" w:rsidR="00CE02F3" w:rsidRPr="004179D9" w:rsidRDefault="00CE02F3" w:rsidP="00B01644">
            <w:pPr>
              <w:spacing w:before="100" w:beforeAutospacing="1" w:after="100" w:afterAutospacing="1" w:line="276" w:lineRule="auto"/>
            </w:pPr>
            <w:r w:rsidRPr="004179D9">
              <w:t>Typical Values</w:t>
            </w:r>
          </w:p>
        </w:tc>
        <w:tc>
          <w:tcPr>
            <w:tcW w:w="1029" w:type="dxa"/>
          </w:tcPr>
          <w:p w14:paraId="2F6FED01" w14:textId="77777777" w:rsidR="00CE02F3" w:rsidRPr="004179D9" w:rsidRDefault="00CE02F3" w:rsidP="00B01644">
            <w:pPr>
              <w:spacing w:before="100" w:beforeAutospacing="1" w:after="100" w:afterAutospacing="1" w:line="276" w:lineRule="auto"/>
            </w:pPr>
            <w:r w:rsidRPr="004179D9">
              <w:t xml:space="preserve">Per 100g </w:t>
            </w:r>
          </w:p>
        </w:tc>
        <w:tc>
          <w:tcPr>
            <w:tcW w:w="1434" w:type="dxa"/>
          </w:tcPr>
          <w:p w14:paraId="73E41082" w14:textId="77777777" w:rsidR="00CE02F3" w:rsidRPr="004179D9" w:rsidRDefault="00CE02F3" w:rsidP="00B01644">
            <w:pPr>
              <w:spacing w:before="100" w:beforeAutospacing="1" w:after="100" w:afterAutospacing="1" w:line="276" w:lineRule="auto"/>
            </w:pPr>
            <w:r w:rsidRPr="004179D9">
              <w:t>Per serving (340g)</w:t>
            </w:r>
          </w:p>
        </w:tc>
      </w:tr>
      <w:tr w:rsidR="00CE02F3" w:rsidRPr="004179D9" w14:paraId="3B1F7568" w14:textId="77777777" w:rsidTr="00B01644">
        <w:trPr>
          <w:trHeight w:val="946"/>
          <w:jc w:val="center"/>
        </w:trPr>
        <w:tc>
          <w:tcPr>
            <w:tcW w:w="2494" w:type="dxa"/>
          </w:tcPr>
          <w:p w14:paraId="146BBF8A" w14:textId="77777777" w:rsidR="00CE02F3" w:rsidRPr="004179D9" w:rsidRDefault="00CE02F3" w:rsidP="00B01644">
            <w:pPr>
              <w:spacing w:before="100" w:beforeAutospacing="1" w:after="100" w:afterAutospacing="1" w:line="276" w:lineRule="auto"/>
            </w:pPr>
            <w:r w:rsidRPr="004179D9">
              <w:t xml:space="preserve">Energy </w:t>
            </w:r>
          </w:p>
        </w:tc>
        <w:tc>
          <w:tcPr>
            <w:tcW w:w="1029" w:type="dxa"/>
          </w:tcPr>
          <w:p w14:paraId="2EC21BCA" w14:textId="2D19E5A1" w:rsidR="009309B1" w:rsidRDefault="009309B1" w:rsidP="00B01644">
            <w:pPr>
              <w:spacing w:before="100" w:beforeAutospacing="1" w:after="100" w:afterAutospacing="1" w:line="276" w:lineRule="auto"/>
            </w:pPr>
            <w:r>
              <w:t>550</w:t>
            </w:r>
            <w:r w:rsidR="00E26858">
              <w:t>k</w:t>
            </w:r>
            <w:r w:rsidR="00CE02F3" w:rsidRPr="004179D9">
              <w:t>J</w:t>
            </w:r>
          </w:p>
          <w:p w14:paraId="7FDC0B20" w14:textId="7C06E8E9" w:rsidR="00CE02F3" w:rsidRPr="004179D9" w:rsidRDefault="009309B1" w:rsidP="00B01644">
            <w:pPr>
              <w:spacing w:before="100" w:beforeAutospacing="1" w:after="100" w:afterAutospacing="1" w:line="276" w:lineRule="auto"/>
            </w:pPr>
            <w:r>
              <w:t>131</w:t>
            </w:r>
            <w:r w:rsidR="00CE02F3" w:rsidRPr="004179D9">
              <w:t>kcal</w:t>
            </w:r>
          </w:p>
        </w:tc>
        <w:tc>
          <w:tcPr>
            <w:tcW w:w="1434" w:type="dxa"/>
          </w:tcPr>
          <w:p w14:paraId="37A3C968" w14:textId="54132954" w:rsidR="00CE02F3" w:rsidRPr="004179D9" w:rsidRDefault="000E162E" w:rsidP="00B01644">
            <w:pPr>
              <w:spacing w:before="100" w:beforeAutospacing="1" w:after="100" w:afterAutospacing="1" w:line="276" w:lineRule="auto"/>
            </w:pPr>
            <w:r>
              <w:t>1760</w:t>
            </w:r>
            <w:r w:rsidR="00CE02F3" w:rsidRPr="004179D9">
              <w:t xml:space="preserve"> </w:t>
            </w:r>
            <w:r w:rsidR="00E26858">
              <w:t>k</w:t>
            </w:r>
            <w:r w:rsidR="00CE02F3" w:rsidRPr="004179D9">
              <w:t>J</w:t>
            </w:r>
          </w:p>
          <w:p w14:paraId="21725B26" w14:textId="7B47FEB5" w:rsidR="00CE02F3" w:rsidRPr="004179D9" w:rsidRDefault="000E162E" w:rsidP="00B01644">
            <w:pPr>
              <w:spacing w:before="100" w:beforeAutospacing="1" w:after="100" w:afterAutospacing="1" w:line="276" w:lineRule="auto"/>
            </w:pPr>
            <w:r>
              <w:t>419</w:t>
            </w:r>
            <w:r w:rsidR="00E26858">
              <w:t>k</w:t>
            </w:r>
            <w:r w:rsidR="00CE02F3" w:rsidRPr="004179D9">
              <w:t>cal</w:t>
            </w:r>
          </w:p>
        </w:tc>
      </w:tr>
      <w:tr w:rsidR="00CE02F3" w:rsidRPr="004179D9" w14:paraId="5D37D403" w14:textId="77777777" w:rsidTr="00B01644">
        <w:trPr>
          <w:trHeight w:val="336"/>
          <w:jc w:val="center"/>
        </w:trPr>
        <w:tc>
          <w:tcPr>
            <w:tcW w:w="2494" w:type="dxa"/>
          </w:tcPr>
          <w:p w14:paraId="40E7DDE3" w14:textId="77777777" w:rsidR="00CE02F3" w:rsidRPr="004179D9" w:rsidRDefault="00CE02F3" w:rsidP="00B01644">
            <w:pPr>
              <w:spacing w:before="100" w:beforeAutospacing="1" w:after="100" w:afterAutospacing="1" w:line="276" w:lineRule="auto"/>
            </w:pPr>
            <w:r w:rsidRPr="004179D9">
              <w:t>Fat</w:t>
            </w:r>
          </w:p>
        </w:tc>
        <w:tc>
          <w:tcPr>
            <w:tcW w:w="1029" w:type="dxa"/>
          </w:tcPr>
          <w:p w14:paraId="1A3835C5" w14:textId="74B89230" w:rsidR="00CE02F3" w:rsidRPr="004179D9" w:rsidRDefault="000E162E" w:rsidP="00B01644">
            <w:pPr>
              <w:spacing w:before="100" w:beforeAutospacing="1" w:after="100" w:afterAutospacing="1" w:line="276" w:lineRule="auto"/>
            </w:pPr>
            <w:r>
              <w:t>5.5</w:t>
            </w:r>
            <w:r w:rsidR="00CE02F3" w:rsidRPr="004179D9">
              <w:t>g</w:t>
            </w:r>
          </w:p>
        </w:tc>
        <w:tc>
          <w:tcPr>
            <w:tcW w:w="1434" w:type="dxa"/>
          </w:tcPr>
          <w:p w14:paraId="7973740B" w14:textId="0B5C96A2" w:rsidR="00CE02F3" w:rsidRPr="004179D9" w:rsidRDefault="000E162E" w:rsidP="00B01644">
            <w:pPr>
              <w:spacing w:before="100" w:beforeAutospacing="1" w:after="100" w:afterAutospacing="1" w:line="276" w:lineRule="auto"/>
            </w:pPr>
            <w:r>
              <w:t>17.6</w:t>
            </w:r>
            <w:r w:rsidR="00CE02F3" w:rsidRPr="004179D9">
              <w:t>g</w:t>
            </w:r>
          </w:p>
        </w:tc>
      </w:tr>
      <w:tr w:rsidR="00CE02F3" w:rsidRPr="004179D9" w14:paraId="4001BD15" w14:textId="77777777" w:rsidTr="00B01644">
        <w:trPr>
          <w:trHeight w:val="315"/>
          <w:jc w:val="center"/>
        </w:trPr>
        <w:tc>
          <w:tcPr>
            <w:tcW w:w="2494" w:type="dxa"/>
          </w:tcPr>
          <w:p w14:paraId="41CD6768" w14:textId="77777777" w:rsidR="00CE02F3" w:rsidRPr="004179D9" w:rsidRDefault="00CE02F3" w:rsidP="00B01644">
            <w:pPr>
              <w:spacing w:before="100" w:beforeAutospacing="1" w:after="100" w:afterAutospacing="1" w:line="276" w:lineRule="auto"/>
            </w:pPr>
            <w:r w:rsidRPr="004179D9">
              <w:t xml:space="preserve">    of which: Saturates</w:t>
            </w:r>
          </w:p>
        </w:tc>
        <w:tc>
          <w:tcPr>
            <w:tcW w:w="1029" w:type="dxa"/>
          </w:tcPr>
          <w:p w14:paraId="0004E557" w14:textId="3182A394" w:rsidR="00CE02F3" w:rsidRPr="004179D9" w:rsidRDefault="000E162E" w:rsidP="00B01644">
            <w:pPr>
              <w:spacing w:before="100" w:beforeAutospacing="1" w:after="100" w:afterAutospacing="1" w:line="276" w:lineRule="auto"/>
            </w:pPr>
            <w:r>
              <w:t>2.8</w:t>
            </w:r>
            <w:r w:rsidR="00CE02F3" w:rsidRPr="004179D9">
              <w:t>g</w:t>
            </w:r>
          </w:p>
        </w:tc>
        <w:tc>
          <w:tcPr>
            <w:tcW w:w="1434" w:type="dxa"/>
          </w:tcPr>
          <w:p w14:paraId="56DEE4F0" w14:textId="62DF5CFD" w:rsidR="00CE02F3" w:rsidRPr="004179D9" w:rsidRDefault="008F419A" w:rsidP="00B01644">
            <w:pPr>
              <w:spacing w:before="100" w:beforeAutospacing="1" w:after="100" w:afterAutospacing="1" w:line="276" w:lineRule="auto"/>
            </w:pPr>
            <w:r>
              <w:t xml:space="preserve"> </w:t>
            </w:r>
            <w:r w:rsidR="00B72847">
              <w:t>8.9</w:t>
            </w:r>
          </w:p>
        </w:tc>
      </w:tr>
      <w:tr w:rsidR="00CE02F3" w:rsidRPr="004179D9" w14:paraId="0945DD60" w14:textId="77777777" w:rsidTr="00B01644">
        <w:trPr>
          <w:trHeight w:val="336"/>
          <w:jc w:val="center"/>
        </w:trPr>
        <w:tc>
          <w:tcPr>
            <w:tcW w:w="2494" w:type="dxa"/>
          </w:tcPr>
          <w:p w14:paraId="1DBF9391" w14:textId="77777777" w:rsidR="00CE02F3" w:rsidRPr="004179D9" w:rsidRDefault="00CE02F3" w:rsidP="00B01644">
            <w:pPr>
              <w:spacing w:before="100" w:beforeAutospacing="1" w:after="100" w:afterAutospacing="1" w:line="276" w:lineRule="auto"/>
            </w:pPr>
            <w:r w:rsidRPr="004179D9">
              <w:t>Carbohydrate</w:t>
            </w:r>
          </w:p>
        </w:tc>
        <w:tc>
          <w:tcPr>
            <w:tcW w:w="1029" w:type="dxa"/>
          </w:tcPr>
          <w:p w14:paraId="598CD959" w14:textId="64E4354F" w:rsidR="00CE02F3" w:rsidRPr="004179D9" w:rsidRDefault="000E162E" w:rsidP="00B01644">
            <w:pPr>
              <w:spacing w:before="100" w:beforeAutospacing="1" w:after="100" w:afterAutospacing="1" w:line="276" w:lineRule="auto"/>
            </w:pPr>
            <w:r>
              <w:t>14.3</w:t>
            </w:r>
            <w:r w:rsidR="00CE02F3" w:rsidRPr="004179D9">
              <w:t>g</w:t>
            </w:r>
          </w:p>
        </w:tc>
        <w:tc>
          <w:tcPr>
            <w:tcW w:w="1434" w:type="dxa"/>
          </w:tcPr>
          <w:p w14:paraId="0B7B039A" w14:textId="34C98633" w:rsidR="00CE02F3" w:rsidRPr="004179D9" w:rsidRDefault="000E162E" w:rsidP="00B01644">
            <w:pPr>
              <w:spacing w:before="100" w:beforeAutospacing="1" w:after="100" w:afterAutospacing="1" w:line="276" w:lineRule="auto"/>
            </w:pPr>
            <w:r>
              <w:t>45.8</w:t>
            </w:r>
            <w:r w:rsidR="00CE02F3" w:rsidRPr="004179D9">
              <w:t>g</w:t>
            </w:r>
          </w:p>
        </w:tc>
      </w:tr>
      <w:tr w:rsidR="00CE02F3" w:rsidRPr="004179D9" w14:paraId="159091B5" w14:textId="77777777" w:rsidTr="00B01644">
        <w:trPr>
          <w:trHeight w:val="315"/>
          <w:jc w:val="center"/>
        </w:trPr>
        <w:tc>
          <w:tcPr>
            <w:tcW w:w="2494" w:type="dxa"/>
          </w:tcPr>
          <w:p w14:paraId="584A68B7" w14:textId="77777777" w:rsidR="00CE02F3" w:rsidRPr="004179D9" w:rsidRDefault="00CE02F3" w:rsidP="00B01644">
            <w:pPr>
              <w:spacing w:before="100" w:beforeAutospacing="1" w:after="100" w:afterAutospacing="1" w:line="276" w:lineRule="auto"/>
            </w:pPr>
            <w:r w:rsidRPr="004179D9">
              <w:t xml:space="preserve">    of which: Sugars</w:t>
            </w:r>
          </w:p>
        </w:tc>
        <w:tc>
          <w:tcPr>
            <w:tcW w:w="1029" w:type="dxa"/>
          </w:tcPr>
          <w:p w14:paraId="39A02134" w14:textId="2B077ED3" w:rsidR="00CE02F3" w:rsidRPr="004179D9" w:rsidRDefault="000E162E" w:rsidP="00B01644">
            <w:pPr>
              <w:spacing w:before="100" w:beforeAutospacing="1" w:after="100" w:afterAutospacing="1" w:line="276" w:lineRule="auto"/>
            </w:pPr>
            <w:r>
              <w:t>1.3</w:t>
            </w:r>
            <w:r w:rsidR="00CE02F3" w:rsidRPr="004179D9">
              <w:t>g</w:t>
            </w:r>
          </w:p>
        </w:tc>
        <w:tc>
          <w:tcPr>
            <w:tcW w:w="1434" w:type="dxa"/>
          </w:tcPr>
          <w:p w14:paraId="4F2690DF" w14:textId="7EACFB1C" w:rsidR="00CE02F3" w:rsidRPr="004179D9" w:rsidRDefault="000E162E" w:rsidP="00B01644">
            <w:pPr>
              <w:spacing w:before="100" w:beforeAutospacing="1" w:after="100" w:afterAutospacing="1" w:line="276" w:lineRule="auto"/>
            </w:pPr>
            <w:r>
              <w:t>4.2</w:t>
            </w:r>
            <w:r w:rsidR="00CE02F3" w:rsidRPr="004179D9">
              <w:t>g</w:t>
            </w:r>
          </w:p>
        </w:tc>
      </w:tr>
      <w:tr w:rsidR="00CE02F3" w:rsidRPr="004179D9" w14:paraId="491E352D" w14:textId="77777777" w:rsidTr="00B01644">
        <w:trPr>
          <w:trHeight w:val="315"/>
          <w:jc w:val="center"/>
        </w:trPr>
        <w:tc>
          <w:tcPr>
            <w:tcW w:w="2494" w:type="dxa"/>
          </w:tcPr>
          <w:p w14:paraId="6632864C" w14:textId="77777777" w:rsidR="00CE02F3" w:rsidRPr="004179D9" w:rsidRDefault="00CE02F3" w:rsidP="00B01644">
            <w:pPr>
              <w:spacing w:before="100" w:beforeAutospacing="1" w:after="100" w:afterAutospacing="1" w:line="276" w:lineRule="auto"/>
            </w:pPr>
            <w:r w:rsidRPr="004179D9">
              <w:t>Protein</w:t>
            </w:r>
          </w:p>
        </w:tc>
        <w:tc>
          <w:tcPr>
            <w:tcW w:w="1029" w:type="dxa"/>
          </w:tcPr>
          <w:p w14:paraId="3B56FEA1" w14:textId="78931AF0" w:rsidR="00CE02F3" w:rsidRPr="004179D9" w:rsidRDefault="000E162E" w:rsidP="00B01644">
            <w:pPr>
              <w:spacing w:before="100" w:beforeAutospacing="1" w:after="100" w:afterAutospacing="1" w:line="276" w:lineRule="auto"/>
            </w:pPr>
            <w:r>
              <w:t>7.2</w:t>
            </w:r>
            <w:r w:rsidR="00CE02F3" w:rsidRPr="004179D9">
              <w:t>g</w:t>
            </w:r>
          </w:p>
        </w:tc>
        <w:tc>
          <w:tcPr>
            <w:tcW w:w="1434" w:type="dxa"/>
          </w:tcPr>
          <w:p w14:paraId="13734B58" w14:textId="5FACC8D9" w:rsidR="00CE02F3" w:rsidRPr="004179D9" w:rsidRDefault="000E162E" w:rsidP="00B01644">
            <w:pPr>
              <w:spacing w:before="100" w:beforeAutospacing="1" w:after="100" w:afterAutospacing="1" w:line="276" w:lineRule="auto"/>
            </w:pPr>
            <w:r>
              <w:t>23</w:t>
            </w:r>
            <w:r w:rsidR="008F419A">
              <w:t>.0</w:t>
            </w:r>
            <w:r w:rsidR="00CE02F3" w:rsidRPr="004179D9">
              <w:t>g</w:t>
            </w:r>
          </w:p>
        </w:tc>
      </w:tr>
      <w:tr w:rsidR="00CE02F3" w:rsidRPr="004179D9" w14:paraId="221C9E05" w14:textId="77777777" w:rsidTr="00B01644">
        <w:trPr>
          <w:trHeight w:val="315"/>
          <w:jc w:val="center"/>
        </w:trPr>
        <w:tc>
          <w:tcPr>
            <w:tcW w:w="2494" w:type="dxa"/>
          </w:tcPr>
          <w:p w14:paraId="26EAE0C2" w14:textId="77777777" w:rsidR="00CE02F3" w:rsidRPr="004179D9" w:rsidRDefault="00CE02F3" w:rsidP="00B01644">
            <w:pPr>
              <w:spacing w:before="100" w:beforeAutospacing="1" w:after="100" w:afterAutospacing="1" w:line="276" w:lineRule="auto"/>
            </w:pPr>
            <w:r w:rsidRPr="004179D9">
              <w:t>Salt</w:t>
            </w:r>
          </w:p>
        </w:tc>
        <w:tc>
          <w:tcPr>
            <w:tcW w:w="1029" w:type="dxa"/>
          </w:tcPr>
          <w:p w14:paraId="1BBD2B0D" w14:textId="4C533380" w:rsidR="00CE02F3" w:rsidRPr="004179D9" w:rsidRDefault="00CE02F3" w:rsidP="00B01644">
            <w:pPr>
              <w:spacing w:before="100" w:beforeAutospacing="1" w:after="100" w:afterAutospacing="1" w:line="276" w:lineRule="auto"/>
            </w:pPr>
            <w:r w:rsidRPr="004179D9">
              <w:t>0.3</w:t>
            </w:r>
            <w:r w:rsidR="00161A84">
              <w:t>3</w:t>
            </w:r>
            <w:r w:rsidRPr="004179D9">
              <w:t>g</w:t>
            </w:r>
          </w:p>
        </w:tc>
        <w:tc>
          <w:tcPr>
            <w:tcW w:w="1434" w:type="dxa"/>
          </w:tcPr>
          <w:p w14:paraId="43294A85" w14:textId="620A856E" w:rsidR="00CE02F3" w:rsidRPr="004179D9" w:rsidRDefault="00161A84" w:rsidP="00B01644">
            <w:pPr>
              <w:spacing w:before="100" w:beforeAutospacing="1" w:after="100" w:afterAutospacing="1" w:line="276" w:lineRule="auto"/>
            </w:pPr>
            <w:r>
              <w:t>1.06</w:t>
            </w:r>
            <w:r w:rsidR="00CE02F3" w:rsidRPr="004179D9">
              <w:t xml:space="preserve">g </w:t>
            </w:r>
          </w:p>
        </w:tc>
      </w:tr>
    </w:tbl>
    <w:p w14:paraId="3893689C" w14:textId="77777777" w:rsidR="00CE02F3" w:rsidRPr="00CE02F3" w:rsidRDefault="00CE02F3" w:rsidP="00CE02F3"/>
    <w:p w14:paraId="71E0CCF3" w14:textId="073802A9" w:rsidR="00353657" w:rsidRDefault="00B37F03" w:rsidP="005C7571">
      <w:pPr>
        <w:pStyle w:val="Heading2"/>
        <w:rPr>
          <w:rFonts w:ascii="Times New Roman" w:hAnsi="Times New Roman" w:cs="Times New Roman"/>
        </w:rPr>
      </w:pPr>
      <w:r w:rsidRPr="00D300B2">
        <w:rPr>
          <w:rFonts w:ascii="Times New Roman" w:hAnsi="Times New Roman" w:cs="Times New Roman"/>
          <w:b/>
          <w:bCs/>
        </w:rPr>
        <w:t>Traditional</w:t>
      </w:r>
      <w:r w:rsidRPr="00D300B2">
        <w:rPr>
          <w:rFonts w:ascii="Times New Roman" w:hAnsi="Times New Roman" w:cs="Times New Roman"/>
        </w:rPr>
        <w:t xml:space="preserve"> </w:t>
      </w:r>
      <w:proofErr w:type="spellStart"/>
      <w:r w:rsidRPr="00D300B2">
        <w:rPr>
          <w:rFonts w:ascii="Times New Roman" w:hAnsi="Times New Roman" w:cs="Times New Roman"/>
        </w:rPr>
        <w:t>Stovies</w:t>
      </w:r>
      <w:proofErr w:type="spellEnd"/>
      <w:r w:rsidRPr="00D300B2">
        <w:rPr>
          <w:rFonts w:ascii="Times New Roman" w:hAnsi="Times New Roman" w:cs="Times New Roman"/>
        </w:rPr>
        <w:t xml:space="preserve"> </w:t>
      </w:r>
      <w:r w:rsidR="00D300B2" w:rsidRPr="00D300B2">
        <w:rPr>
          <w:rFonts w:ascii="Times New Roman" w:hAnsi="Times New Roman" w:cs="Times New Roman"/>
        </w:rPr>
        <w:t>FOP Label</w:t>
      </w:r>
    </w:p>
    <w:p w14:paraId="0ACACA17" w14:textId="6994E4BA" w:rsidR="005C7571" w:rsidRDefault="003835D3" w:rsidP="003835D3">
      <w:pPr>
        <w:jc w:val="center"/>
      </w:pPr>
      <w:r>
        <w:t>Per Portion (340g)</w:t>
      </w:r>
    </w:p>
    <w:p w14:paraId="648650C6" w14:textId="77777777" w:rsidR="003835D3" w:rsidRDefault="003835D3" w:rsidP="003835D3">
      <w:pPr>
        <w:jc w:val="center"/>
      </w:pPr>
      <w:r>
        <w:rPr>
          <w:noProof/>
        </w:rPr>
        <w:drawing>
          <wp:inline distT="0" distB="0" distL="0" distR="0" wp14:anchorId="765655BF" wp14:editId="0B1655EA">
            <wp:extent cx="5675630" cy="173736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30" cy="1737360"/>
                    </a:xfrm>
                    <a:prstGeom prst="rect">
                      <a:avLst/>
                    </a:prstGeom>
                    <a:noFill/>
                  </pic:spPr>
                </pic:pic>
              </a:graphicData>
            </a:graphic>
          </wp:inline>
        </w:drawing>
      </w:r>
      <w:r w:rsidR="006C378F" w:rsidRPr="004179D9">
        <w:rPr>
          <w:b/>
          <w:bCs/>
        </w:rPr>
        <w:t xml:space="preserve">of an adult’s reference </w:t>
      </w:r>
      <w:r w:rsidR="00064110" w:rsidRPr="004179D9">
        <w:rPr>
          <w:b/>
          <w:bCs/>
        </w:rPr>
        <w:t>intake</w:t>
      </w:r>
    </w:p>
    <w:p w14:paraId="4238D0FF" w14:textId="2905F49F" w:rsidR="00064110" w:rsidRPr="004179D9" w:rsidRDefault="006C378F" w:rsidP="003835D3">
      <w:pPr>
        <w:jc w:val="center"/>
      </w:pPr>
      <w:r w:rsidRPr="004179D9">
        <w:t xml:space="preserve">Typical values per 100g: Energy </w:t>
      </w:r>
      <w:r w:rsidR="00B37F03" w:rsidRPr="004179D9">
        <w:t>5</w:t>
      </w:r>
      <w:r w:rsidR="000E2A98">
        <w:t>50</w:t>
      </w:r>
      <w:r w:rsidR="00DD2127">
        <w:t>k</w:t>
      </w:r>
      <w:r w:rsidRPr="004179D9">
        <w:t>J/1</w:t>
      </w:r>
      <w:r w:rsidR="000E2A98">
        <w:t>31</w:t>
      </w:r>
      <w:r w:rsidR="00DD2127">
        <w:t>k</w:t>
      </w:r>
      <w:r w:rsidRPr="004179D9">
        <w:t>cal</w:t>
      </w:r>
    </w:p>
    <w:p w14:paraId="077F391E" w14:textId="612F807C" w:rsidR="002F53F4" w:rsidRDefault="00F12E28" w:rsidP="00872115">
      <w:pPr>
        <w:pStyle w:val="Heading2"/>
        <w:rPr>
          <w:rFonts w:ascii="Times New Roman" w:hAnsi="Times New Roman" w:cs="Times New Roman"/>
        </w:rPr>
      </w:pPr>
      <w:r w:rsidRPr="00D300B2">
        <w:rPr>
          <w:rFonts w:ascii="Times New Roman" w:hAnsi="Times New Roman" w:cs="Times New Roman"/>
          <w:b/>
          <w:bCs/>
        </w:rPr>
        <w:lastRenderedPageBreak/>
        <w:t xml:space="preserve">Reformulated </w:t>
      </w:r>
      <w:proofErr w:type="spellStart"/>
      <w:r w:rsidR="00B37F03" w:rsidRPr="00D300B2">
        <w:rPr>
          <w:rFonts w:ascii="Times New Roman" w:hAnsi="Times New Roman" w:cs="Times New Roman"/>
        </w:rPr>
        <w:t>Stovies</w:t>
      </w:r>
      <w:proofErr w:type="spellEnd"/>
      <w:r w:rsidR="00B37F03" w:rsidRPr="00D300B2">
        <w:rPr>
          <w:rFonts w:ascii="Times New Roman" w:hAnsi="Times New Roman" w:cs="Times New Roman"/>
        </w:rPr>
        <w:t xml:space="preserve"> </w:t>
      </w:r>
      <w:r w:rsidR="00D300B2" w:rsidRPr="00D300B2">
        <w:rPr>
          <w:rFonts w:ascii="Times New Roman" w:hAnsi="Times New Roman" w:cs="Times New Roman"/>
        </w:rPr>
        <w:t>BOP Label</w:t>
      </w:r>
    </w:p>
    <w:p w14:paraId="7660FE78" w14:textId="77777777" w:rsidR="009109FA" w:rsidRPr="009109FA" w:rsidRDefault="009109FA" w:rsidP="009109FA"/>
    <w:tbl>
      <w:tblPr>
        <w:tblStyle w:val="TableGrid"/>
        <w:tblpPr w:leftFromText="180" w:rightFromText="180" w:vertAnchor="text" w:horzAnchor="margin" w:tblpXSpec="center" w:tblpY="116"/>
        <w:tblW w:w="0" w:type="auto"/>
        <w:tblLook w:val="04A0" w:firstRow="1" w:lastRow="0" w:firstColumn="1" w:lastColumn="0" w:noHBand="0" w:noVBand="1"/>
      </w:tblPr>
      <w:tblGrid>
        <w:gridCol w:w="2454"/>
        <w:gridCol w:w="1012"/>
        <w:gridCol w:w="1447"/>
      </w:tblGrid>
      <w:tr w:rsidR="002F53F4" w:rsidRPr="004179D9" w14:paraId="5B263CB3" w14:textId="77777777" w:rsidTr="00B01644">
        <w:trPr>
          <w:trHeight w:val="578"/>
        </w:trPr>
        <w:tc>
          <w:tcPr>
            <w:tcW w:w="2454" w:type="dxa"/>
          </w:tcPr>
          <w:p w14:paraId="118CE2D7" w14:textId="77777777" w:rsidR="002F53F4" w:rsidRPr="004179D9" w:rsidRDefault="002F53F4" w:rsidP="00B01644">
            <w:pPr>
              <w:spacing w:before="100" w:beforeAutospacing="1" w:after="100" w:afterAutospacing="1" w:line="276" w:lineRule="auto"/>
            </w:pPr>
            <w:r w:rsidRPr="004179D9">
              <w:t>Typical Values</w:t>
            </w:r>
          </w:p>
        </w:tc>
        <w:tc>
          <w:tcPr>
            <w:tcW w:w="1012" w:type="dxa"/>
          </w:tcPr>
          <w:p w14:paraId="64E6FA0A" w14:textId="77777777" w:rsidR="002F53F4" w:rsidRPr="004179D9" w:rsidRDefault="002F53F4" w:rsidP="00B01644">
            <w:pPr>
              <w:spacing w:before="100" w:beforeAutospacing="1" w:after="100" w:afterAutospacing="1" w:line="276" w:lineRule="auto"/>
            </w:pPr>
            <w:r w:rsidRPr="004179D9">
              <w:t xml:space="preserve">Per 100g </w:t>
            </w:r>
          </w:p>
        </w:tc>
        <w:tc>
          <w:tcPr>
            <w:tcW w:w="1447" w:type="dxa"/>
          </w:tcPr>
          <w:p w14:paraId="0C134AB8" w14:textId="77777777" w:rsidR="002F53F4" w:rsidRPr="004179D9" w:rsidRDefault="002F53F4" w:rsidP="00B01644">
            <w:pPr>
              <w:spacing w:before="100" w:beforeAutospacing="1" w:after="100" w:afterAutospacing="1" w:line="276" w:lineRule="auto"/>
            </w:pPr>
            <w:r w:rsidRPr="004179D9">
              <w:t>Per serving (340g)</w:t>
            </w:r>
          </w:p>
        </w:tc>
      </w:tr>
      <w:tr w:rsidR="002F53F4" w:rsidRPr="004179D9" w14:paraId="23F5D945" w14:textId="77777777" w:rsidTr="00B01644">
        <w:trPr>
          <w:trHeight w:val="878"/>
        </w:trPr>
        <w:tc>
          <w:tcPr>
            <w:tcW w:w="2454" w:type="dxa"/>
          </w:tcPr>
          <w:p w14:paraId="64F38048" w14:textId="77777777" w:rsidR="002F53F4" w:rsidRPr="004179D9" w:rsidRDefault="002F53F4" w:rsidP="00B01644">
            <w:pPr>
              <w:spacing w:before="100" w:beforeAutospacing="1" w:after="100" w:afterAutospacing="1" w:line="276" w:lineRule="auto"/>
            </w:pPr>
            <w:r w:rsidRPr="004179D9">
              <w:t xml:space="preserve">Energy </w:t>
            </w:r>
          </w:p>
        </w:tc>
        <w:tc>
          <w:tcPr>
            <w:tcW w:w="1012" w:type="dxa"/>
          </w:tcPr>
          <w:p w14:paraId="351B0743" w14:textId="3D328289" w:rsidR="000E162E" w:rsidRDefault="000E162E" w:rsidP="00B01644">
            <w:pPr>
              <w:spacing w:before="100" w:beforeAutospacing="1" w:after="100" w:afterAutospacing="1" w:line="276" w:lineRule="auto"/>
            </w:pPr>
            <w:r>
              <w:t>5</w:t>
            </w:r>
            <w:r w:rsidR="008F419A">
              <w:t>47</w:t>
            </w:r>
            <w:r w:rsidR="00DD2127">
              <w:t>k</w:t>
            </w:r>
            <w:r>
              <w:t>J</w:t>
            </w:r>
          </w:p>
          <w:p w14:paraId="02174C5C" w14:textId="68464790" w:rsidR="002F53F4" w:rsidRPr="004179D9" w:rsidRDefault="000E162E" w:rsidP="00B01644">
            <w:pPr>
              <w:spacing w:before="100" w:beforeAutospacing="1" w:after="100" w:afterAutospacing="1" w:line="276" w:lineRule="auto"/>
            </w:pPr>
            <w:r>
              <w:t>13</w:t>
            </w:r>
            <w:r w:rsidR="008F419A">
              <w:t>0</w:t>
            </w:r>
            <w:r w:rsidR="002F53F4" w:rsidRPr="004179D9">
              <w:t>kcal</w:t>
            </w:r>
          </w:p>
        </w:tc>
        <w:tc>
          <w:tcPr>
            <w:tcW w:w="1447" w:type="dxa"/>
          </w:tcPr>
          <w:p w14:paraId="52D90C02" w14:textId="3D3E847A" w:rsidR="002F53F4" w:rsidRPr="004179D9" w:rsidRDefault="000E162E" w:rsidP="00B01644">
            <w:pPr>
              <w:spacing w:before="100" w:beforeAutospacing="1" w:after="100" w:afterAutospacing="1" w:line="276" w:lineRule="auto"/>
            </w:pPr>
            <w:r>
              <w:t>17</w:t>
            </w:r>
            <w:r w:rsidR="008F419A">
              <w:t>50</w:t>
            </w:r>
            <w:r w:rsidR="00DD2127">
              <w:t>k</w:t>
            </w:r>
            <w:r w:rsidR="002F53F4" w:rsidRPr="004179D9">
              <w:t>J</w:t>
            </w:r>
          </w:p>
          <w:p w14:paraId="6BAE9778" w14:textId="4ABC19D0" w:rsidR="002F53F4" w:rsidRPr="004179D9" w:rsidRDefault="00872115" w:rsidP="00B01644">
            <w:pPr>
              <w:spacing w:before="100" w:beforeAutospacing="1" w:after="100" w:afterAutospacing="1" w:line="276" w:lineRule="auto"/>
            </w:pPr>
            <w:r>
              <w:t>4</w:t>
            </w:r>
            <w:r w:rsidR="000E162E">
              <w:t>1</w:t>
            </w:r>
            <w:r w:rsidR="008F419A">
              <w:t>6</w:t>
            </w:r>
            <w:r w:rsidR="00DD2127">
              <w:t>k</w:t>
            </w:r>
            <w:r w:rsidR="002F53F4" w:rsidRPr="004179D9">
              <w:t>cal</w:t>
            </w:r>
          </w:p>
        </w:tc>
      </w:tr>
      <w:tr w:rsidR="002F53F4" w:rsidRPr="004179D9" w14:paraId="1FB0826D" w14:textId="77777777" w:rsidTr="00B01644">
        <w:trPr>
          <w:trHeight w:val="278"/>
        </w:trPr>
        <w:tc>
          <w:tcPr>
            <w:tcW w:w="2454" w:type="dxa"/>
          </w:tcPr>
          <w:p w14:paraId="299CFD84" w14:textId="77777777" w:rsidR="002F53F4" w:rsidRPr="004179D9" w:rsidRDefault="002F53F4" w:rsidP="00B01644">
            <w:pPr>
              <w:spacing w:before="100" w:beforeAutospacing="1" w:after="100" w:afterAutospacing="1" w:line="276" w:lineRule="auto"/>
            </w:pPr>
            <w:r w:rsidRPr="004179D9">
              <w:t>Fat</w:t>
            </w:r>
          </w:p>
        </w:tc>
        <w:tc>
          <w:tcPr>
            <w:tcW w:w="1012" w:type="dxa"/>
          </w:tcPr>
          <w:p w14:paraId="06B67571" w14:textId="06543A09" w:rsidR="002F53F4" w:rsidRPr="004179D9" w:rsidRDefault="000E162E" w:rsidP="00B01644">
            <w:pPr>
              <w:spacing w:before="100" w:beforeAutospacing="1" w:after="100" w:afterAutospacing="1" w:line="276" w:lineRule="auto"/>
            </w:pPr>
            <w:r>
              <w:t>4.</w:t>
            </w:r>
            <w:r w:rsidR="008F419A">
              <w:t>6</w:t>
            </w:r>
            <w:r w:rsidR="002F53F4" w:rsidRPr="004179D9">
              <w:t>g</w:t>
            </w:r>
          </w:p>
        </w:tc>
        <w:tc>
          <w:tcPr>
            <w:tcW w:w="1447" w:type="dxa"/>
          </w:tcPr>
          <w:p w14:paraId="20C42447" w14:textId="3D6FECF4" w:rsidR="002F53F4" w:rsidRPr="004179D9" w:rsidRDefault="008F419A" w:rsidP="00B01644">
            <w:pPr>
              <w:spacing w:before="100" w:beforeAutospacing="1" w:after="100" w:afterAutospacing="1" w:line="276" w:lineRule="auto"/>
            </w:pPr>
            <w:r>
              <w:t>14.7</w:t>
            </w:r>
            <w:r w:rsidR="002F53F4" w:rsidRPr="004179D9">
              <w:t>g</w:t>
            </w:r>
          </w:p>
        </w:tc>
      </w:tr>
      <w:tr w:rsidR="002F53F4" w:rsidRPr="004179D9" w14:paraId="7DC89A1F" w14:textId="77777777" w:rsidTr="00B01644">
        <w:trPr>
          <w:trHeight w:val="299"/>
        </w:trPr>
        <w:tc>
          <w:tcPr>
            <w:tcW w:w="2454" w:type="dxa"/>
          </w:tcPr>
          <w:p w14:paraId="51883FC7" w14:textId="77777777" w:rsidR="002F53F4" w:rsidRPr="004179D9" w:rsidRDefault="002F53F4" w:rsidP="00B01644">
            <w:pPr>
              <w:spacing w:before="100" w:beforeAutospacing="1" w:after="100" w:afterAutospacing="1" w:line="276" w:lineRule="auto"/>
            </w:pPr>
            <w:r w:rsidRPr="004179D9">
              <w:t xml:space="preserve">    of which: Saturates</w:t>
            </w:r>
          </w:p>
        </w:tc>
        <w:tc>
          <w:tcPr>
            <w:tcW w:w="1012" w:type="dxa"/>
          </w:tcPr>
          <w:p w14:paraId="73038743" w14:textId="6FE5DABD" w:rsidR="002F53F4" w:rsidRPr="004179D9" w:rsidRDefault="002F53F4" w:rsidP="00B01644">
            <w:pPr>
              <w:spacing w:before="100" w:beforeAutospacing="1" w:after="100" w:afterAutospacing="1" w:line="276" w:lineRule="auto"/>
            </w:pPr>
            <w:r w:rsidRPr="004179D9">
              <w:t>1.</w:t>
            </w:r>
            <w:r w:rsidR="008F419A">
              <w:t>5</w:t>
            </w:r>
            <w:r w:rsidRPr="004179D9">
              <w:t>g</w:t>
            </w:r>
          </w:p>
        </w:tc>
        <w:tc>
          <w:tcPr>
            <w:tcW w:w="1447" w:type="dxa"/>
          </w:tcPr>
          <w:p w14:paraId="69690A9A" w14:textId="0BDE13F0" w:rsidR="002F53F4" w:rsidRPr="004179D9" w:rsidRDefault="008F419A" w:rsidP="00B01644">
            <w:pPr>
              <w:spacing w:before="100" w:beforeAutospacing="1" w:after="100" w:afterAutospacing="1" w:line="276" w:lineRule="auto"/>
            </w:pPr>
            <w:r>
              <w:t>4.8</w:t>
            </w:r>
            <w:r w:rsidR="002F53F4" w:rsidRPr="004179D9">
              <w:t>g</w:t>
            </w:r>
          </w:p>
        </w:tc>
      </w:tr>
      <w:tr w:rsidR="002F53F4" w:rsidRPr="004179D9" w14:paraId="4B3FA9B7" w14:textId="77777777" w:rsidTr="00B01644">
        <w:trPr>
          <w:trHeight w:val="278"/>
        </w:trPr>
        <w:tc>
          <w:tcPr>
            <w:tcW w:w="2454" w:type="dxa"/>
          </w:tcPr>
          <w:p w14:paraId="13CD91D9" w14:textId="77777777" w:rsidR="002F53F4" w:rsidRPr="004179D9" w:rsidRDefault="002F53F4" w:rsidP="00B01644">
            <w:pPr>
              <w:spacing w:before="100" w:beforeAutospacing="1" w:after="100" w:afterAutospacing="1" w:line="276" w:lineRule="auto"/>
            </w:pPr>
            <w:r w:rsidRPr="004179D9">
              <w:t>Carbohydrate</w:t>
            </w:r>
          </w:p>
        </w:tc>
        <w:tc>
          <w:tcPr>
            <w:tcW w:w="1012" w:type="dxa"/>
          </w:tcPr>
          <w:p w14:paraId="5060EB9A" w14:textId="3AC6B18B" w:rsidR="002F53F4" w:rsidRPr="004179D9" w:rsidRDefault="002F53F4" w:rsidP="00B01644">
            <w:pPr>
              <w:spacing w:before="100" w:beforeAutospacing="1" w:after="100" w:afterAutospacing="1" w:line="276" w:lineRule="auto"/>
            </w:pPr>
            <w:r w:rsidRPr="004179D9">
              <w:t>1</w:t>
            </w:r>
            <w:r w:rsidR="000E162E">
              <w:t>5.4</w:t>
            </w:r>
            <w:r w:rsidRPr="004179D9">
              <w:t>g</w:t>
            </w:r>
          </w:p>
        </w:tc>
        <w:tc>
          <w:tcPr>
            <w:tcW w:w="1447" w:type="dxa"/>
          </w:tcPr>
          <w:p w14:paraId="313B4E82" w14:textId="64D2F3F8" w:rsidR="002F53F4" w:rsidRPr="004179D9" w:rsidRDefault="000E162E" w:rsidP="00B01644">
            <w:pPr>
              <w:spacing w:before="100" w:beforeAutospacing="1" w:after="100" w:afterAutospacing="1" w:line="276" w:lineRule="auto"/>
            </w:pPr>
            <w:r>
              <w:t>49.3</w:t>
            </w:r>
            <w:r w:rsidR="002F53F4" w:rsidRPr="004179D9">
              <w:t>g</w:t>
            </w:r>
          </w:p>
        </w:tc>
      </w:tr>
      <w:tr w:rsidR="002F53F4" w:rsidRPr="004179D9" w14:paraId="3873A9F0" w14:textId="77777777" w:rsidTr="00B01644">
        <w:trPr>
          <w:trHeight w:val="278"/>
        </w:trPr>
        <w:tc>
          <w:tcPr>
            <w:tcW w:w="2454" w:type="dxa"/>
          </w:tcPr>
          <w:p w14:paraId="645EBF2C" w14:textId="77777777" w:rsidR="002F53F4" w:rsidRPr="004179D9" w:rsidRDefault="002F53F4" w:rsidP="00B01644">
            <w:pPr>
              <w:spacing w:before="100" w:beforeAutospacing="1" w:after="100" w:afterAutospacing="1" w:line="276" w:lineRule="auto"/>
            </w:pPr>
            <w:r w:rsidRPr="004179D9">
              <w:t xml:space="preserve">    of which: Sugars</w:t>
            </w:r>
          </w:p>
        </w:tc>
        <w:tc>
          <w:tcPr>
            <w:tcW w:w="1012" w:type="dxa"/>
          </w:tcPr>
          <w:p w14:paraId="21D8F831" w14:textId="6DDC39AD" w:rsidR="002F53F4" w:rsidRPr="004179D9" w:rsidRDefault="002F53F4" w:rsidP="00B01644">
            <w:pPr>
              <w:spacing w:before="100" w:beforeAutospacing="1" w:after="100" w:afterAutospacing="1" w:line="276" w:lineRule="auto"/>
            </w:pPr>
            <w:r w:rsidRPr="004179D9">
              <w:t>1.</w:t>
            </w:r>
            <w:r w:rsidR="000E162E">
              <w:t>4</w:t>
            </w:r>
            <w:r w:rsidRPr="004179D9">
              <w:t>g</w:t>
            </w:r>
          </w:p>
        </w:tc>
        <w:tc>
          <w:tcPr>
            <w:tcW w:w="1447" w:type="dxa"/>
          </w:tcPr>
          <w:p w14:paraId="1BB63749" w14:textId="74B6CDC9" w:rsidR="002F53F4" w:rsidRPr="004179D9" w:rsidRDefault="000E162E" w:rsidP="00B01644">
            <w:pPr>
              <w:spacing w:before="100" w:beforeAutospacing="1" w:after="100" w:afterAutospacing="1" w:line="276" w:lineRule="auto"/>
            </w:pPr>
            <w:r>
              <w:t>4.5</w:t>
            </w:r>
            <w:r w:rsidR="002F53F4" w:rsidRPr="004179D9">
              <w:t>g</w:t>
            </w:r>
          </w:p>
        </w:tc>
      </w:tr>
      <w:tr w:rsidR="002F53F4" w:rsidRPr="004179D9" w14:paraId="4ACC89C1" w14:textId="77777777" w:rsidTr="00B01644">
        <w:trPr>
          <w:trHeight w:val="299"/>
        </w:trPr>
        <w:tc>
          <w:tcPr>
            <w:tcW w:w="2454" w:type="dxa"/>
          </w:tcPr>
          <w:p w14:paraId="484B1B6D" w14:textId="77777777" w:rsidR="002F53F4" w:rsidRPr="004179D9" w:rsidRDefault="002F53F4" w:rsidP="00B01644">
            <w:pPr>
              <w:spacing w:before="100" w:beforeAutospacing="1" w:after="100" w:afterAutospacing="1" w:line="276" w:lineRule="auto"/>
            </w:pPr>
            <w:r w:rsidRPr="004179D9">
              <w:t>Protein</w:t>
            </w:r>
          </w:p>
        </w:tc>
        <w:tc>
          <w:tcPr>
            <w:tcW w:w="1012" w:type="dxa"/>
          </w:tcPr>
          <w:p w14:paraId="04680A21" w14:textId="78733B46" w:rsidR="002F53F4" w:rsidRPr="004179D9" w:rsidRDefault="000E162E" w:rsidP="00B01644">
            <w:pPr>
              <w:spacing w:before="100" w:beforeAutospacing="1" w:after="100" w:afterAutospacing="1" w:line="276" w:lineRule="auto"/>
            </w:pPr>
            <w:r>
              <w:t>7.7</w:t>
            </w:r>
            <w:r w:rsidR="002F53F4" w:rsidRPr="004179D9">
              <w:t>g</w:t>
            </w:r>
          </w:p>
        </w:tc>
        <w:tc>
          <w:tcPr>
            <w:tcW w:w="1447" w:type="dxa"/>
          </w:tcPr>
          <w:p w14:paraId="26594C30" w14:textId="1500A635" w:rsidR="002F53F4" w:rsidRPr="004179D9" w:rsidRDefault="000E162E" w:rsidP="00B01644">
            <w:pPr>
              <w:spacing w:before="100" w:beforeAutospacing="1" w:after="100" w:afterAutospacing="1" w:line="276" w:lineRule="auto"/>
            </w:pPr>
            <w:r>
              <w:t>24.6</w:t>
            </w:r>
            <w:r w:rsidR="002F53F4" w:rsidRPr="004179D9">
              <w:t>g</w:t>
            </w:r>
          </w:p>
        </w:tc>
      </w:tr>
      <w:tr w:rsidR="002F53F4" w:rsidRPr="004179D9" w14:paraId="098AF948" w14:textId="77777777" w:rsidTr="00B01644">
        <w:trPr>
          <w:trHeight w:val="257"/>
        </w:trPr>
        <w:tc>
          <w:tcPr>
            <w:tcW w:w="2454" w:type="dxa"/>
          </w:tcPr>
          <w:p w14:paraId="23CD936C" w14:textId="77777777" w:rsidR="002F53F4" w:rsidRPr="004179D9" w:rsidRDefault="002F53F4" w:rsidP="00B01644">
            <w:pPr>
              <w:spacing w:before="100" w:beforeAutospacing="1" w:after="100" w:afterAutospacing="1" w:line="276" w:lineRule="auto"/>
            </w:pPr>
            <w:r w:rsidRPr="004179D9">
              <w:t>Salt</w:t>
            </w:r>
          </w:p>
        </w:tc>
        <w:tc>
          <w:tcPr>
            <w:tcW w:w="1012" w:type="dxa"/>
          </w:tcPr>
          <w:p w14:paraId="209D55B3" w14:textId="286E0D2E" w:rsidR="002F53F4" w:rsidRPr="004179D9" w:rsidRDefault="00872115" w:rsidP="00B01644">
            <w:pPr>
              <w:spacing w:before="100" w:beforeAutospacing="1" w:after="100" w:afterAutospacing="1" w:line="276" w:lineRule="auto"/>
            </w:pPr>
            <w:r>
              <w:t>0.</w:t>
            </w:r>
            <w:r w:rsidR="000E162E">
              <w:t>2</w:t>
            </w:r>
            <w:r w:rsidR="008F419A">
              <w:t>6</w:t>
            </w:r>
            <w:r w:rsidR="002F53F4" w:rsidRPr="004179D9">
              <w:t>g</w:t>
            </w:r>
          </w:p>
        </w:tc>
        <w:tc>
          <w:tcPr>
            <w:tcW w:w="1447" w:type="dxa"/>
          </w:tcPr>
          <w:p w14:paraId="4EED8819" w14:textId="0E752591" w:rsidR="002F53F4" w:rsidRPr="004179D9" w:rsidRDefault="00872115" w:rsidP="00B01644">
            <w:pPr>
              <w:spacing w:before="100" w:beforeAutospacing="1" w:after="100" w:afterAutospacing="1" w:line="276" w:lineRule="auto"/>
            </w:pPr>
            <w:r>
              <w:t>0.</w:t>
            </w:r>
            <w:r w:rsidR="000E162E">
              <w:t>8</w:t>
            </w:r>
            <w:r w:rsidR="008F419A">
              <w:t>4</w:t>
            </w:r>
            <w:r w:rsidR="002F53F4" w:rsidRPr="004179D9">
              <w:t xml:space="preserve">g </w:t>
            </w:r>
          </w:p>
        </w:tc>
      </w:tr>
    </w:tbl>
    <w:p w14:paraId="570C6509" w14:textId="77777777" w:rsidR="002F53F4" w:rsidRPr="004179D9" w:rsidRDefault="002F53F4" w:rsidP="00215FDF">
      <w:pPr>
        <w:spacing w:before="100" w:beforeAutospacing="1" w:after="100" w:afterAutospacing="1"/>
      </w:pPr>
    </w:p>
    <w:p w14:paraId="2F93E881" w14:textId="77777777" w:rsidR="007C6356" w:rsidRDefault="007C6356" w:rsidP="00D300B2">
      <w:pPr>
        <w:pStyle w:val="Heading2"/>
        <w:rPr>
          <w:rFonts w:ascii="Times New Roman" w:hAnsi="Times New Roman" w:cs="Times New Roman"/>
          <w:b/>
          <w:bCs/>
        </w:rPr>
      </w:pPr>
    </w:p>
    <w:p w14:paraId="6257C616" w14:textId="77777777" w:rsidR="007C6356" w:rsidRDefault="007C6356" w:rsidP="00D300B2">
      <w:pPr>
        <w:pStyle w:val="Heading2"/>
        <w:rPr>
          <w:rFonts w:ascii="Times New Roman" w:hAnsi="Times New Roman" w:cs="Times New Roman"/>
          <w:b/>
          <w:bCs/>
        </w:rPr>
      </w:pPr>
    </w:p>
    <w:p w14:paraId="59E044F3" w14:textId="77777777" w:rsidR="00872115" w:rsidRDefault="00872115" w:rsidP="00D300B2">
      <w:pPr>
        <w:pStyle w:val="Heading2"/>
        <w:rPr>
          <w:rFonts w:ascii="Times New Roman" w:hAnsi="Times New Roman" w:cs="Times New Roman"/>
          <w:b/>
          <w:bCs/>
        </w:rPr>
      </w:pPr>
    </w:p>
    <w:p w14:paraId="2AD44586" w14:textId="77777777" w:rsidR="00872115" w:rsidRDefault="00872115" w:rsidP="00D300B2">
      <w:pPr>
        <w:pStyle w:val="Heading2"/>
        <w:rPr>
          <w:rFonts w:ascii="Times New Roman" w:hAnsi="Times New Roman" w:cs="Times New Roman"/>
          <w:b/>
          <w:bCs/>
        </w:rPr>
      </w:pPr>
    </w:p>
    <w:p w14:paraId="2A43174B" w14:textId="77777777" w:rsidR="00872115" w:rsidRDefault="00872115" w:rsidP="00D300B2">
      <w:pPr>
        <w:pStyle w:val="Heading2"/>
        <w:rPr>
          <w:rFonts w:ascii="Times New Roman" w:hAnsi="Times New Roman" w:cs="Times New Roman"/>
          <w:b/>
          <w:bCs/>
        </w:rPr>
      </w:pPr>
    </w:p>
    <w:p w14:paraId="650AF15D" w14:textId="77777777" w:rsidR="00872115" w:rsidRDefault="00872115" w:rsidP="00D300B2">
      <w:pPr>
        <w:pStyle w:val="Heading2"/>
        <w:rPr>
          <w:rFonts w:ascii="Times New Roman" w:hAnsi="Times New Roman" w:cs="Times New Roman"/>
          <w:b/>
          <w:bCs/>
        </w:rPr>
      </w:pPr>
    </w:p>
    <w:p w14:paraId="267F06B2" w14:textId="77777777" w:rsidR="00872115" w:rsidRDefault="00872115" w:rsidP="00D300B2">
      <w:pPr>
        <w:pStyle w:val="Heading2"/>
        <w:rPr>
          <w:rFonts w:ascii="Times New Roman" w:hAnsi="Times New Roman" w:cs="Times New Roman"/>
          <w:b/>
          <w:bCs/>
        </w:rPr>
      </w:pPr>
    </w:p>
    <w:p w14:paraId="4E2B3155" w14:textId="77777777" w:rsidR="00872115" w:rsidRDefault="00872115" w:rsidP="00D300B2">
      <w:pPr>
        <w:pStyle w:val="Heading2"/>
        <w:rPr>
          <w:rFonts w:ascii="Times New Roman" w:hAnsi="Times New Roman" w:cs="Times New Roman"/>
          <w:b/>
          <w:bCs/>
        </w:rPr>
      </w:pPr>
    </w:p>
    <w:p w14:paraId="13104D09" w14:textId="77777777" w:rsidR="00872115" w:rsidRDefault="00872115" w:rsidP="00D300B2">
      <w:pPr>
        <w:pStyle w:val="Heading2"/>
        <w:rPr>
          <w:rFonts w:ascii="Times New Roman" w:hAnsi="Times New Roman" w:cs="Times New Roman"/>
          <w:b/>
          <w:bCs/>
        </w:rPr>
      </w:pPr>
    </w:p>
    <w:p w14:paraId="787204E7" w14:textId="77777777" w:rsidR="00872115" w:rsidRDefault="00872115" w:rsidP="00D300B2">
      <w:pPr>
        <w:pStyle w:val="Heading2"/>
        <w:rPr>
          <w:rFonts w:ascii="Times New Roman" w:hAnsi="Times New Roman" w:cs="Times New Roman"/>
          <w:b/>
          <w:bCs/>
        </w:rPr>
      </w:pPr>
    </w:p>
    <w:p w14:paraId="27B45BE7" w14:textId="2315ECFA" w:rsidR="00872115" w:rsidRDefault="00064110" w:rsidP="00872115">
      <w:pPr>
        <w:pStyle w:val="Heading2"/>
        <w:rPr>
          <w:rFonts w:ascii="Times New Roman" w:hAnsi="Times New Roman" w:cs="Times New Roman"/>
        </w:rPr>
      </w:pPr>
      <w:r w:rsidRPr="00D300B2">
        <w:rPr>
          <w:rFonts w:ascii="Times New Roman" w:hAnsi="Times New Roman" w:cs="Times New Roman"/>
          <w:b/>
          <w:bCs/>
        </w:rPr>
        <w:t>Reformulated</w:t>
      </w:r>
      <w:r w:rsidRPr="00D300B2">
        <w:rPr>
          <w:rFonts w:ascii="Times New Roman" w:hAnsi="Times New Roman" w:cs="Times New Roman"/>
        </w:rPr>
        <w:t xml:space="preserve"> </w:t>
      </w:r>
      <w:proofErr w:type="spellStart"/>
      <w:r w:rsidR="00F12E28" w:rsidRPr="00D300B2">
        <w:rPr>
          <w:rFonts w:ascii="Times New Roman" w:hAnsi="Times New Roman" w:cs="Times New Roman"/>
        </w:rPr>
        <w:t>Stovies</w:t>
      </w:r>
      <w:proofErr w:type="spellEnd"/>
      <w:r w:rsidR="00F12E28" w:rsidRPr="00D300B2">
        <w:rPr>
          <w:rFonts w:ascii="Times New Roman" w:hAnsi="Times New Roman" w:cs="Times New Roman"/>
        </w:rPr>
        <w:t xml:space="preserve"> </w:t>
      </w:r>
      <w:r w:rsidR="00D300B2" w:rsidRPr="00D300B2">
        <w:rPr>
          <w:rFonts w:ascii="Times New Roman" w:hAnsi="Times New Roman" w:cs="Times New Roman"/>
        </w:rPr>
        <w:t>FOP Label</w:t>
      </w:r>
    </w:p>
    <w:p w14:paraId="1B30F3F0" w14:textId="400AEBBF" w:rsidR="000248A4" w:rsidRDefault="000248A4" w:rsidP="000248A4"/>
    <w:p w14:paraId="6DD4C829" w14:textId="635CB44F" w:rsidR="000248A4" w:rsidRDefault="00A5091C" w:rsidP="00A5091C">
      <w:pPr>
        <w:jc w:val="center"/>
      </w:pPr>
      <w:r>
        <w:t>Per portion (340g)</w:t>
      </w:r>
    </w:p>
    <w:p w14:paraId="223E03C7" w14:textId="340D5BC8" w:rsidR="00064110" w:rsidRPr="00A5091C" w:rsidRDefault="00A5091C" w:rsidP="00A5091C">
      <w:pPr>
        <w:jc w:val="center"/>
      </w:pPr>
      <w:r>
        <w:rPr>
          <w:noProof/>
        </w:rPr>
        <w:drawing>
          <wp:inline distT="0" distB="0" distL="0" distR="0" wp14:anchorId="279524A2" wp14:editId="674A40EE">
            <wp:extent cx="5675630" cy="173736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630" cy="1737360"/>
                    </a:xfrm>
                    <a:prstGeom prst="rect">
                      <a:avLst/>
                    </a:prstGeom>
                    <a:noFill/>
                  </pic:spPr>
                </pic:pic>
              </a:graphicData>
            </a:graphic>
          </wp:inline>
        </w:drawing>
      </w:r>
      <w:r w:rsidR="00064110" w:rsidRPr="004179D9">
        <w:rPr>
          <w:b/>
          <w:bCs/>
        </w:rPr>
        <w:t>of an adult’s reference intake</w:t>
      </w:r>
    </w:p>
    <w:p w14:paraId="3E7D174F" w14:textId="5E724FE8" w:rsidR="007C6356" w:rsidRDefault="00064110" w:rsidP="005C7571">
      <w:pPr>
        <w:spacing w:before="100" w:beforeAutospacing="1" w:after="100" w:afterAutospacing="1"/>
        <w:jc w:val="center"/>
      </w:pPr>
      <w:r w:rsidRPr="004179D9">
        <w:t xml:space="preserve">Typical values per 100g: Energy </w:t>
      </w:r>
      <w:r w:rsidR="000E2A98">
        <w:t>547</w:t>
      </w:r>
      <w:r w:rsidR="00DD2127">
        <w:t>k</w:t>
      </w:r>
      <w:r w:rsidRPr="004179D9">
        <w:t>J/1</w:t>
      </w:r>
      <w:r w:rsidR="000E2A98">
        <w:t>30</w:t>
      </w:r>
      <w:r w:rsidR="00DD2127">
        <w:t>k</w:t>
      </w:r>
      <w:r w:rsidRPr="004179D9">
        <w:t>cal</w:t>
      </w:r>
    </w:p>
    <w:p w14:paraId="7B5BEC3A" w14:textId="77777777" w:rsidR="005C7571" w:rsidRDefault="005C7571" w:rsidP="005C7571">
      <w:pPr>
        <w:spacing w:before="100" w:beforeAutospacing="1" w:after="100" w:afterAutospacing="1"/>
        <w:jc w:val="center"/>
      </w:pPr>
    </w:p>
    <w:p w14:paraId="7BBAA001" w14:textId="4254023D" w:rsidR="007C6356" w:rsidRDefault="004D6F3A" w:rsidP="007C6356">
      <w:pPr>
        <w:spacing w:before="100" w:beforeAutospacing="1" w:after="100" w:afterAutospacing="1" w:line="360" w:lineRule="auto"/>
      </w:pPr>
      <w:r>
        <w:t>From the food labels it can be seen t</w:t>
      </w:r>
      <w:r w:rsidR="00D21948" w:rsidRPr="004179D9">
        <w:t xml:space="preserve">he </w:t>
      </w:r>
      <w:r>
        <w:t xml:space="preserve">reformulated </w:t>
      </w:r>
      <w:proofErr w:type="spellStart"/>
      <w:r>
        <w:t>Stovies</w:t>
      </w:r>
      <w:proofErr w:type="spellEnd"/>
      <w:r>
        <w:t xml:space="preserve"> recipe contains</w:t>
      </w:r>
      <w:r w:rsidR="00161A84">
        <w:t xml:space="preserve"> less</w:t>
      </w:r>
      <w:r w:rsidR="00CC5E9A">
        <w:t xml:space="preserve"> </w:t>
      </w:r>
      <w:r w:rsidR="00B94330" w:rsidRPr="004179D9">
        <w:t>fat, saturated fat and salt</w:t>
      </w:r>
      <w:r>
        <w:t xml:space="preserve"> compared to the traditional Stovies recipe, due to small changes made to the traditional recipe. </w:t>
      </w:r>
      <w:r w:rsidR="00DF42F5" w:rsidRPr="004179D9">
        <w:t>The FOP label makes it very quick and easy to make comparisons between the</w:t>
      </w:r>
      <w:r w:rsidR="00D21948" w:rsidRPr="004179D9">
        <w:t>se</w:t>
      </w:r>
      <w:r w:rsidR="00DF42F5" w:rsidRPr="004179D9">
        <w:t xml:space="preserve"> products</w:t>
      </w:r>
      <w:r w:rsidR="00D21948" w:rsidRPr="004179D9">
        <w:t xml:space="preserve">, </w:t>
      </w:r>
      <w:r w:rsidR="00DF42F5" w:rsidRPr="004179D9">
        <w:t>which</w:t>
      </w:r>
      <w:r w:rsidR="000705B7" w:rsidRPr="004179D9">
        <w:t xml:space="preserve"> can </w:t>
      </w:r>
      <w:r w:rsidR="00DF42F5" w:rsidRPr="004179D9">
        <w:t>support consumers</w:t>
      </w:r>
      <w:r w:rsidR="00B72D4B" w:rsidRPr="004179D9">
        <w:t xml:space="preserve"> to</w:t>
      </w:r>
      <w:r w:rsidR="00244FC1">
        <w:t xml:space="preserve"> see which is healthier and make more informed choices.</w:t>
      </w:r>
      <w:r w:rsidR="00D21948" w:rsidRPr="004179D9">
        <w:t xml:space="preserve"> </w:t>
      </w:r>
    </w:p>
    <w:p w14:paraId="539F06E9" w14:textId="16D8FF4D" w:rsidR="005C7571" w:rsidRDefault="005C7571" w:rsidP="00D300B2">
      <w:pPr>
        <w:pStyle w:val="Heading1"/>
        <w:rPr>
          <w:rFonts w:ascii="Times New Roman" w:hAnsi="Times New Roman" w:cs="Times New Roman"/>
        </w:rPr>
      </w:pPr>
    </w:p>
    <w:p w14:paraId="1DC6DA9B" w14:textId="77777777" w:rsidR="005C7571" w:rsidRPr="005C7571" w:rsidRDefault="005C7571" w:rsidP="005C7571"/>
    <w:p w14:paraId="285F4830" w14:textId="3D7F319C" w:rsidR="000A6E70" w:rsidRPr="00D300B2" w:rsidRDefault="00DF42F5" w:rsidP="00D300B2">
      <w:pPr>
        <w:pStyle w:val="Heading1"/>
        <w:rPr>
          <w:rFonts w:ascii="Times New Roman" w:hAnsi="Times New Roman" w:cs="Times New Roman"/>
        </w:rPr>
      </w:pPr>
      <w:r w:rsidRPr="00D300B2">
        <w:rPr>
          <w:rFonts w:ascii="Times New Roman" w:hAnsi="Times New Roman" w:cs="Times New Roman"/>
        </w:rPr>
        <w:lastRenderedPageBreak/>
        <w:t>Nutrition Claims</w:t>
      </w:r>
    </w:p>
    <w:p w14:paraId="38FF7401" w14:textId="03A5351A" w:rsidR="00F44BCF" w:rsidRPr="004179D9" w:rsidRDefault="00F44BCF" w:rsidP="007C6356">
      <w:pPr>
        <w:spacing w:before="100" w:beforeAutospacing="1" w:after="100" w:afterAutospacing="1" w:line="360" w:lineRule="auto"/>
      </w:pPr>
      <w:r w:rsidRPr="004179D9">
        <w:t>Making nutrition and health claims is closely controlled by EU legislation</w:t>
      </w:r>
      <w:r w:rsidR="004D6F3A">
        <w:t>,</w:t>
      </w:r>
      <w:r w:rsidRPr="004179D9">
        <w:t xml:space="preserve"> Regulation 1924/2006. This regulation defines</w:t>
      </w:r>
      <w:r w:rsidR="004D6F3A">
        <w:t xml:space="preserve"> a</w:t>
      </w:r>
      <w:r w:rsidRPr="004179D9">
        <w:t xml:space="preserve"> ‘claim’, ‘nutrition claim’ and ‘health claim’. </w:t>
      </w:r>
      <w:r w:rsidR="00427AA5" w:rsidRPr="004179D9">
        <w:t xml:space="preserve"> </w:t>
      </w:r>
    </w:p>
    <w:p w14:paraId="179C3F0D" w14:textId="1C36B3E4" w:rsidR="00F44BCF" w:rsidRPr="004179D9" w:rsidRDefault="00F44BCF" w:rsidP="007C6356">
      <w:pPr>
        <w:spacing w:before="100" w:beforeAutospacing="1" w:after="100" w:afterAutospacing="1" w:line="360" w:lineRule="auto"/>
      </w:pPr>
      <w:r w:rsidRPr="004179D9">
        <w:t xml:space="preserve">A ‘claim’ defines any message or other representation such as pictorial, graphic or symbol in any form which </w:t>
      </w:r>
      <w:r w:rsidR="004D393A" w:rsidRPr="004179D9">
        <w:t>expresses</w:t>
      </w:r>
      <w:r w:rsidRPr="004179D9">
        <w:t xml:space="preserve">, suggests, or implies that a food has particular characteristics. </w:t>
      </w:r>
    </w:p>
    <w:p w14:paraId="76CD91F2" w14:textId="77777777" w:rsidR="00427AA5" w:rsidRPr="004179D9" w:rsidRDefault="00427AA5" w:rsidP="007C6356">
      <w:pPr>
        <w:spacing w:before="100" w:beforeAutospacing="1" w:after="100" w:afterAutospacing="1" w:line="360" w:lineRule="auto"/>
      </w:pPr>
      <w:r w:rsidRPr="004179D9">
        <w:t xml:space="preserve">A ‘nutrition claim’ makes a statement about the level of a nutrient in a food in a way that suggests it is beneficial. A ‘health claim’ implies a relationship with a food or it’s constituents to health. </w:t>
      </w:r>
    </w:p>
    <w:p w14:paraId="5B69AA04" w14:textId="480C69C7" w:rsidR="00F44BCF" w:rsidRPr="004179D9" w:rsidRDefault="00DF42F5" w:rsidP="007C6356">
      <w:pPr>
        <w:spacing w:before="100" w:beforeAutospacing="1" w:after="100" w:afterAutospacing="1" w:line="360" w:lineRule="auto"/>
      </w:pPr>
      <w:r w:rsidRPr="00DF42F5">
        <w:t>The following nutrition claims can be made on the</w:t>
      </w:r>
      <w:r w:rsidRPr="00DF42F5">
        <w:rPr>
          <w:b/>
          <w:bCs/>
        </w:rPr>
        <w:t xml:space="preserve"> </w:t>
      </w:r>
      <w:r w:rsidR="00BB7E0C">
        <w:rPr>
          <w:b/>
          <w:bCs/>
        </w:rPr>
        <w:t>R</w:t>
      </w:r>
      <w:r w:rsidRPr="00DF42F5">
        <w:rPr>
          <w:b/>
          <w:bCs/>
        </w:rPr>
        <w:t>eformulated</w:t>
      </w:r>
      <w:r w:rsidRPr="00DF42F5">
        <w:rPr>
          <w:i/>
          <w:iCs/>
        </w:rPr>
        <w:t xml:space="preserve"> </w:t>
      </w:r>
      <w:r w:rsidR="00BB7E0C">
        <w:t>S</w:t>
      </w:r>
      <w:r w:rsidRPr="00DF42F5">
        <w:t>tovies</w:t>
      </w:r>
      <w:r w:rsidR="000705B7" w:rsidRPr="004179D9">
        <w:t xml:space="preserve"> recipe</w:t>
      </w:r>
      <w:r w:rsidRPr="00DF42F5">
        <w:rPr>
          <w:i/>
          <w:iCs/>
        </w:rPr>
        <w:t xml:space="preserve">: </w:t>
      </w:r>
    </w:p>
    <w:p w14:paraId="318F9EDE" w14:textId="3FE0CFA0" w:rsidR="00DF42F5" w:rsidRPr="00D300B2" w:rsidRDefault="00DF42F5" w:rsidP="007C6356">
      <w:pPr>
        <w:pStyle w:val="Heading2"/>
        <w:spacing w:line="360" w:lineRule="auto"/>
        <w:rPr>
          <w:rFonts w:ascii="Times New Roman" w:hAnsi="Times New Roman" w:cs="Times New Roman"/>
        </w:rPr>
      </w:pPr>
      <w:r w:rsidRPr="00D300B2">
        <w:rPr>
          <w:rFonts w:ascii="Times New Roman" w:hAnsi="Times New Roman" w:cs="Times New Roman"/>
        </w:rPr>
        <w:t xml:space="preserve">Low </w:t>
      </w:r>
      <w:r w:rsidR="00CF1829">
        <w:rPr>
          <w:rFonts w:ascii="Times New Roman" w:hAnsi="Times New Roman" w:cs="Times New Roman"/>
        </w:rPr>
        <w:t>S</w:t>
      </w:r>
      <w:r w:rsidRPr="00D300B2">
        <w:rPr>
          <w:rFonts w:ascii="Times New Roman" w:hAnsi="Times New Roman" w:cs="Times New Roman"/>
        </w:rPr>
        <w:t xml:space="preserve">aturated </w:t>
      </w:r>
      <w:r w:rsidR="00CF1829">
        <w:rPr>
          <w:rFonts w:ascii="Times New Roman" w:hAnsi="Times New Roman" w:cs="Times New Roman"/>
        </w:rPr>
        <w:t>F</w:t>
      </w:r>
      <w:r w:rsidRPr="00D300B2">
        <w:rPr>
          <w:rFonts w:ascii="Times New Roman" w:hAnsi="Times New Roman" w:cs="Times New Roman"/>
        </w:rPr>
        <w:t xml:space="preserve">at </w:t>
      </w:r>
    </w:p>
    <w:p w14:paraId="7950575A" w14:textId="1189D38A" w:rsidR="00427AA5" w:rsidRPr="004179D9" w:rsidRDefault="00427AA5" w:rsidP="007C6356">
      <w:pPr>
        <w:spacing w:before="100" w:beforeAutospacing="1" w:after="100" w:afterAutospacing="1" w:line="360" w:lineRule="auto"/>
      </w:pPr>
      <w:r w:rsidRPr="004179D9">
        <w:t xml:space="preserve">A </w:t>
      </w:r>
      <w:r w:rsidR="00DF42F5" w:rsidRPr="00DF42F5">
        <w:t xml:space="preserve">claim that a food is low in saturated fat, and any claim likely to have the same meaning for the consumer, may only be made if the sum of saturated fatty acids and trans-fatty acids in the product does not exceed 1.5g per 100g for solids </w:t>
      </w:r>
      <w:r w:rsidR="00DF42F5" w:rsidRPr="008149C7">
        <w:rPr>
          <w:b/>
          <w:bCs/>
        </w:rPr>
        <w:t>and</w:t>
      </w:r>
      <w:r w:rsidR="00DF42F5" w:rsidRPr="00DF42F5">
        <w:t xml:space="preserve"> the sum of saturated fatty acids and trans-fatty acid must not provide more than 10% of energy. In this product the saturated fat content is 1.</w:t>
      </w:r>
      <w:r w:rsidR="00B70867">
        <w:t>5</w:t>
      </w:r>
      <w:r w:rsidR="00DF42F5" w:rsidRPr="00DF42F5">
        <w:t>g per 100g</w:t>
      </w:r>
      <w:r w:rsidR="00D62EB6" w:rsidRPr="004179D9">
        <w:t xml:space="preserve"> and </w:t>
      </w:r>
      <w:r w:rsidR="00D62EB6" w:rsidRPr="0051403F">
        <w:t xml:space="preserve">provides </w:t>
      </w:r>
      <w:r w:rsidR="00B70867">
        <w:t>10</w:t>
      </w:r>
      <w:r w:rsidR="00D62EB6" w:rsidRPr="0051403F">
        <w:t>% of energy.</w:t>
      </w:r>
      <w:r w:rsidR="00D62EB6" w:rsidRPr="004179D9">
        <w:t xml:space="preserve"> </w:t>
      </w:r>
    </w:p>
    <w:p w14:paraId="1FD24A6A" w14:textId="77777777" w:rsidR="00D62EB6" w:rsidRPr="00D300B2" w:rsidRDefault="00DF42F5" w:rsidP="007C6356">
      <w:pPr>
        <w:pStyle w:val="Heading2"/>
        <w:spacing w:line="360" w:lineRule="auto"/>
        <w:rPr>
          <w:rFonts w:ascii="Times New Roman" w:hAnsi="Times New Roman" w:cs="Times New Roman"/>
        </w:rPr>
      </w:pPr>
      <w:r w:rsidRPr="00D300B2">
        <w:rPr>
          <w:rFonts w:ascii="Times New Roman" w:hAnsi="Times New Roman" w:cs="Times New Roman"/>
        </w:rPr>
        <w:t xml:space="preserve">Low salt </w:t>
      </w:r>
    </w:p>
    <w:p w14:paraId="391E7F62" w14:textId="56983C72" w:rsidR="00F44BCF" w:rsidRPr="004179D9" w:rsidRDefault="00D62EB6" w:rsidP="007C6356">
      <w:pPr>
        <w:spacing w:before="100" w:beforeAutospacing="1" w:after="100" w:afterAutospacing="1" w:line="360" w:lineRule="auto"/>
      </w:pPr>
      <w:r w:rsidRPr="004179D9">
        <w:t>A</w:t>
      </w:r>
      <w:r w:rsidR="00DF42F5" w:rsidRPr="00DF42F5">
        <w:t xml:space="preserve"> claim that a food is low in sodium/salt, and any claim likely to have the same meaning for the consumer, may only be made where the product contains no more than 0.12g of sodium or the equivalent value for salt, per 100g or per 100 ml. In this product the salt content is 0.</w:t>
      </w:r>
      <w:r w:rsidR="00B70867">
        <w:t>26</w:t>
      </w:r>
      <w:r w:rsidR="00DF42F5" w:rsidRPr="00DF42F5">
        <w:t>g, which equates to 0.</w:t>
      </w:r>
      <w:r w:rsidR="00B70867">
        <w:t>10</w:t>
      </w:r>
      <w:r w:rsidR="00DF42F5" w:rsidRPr="00DF42F5">
        <w:t xml:space="preserve">g sodium per 100g. </w:t>
      </w:r>
    </w:p>
    <w:p w14:paraId="6647FBD7" w14:textId="14F00F6A" w:rsidR="000705B7" w:rsidRPr="00D300B2" w:rsidRDefault="000705B7" w:rsidP="007C6356">
      <w:pPr>
        <w:pStyle w:val="Heading2"/>
        <w:spacing w:line="360" w:lineRule="auto"/>
        <w:rPr>
          <w:rFonts w:ascii="Times New Roman" w:hAnsi="Times New Roman" w:cs="Times New Roman"/>
        </w:rPr>
      </w:pPr>
      <w:r w:rsidRPr="00D300B2">
        <w:rPr>
          <w:rFonts w:ascii="Times New Roman" w:hAnsi="Times New Roman" w:cs="Times New Roman"/>
        </w:rPr>
        <w:t>High Protein</w:t>
      </w:r>
    </w:p>
    <w:p w14:paraId="7FE0BE14" w14:textId="0B3DEA0F" w:rsidR="008F1412" w:rsidRPr="007C6356" w:rsidRDefault="000705B7" w:rsidP="007C6356">
      <w:pPr>
        <w:spacing w:before="100" w:beforeAutospacing="1" w:after="100" w:afterAutospacing="1" w:line="360" w:lineRule="auto"/>
      </w:pPr>
      <w:r w:rsidRPr="004179D9">
        <w:t>A claim that a food is high in protein, and any claim likely to have the same meaning for the consumer, may only be made where at least 20% of the energy value of the food is provided by protein. In this product 2</w:t>
      </w:r>
      <w:r w:rsidR="00B70867">
        <w:t>4</w:t>
      </w:r>
      <w:r w:rsidRPr="004179D9">
        <w:t xml:space="preserve">% of the energy value is provided by protein. </w:t>
      </w:r>
    </w:p>
    <w:sectPr w:rsidR="008F1412" w:rsidRPr="007C6356" w:rsidSect="009076B4">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099FA" w14:textId="77777777" w:rsidR="00DB06B3" w:rsidRDefault="00DB06B3" w:rsidP="00A72D9A">
      <w:r>
        <w:separator/>
      </w:r>
    </w:p>
  </w:endnote>
  <w:endnote w:type="continuationSeparator" w:id="0">
    <w:p w14:paraId="59572994" w14:textId="77777777" w:rsidR="00DB06B3" w:rsidRDefault="00DB06B3" w:rsidP="00A7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8"/>
    <w:family w:val="auto"/>
    <w:pitch w:val="variable"/>
    <w:sig w:usb0="A00002BF" w:usb1="38CF7CFA" w:usb2="00000016" w:usb3="00000000" w:csb0="0014000F" w:csb1="00000000"/>
  </w:font>
  <w:font w:name="DengXian">
    <w:altName w:val="等线"/>
    <w:panose1 w:val="02010600030101010101"/>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5DB0" w14:textId="77777777" w:rsidR="00241103" w:rsidRDefault="00241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B92F" w14:textId="77777777" w:rsidR="00241103" w:rsidRDefault="00241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2DF47" w14:textId="77777777" w:rsidR="00241103" w:rsidRDefault="00241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93F84" w14:textId="77777777" w:rsidR="00DB06B3" w:rsidRDefault="00DB06B3" w:rsidP="00A72D9A">
      <w:r>
        <w:separator/>
      </w:r>
    </w:p>
  </w:footnote>
  <w:footnote w:type="continuationSeparator" w:id="0">
    <w:p w14:paraId="4C56E6C2" w14:textId="77777777" w:rsidR="00DB06B3" w:rsidRDefault="00DB06B3" w:rsidP="00A7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8AFE" w14:textId="77777777" w:rsidR="00241103" w:rsidRDefault="00241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6B0A" w14:textId="088402FF" w:rsidR="006B109B" w:rsidRDefault="006B109B">
    <w:pPr>
      <w:pStyle w:val="Header"/>
    </w:pPr>
    <w:r>
      <w:rPr>
        <w:noProof/>
      </w:rPr>
      <w:drawing>
        <wp:inline distT="0" distB="0" distL="0" distR="0" wp14:anchorId="01CA788C" wp14:editId="0C2EC7B0">
          <wp:extent cx="1019908" cy="465517"/>
          <wp:effectExtent l="0" t="0" r="0" b="444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2652" cy="5032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675B" w14:textId="77777777" w:rsidR="00241103" w:rsidRDefault="00241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74F7"/>
    <w:multiLevelType w:val="multilevel"/>
    <w:tmpl w:val="D0BEBB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36D87"/>
    <w:multiLevelType w:val="hybridMultilevel"/>
    <w:tmpl w:val="687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F561B"/>
    <w:multiLevelType w:val="multilevel"/>
    <w:tmpl w:val="46488F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52E27"/>
    <w:multiLevelType w:val="hybridMultilevel"/>
    <w:tmpl w:val="31527A7C"/>
    <w:lvl w:ilvl="0" w:tplc="0DB083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D66CC"/>
    <w:multiLevelType w:val="multilevel"/>
    <w:tmpl w:val="C6DA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E376E"/>
    <w:multiLevelType w:val="multilevel"/>
    <w:tmpl w:val="62E675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B552D"/>
    <w:multiLevelType w:val="hybridMultilevel"/>
    <w:tmpl w:val="D5AC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A1F5A"/>
    <w:multiLevelType w:val="hybridMultilevel"/>
    <w:tmpl w:val="DCB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9A"/>
    <w:rsid w:val="00006381"/>
    <w:rsid w:val="000248A4"/>
    <w:rsid w:val="0003198D"/>
    <w:rsid w:val="000343FD"/>
    <w:rsid w:val="00040971"/>
    <w:rsid w:val="000619D4"/>
    <w:rsid w:val="00064110"/>
    <w:rsid w:val="000705B7"/>
    <w:rsid w:val="00072B9E"/>
    <w:rsid w:val="000A6E70"/>
    <w:rsid w:val="000C60AF"/>
    <w:rsid w:val="000E162E"/>
    <w:rsid w:val="000E2A98"/>
    <w:rsid w:val="00161A84"/>
    <w:rsid w:val="001A29EE"/>
    <w:rsid w:val="001B1D9E"/>
    <w:rsid w:val="00215FDF"/>
    <w:rsid w:val="00226127"/>
    <w:rsid w:val="00241103"/>
    <w:rsid w:val="00244FC1"/>
    <w:rsid w:val="00270407"/>
    <w:rsid w:val="00286E99"/>
    <w:rsid w:val="002C07DB"/>
    <w:rsid w:val="002F53F4"/>
    <w:rsid w:val="00353589"/>
    <w:rsid w:val="00353657"/>
    <w:rsid w:val="00354C66"/>
    <w:rsid w:val="003835D3"/>
    <w:rsid w:val="003A0CD3"/>
    <w:rsid w:val="003D316F"/>
    <w:rsid w:val="004179D9"/>
    <w:rsid w:val="00427AA5"/>
    <w:rsid w:val="004310D3"/>
    <w:rsid w:val="004457B6"/>
    <w:rsid w:val="00465FB2"/>
    <w:rsid w:val="004D393A"/>
    <w:rsid w:val="004D6F3A"/>
    <w:rsid w:val="00511FF7"/>
    <w:rsid w:val="0051403F"/>
    <w:rsid w:val="005C7571"/>
    <w:rsid w:val="006A0401"/>
    <w:rsid w:val="006B109B"/>
    <w:rsid w:val="006C378F"/>
    <w:rsid w:val="006D6E7D"/>
    <w:rsid w:val="006E22A9"/>
    <w:rsid w:val="006E3AB9"/>
    <w:rsid w:val="00766423"/>
    <w:rsid w:val="00774DB8"/>
    <w:rsid w:val="007A0692"/>
    <w:rsid w:val="007C6356"/>
    <w:rsid w:val="007E6794"/>
    <w:rsid w:val="00803048"/>
    <w:rsid w:val="00804371"/>
    <w:rsid w:val="00813DE0"/>
    <w:rsid w:val="008149C7"/>
    <w:rsid w:val="008178AB"/>
    <w:rsid w:val="00820606"/>
    <w:rsid w:val="00825535"/>
    <w:rsid w:val="00872115"/>
    <w:rsid w:val="008C0FF3"/>
    <w:rsid w:val="008C4F18"/>
    <w:rsid w:val="008F1412"/>
    <w:rsid w:val="008F18C2"/>
    <w:rsid w:val="008F419A"/>
    <w:rsid w:val="009076B4"/>
    <w:rsid w:val="009109FA"/>
    <w:rsid w:val="009309B1"/>
    <w:rsid w:val="00966D54"/>
    <w:rsid w:val="00981312"/>
    <w:rsid w:val="00984293"/>
    <w:rsid w:val="009A2EC9"/>
    <w:rsid w:val="009C3ECB"/>
    <w:rsid w:val="009C66B2"/>
    <w:rsid w:val="009D2283"/>
    <w:rsid w:val="00A5091C"/>
    <w:rsid w:val="00A628EC"/>
    <w:rsid w:val="00A72D9A"/>
    <w:rsid w:val="00B37F03"/>
    <w:rsid w:val="00B57F29"/>
    <w:rsid w:val="00B66901"/>
    <w:rsid w:val="00B70867"/>
    <w:rsid w:val="00B72847"/>
    <w:rsid w:val="00B72D4B"/>
    <w:rsid w:val="00B82B44"/>
    <w:rsid w:val="00B94330"/>
    <w:rsid w:val="00BB7E0C"/>
    <w:rsid w:val="00BE47D6"/>
    <w:rsid w:val="00C247E3"/>
    <w:rsid w:val="00CA0E3D"/>
    <w:rsid w:val="00CC5E9A"/>
    <w:rsid w:val="00CD1065"/>
    <w:rsid w:val="00CE02F3"/>
    <w:rsid w:val="00CF1829"/>
    <w:rsid w:val="00D21948"/>
    <w:rsid w:val="00D300B2"/>
    <w:rsid w:val="00D62EB6"/>
    <w:rsid w:val="00D82AA5"/>
    <w:rsid w:val="00DB06B3"/>
    <w:rsid w:val="00DC6087"/>
    <w:rsid w:val="00DD2127"/>
    <w:rsid w:val="00DF42F5"/>
    <w:rsid w:val="00E26858"/>
    <w:rsid w:val="00E82700"/>
    <w:rsid w:val="00E93B8B"/>
    <w:rsid w:val="00EE4179"/>
    <w:rsid w:val="00F12E28"/>
    <w:rsid w:val="00F36D04"/>
    <w:rsid w:val="00F44BCF"/>
    <w:rsid w:val="00FD496E"/>
    <w:rsid w:val="00FD6D5C"/>
    <w:rsid w:val="00FF2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797A"/>
  <w15:chartTrackingRefBased/>
  <w15:docId w15:val="{6335B9C8-8510-904F-A0EC-F96C7618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A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179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9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79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179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9A"/>
    <w:pPr>
      <w:tabs>
        <w:tab w:val="center" w:pos="4513"/>
        <w:tab w:val="right" w:pos="9026"/>
      </w:tabs>
    </w:pPr>
  </w:style>
  <w:style w:type="character" w:customStyle="1" w:styleId="HeaderChar">
    <w:name w:val="Header Char"/>
    <w:basedOn w:val="DefaultParagraphFont"/>
    <w:link w:val="Header"/>
    <w:uiPriority w:val="99"/>
    <w:rsid w:val="00A72D9A"/>
  </w:style>
  <w:style w:type="paragraph" w:styleId="Footer">
    <w:name w:val="footer"/>
    <w:basedOn w:val="Normal"/>
    <w:link w:val="FooterChar"/>
    <w:uiPriority w:val="99"/>
    <w:unhideWhenUsed/>
    <w:rsid w:val="00A72D9A"/>
    <w:pPr>
      <w:tabs>
        <w:tab w:val="center" w:pos="4513"/>
        <w:tab w:val="right" w:pos="9026"/>
      </w:tabs>
    </w:pPr>
  </w:style>
  <w:style w:type="character" w:customStyle="1" w:styleId="FooterChar">
    <w:name w:val="Footer Char"/>
    <w:basedOn w:val="DefaultParagraphFont"/>
    <w:link w:val="Footer"/>
    <w:uiPriority w:val="99"/>
    <w:rsid w:val="00A72D9A"/>
  </w:style>
  <w:style w:type="paragraph" w:styleId="ListParagraph">
    <w:name w:val="List Paragraph"/>
    <w:basedOn w:val="Normal"/>
    <w:uiPriority w:val="34"/>
    <w:qFormat/>
    <w:rsid w:val="00A72D9A"/>
    <w:pPr>
      <w:ind w:left="720"/>
      <w:contextualSpacing/>
    </w:pPr>
  </w:style>
  <w:style w:type="paragraph" w:styleId="NormalWeb">
    <w:name w:val="Normal (Web)"/>
    <w:basedOn w:val="Normal"/>
    <w:uiPriority w:val="99"/>
    <w:unhideWhenUsed/>
    <w:rsid w:val="00040971"/>
    <w:pPr>
      <w:spacing w:before="100" w:beforeAutospacing="1" w:after="100" w:afterAutospacing="1"/>
    </w:pPr>
  </w:style>
  <w:style w:type="table" w:styleId="TableGrid">
    <w:name w:val="Table Grid"/>
    <w:basedOn w:val="TableNormal"/>
    <w:uiPriority w:val="39"/>
    <w:rsid w:val="0004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44BCF"/>
    <w:rPr>
      <w:color w:val="0000FF"/>
      <w:u w:val="single"/>
    </w:rPr>
  </w:style>
  <w:style w:type="character" w:customStyle="1" w:styleId="apple-converted-space">
    <w:name w:val="apple-converted-space"/>
    <w:basedOn w:val="DefaultParagraphFont"/>
    <w:rsid w:val="00F44BCF"/>
  </w:style>
  <w:style w:type="character" w:styleId="Strong">
    <w:name w:val="Strong"/>
    <w:basedOn w:val="DefaultParagraphFont"/>
    <w:uiPriority w:val="22"/>
    <w:qFormat/>
    <w:rsid w:val="008C4F18"/>
    <w:rPr>
      <w:b/>
      <w:bCs/>
    </w:rPr>
  </w:style>
  <w:style w:type="character" w:customStyle="1" w:styleId="Heading1Char">
    <w:name w:val="Heading 1 Char"/>
    <w:basedOn w:val="DefaultParagraphFont"/>
    <w:link w:val="Heading1"/>
    <w:uiPriority w:val="9"/>
    <w:rsid w:val="004179D9"/>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179D9"/>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4179D9"/>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4179D9"/>
    <w:rPr>
      <w:rFonts w:asciiTheme="majorHAnsi" w:eastAsiaTheme="majorEastAsia" w:hAnsiTheme="majorHAnsi" w:cstheme="majorBidi"/>
      <w:i/>
      <w:iCs/>
      <w:color w:val="2F5496" w:themeColor="accent1" w:themeShade="BF"/>
      <w:lang w:eastAsia="en-GB"/>
    </w:rPr>
  </w:style>
  <w:style w:type="table" w:styleId="TableGridLight">
    <w:name w:val="Grid Table Light"/>
    <w:basedOn w:val="TableNormal"/>
    <w:uiPriority w:val="40"/>
    <w:rsid w:val="002C07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C07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C07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5151">
      <w:bodyDiv w:val="1"/>
      <w:marLeft w:val="0"/>
      <w:marRight w:val="0"/>
      <w:marTop w:val="0"/>
      <w:marBottom w:val="0"/>
      <w:divBdr>
        <w:top w:val="none" w:sz="0" w:space="0" w:color="auto"/>
        <w:left w:val="none" w:sz="0" w:space="0" w:color="auto"/>
        <w:bottom w:val="none" w:sz="0" w:space="0" w:color="auto"/>
        <w:right w:val="none" w:sz="0" w:space="0" w:color="auto"/>
      </w:divBdr>
      <w:divsChild>
        <w:div w:id="89740274">
          <w:marLeft w:val="0"/>
          <w:marRight w:val="0"/>
          <w:marTop w:val="0"/>
          <w:marBottom w:val="0"/>
          <w:divBdr>
            <w:top w:val="none" w:sz="0" w:space="0" w:color="auto"/>
            <w:left w:val="none" w:sz="0" w:space="0" w:color="auto"/>
            <w:bottom w:val="none" w:sz="0" w:space="0" w:color="auto"/>
            <w:right w:val="none" w:sz="0" w:space="0" w:color="auto"/>
          </w:divBdr>
          <w:divsChild>
            <w:div w:id="1321274446">
              <w:marLeft w:val="0"/>
              <w:marRight w:val="0"/>
              <w:marTop w:val="0"/>
              <w:marBottom w:val="0"/>
              <w:divBdr>
                <w:top w:val="none" w:sz="0" w:space="0" w:color="auto"/>
                <w:left w:val="none" w:sz="0" w:space="0" w:color="auto"/>
                <w:bottom w:val="none" w:sz="0" w:space="0" w:color="auto"/>
                <w:right w:val="none" w:sz="0" w:space="0" w:color="auto"/>
              </w:divBdr>
              <w:divsChild>
                <w:div w:id="20637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375">
      <w:bodyDiv w:val="1"/>
      <w:marLeft w:val="0"/>
      <w:marRight w:val="0"/>
      <w:marTop w:val="0"/>
      <w:marBottom w:val="0"/>
      <w:divBdr>
        <w:top w:val="none" w:sz="0" w:space="0" w:color="auto"/>
        <w:left w:val="none" w:sz="0" w:space="0" w:color="auto"/>
        <w:bottom w:val="none" w:sz="0" w:space="0" w:color="auto"/>
        <w:right w:val="none" w:sz="0" w:space="0" w:color="auto"/>
      </w:divBdr>
    </w:div>
    <w:div w:id="77141307">
      <w:bodyDiv w:val="1"/>
      <w:marLeft w:val="0"/>
      <w:marRight w:val="0"/>
      <w:marTop w:val="0"/>
      <w:marBottom w:val="0"/>
      <w:divBdr>
        <w:top w:val="none" w:sz="0" w:space="0" w:color="auto"/>
        <w:left w:val="none" w:sz="0" w:space="0" w:color="auto"/>
        <w:bottom w:val="none" w:sz="0" w:space="0" w:color="auto"/>
        <w:right w:val="none" w:sz="0" w:space="0" w:color="auto"/>
      </w:divBdr>
      <w:divsChild>
        <w:div w:id="377048880">
          <w:marLeft w:val="0"/>
          <w:marRight w:val="0"/>
          <w:marTop w:val="0"/>
          <w:marBottom w:val="0"/>
          <w:divBdr>
            <w:top w:val="none" w:sz="0" w:space="0" w:color="auto"/>
            <w:left w:val="none" w:sz="0" w:space="0" w:color="auto"/>
            <w:bottom w:val="none" w:sz="0" w:space="0" w:color="auto"/>
            <w:right w:val="none" w:sz="0" w:space="0" w:color="auto"/>
          </w:divBdr>
          <w:divsChild>
            <w:div w:id="634410140">
              <w:marLeft w:val="0"/>
              <w:marRight w:val="0"/>
              <w:marTop w:val="0"/>
              <w:marBottom w:val="0"/>
              <w:divBdr>
                <w:top w:val="none" w:sz="0" w:space="0" w:color="auto"/>
                <w:left w:val="none" w:sz="0" w:space="0" w:color="auto"/>
                <w:bottom w:val="none" w:sz="0" w:space="0" w:color="auto"/>
                <w:right w:val="none" w:sz="0" w:space="0" w:color="auto"/>
              </w:divBdr>
              <w:divsChild>
                <w:div w:id="1567764020">
                  <w:marLeft w:val="0"/>
                  <w:marRight w:val="0"/>
                  <w:marTop w:val="0"/>
                  <w:marBottom w:val="0"/>
                  <w:divBdr>
                    <w:top w:val="none" w:sz="0" w:space="0" w:color="auto"/>
                    <w:left w:val="none" w:sz="0" w:space="0" w:color="auto"/>
                    <w:bottom w:val="none" w:sz="0" w:space="0" w:color="auto"/>
                    <w:right w:val="none" w:sz="0" w:space="0" w:color="auto"/>
                  </w:divBdr>
                  <w:divsChild>
                    <w:div w:id="4434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3042">
      <w:bodyDiv w:val="1"/>
      <w:marLeft w:val="0"/>
      <w:marRight w:val="0"/>
      <w:marTop w:val="0"/>
      <w:marBottom w:val="0"/>
      <w:divBdr>
        <w:top w:val="none" w:sz="0" w:space="0" w:color="auto"/>
        <w:left w:val="none" w:sz="0" w:space="0" w:color="auto"/>
        <w:bottom w:val="none" w:sz="0" w:space="0" w:color="auto"/>
        <w:right w:val="none" w:sz="0" w:space="0" w:color="auto"/>
      </w:divBdr>
      <w:divsChild>
        <w:div w:id="1572278587">
          <w:marLeft w:val="0"/>
          <w:marRight w:val="0"/>
          <w:marTop w:val="0"/>
          <w:marBottom w:val="0"/>
          <w:divBdr>
            <w:top w:val="none" w:sz="0" w:space="0" w:color="auto"/>
            <w:left w:val="none" w:sz="0" w:space="0" w:color="auto"/>
            <w:bottom w:val="none" w:sz="0" w:space="0" w:color="auto"/>
            <w:right w:val="none" w:sz="0" w:space="0" w:color="auto"/>
          </w:divBdr>
          <w:divsChild>
            <w:div w:id="5551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7247">
      <w:bodyDiv w:val="1"/>
      <w:marLeft w:val="0"/>
      <w:marRight w:val="0"/>
      <w:marTop w:val="0"/>
      <w:marBottom w:val="0"/>
      <w:divBdr>
        <w:top w:val="none" w:sz="0" w:space="0" w:color="auto"/>
        <w:left w:val="none" w:sz="0" w:space="0" w:color="auto"/>
        <w:bottom w:val="none" w:sz="0" w:space="0" w:color="auto"/>
        <w:right w:val="none" w:sz="0" w:space="0" w:color="auto"/>
      </w:divBdr>
      <w:divsChild>
        <w:div w:id="996692291">
          <w:marLeft w:val="0"/>
          <w:marRight w:val="0"/>
          <w:marTop w:val="0"/>
          <w:marBottom w:val="0"/>
          <w:divBdr>
            <w:top w:val="none" w:sz="0" w:space="0" w:color="auto"/>
            <w:left w:val="none" w:sz="0" w:space="0" w:color="auto"/>
            <w:bottom w:val="none" w:sz="0" w:space="0" w:color="auto"/>
            <w:right w:val="none" w:sz="0" w:space="0" w:color="auto"/>
          </w:divBdr>
          <w:divsChild>
            <w:div w:id="1611741863">
              <w:marLeft w:val="0"/>
              <w:marRight w:val="0"/>
              <w:marTop w:val="0"/>
              <w:marBottom w:val="0"/>
              <w:divBdr>
                <w:top w:val="none" w:sz="0" w:space="0" w:color="auto"/>
                <w:left w:val="none" w:sz="0" w:space="0" w:color="auto"/>
                <w:bottom w:val="none" w:sz="0" w:space="0" w:color="auto"/>
                <w:right w:val="none" w:sz="0" w:space="0" w:color="auto"/>
              </w:divBdr>
              <w:divsChild>
                <w:div w:id="288322063">
                  <w:marLeft w:val="0"/>
                  <w:marRight w:val="0"/>
                  <w:marTop w:val="0"/>
                  <w:marBottom w:val="0"/>
                  <w:divBdr>
                    <w:top w:val="none" w:sz="0" w:space="0" w:color="auto"/>
                    <w:left w:val="none" w:sz="0" w:space="0" w:color="auto"/>
                    <w:bottom w:val="none" w:sz="0" w:space="0" w:color="auto"/>
                    <w:right w:val="none" w:sz="0" w:space="0" w:color="auto"/>
                  </w:divBdr>
                  <w:divsChild>
                    <w:div w:id="19884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0594">
      <w:bodyDiv w:val="1"/>
      <w:marLeft w:val="0"/>
      <w:marRight w:val="0"/>
      <w:marTop w:val="0"/>
      <w:marBottom w:val="0"/>
      <w:divBdr>
        <w:top w:val="none" w:sz="0" w:space="0" w:color="auto"/>
        <w:left w:val="none" w:sz="0" w:space="0" w:color="auto"/>
        <w:bottom w:val="none" w:sz="0" w:space="0" w:color="auto"/>
        <w:right w:val="none" w:sz="0" w:space="0" w:color="auto"/>
      </w:divBdr>
      <w:divsChild>
        <w:div w:id="811941919">
          <w:marLeft w:val="0"/>
          <w:marRight w:val="0"/>
          <w:marTop w:val="0"/>
          <w:marBottom w:val="0"/>
          <w:divBdr>
            <w:top w:val="none" w:sz="0" w:space="0" w:color="auto"/>
            <w:left w:val="none" w:sz="0" w:space="0" w:color="auto"/>
            <w:bottom w:val="none" w:sz="0" w:space="0" w:color="auto"/>
            <w:right w:val="none" w:sz="0" w:space="0" w:color="auto"/>
          </w:divBdr>
          <w:divsChild>
            <w:div w:id="1880126884">
              <w:marLeft w:val="0"/>
              <w:marRight w:val="0"/>
              <w:marTop w:val="0"/>
              <w:marBottom w:val="0"/>
              <w:divBdr>
                <w:top w:val="none" w:sz="0" w:space="0" w:color="auto"/>
                <w:left w:val="none" w:sz="0" w:space="0" w:color="auto"/>
                <w:bottom w:val="none" w:sz="0" w:space="0" w:color="auto"/>
                <w:right w:val="none" w:sz="0" w:space="0" w:color="auto"/>
              </w:divBdr>
              <w:divsChild>
                <w:div w:id="1337032129">
                  <w:marLeft w:val="0"/>
                  <w:marRight w:val="0"/>
                  <w:marTop w:val="0"/>
                  <w:marBottom w:val="0"/>
                  <w:divBdr>
                    <w:top w:val="none" w:sz="0" w:space="0" w:color="auto"/>
                    <w:left w:val="none" w:sz="0" w:space="0" w:color="auto"/>
                    <w:bottom w:val="none" w:sz="0" w:space="0" w:color="auto"/>
                    <w:right w:val="none" w:sz="0" w:space="0" w:color="auto"/>
                  </w:divBdr>
                  <w:divsChild>
                    <w:div w:id="17565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36856">
      <w:bodyDiv w:val="1"/>
      <w:marLeft w:val="0"/>
      <w:marRight w:val="0"/>
      <w:marTop w:val="0"/>
      <w:marBottom w:val="0"/>
      <w:divBdr>
        <w:top w:val="none" w:sz="0" w:space="0" w:color="auto"/>
        <w:left w:val="none" w:sz="0" w:space="0" w:color="auto"/>
        <w:bottom w:val="none" w:sz="0" w:space="0" w:color="auto"/>
        <w:right w:val="none" w:sz="0" w:space="0" w:color="auto"/>
      </w:divBdr>
      <w:divsChild>
        <w:div w:id="383333320">
          <w:marLeft w:val="0"/>
          <w:marRight w:val="0"/>
          <w:marTop w:val="0"/>
          <w:marBottom w:val="0"/>
          <w:divBdr>
            <w:top w:val="none" w:sz="0" w:space="0" w:color="auto"/>
            <w:left w:val="none" w:sz="0" w:space="0" w:color="auto"/>
            <w:bottom w:val="none" w:sz="0" w:space="0" w:color="auto"/>
            <w:right w:val="none" w:sz="0" w:space="0" w:color="auto"/>
          </w:divBdr>
          <w:divsChild>
            <w:div w:id="157117014">
              <w:marLeft w:val="0"/>
              <w:marRight w:val="0"/>
              <w:marTop w:val="0"/>
              <w:marBottom w:val="0"/>
              <w:divBdr>
                <w:top w:val="none" w:sz="0" w:space="0" w:color="auto"/>
                <w:left w:val="none" w:sz="0" w:space="0" w:color="auto"/>
                <w:bottom w:val="none" w:sz="0" w:space="0" w:color="auto"/>
                <w:right w:val="none" w:sz="0" w:space="0" w:color="auto"/>
              </w:divBdr>
              <w:divsChild>
                <w:div w:id="2102406838">
                  <w:marLeft w:val="0"/>
                  <w:marRight w:val="0"/>
                  <w:marTop w:val="0"/>
                  <w:marBottom w:val="0"/>
                  <w:divBdr>
                    <w:top w:val="none" w:sz="0" w:space="0" w:color="auto"/>
                    <w:left w:val="none" w:sz="0" w:space="0" w:color="auto"/>
                    <w:bottom w:val="none" w:sz="0" w:space="0" w:color="auto"/>
                    <w:right w:val="none" w:sz="0" w:space="0" w:color="auto"/>
                  </w:divBdr>
                  <w:divsChild>
                    <w:div w:id="1067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5625">
      <w:bodyDiv w:val="1"/>
      <w:marLeft w:val="0"/>
      <w:marRight w:val="0"/>
      <w:marTop w:val="0"/>
      <w:marBottom w:val="0"/>
      <w:divBdr>
        <w:top w:val="none" w:sz="0" w:space="0" w:color="auto"/>
        <w:left w:val="none" w:sz="0" w:space="0" w:color="auto"/>
        <w:bottom w:val="none" w:sz="0" w:space="0" w:color="auto"/>
        <w:right w:val="none" w:sz="0" w:space="0" w:color="auto"/>
      </w:divBdr>
    </w:div>
    <w:div w:id="477763808">
      <w:bodyDiv w:val="1"/>
      <w:marLeft w:val="0"/>
      <w:marRight w:val="0"/>
      <w:marTop w:val="0"/>
      <w:marBottom w:val="0"/>
      <w:divBdr>
        <w:top w:val="none" w:sz="0" w:space="0" w:color="auto"/>
        <w:left w:val="none" w:sz="0" w:space="0" w:color="auto"/>
        <w:bottom w:val="none" w:sz="0" w:space="0" w:color="auto"/>
        <w:right w:val="none" w:sz="0" w:space="0" w:color="auto"/>
      </w:divBdr>
    </w:div>
    <w:div w:id="765199295">
      <w:bodyDiv w:val="1"/>
      <w:marLeft w:val="0"/>
      <w:marRight w:val="0"/>
      <w:marTop w:val="0"/>
      <w:marBottom w:val="0"/>
      <w:divBdr>
        <w:top w:val="none" w:sz="0" w:space="0" w:color="auto"/>
        <w:left w:val="none" w:sz="0" w:space="0" w:color="auto"/>
        <w:bottom w:val="none" w:sz="0" w:space="0" w:color="auto"/>
        <w:right w:val="none" w:sz="0" w:space="0" w:color="auto"/>
      </w:divBdr>
    </w:div>
    <w:div w:id="799567728">
      <w:bodyDiv w:val="1"/>
      <w:marLeft w:val="0"/>
      <w:marRight w:val="0"/>
      <w:marTop w:val="0"/>
      <w:marBottom w:val="0"/>
      <w:divBdr>
        <w:top w:val="none" w:sz="0" w:space="0" w:color="auto"/>
        <w:left w:val="none" w:sz="0" w:space="0" w:color="auto"/>
        <w:bottom w:val="none" w:sz="0" w:space="0" w:color="auto"/>
        <w:right w:val="none" w:sz="0" w:space="0" w:color="auto"/>
      </w:divBdr>
      <w:divsChild>
        <w:div w:id="799615143">
          <w:marLeft w:val="0"/>
          <w:marRight w:val="0"/>
          <w:marTop w:val="0"/>
          <w:marBottom w:val="0"/>
          <w:divBdr>
            <w:top w:val="none" w:sz="0" w:space="0" w:color="auto"/>
            <w:left w:val="none" w:sz="0" w:space="0" w:color="auto"/>
            <w:bottom w:val="none" w:sz="0" w:space="0" w:color="auto"/>
            <w:right w:val="none" w:sz="0" w:space="0" w:color="auto"/>
          </w:divBdr>
          <w:divsChild>
            <w:div w:id="791746166">
              <w:marLeft w:val="0"/>
              <w:marRight w:val="0"/>
              <w:marTop w:val="0"/>
              <w:marBottom w:val="0"/>
              <w:divBdr>
                <w:top w:val="none" w:sz="0" w:space="0" w:color="auto"/>
                <w:left w:val="none" w:sz="0" w:space="0" w:color="auto"/>
                <w:bottom w:val="none" w:sz="0" w:space="0" w:color="auto"/>
                <w:right w:val="none" w:sz="0" w:space="0" w:color="auto"/>
              </w:divBdr>
              <w:divsChild>
                <w:div w:id="878708801">
                  <w:marLeft w:val="0"/>
                  <w:marRight w:val="0"/>
                  <w:marTop w:val="0"/>
                  <w:marBottom w:val="0"/>
                  <w:divBdr>
                    <w:top w:val="none" w:sz="0" w:space="0" w:color="auto"/>
                    <w:left w:val="none" w:sz="0" w:space="0" w:color="auto"/>
                    <w:bottom w:val="none" w:sz="0" w:space="0" w:color="auto"/>
                    <w:right w:val="none" w:sz="0" w:space="0" w:color="auto"/>
                  </w:divBdr>
                  <w:divsChild>
                    <w:div w:id="1397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71477">
      <w:bodyDiv w:val="1"/>
      <w:marLeft w:val="0"/>
      <w:marRight w:val="0"/>
      <w:marTop w:val="0"/>
      <w:marBottom w:val="0"/>
      <w:divBdr>
        <w:top w:val="none" w:sz="0" w:space="0" w:color="auto"/>
        <w:left w:val="none" w:sz="0" w:space="0" w:color="auto"/>
        <w:bottom w:val="none" w:sz="0" w:space="0" w:color="auto"/>
        <w:right w:val="none" w:sz="0" w:space="0" w:color="auto"/>
      </w:divBdr>
    </w:div>
    <w:div w:id="913206118">
      <w:bodyDiv w:val="1"/>
      <w:marLeft w:val="0"/>
      <w:marRight w:val="0"/>
      <w:marTop w:val="0"/>
      <w:marBottom w:val="0"/>
      <w:divBdr>
        <w:top w:val="none" w:sz="0" w:space="0" w:color="auto"/>
        <w:left w:val="none" w:sz="0" w:space="0" w:color="auto"/>
        <w:bottom w:val="none" w:sz="0" w:space="0" w:color="auto"/>
        <w:right w:val="none" w:sz="0" w:space="0" w:color="auto"/>
      </w:divBdr>
    </w:div>
    <w:div w:id="945424682">
      <w:bodyDiv w:val="1"/>
      <w:marLeft w:val="0"/>
      <w:marRight w:val="0"/>
      <w:marTop w:val="0"/>
      <w:marBottom w:val="0"/>
      <w:divBdr>
        <w:top w:val="none" w:sz="0" w:space="0" w:color="auto"/>
        <w:left w:val="none" w:sz="0" w:space="0" w:color="auto"/>
        <w:bottom w:val="none" w:sz="0" w:space="0" w:color="auto"/>
        <w:right w:val="none" w:sz="0" w:space="0" w:color="auto"/>
      </w:divBdr>
    </w:div>
    <w:div w:id="968433233">
      <w:bodyDiv w:val="1"/>
      <w:marLeft w:val="0"/>
      <w:marRight w:val="0"/>
      <w:marTop w:val="0"/>
      <w:marBottom w:val="0"/>
      <w:divBdr>
        <w:top w:val="none" w:sz="0" w:space="0" w:color="auto"/>
        <w:left w:val="none" w:sz="0" w:space="0" w:color="auto"/>
        <w:bottom w:val="none" w:sz="0" w:space="0" w:color="auto"/>
        <w:right w:val="none" w:sz="0" w:space="0" w:color="auto"/>
      </w:divBdr>
    </w:div>
    <w:div w:id="970750732">
      <w:bodyDiv w:val="1"/>
      <w:marLeft w:val="0"/>
      <w:marRight w:val="0"/>
      <w:marTop w:val="0"/>
      <w:marBottom w:val="0"/>
      <w:divBdr>
        <w:top w:val="none" w:sz="0" w:space="0" w:color="auto"/>
        <w:left w:val="none" w:sz="0" w:space="0" w:color="auto"/>
        <w:bottom w:val="none" w:sz="0" w:space="0" w:color="auto"/>
        <w:right w:val="none" w:sz="0" w:space="0" w:color="auto"/>
      </w:divBdr>
      <w:divsChild>
        <w:div w:id="1824808014">
          <w:marLeft w:val="0"/>
          <w:marRight w:val="0"/>
          <w:marTop w:val="0"/>
          <w:marBottom w:val="0"/>
          <w:divBdr>
            <w:top w:val="none" w:sz="0" w:space="0" w:color="auto"/>
            <w:left w:val="none" w:sz="0" w:space="0" w:color="auto"/>
            <w:bottom w:val="none" w:sz="0" w:space="0" w:color="auto"/>
            <w:right w:val="none" w:sz="0" w:space="0" w:color="auto"/>
          </w:divBdr>
          <w:divsChild>
            <w:div w:id="807552418">
              <w:marLeft w:val="0"/>
              <w:marRight w:val="0"/>
              <w:marTop w:val="0"/>
              <w:marBottom w:val="0"/>
              <w:divBdr>
                <w:top w:val="none" w:sz="0" w:space="0" w:color="auto"/>
                <w:left w:val="none" w:sz="0" w:space="0" w:color="auto"/>
                <w:bottom w:val="none" w:sz="0" w:space="0" w:color="auto"/>
                <w:right w:val="none" w:sz="0" w:space="0" w:color="auto"/>
              </w:divBdr>
              <w:divsChild>
                <w:div w:id="1091390704">
                  <w:marLeft w:val="0"/>
                  <w:marRight w:val="0"/>
                  <w:marTop w:val="0"/>
                  <w:marBottom w:val="0"/>
                  <w:divBdr>
                    <w:top w:val="none" w:sz="0" w:space="0" w:color="auto"/>
                    <w:left w:val="none" w:sz="0" w:space="0" w:color="auto"/>
                    <w:bottom w:val="none" w:sz="0" w:space="0" w:color="auto"/>
                    <w:right w:val="none" w:sz="0" w:space="0" w:color="auto"/>
                  </w:divBdr>
                  <w:divsChild>
                    <w:div w:id="460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28155">
      <w:bodyDiv w:val="1"/>
      <w:marLeft w:val="0"/>
      <w:marRight w:val="0"/>
      <w:marTop w:val="0"/>
      <w:marBottom w:val="0"/>
      <w:divBdr>
        <w:top w:val="none" w:sz="0" w:space="0" w:color="auto"/>
        <w:left w:val="none" w:sz="0" w:space="0" w:color="auto"/>
        <w:bottom w:val="none" w:sz="0" w:space="0" w:color="auto"/>
        <w:right w:val="none" w:sz="0" w:space="0" w:color="auto"/>
      </w:divBdr>
      <w:divsChild>
        <w:div w:id="2039892348">
          <w:marLeft w:val="0"/>
          <w:marRight w:val="0"/>
          <w:marTop w:val="0"/>
          <w:marBottom w:val="0"/>
          <w:divBdr>
            <w:top w:val="none" w:sz="0" w:space="0" w:color="auto"/>
            <w:left w:val="none" w:sz="0" w:space="0" w:color="auto"/>
            <w:bottom w:val="none" w:sz="0" w:space="0" w:color="auto"/>
            <w:right w:val="none" w:sz="0" w:space="0" w:color="auto"/>
          </w:divBdr>
        </w:div>
      </w:divsChild>
    </w:div>
    <w:div w:id="1103106939">
      <w:bodyDiv w:val="1"/>
      <w:marLeft w:val="0"/>
      <w:marRight w:val="0"/>
      <w:marTop w:val="0"/>
      <w:marBottom w:val="0"/>
      <w:divBdr>
        <w:top w:val="none" w:sz="0" w:space="0" w:color="auto"/>
        <w:left w:val="none" w:sz="0" w:space="0" w:color="auto"/>
        <w:bottom w:val="none" w:sz="0" w:space="0" w:color="auto"/>
        <w:right w:val="none" w:sz="0" w:space="0" w:color="auto"/>
      </w:divBdr>
    </w:div>
    <w:div w:id="1104107195">
      <w:bodyDiv w:val="1"/>
      <w:marLeft w:val="0"/>
      <w:marRight w:val="0"/>
      <w:marTop w:val="0"/>
      <w:marBottom w:val="0"/>
      <w:divBdr>
        <w:top w:val="none" w:sz="0" w:space="0" w:color="auto"/>
        <w:left w:val="none" w:sz="0" w:space="0" w:color="auto"/>
        <w:bottom w:val="none" w:sz="0" w:space="0" w:color="auto"/>
        <w:right w:val="none" w:sz="0" w:space="0" w:color="auto"/>
      </w:divBdr>
    </w:div>
    <w:div w:id="1410081595">
      <w:bodyDiv w:val="1"/>
      <w:marLeft w:val="0"/>
      <w:marRight w:val="0"/>
      <w:marTop w:val="0"/>
      <w:marBottom w:val="0"/>
      <w:divBdr>
        <w:top w:val="none" w:sz="0" w:space="0" w:color="auto"/>
        <w:left w:val="none" w:sz="0" w:space="0" w:color="auto"/>
        <w:bottom w:val="none" w:sz="0" w:space="0" w:color="auto"/>
        <w:right w:val="none" w:sz="0" w:space="0" w:color="auto"/>
      </w:divBdr>
      <w:divsChild>
        <w:div w:id="2074506627">
          <w:marLeft w:val="0"/>
          <w:marRight w:val="0"/>
          <w:marTop w:val="0"/>
          <w:marBottom w:val="0"/>
          <w:divBdr>
            <w:top w:val="none" w:sz="0" w:space="0" w:color="auto"/>
            <w:left w:val="none" w:sz="0" w:space="0" w:color="auto"/>
            <w:bottom w:val="none" w:sz="0" w:space="0" w:color="auto"/>
            <w:right w:val="none" w:sz="0" w:space="0" w:color="auto"/>
          </w:divBdr>
          <w:divsChild>
            <w:div w:id="1380469008">
              <w:marLeft w:val="0"/>
              <w:marRight w:val="0"/>
              <w:marTop w:val="0"/>
              <w:marBottom w:val="0"/>
              <w:divBdr>
                <w:top w:val="none" w:sz="0" w:space="0" w:color="auto"/>
                <w:left w:val="none" w:sz="0" w:space="0" w:color="auto"/>
                <w:bottom w:val="none" w:sz="0" w:space="0" w:color="auto"/>
                <w:right w:val="none" w:sz="0" w:space="0" w:color="auto"/>
              </w:divBdr>
              <w:divsChild>
                <w:div w:id="1126198158">
                  <w:marLeft w:val="0"/>
                  <w:marRight w:val="0"/>
                  <w:marTop w:val="0"/>
                  <w:marBottom w:val="0"/>
                  <w:divBdr>
                    <w:top w:val="none" w:sz="0" w:space="0" w:color="auto"/>
                    <w:left w:val="none" w:sz="0" w:space="0" w:color="auto"/>
                    <w:bottom w:val="none" w:sz="0" w:space="0" w:color="auto"/>
                    <w:right w:val="none" w:sz="0" w:space="0" w:color="auto"/>
                  </w:divBdr>
                  <w:divsChild>
                    <w:div w:id="18837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58089">
      <w:bodyDiv w:val="1"/>
      <w:marLeft w:val="0"/>
      <w:marRight w:val="0"/>
      <w:marTop w:val="0"/>
      <w:marBottom w:val="0"/>
      <w:divBdr>
        <w:top w:val="none" w:sz="0" w:space="0" w:color="auto"/>
        <w:left w:val="none" w:sz="0" w:space="0" w:color="auto"/>
        <w:bottom w:val="none" w:sz="0" w:space="0" w:color="auto"/>
        <w:right w:val="none" w:sz="0" w:space="0" w:color="auto"/>
      </w:divBdr>
      <w:divsChild>
        <w:div w:id="413820360">
          <w:marLeft w:val="0"/>
          <w:marRight w:val="0"/>
          <w:marTop w:val="0"/>
          <w:marBottom w:val="0"/>
          <w:divBdr>
            <w:top w:val="none" w:sz="0" w:space="0" w:color="auto"/>
            <w:left w:val="none" w:sz="0" w:space="0" w:color="auto"/>
            <w:bottom w:val="none" w:sz="0" w:space="0" w:color="auto"/>
            <w:right w:val="none" w:sz="0" w:space="0" w:color="auto"/>
          </w:divBdr>
          <w:divsChild>
            <w:div w:id="472258692">
              <w:marLeft w:val="0"/>
              <w:marRight w:val="0"/>
              <w:marTop w:val="0"/>
              <w:marBottom w:val="0"/>
              <w:divBdr>
                <w:top w:val="none" w:sz="0" w:space="0" w:color="auto"/>
                <w:left w:val="none" w:sz="0" w:space="0" w:color="auto"/>
                <w:bottom w:val="none" w:sz="0" w:space="0" w:color="auto"/>
                <w:right w:val="none" w:sz="0" w:space="0" w:color="auto"/>
              </w:divBdr>
              <w:divsChild>
                <w:div w:id="712655180">
                  <w:marLeft w:val="0"/>
                  <w:marRight w:val="0"/>
                  <w:marTop w:val="0"/>
                  <w:marBottom w:val="0"/>
                  <w:divBdr>
                    <w:top w:val="none" w:sz="0" w:space="0" w:color="auto"/>
                    <w:left w:val="none" w:sz="0" w:space="0" w:color="auto"/>
                    <w:bottom w:val="none" w:sz="0" w:space="0" w:color="auto"/>
                    <w:right w:val="none" w:sz="0" w:space="0" w:color="auto"/>
                  </w:divBdr>
                  <w:divsChild>
                    <w:div w:id="6000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487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61">
          <w:marLeft w:val="0"/>
          <w:marRight w:val="0"/>
          <w:marTop w:val="0"/>
          <w:marBottom w:val="0"/>
          <w:divBdr>
            <w:top w:val="none" w:sz="0" w:space="0" w:color="auto"/>
            <w:left w:val="none" w:sz="0" w:space="0" w:color="auto"/>
            <w:bottom w:val="none" w:sz="0" w:space="0" w:color="auto"/>
            <w:right w:val="none" w:sz="0" w:space="0" w:color="auto"/>
          </w:divBdr>
          <w:divsChild>
            <w:div w:id="981274644">
              <w:marLeft w:val="0"/>
              <w:marRight w:val="0"/>
              <w:marTop w:val="0"/>
              <w:marBottom w:val="0"/>
              <w:divBdr>
                <w:top w:val="none" w:sz="0" w:space="0" w:color="auto"/>
                <w:left w:val="none" w:sz="0" w:space="0" w:color="auto"/>
                <w:bottom w:val="none" w:sz="0" w:space="0" w:color="auto"/>
                <w:right w:val="none" w:sz="0" w:space="0" w:color="auto"/>
              </w:divBdr>
              <w:divsChild>
                <w:div w:id="455300297">
                  <w:marLeft w:val="0"/>
                  <w:marRight w:val="0"/>
                  <w:marTop w:val="0"/>
                  <w:marBottom w:val="0"/>
                  <w:divBdr>
                    <w:top w:val="none" w:sz="0" w:space="0" w:color="auto"/>
                    <w:left w:val="none" w:sz="0" w:space="0" w:color="auto"/>
                    <w:bottom w:val="none" w:sz="0" w:space="0" w:color="auto"/>
                    <w:right w:val="none" w:sz="0" w:space="0" w:color="auto"/>
                  </w:divBdr>
                  <w:divsChild>
                    <w:div w:id="479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95620">
      <w:bodyDiv w:val="1"/>
      <w:marLeft w:val="0"/>
      <w:marRight w:val="0"/>
      <w:marTop w:val="0"/>
      <w:marBottom w:val="0"/>
      <w:divBdr>
        <w:top w:val="none" w:sz="0" w:space="0" w:color="auto"/>
        <w:left w:val="none" w:sz="0" w:space="0" w:color="auto"/>
        <w:bottom w:val="none" w:sz="0" w:space="0" w:color="auto"/>
        <w:right w:val="none" w:sz="0" w:space="0" w:color="auto"/>
      </w:divBdr>
      <w:divsChild>
        <w:div w:id="2023897665">
          <w:marLeft w:val="0"/>
          <w:marRight w:val="0"/>
          <w:marTop w:val="0"/>
          <w:marBottom w:val="0"/>
          <w:divBdr>
            <w:top w:val="none" w:sz="0" w:space="0" w:color="auto"/>
            <w:left w:val="none" w:sz="0" w:space="0" w:color="auto"/>
            <w:bottom w:val="none" w:sz="0" w:space="0" w:color="auto"/>
            <w:right w:val="none" w:sz="0" w:space="0" w:color="auto"/>
          </w:divBdr>
          <w:divsChild>
            <w:div w:id="654334915">
              <w:marLeft w:val="0"/>
              <w:marRight w:val="0"/>
              <w:marTop w:val="0"/>
              <w:marBottom w:val="0"/>
              <w:divBdr>
                <w:top w:val="none" w:sz="0" w:space="0" w:color="auto"/>
                <w:left w:val="none" w:sz="0" w:space="0" w:color="auto"/>
                <w:bottom w:val="none" w:sz="0" w:space="0" w:color="auto"/>
                <w:right w:val="none" w:sz="0" w:space="0" w:color="auto"/>
              </w:divBdr>
              <w:divsChild>
                <w:div w:id="469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3296">
      <w:bodyDiv w:val="1"/>
      <w:marLeft w:val="0"/>
      <w:marRight w:val="0"/>
      <w:marTop w:val="0"/>
      <w:marBottom w:val="0"/>
      <w:divBdr>
        <w:top w:val="none" w:sz="0" w:space="0" w:color="auto"/>
        <w:left w:val="none" w:sz="0" w:space="0" w:color="auto"/>
        <w:bottom w:val="none" w:sz="0" w:space="0" w:color="auto"/>
        <w:right w:val="none" w:sz="0" w:space="0" w:color="auto"/>
      </w:divBdr>
      <w:divsChild>
        <w:div w:id="833227386">
          <w:marLeft w:val="0"/>
          <w:marRight w:val="0"/>
          <w:marTop w:val="0"/>
          <w:marBottom w:val="0"/>
          <w:divBdr>
            <w:top w:val="none" w:sz="0" w:space="0" w:color="auto"/>
            <w:left w:val="none" w:sz="0" w:space="0" w:color="auto"/>
            <w:bottom w:val="none" w:sz="0" w:space="0" w:color="auto"/>
            <w:right w:val="none" w:sz="0" w:space="0" w:color="auto"/>
          </w:divBdr>
          <w:divsChild>
            <w:div w:id="1266305003">
              <w:marLeft w:val="0"/>
              <w:marRight w:val="0"/>
              <w:marTop w:val="0"/>
              <w:marBottom w:val="0"/>
              <w:divBdr>
                <w:top w:val="none" w:sz="0" w:space="0" w:color="auto"/>
                <w:left w:val="none" w:sz="0" w:space="0" w:color="auto"/>
                <w:bottom w:val="none" w:sz="0" w:space="0" w:color="auto"/>
                <w:right w:val="none" w:sz="0" w:space="0" w:color="auto"/>
              </w:divBdr>
              <w:divsChild>
                <w:div w:id="2033333824">
                  <w:marLeft w:val="0"/>
                  <w:marRight w:val="0"/>
                  <w:marTop w:val="0"/>
                  <w:marBottom w:val="0"/>
                  <w:divBdr>
                    <w:top w:val="none" w:sz="0" w:space="0" w:color="auto"/>
                    <w:left w:val="none" w:sz="0" w:space="0" w:color="auto"/>
                    <w:bottom w:val="none" w:sz="0" w:space="0" w:color="auto"/>
                    <w:right w:val="none" w:sz="0" w:space="0" w:color="auto"/>
                  </w:divBdr>
                  <w:divsChild>
                    <w:div w:id="664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29523">
      <w:bodyDiv w:val="1"/>
      <w:marLeft w:val="0"/>
      <w:marRight w:val="0"/>
      <w:marTop w:val="0"/>
      <w:marBottom w:val="0"/>
      <w:divBdr>
        <w:top w:val="none" w:sz="0" w:space="0" w:color="auto"/>
        <w:left w:val="none" w:sz="0" w:space="0" w:color="auto"/>
        <w:bottom w:val="none" w:sz="0" w:space="0" w:color="auto"/>
        <w:right w:val="none" w:sz="0" w:space="0" w:color="auto"/>
      </w:divBdr>
    </w:div>
    <w:div w:id="1948002274">
      <w:bodyDiv w:val="1"/>
      <w:marLeft w:val="0"/>
      <w:marRight w:val="0"/>
      <w:marTop w:val="0"/>
      <w:marBottom w:val="0"/>
      <w:divBdr>
        <w:top w:val="none" w:sz="0" w:space="0" w:color="auto"/>
        <w:left w:val="none" w:sz="0" w:space="0" w:color="auto"/>
        <w:bottom w:val="none" w:sz="0" w:space="0" w:color="auto"/>
        <w:right w:val="none" w:sz="0" w:space="0" w:color="auto"/>
      </w:divBdr>
      <w:divsChild>
        <w:div w:id="1033381407">
          <w:marLeft w:val="0"/>
          <w:marRight w:val="0"/>
          <w:marTop w:val="0"/>
          <w:marBottom w:val="0"/>
          <w:divBdr>
            <w:top w:val="none" w:sz="0" w:space="0" w:color="auto"/>
            <w:left w:val="none" w:sz="0" w:space="0" w:color="auto"/>
            <w:bottom w:val="none" w:sz="0" w:space="0" w:color="auto"/>
            <w:right w:val="none" w:sz="0" w:space="0" w:color="auto"/>
          </w:divBdr>
          <w:divsChild>
            <w:div w:id="894119003">
              <w:marLeft w:val="0"/>
              <w:marRight w:val="0"/>
              <w:marTop w:val="0"/>
              <w:marBottom w:val="0"/>
              <w:divBdr>
                <w:top w:val="none" w:sz="0" w:space="0" w:color="auto"/>
                <w:left w:val="none" w:sz="0" w:space="0" w:color="auto"/>
                <w:bottom w:val="none" w:sz="0" w:space="0" w:color="auto"/>
                <w:right w:val="none" w:sz="0" w:space="0" w:color="auto"/>
              </w:divBdr>
              <w:divsChild>
                <w:div w:id="1953705595">
                  <w:marLeft w:val="0"/>
                  <w:marRight w:val="0"/>
                  <w:marTop w:val="0"/>
                  <w:marBottom w:val="0"/>
                  <w:divBdr>
                    <w:top w:val="none" w:sz="0" w:space="0" w:color="auto"/>
                    <w:left w:val="none" w:sz="0" w:space="0" w:color="auto"/>
                    <w:bottom w:val="none" w:sz="0" w:space="0" w:color="auto"/>
                    <w:right w:val="none" w:sz="0" w:space="0" w:color="auto"/>
                  </w:divBdr>
                  <w:divsChild>
                    <w:div w:id="3514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968790">
      <w:bodyDiv w:val="1"/>
      <w:marLeft w:val="0"/>
      <w:marRight w:val="0"/>
      <w:marTop w:val="0"/>
      <w:marBottom w:val="0"/>
      <w:divBdr>
        <w:top w:val="none" w:sz="0" w:space="0" w:color="auto"/>
        <w:left w:val="none" w:sz="0" w:space="0" w:color="auto"/>
        <w:bottom w:val="none" w:sz="0" w:space="0" w:color="auto"/>
        <w:right w:val="none" w:sz="0" w:space="0" w:color="auto"/>
      </w:divBdr>
    </w:div>
    <w:div w:id="2138597812">
      <w:bodyDiv w:val="1"/>
      <w:marLeft w:val="0"/>
      <w:marRight w:val="0"/>
      <w:marTop w:val="0"/>
      <w:marBottom w:val="0"/>
      <w:divBdr>
        <w:top w:val="none" w:sz="0" w:space="0" w:color="auto"/>
        <w:left w:val="none" w:sz="0" w:space="0" w:color="auto"/>
        <w:bottom w:val="none" w:sz="0" w:space="0" w:color="auto"/>
        <w:right w:val="none" w:sz="0" w:space="0" w:color="auto"/>
      </w:divBdr>
      <w:divsChild>
        <w:div w:id="278487724">
          <w:marLeft w:val="0"/>
          <w:marRight w:val="0"/>
          <w:marTop w:val="0"/>
          <w:marBottom w:val="0"/>
          <w:divBdr>
            <w:top w:val="none" w:sz="0" w:space="0" w:color="auto"/>
            <w:left w:val="none" w:sz="0" w:space="0" w:color="auto"/>
            <w:bottom w:val="none" w:sz="0" w:space="0" w:color="auto"/>
            <w:right w:val="none" w:sz="0" w:space="0" w:color="auto"/>
          </w:divBdr>
          <w:divsChild>
            <w:div w:id="1915621054">
              <w:marLeft w:val="0"/>
              <w:marRight w:val="0"/>
              <w:marTop w:val="0"/>
              <w:marBottom w:val="0"/>
              <w:divBdr>
                <w:top w:val="none" w:sz="0" w:space="0" w:color="auto"/>
                <w:left w:val="none" w:sz="0" w:space="0" w:color="auto"/>
                <w:bottom w:val="none" w:sz="0" w:space="0" w:color="auto"/>
                <w:right w:val="none" w:sz="0" w:space="0" w:color="auto"/>
              </w:divBdr>
              <w:divsChild>
                <w:div w:id="1346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Aimee</dc:creator>
  <cp:keywords/>
  <dc:description/>
  <cp:lastModifiedBy>Bain, Pat</cp:lastModifiedBy>
  <cp:revision>5</cp:revision>
  <dcterms:created xsi:type="dcterms:W3CDTF">2021-06-10T14:08:00Z</dcterms:created>
  <dcterms:modified xsi:type="dcterms:W3CDTF">2021-06-10T14:12:00Z</dcterms:modified>
</cp:coreProperties>
</file>