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5D1D" w14:textId="382E7CDC" w:rsidR="00334386" w:rsidRPr="00804A89" w:rsidRDefault="00334386">
      <w:pPr>
        <w:rPr>
          <w:b/>
          <w:bCs/>
          <w:sz w:val="22"/>
          <w:szCs w:val="22"/>
        </w:rPr>
      </w:pPr>
      <w:r w:rsidRPr="00804A89">
        <w:rPr>
          <w:b/>
          <w:bCs/>
          <w:sz w:val="22"/>
          <w:szCs w:val="22"/>
        </w:rPr>
        <w:t>2024 September update to Athena Swan Silver Action Plan (</w:t>
      </w:r>
      <w:r w:rsidR="00326D5E">
        <w:rPr>
          <w:b/>
          <w:bCs/>
          <w:sz w:val="22"/>
          <w:szCs w:val="22"/>
        </w:rPr>
        <w:t>for all other information, see full</w:t>
      </w:r>
      <w:r w:rsidRPr="00804A89">
        <w:rPr>
          <w:b/>
          <w:bCs/>
          <w:sz w:val="22"/>
          <w:szCs w:val="22"/>
        </w:rPr>
        <w:t xml:space="preserve"> Silver </w:t>
      </w:r>
      <w:r w:rsidR="00326D5E">
        <w:rPr>
          <w:b/>
          <w:bCs/>
          <w:sz w:val="22"/>
          <w:szCs w:val="22"/>
        </w:rPr>
        <w:t>application here</w:t>
      </w:r>
      <w:r w:rsidRPr="00804A89">
        <w:rPr>
          <w:b/>
          <w:bCs/>
          <w:sz w:val="22"/>
          <w:szCs w:val="22"/>
        </w:rPr>
        <w:t xml:space="preserve">: </w:t>
      </w:r>
      <w:hyperlink r:id="rId5" w:history="1">
        <w:r w:rsidRPr="00804A89">
          <w:rPr>
            <w:rStyle w:val="Hyperlink"/>
            <w:b/>
            <w:bCs/>
            <w:sz w:val="22"/>
            <w:szCs w:val="22"/>
          </w:rPr>
          <w:t>https://www.abdn.ac.uk/psychology/about/selfassessment-team-303.php</w:t>
        </w:r>
      </w:hyperlink>
      <w:r w:rsidRPr="00804A89">
        <w:rPr>
          <w:b/>
          <w:bCs/>
          <w:sz w:val="22"/>
          <w:szCs w:val="22"/>
        </w:rPr>
        <w:t>)</w:t>
      </w:r>
    </w:p>
    <w:p w14:paraId="12F6F5F4" w14:textId="6A78D12C" w:rsidR="00B94863" w:rsidRDefault="00334386">
      <w:pPr>
        <w:rPr>
          <w:b/>
          <w:bCs/>
          <w:sz w:val="22"/>
          <w:szCs w:val="22"/>
        </w:rPr>
      </w:pPr>
      <w:r w:rsidRPr="00804A89">
        <w:rPr>
          <w:b/>
          <w:bCs/>
          <w:sz w:val="22"/>
          <w:szCs w:val="22"/>
          <w:highlight w:val="red"/>
        </w:rPr>
        <w:t>Red</w:t>
      </w:r>
      <w:r w:rsidRPr="00804A89">
        <w:rPr>
          <w:b/>
          <w:bCs/>
          <w:sz w:val="22"/>
          <w:szCs w:val="22"/>
        </w:rPr>
        <w:t xml:space="preserve"> = </w:t>
      </w:r>
      <w:r w:rsidR="00BD1B9C" w:rsidRPr="00804A89">
        <w:rPr>
          <w:b/>
          <w:bCs/>
          <w:sz w:val="22"/>
          <w:szCs w:val="22"/>
        </w:rPr>
        <w:t xml:space="preserve">Not started, </w:t>
      </w:r>
      <w:r w:rsidR="00BD1B9C" w:rsidRPr="00804A89">
        <w:rPr>
          <w:b/>
          <w:bCs/>
          <w:sz w:val="22"/>
          <w:szCs w:val="22"/>
          <w:highlight w:val="yellow"/>
        </w:rPr>
        <w:t>Amber</w:t>
      </w:r>
      <w:r w:rsidR="00BD1B9C" w:rsidRPr="00804A89">
        <w:rPr>
          <w:b/>
          <w:bCs/>
          <w:sz w:val="22"/>
          <w:szCs w:val="22"/>
        </w:rPr>
        <w:t xml:space="preserve"> = In progress but not completed or target not met, </w:t>
      </w:r>
      <w:r w:rsidR="00BD1B9C" w:rsidRPr="00804A89">
        <w:rPr>
          <w:b/>
          <w:bCs/>
          <w:sz w:val="22"/>
          <w:szCs w:val="22"/>
          <w:highlight w:val="green"/>
        </w:rPr>
        <w:t>Green</w:t>
      </w:r>
      <w:r w:rsidR="00BD1B9C" w:rsidRPr="00804A89">
        <w:rPr>
          <w:b/>
          <w:bCs/>
          <w:sz w:val="22"/>
          <w:szCs w:val="22"/>
        </w:rPr>
        <w:t xml:space="preserve"> = Completed</w:t>
      </w:r>
      <w:r w:rsidR="007F360F" w:rsidRPr="00804A89">
        <w:rPr>
          <w:b/>
          <w:bCs/>
          <w:sz w:val="22"/>
          <w:szCs w:val="22"/>
        </w:rPr>
        <w:t xml:space="preserve"> or </w:t>
      </w:r>
      <w:r w:rsidR="004D00CD" w:rsidRPr="00804A89">
        <w:rPr>
          <w:b/>
          <w:bCs/>
          <w:sz w:val="22"/>
          <w:szCs w:val="22"/>
        </w:rPr>
        <w:t>superseded</w:t>
      </w:r>
      <w:r w:rsidR="00BD1B9C" w:rsidRPr="00804A89">
        <w:rPr>
          <w:b/>
          <w:bCs/>
          <w:sz w:val="22"/>
          <w:szCs w:val="22"/>
        </w:rPr>
        <w:t>, target met.</w:t>
      </w:r>
      <w:r w:rsidR="004D00CD" w:rsidRPr="00804A89">
        <w:rPr>
          <w:b/>
          <w:bCs/>
          <w:sz w:val="22"/>
          <w:szCs w:val="22"/>
        </w:rPr>
        <w:t xml:space="preserve"> </w:t>
      </w:r>
    </w:p>
    <w:p w14:paraId="67EE6502" w14:textId="2F816B1D" w:rsidR="00334386" w:rsidRPr="00804A89" w:rsidRDefault="004D00CD">
      <w:pPr>
        <w:rPr>
          <w:b/>
          <w:bCs/>
          <w:sz w:val="22"/>
          <w:szCs w:val="22"/>
        </w:rPr>
      </w:pPr>
      <w:r w:rsidRPr="00804A89">
        <w:rPr>
          <w:b/>
          <w:bCs/>
          <w:color w:val="4C94D8" w:themeColor="text2" w:themeTint="80"/>
          <w:sz w:val="22"/>
          <w:szCs w:val="22"/>
        </w:rPr>
        <w:t>[Notes in blue refer to changes to Action Plan]</w:t>
      </w:r>
    </w:p>
    <w:p w14:paraId="65E9AD0F" w14:textId="77777777" w:rsidR="00334386" w:rsidRDefault="00334386"/>
    <w:tbl>
      <w:tblPr>
        <w:tblW w:w="14610"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98"/>
        <w:gridCol w:w="2563"/>
        <w:gridCol w:w="2925"/>
        <w:gridCol w:w="1380"/>
        <w:gridCol w:w="1770"/>
        <w:gridCol w:w="3123"/>
      </w:tblGrid>
      <w:tr w:rsidR="008E3C7E" w:rsidRPr="00147F51" w14:paraId="08E0D495" w14:textId="77777777" w:rsidTr="00986612">
        <w:trPr>
          <w:tblHeader/>
        </w:trPr>
        <w:tc>
          <w:tcPr>
            <w:tcW w:w="851" w:type="dxa"/>
            <w:tcBorders>
              <w:top w:val="single" w:sz="4" w:space="0" w:color="auto"/>
              <w:left w:val="single" w:sz="4" w:space="0" w:color="auto"/>
              <w:bottom w:val="single" w:sz="4" w:space="0" w:color="auto"/>
              <w:right w:val="single" w:sz="4" w:space="0" w:color="auto"/>
            </w:tcBorders>
            <w:shd w:val="clear" w:color="auto" w:fill="A6A6A6"/>
            <w:hideMark/>
          </w:tcPr>
          <w:p w14:paraId="6168D548" w14:textId="77777777" w:rsidR="008E3C7E" w:rsidRPr="00147F51" w:rsidRDefault="008E3C7E" w:rsidP="000026B4">
            <w:pPr>
              <w:spacing w:before="0" w:line="240" w:lineRule="auto"/>
              <w:jc w:val="center"/>
              <w:rPr>
                <w:rFonts w:eastAsia="Calibri"/>
                <w:sz w:val="22"/>
                <w:szCs w:val="22"/>
              </w:rPr>
            </w:pPr>
            <w:r w:rsidRPr="00147F51">
              <w:rPr>
                <w:rFonts w:eastAsia="Calibri"/>
                <w:b/>
                <w:sz w:val="22"/>
                <w:szCs w:val="22"/>
              </w:rPr>
              <w:t>Action No.</w:t>
            </w:r>
          </w:p>
        </w:tc>
        <w:tc>
          <w:tcPr>
            <w:tcW w:w="1998" w:type="dxa"/>
            <w:tcBorders>
              <w:top w:val="single" w:sz="4" w:space="0" w:color="auto"/>
              <w:left w:val="single" w:sz="4" w:space="0" w:color="auto"/>
              <w:bottom w:val="single" w:sz="4" w:space="0" w:color="auto"/>
              <w:right w:val="single" w:sz="4" w:space="0" w:color="auto"/>
            </w:tcBorders>
            <w:shd w:val="clear" w:color="auto" w:fill="A6A6A6"/>
            <w:hideMark/>
          </w:tcPr>
          <w:p w14:paraId="0DCB0C7E"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Action</w:t>
            </w:r>
          </w:p>
        </w:tc>
        <w:tc>
          <w:tcPr>
            <w:tcW w:w="2563" w:type="dxa"/>
            <w:tcBorders>
              <w:top w:val="single" w:sz="4" w:space="0" w:color="auto"/>
              <w:left w:val="single" w:sz="4" w:space="0" w:color="auto"/>
              <w:bottom w:val="single" w:sz="4" w:space="0" w:color="auto"/>
              <w:right w:val="single" w:sz="4" w:space="0" w:color="auto"/>
            </w:tcBorders>
            <w:shd w:val="clear" w:color="auto" w:fill="A6A6A6"/>
            <w:hideMark/>
          </w:tcPr>
          <w:p w14:paraId="41AAEF60" w14:textId="77777777" w:rsidR="008E3C7E" w:rsidRPr="00147F51" w:rsidRDefault="008E3C7E" w:rsidP="000026B4">
            <w:pPr>
              <w:spacing w:before="0" w:line="240" w:lineRule="auto"/>
              <w:jc w:val="center"/>
              <w:rPr>
                <w:rFonts w:eastAsia="Calibri"/>
                <w:sz w:val="22"/>
                <w:szCs w:val="22"/>
              </w:rPr>
            </w:pPr>
            <w:r w:rsidRPr="00147F51">
              <w:rPr>
                <w:rFonts w:eastAsia="Calibri"/>
                <w:b/>
                <w:sz w:val="22"/>
                <w:szCs w:val="22"/>
              </w:rPr>
              <w:t>Analysis</w:t>
            </w:r>
          </w:p>
        </w:tc>
        <w:tc>
          <w:tcPr>
            <w:tcW w:w="2925" w:type="dxa"/>
            <w:tcBorders>
              <w:top w:val="single" w:sz="4" w:space="0" w:color="auto"/>
              <w:left w:val="single" w:sz="4" w:space="0" w:color="auto"/>
              <w:bottom w:val="single" w:sz="4" w:space="0" w:color="auto"/>
              <w:right w:val="single" w:sz="4" w:space="0" w:color="auto"/>
            </w:tcBorders>
            <w:shd w:val="clear" w:color="auto" w:fill="A6A6A6"/>
            <w:hideMark/>
          </w:tcPr>
          <w:p w14:paraId="55AE1927" w14:textId="77777777" w:rsidR="008E3C7E" w:rsidRPr="00147F51" w:rsidRDefault="008E3C7E" w:rsidP="000026B4">
            <w:pPr>
              <w:spacing w:before="0" w:line="240" w:lineRule="auto"/>
              <w:jc w:val="center"/>
              <w:rPr>
                <w:rFonts w:eastAsia="Calibri"/>
                <w:sz w:val="22"/>
                <w:szCs w:val="22"/>
              </w:rPr>
            </w:pPr>
            <w:r w:rsidRPr="00147F51">
              <w:rPr>
                <w:rFonts w:eastAsia="Calibri"/>
                <w:b/>
                <w:sz w:val="22"/>
                <w:szCs w:val="22"/>
              </w:rPr>
              <w:t>Key milestones</w:t>
            </w:r>
          </w:p>
        </w:tc>
        <w:tc>
          <w:tcPr>
            <w:tcW w:w="1380" w:type="dxa"/>
            <w:tcBorders>
              <w:top w:val="single" w:sz="4" w:space="0" w:color="auto"/>
              <w:left w:val="single" w:sz="4" w:space="0" w:color="auto"/>
              <w:bottom w:val="single" w:sz="4" w:space="0" w:color="auto"/>
              <w:right w:val="single" w:sz="4" w:space="0" w:color="auto"/>
            </w:tcBorders>
            <w:shd w:val="clear" w:color="auto" w:fill="A6A6A6"/>
            <w:hideMark/>
          </w:tcPr>
          <w:p w14:paraId="1307E0DC"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Timeframe</w:t>
            </w:r>
          </w:p>
          <w:p w14:paraId="304A1CC8" w14:textId="77777777" w:rsidR="008E3C7E" w:rsidRPr="00147F51" w:rsidRDefault="008E3C7E" w:rsidP="000026B4">
            <w:pPr>
              <w:spacing w:before="0" w:line="240" w:lineRule="auto"/>
              <w:jc w:val="center"/>
              <w:rPr>
                <w:rFonts w:eastAsia="Calibri"/>
                <w:sz w:val="22"/>
                <w:szCs w:val="22"/>
              </w:rPr>
            </w:pPr>
            <w:r w:rsidRPr="00147F51">
              <w:rPr>
                <w:rFonts w:eastAsia="Calibri"/>
                <w:sz w:val="22"/>
                <w:szCs w:val="22"/>
              </w:rPr>
              <w:t>Start,</w:t>
            </w:r>
          </w:p>
          <w:p w14:paraId="263EFBBA" w14:textId="77777777" w:rsidR="008E3C7E" w:rsidRPr="00147F51" w:rsidRDefault="008E3C7E" w:rsidP="000026B4">
            <w:pPr>
              <w:spacing w:before="0" w:line="240" w:lineRule="auto"/>
              <w:jc w:val="center"/>
              <w:rPr>
                <w:rFonts w:eastAsia="Calibri"/>
                <w:sz w:val="22"/>
                <w:szCs w:val="22"/>
              </w:rPr>
            </w:pPr>
            <w:r w:rsidRPr="00147F51">
              <w:rPr>
                <w:rFonts w:eastAsia="Calibri"/>
                <w:sz w:val="22"/>
                <w:szCs w:val="22"/>
              </w:rPr>
              <w:t>End</w:t>
            </w:r>
          </w:p>
        </w:tc>
        <w:tc>
          <w:tcPr>
            <w:tcW w:w="1770" w:type="dxa"/>
            <w:tcBorders>
              <w:top w:val="single" w:sz="4" w:space="0" w:color="auto"/>
              <w:left w:val="single" w:sz="4" w:space="0" w:color="auto"/>
              <w:bottom w:val="single" w:sz="4" w:space="0" w:color="auto"/>
              <w:right w:val="single" w:sz="4" w:space="0" w:color="auto"/>
            </w:tcBorders>
            <w:shd w:val="clear" w:color="auto" w:fill="A6A6A6"/>
            <w:hideMark/>
          </w:tcPr>
          <w:p w14:paraId="594BC498" w14:textId="77777777" w:rsidR="008E3C7E" w:rsidRPr="00147F51" w:rsidRDefault="008E3C7E" w:rsidP="000026B4">
            <w:pPr>
              <w:spacing w:before="0" w:line="240" w:lineRule="auto"/>
              <w:jc w:val="center"/>
              <w:rPr>
                <w:rFonts w:eastAsia="Calibri"/>
                <w:sz w:val="22"/>
                <w:szCs w:val="22"/>
              </w:rPr>
            </w:pPr>
            <w:r w:rsidRPr="00147F51">
              <w:rPr>
                <w:rFonts w:eastAsia="Calibri"/>
                <w:b/>
                <w:sz w:val="22"/>
                <w:szCs w:val="22"/>
              </w:rPr>
              <w:t>Owner(s)</w:t>
            </w:r>
          </w:p>
        </w:tc>
        <w:tc>
          <w:tcPr>
            <w:tcW w:w="3123" w:type="dxa"/>
            <w:tcBorders>
              <w:top w:val="single" w:sz="4" w:space="0" w:color="auto"/>
              <w:left w:val="single" w:sz="4" w:space="0" w:color="auto"/>
              <w:bottom w:val="single" w:sz="4" w:space="0" w:color="auto"/>
              <w:right w:val="single" w:sz="4" w:space="0" w:color="auto"/>
            </w:tcBorders>
            <w:shd w:val="clear" w:color="auto" w:fill="A6A6A6"/>
            <w:hideMark/>
          </w:tcPr>
          <w:p w14:paraId="4AC1D3A2" w14:textId="77777777" w:rsidR="008E3C7E" w:rsidRPr="00147F51" w:rsidRDefault="008E3C7E" w:rsidP="000026B4">
            <w:pPr>
              <w:spacing w:before="0" w:line="240" w:lineRule="auto"/>
              <w:jc w:val="center"/>
              <w:rPr>
                <w:rFonts w:eastAsia="Calibri"/>
                <w:sz w:val="22"/>
                <w:szCs w:val="22"/>
              </w:rPr>
            </w:pPr>
            <w:r w:rsidRPr="00147F51">
              <w:rPr>
                <w:rFonts w:eastAsia="Calibri"/>
                <w:b/>
                <w:sz w:val="22"/>
                <w:szCs w:val="22"/>
              </w:rPr>
              <w:t>Measure</w:t>
            </w:r>
          </w:p>
        </w:tc>
      </w:tr>
      <w:tr w:rsidR="008E3C7E" w:rsidRPr="00147F51" w14:paraId="38BC4CEF" w14:textId="77777777" w:rsidTr="000026B4">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4480CBB"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w:t>
            </w:r>
          </w:p>
        </w:tc>
        <w:tc>
          <w:tcPr>
            <w:tcW w:w="1375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B1D290A" w14:textId="77777777" w:rsidR="008E3C7E" w:rsidRPr="00147F51" w:rsidRDefault="008E3C7E" w:rsidP="000026B4">
            <w:pPr>
              <w:spacing w:before="0" w:line="240" w:lineRule="auto"/>
              <w:rPr>
                <w:rFonts w:eastAsia="Calibri"/>
                <w:b/>
                <w:sz w:val="22"/>
                <w:szCs w:val="22"/>
              </w:rPr>
            </w:pPr>
            <w:r w:rsidRPr="00147F51">
              <w:rPr>
                <w:rFonts w:eastAsia="Times New Roman" w:cs="Calibri"/>
                <w:b/>
                <w:sz w:val="22"/>
                <w:szCs w:val="22"/>
                <w:lang w:eastAsia="en-GB"/>
              </w:rPr>
              <w:t>Increasing the percentage of women in T&amp;R roles</w:t>
            </w:r>
          </w:p>
        </w:tc>
      </w:tr>
      <w:tr w:rsidR="008E3C7E" w:rsidRPr="00147F51" w14:paraId="3B7BC4B5" w14:textId="77777777" w:rsidTr="000026B4">
        <w:trPr>
          <w:trHeight w:val="1266"/>
        </w:trPr>
        <w:tc>
          <w:tcPr>
            <w:tcW w:w="851" w:type="dxa"/>
            <w:vMerge w:val="restart"/>
            <w:tcBorders>
              <w:top w:val="single" w:sz="4" w:space="0" w:color="auto"/>
              <w:left w:val="single" w:sz="4" w:space="0" w:color="auto"/>
              <w:bottom w:val="single" w:sz="4" w:space="0" w:color="auto"/>
              <w:right w:val="single" w:sz="4" w:space="0" w:color="auto"/>
            </w:tcBorders>
            <w:hideMark/>
          </w:tcPr>
          <w:p w14:paraId="2AE040AC"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A1</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781DC3C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explore and implement strategies to support internal Senior Lecturer candidates towards promotion to Reader/Professor.</w:t>
            </w:r>
          </w:p>
        </w:tc>
        <w:tc>
          <w:tcPr>
            <w:tcW w:w="2563" w:type="dxa"/>
            <w:vMerge w:val="restart"/>
            <w:tcBorders>
              <w:top w:val="single" w:sz="4" w:space="0" w:color="auto"/>
              <w:left w:val="single" w:sz="4" w:space="0" w:color="auto"/>
              <w:bottom w:val="single" w:sz="4" w:space="0" w:color="auto"/>
              <w:right w:val="single" w:sz="4" w:space="0" w:color="auto"/>
            </w:tcBorders>
          </w:tcPr>
          <w:p w14:paraId="28EC7319" w14:textId="77777777" w:rsidR="008E3C7E" w:rsidRPr="00147F51" w:rsidRDefault="008E3C7E" w:rsidP="000026B4">
            <w:pPr>
              <w:spacing w:before="0" w:line="240" w:lineRule="auto"/>
              <w:rPr>
                <w:rFonts w:eastAsia="Calibri"/>
                <w:sz w:val="22"/>
                <w:szCs w:val="22"/>
              </w:rPr>
            </w:pPr>
            <w:bookmarkStart w:id="0" w:name="_Hlk3638913"/>
            <w:r w:rsidRPr="00147F51">
              <w:rPr>
                <w:rFonts w:eastAsia="Calibri"/>
                <w:sz w:val="22"/>
                <w:szCs w:val="22"/>
              </w:rPr>
              <w:t>Key to attaining our 2025 target for Professorial gender parity is to continue our programme of actions supporting the promotion of internal candidates from Senior Lecturer to Professor.</w:t>
            </w:r>
          </w:p>
          <w:p w14:paraId="12085CC7" w14:textId="77777777" w:rsidR="008E3C7E" w:rsidRPr="00147F51" w:rsidRDefault="008E3C7E" w:rsidP="000026B4">
            <w:pPr>
              <w:spacing w:before="0" w:line="240" w:lineRule="auto"/>
              <w:rPr>
                <w:rFonts w:eastAsia="Calibri"/>
                <w:sz w:val="22"/>
                <w:szCs w:val="22"/>
              </w:rPr>
            </w:pPr>
          </w:p>
          <w:p w14:paraId="65DBF7D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currently do not have any Readers, which can be a stepping-stone towards Professor. The informal discussion of promotions revealed people are unsure the purpose of the Reader role and how to attain it.</w:t>
            </w:r>
          </w:p>
          <w:p w14:paraId="42BFB9C3" w14:textId="77777777" w:rsidR="008E3C7E" w:rsidRPr="00147F51" w:rsidRDefault="008E3C7E" w:rsidP="000026B4">
            <w:pPr>
              <w:spacing w:before="0" w:line="240" w:lineRule="auto"/>
              <w:rPr>
                <w:rFonts w:eastAsia="Calibri"/>
                <w:sz w:val="22"/>
                <w:szCs w:val="22"/>
              </w:rPr>
            </w:pPr>
          </w:p>
          <w:p w14:paraId="504652B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We need to find out the knowledge and opinions about becoming a Reader/Professor among our Senior Lecturers. </w:t>
            </w:r>
          </w:p>
          <w:p w14:paraId="34DF3CDF" w14:textId="77777777" w:rsidR="008E3C7E" w:rsidRPr="00147F51" w:rsidRDefault="008E3C7E" w:rsidP="000026B4">
            <w:pPr>
              <w:spacing w:before="0" w:line="240" w:lineRule="auto"/>
              <w:rPr>
                <w:rFonts w:eastAsia="Calibri"/>
                <w:sz w:val="22"/>
                <w:szCs w:val="22"/>
              </w:rPr>
            </w:pPr>
          </w:p>
          <w:p w14:paraId="732F186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Utilizing this knowledge, we need to best support women to promotion to Reader/Professor.</w:t>
            </w:r>
            <w:bookmarkEnd w:id="0"/>
          </w:p>
        </w:tc>
        <w:tc>
          <w:tcPr>
            <w:tcW w:w="2925" w:type="dxa"/>
            <w:tcBorders>
              <w:top w:val="single" w:sz="4" w:space="0" w:color="auto"/>
              <w:left w:val="single" w:sz="4" w:space="0" w:color="auto"/>
              <w:bottom w:val="single" w:sz="4" w:space="0" w:color="auto"/>
              <w:right w:val="single" w:sz="4" w:space="0" w:color="auto"/>
            </w:tcBorders>
            <w:hideMark/>
          </w:tcPr>
          <w:p w14:paraId="70C89FCD" w14:textId="77777777" w:rsidR="008E3C7E" w:rsidRPr="00147F51" w:rsidRDefault="008E3C7E" w:rsidP="000026B4">
            <w:pPr>
              <w:spacing w:before="0" w:line="240" w:lineRule="auto"/>
              <w:rPr>
                <w:rFonts w:eastAsia="Calibri"/>
                <w:sz w:val="22"/>
                <w:szCs w:val="22"/>
              </w:rPr>
            </w:pPr>
            <w:r w:rsidRPr="008E3C7E">
              <w:rPr>
                <w:rFonts w:eastAsia="Calibri"/>
                <w:b/>
                <w:sz w:val="22"/>
                <w:szCs w:val="22"/>
                <w:highlight w:val="green"/>
              </w:rPr>
              <w:t>A1.1</w:t>
            </w:r>
            <w:r w:rsidRPr="00147F51">
              <w:rPr>
                <w:rFonts w:eastAsia="Calibri"/>
                <w:sz w:val="22"/>
                <w:szCs w:val="22"/>
              </w:rPr>
              <w:t xml:space="preserve"> We will hold a focus group with Senior Lecturers to gauge their knowledge and opinions about the Reader/Professor roles.</w:t>
            </w:r>
          </w:p>
        </w:tc>
        <w:tc>
          <w:tcPr>
            <w:tcW w:w="1380" w:type="dxa"/>
            <w:tcBorders>
              <w:top w:val="single" w:sz="4" w:space="0" w:color="auto"/>
              <w:left w:val="single" w:sz="4" w:space="0" w:color="auto"/>
              <w:bottom w:val="single" w:sz="4" w:space="0" w:color="auto"/>
              <w:right w:val="single" w:sz="4" w:space="0" w:color="auto"/>
            </w:tcBorders>
            <w:hideMark/>
          </w:tcPr>
          <w:p w14:paraId="5BA7811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w:t>
            </w:r>
          </w:p>
          <w:p w14:paraId="440F644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tc>
        <w:tc>
          <w:tcPr>
            <w:tcW w:w="1770" w:type="dxa"/>
            <w:tcBorders>
              <w:top w:val="single" w:sz="4" w:space="0" w:color="auto"/>
              <w:left w:val="single" w:sz="4" w:space="0" w:color="auto"/>
              <w:bottom w:val="single" w:sz="4" w:space="0" w:color="auto"/>
              <w:right w:val="single" w:sz="4" w:space="0" w:color="auto"/>
            </w:tcBorders>
            <w:hideMark/>
          </w:tcPr>
          <w:p w14:paraId="1D8708B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hideMark/>
          </w:tcPr>
          <w:p w14:paraId="6065C67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Copies of notes from focus group circulated to all attendees for further comment. Summary of focus group sent to HR partner and staff development team in preparation of meeting to discuss next steps.</w:t>
            </w:r>
          </w:p>
        </w:tc>
      </w:tr>
      <w:tr w:rsidR="008E3C7E" w:rsidRPr="00147F51" w14:paraId="4A808E29" w14:textId="77777777" w:rsidTr="000026B4">
        <w:trPr>
          <w:trHeight w:val="181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63628C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36C7FA2B"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0D51837"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7A0ED297" w14:textId="77777777" w:rsidR="008E3C7E" w:rsidRPr="00147F51" w:rsidRDefault="008E3C7E" w:rsidP="000026B4">
            <w:pPr>
              <w:spacing w:before="0" w:line="240" w:lineRule="auto"/>
              <w:rPr>
                <w:rFonts w:eastAsia="Calibri"/>
                <w:sz w:val="22"/>
                <w:szCs w:val="22"/>
              </w:rPr>
            </w:pPr>
            <w:r w:rsidRPr="008E3C7E">
              <w:rPr>
                <w:rFonts w:eastAsia="Calibri"/>
                <w:b/>
                <w:sz w:val="22"/>
                <w:szCs w:val="22"/>
                <w:highlight w:val="green"/>
              </w:rPr>
              <w:t>A1.2</w:t>
            </w:r>
            <w:r w:rsidRPr="00147F51">
              <w:rPr>
                <w:rFonts w:eastAsia="Calibri"/>
                <w:sz w:val="22"/>
                <w:szCs w:val="22"/>
              </w:rPr>
              <w:t xml:space="preserve"> We will meet with our HR partner and a representative from the University staff development team to discuss how our Senior Lecturers can be better prepared for promotion to Reader/Professor.</w:t>
            </w:r>
          </w:p>
        </w:tc>
        <w:tc>
          <w:tcPr>
            <w:tcW w:w="1380" w:type="dxa"/>
            <w:tcBorders>
              <w:top w:val="single" w:sz="4" w:space="0" w:color="auto"/>
              <w:left w:val="single" w:sz="4" w:space="0" w:color="auto"/>
              <w:bottom w:val="single" w:sz="4" w:space="0" w:color="auto"/>
              <w:right w:val="single" w:sz="4" w:space="0" w:color="auto"/>
            </w:tcBorders>
            <w:hideMark/>
          </w:tcPr>
          <w:p w14:paraId="25B1D82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2020,</w:t>
            </w:r>
          </w:p>
          <w:p w14:paraId="32BF10C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w:t>
            </w:r>
          </w:p>
        </w:tc>
        <w:tc>
          <w:tcPr>
            <w:tcW w:w="1770" w:type="dxa"/>
            <w:tcBorders>
              <w:top w:val="single" w:sz="4" w:space="0" w:color="auto"/>
              <w:left w:val="single" w:sz="4" w:space="0" w:color="auto"/>
              <w:bottom w:val="single" w:sz="4" w:space="0" w:color="auto"/>
              <w:right w:val="single" w:sz="4" w:space="0" w:color="auto"/>
            </w:tcBorders>
            <w:hideMark/>
          </w:tcPr>
          <w:p w14:paraId="66F3D21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hideMark/>
          </w:tcPr>
          <w:p w14:paraId="32CF01B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 report summarizing the findings of both the focus group and recommendations from the HR/staff development meeting to be submitted to SMG and University Equality, Diversity, and Inclusion Committee (EDIC).</w:t>
            </w:r>
          </w:p>
        </w:tc>
      </w:tr>
      <w:tr w:rsidR="008E3C7E" w:rsidRPr="00147F51" w14:paraId="2B7E412C" w14:textId="77777777" w:rsidTr="000026B4">
        <w:trPr>
          <w:trHeight w:val="136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0DA90D6"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BF348B2"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5F389E2B"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1A18B8BB" w14:textId="77777777" w:rsidR="008E3C7E" w:rsidRPr="00147F51" w:rsidRDefault="008E3C7E" w:rsidP="000026B4">
            <w:pPr>
              <w:spacing w:before="0" w:line="240" w:lineRule="auto"/>
              <w:rPr>
                <w:rFonts w:eastAsia="Calibri"/>
                <w:sz w:val="22"/>
                <w:szCs w:val="22"/>
              </w:rPr>
            </w:pPr>
            <w:r w:rsidRPr="008E3C7E">
              <w:rPr>
                <w:rFonts w:eastAsia="Calibri"/>
                <w:b/>
                <w:sz w:val="22"/>
                <w:szCs w:val="22"/>
                <w:highlight w:val="green"/>
              </w:rPr>
              <w:t>A1.3</w:t>
            </w:r>
            <w:r w:rsidRPr="00147F51">
              <w:rPr>
                <w:rFonts w:eastAsia="Calibri"/>
                <w:sz w:val="22"/>
                <w:szCs w:val="22"/>
              </w:rPr>
              <w:t xml:space="preserve"> </w:t>
            </w:r>
            <w:bookmarkStart w:id="1" w:name="_Hlk3639345"/>
            <w:r w:rsidRPr="00147F51">
              <w:rPr>
                <w:rFonts w:eastAsia="Calibri"/>
                <w:sz w:val="22"/>
                <w:szCs w:val="22"/>
              </w:rPr>
              <w:t>SMG will develop and circulate a support guide for promotion from Senior Lecturer to Reader/Professor.</w:t>
            </w:r>
            <w:bookmarkEnd w:id="1"/>
          </w:p>
        </w:tc>
        <w:tc>
          <w:tcPr>
            <w:tcW w:w="1380" w:type="dxa"/>
            <w:tcBorders>
              <w:top w:val="single" w:sz="4" w:space="0" w:color="auto"/>
              <w:left w:val="single" w:sz="4" w:space="0" w:color="auto"/>
              <w:bottom w:val="single" w:sz="4" w:space="0" w:color="auto"/>
              <w:right w:val="single" w:sz="4" w:space="0" w:color="auto"/>
            </w:tcBorders>
            <w:hideMark/>
          </w:tcPr>
          <w:p w14:paraId="4173A0F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w:t>
            </w:r>
          </w:p>
          <w:p w14:paraId="0BF41FE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2F794693"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5A9544D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75% of Senior Lecturers report that the promotion support guide is useful, in feedback questionnaire following circulation of support guide.</w:t>
            </w:r>
          </w:p>
        </w:tc>
      </w:tr>
      <w:tr w:rsidR="008E3C7E" w:rsidRPr="00147F51" w14:paraId="34EB2485" w14:textId="77777777" w:rsidTr="000026B4">
        <w:trPr>
          <w:trHeight w:val="181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5970BC1"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2EAAABA1"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4870206"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2A658569" w14:textId="77777777" w:rsidR="008E3C7E" w:rsidRPr="00147F51" w:rsidRDefault="008E3C7E" w:rsidP="000026B4">
            <w:pPr>
              <w:spacing w:before="0" w:line="240" w:lineRule="auto"/>
              <w:jc w:val="center"/>
              <w:rPr>
                <w:rFonts w:eastAsia="Calibri"/>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hideMark/>
          </w:tcPr>
          <w:p w14:paraId="13BBCFD5"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 xml:space="preserve">Our interim target is to have at least one additional woman promoted to Reader or Professor by 2022 (currently </w:t>
            </w:r>
            <w:r>
              <w:rPr>
                <w:rFonts w:eastAsia="Calibri" w:cs="Calibri"/>
                <w:color w:val="000000"/>
                <w:sz w:val="22"/>
                <w:szCs w:val="22"/>
              </w:rPr>
              <w:t>&lt;50%</w:t>
            </w:r>
            <w:r w:rsidRPr="00147F51">
              <w:rPr>
                <w:rFonts w:eastAsia="Calibri" w:cs="Calibri"/>
                <w:color w:val="000000"/>
                <w:sz w:val="22"/>
                <w:szCs w:val="22"/>
              </w:rPr>
              <w:t xml:space="preserve"> women are </w:t>
            </w:r>
            <w:proofErr w:type="gramStart"/>
            <w:r w:rsidRPr="00147F51">
              <w:rPr>
                <w:rFonts w:eastAsia="Calibri" w:cs="Calibri"/>
                <w:color w:val="000000"/>
                <w:sz w:val="22"/>
                <w:szCs w:val="22"/>
              </w:rPr>
              <w:t>Professors</w:t>
            </w:r>
            <w:proofErr w:type="gramEnd"/>
            <w:r w:rsidRPr="00147F51">
              <w:rPr>
                <w:rFonts w:eastAsia="Calibri" w:cs="Calibri"/>
                <w:color w:val="000000"/>
                <w:sz w:val="22"/>
                <w:szCs w:val="22"/>
              </w:rPr>
              <w:t xml:space="preserve"> and no women are Readers).</w:t>
            </w:r>
          </w:p>
          <w:p w14:paraId="2720EB2F"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Our overall target is to have Professorial gender parity by 2025.</w:t>
            </w:r>
          </w:p>
        </w:tc>
      </w:tr>
      <w:tr w:rsidR="008E3C7E" w:rsidRPr="00147F51" w14:paraId="6ED681E9" w14:textId="77777777" w:rsidTr="000026B4">
        <w:trPr>
          <w:trHeight w:val="1314"/>
        </w:trPr>
        <w:tc>
          <w:tcPr>
            <w:tcW w:w="851" w:type="dxa"/>
            <w:vMerge w:val="restart"/>
            <w:tcBorders>
              <w:top w:val="single" w:sz="4" w:space="0" w:color="auto"/>
              <w:left w:val="single" w:sz="4" w:space="0" w:color="auto"/>
              <w:bottom w:val="single" w:sz="4" w:space="0" w:color="auto"/>
              <w:right w:val="single" w:sz="4" w:space="0" w:color="auto"/>
            </w:tcBorders>
            <w:hideMark/>
          </w:tcPr>
          <w:p w14:paraId="5D568A62"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A2</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5C07C4D7"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We will increase the number of women applying and being shortlisted for Teaching &amp; Research posts.</w:t>
            </w:r>
          </w:p>
        </w:tc>
        <w:tc>
          <w:tcPr>
            <w:tcW w:w="2563" w:type="dxa"/>
            <w:vMerge w:val="restart"/>
            <w:tcBorders>
              <w:top w:val="single" w:sz="4" w:space="0" w:color="auto"/>
              <w:left w:val="single" w:sz="4" w:space="0" w:color="auto"/>
              <w:bottom w:val="single" w:sz="4" w:space="0" w:color="auto"/>
              <w:right w:val="single" w:sz="4" w:space="0" w:color="auto"/>
            </w:tcBorders>
          </w:tcPr>
          <w:p w14:paraId="311753E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Our proportions of women T&amp;R staff are currently lower than the national benchmark.</w:t>
            </w:r>
          </w:p>
          <w:p w14:paraId="66F9CE87" w14:textId="77777777" w:rsidR="008E3C7E" w:rsidRPr="00147F51" w:rsidRDefault="008E3C7E" w:rsidP="000026B4">
            <w:pPr>
              <w:spacing w:before="0" w:line="240" w:lineRule="auto"/>
              <w:rPr>
                <w:rFonts w:eastAsia="Calibri"/>
                <w:b/>
                <w:sz w:val="22"/>
                <w:szCs w:val="22"/>
              </w:rPr>
            </w:pPr>
          </w:p>
          <w:p w14:paraId="1875118C"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On the two occasions when we have advertised T&amp;R posts since 2015, women have been in the minority of those applying (42%), shortlisted (32%), made offers (42%), and appointed (40%).</w:t>
            </w:r>
          </w:p>
          <w:p w14:paraId="5E2EEF0A" w14:textId="77777777" w:rsidR="008E3C7E" w:rsidRPr="00147F51" w:rsidRDefault="008E3C7E" w:rsidP="000026B4">
            <w:pPr>
              <w:spacing w:before="0" w:line="240" w:lineRule="auto"/>
              <w:rPr>
                <w:rFonts w:eastAsia="Calibri"/>
                <w:bCs/>
                <w:sz w:val="22"/>
                <w:szCs w:val="22"/>
              </w:rPr>
            </w:pPr>
          </w:p>
          <w:p w14:paraId="499541E7"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We need to increase the number of women appointed to T&amp;R roles, we need to increase the number of women applying for and being shortlisted for T&amp;R posts.</w:t>
            </w:r>
          </w:p>
        </w:tc>
        <w:tc>
          <w:tcPr>
            <w:tcW w:w="2925" w:type="dxa"/>
            <w:tcBorders>
              <w:top w:val="single" w:sz="4" w:space="0" w:color="auto"/>
              <w:left w:val="single" w:sz="4" w:space="0" w:color="auto"/>
              <w:bottom w:val="single" w:sz="4" w:space="0" w:color="auto"/>
              <w:right w:val="single" w:sz="4" w:space="0" w:color="auto"/>
            </w:tcBorders>
            <w:hideMark/>
          </w:tcPr>
          <w:p w14:paraId="7E0E0AA3" w14:textId="77777777" w:rsidR="008E3C7E" w:rsidRPr="00147F51" w:rsidRDefault="008E3C7E" w:rsidP="000026B4">
            <w:pPr>
              <w:spacing w:before="0" w:line="240" w:lineRule="auto"/>
              <w:rPr>
                <w:rFonts w:eastAsia="Calibri"/>
                <w:sz w:val="22"/>
                <w:szCs w:val="22"/>
              </w:rPr>
            </w:pPr>
            <w:r w:rsidRPr="008E3C7E">
              <w:rPr>
                <w:rFonts w:eastAsia="Calibri"/>
                <w:b/>
                <w:sz w:val="22"/>
                <w:szCs w:val="22"/>
                <w:highlight w:val="green"/>
              </w:rPr>
              <w:t>A2.1</w:t>
            </w:r>
            <w:r w:rsidRPr="00147F51">
              <w:rPr>
                <w:rFonts w:eastAsia="Calibri"/>
                <w:sz w:val="22"/>
                <w:szCs w:val="22"/>
              </w:rPr>
              <w:t xml:space="preserve"> We will lobby the University to allow the School to make new Teaching &amp; Research appointments in the next financial year (July 2021).</w:t>
            </w:r>
          </w:p>
        </w:tc>
        <w:tc>
          <w:tcPr>
            <w:tcW w:w="1380" w:type="dxa"/>
            <w:tcBorders>
              <w:top w:val="single" w:sz="4" w:space="0" w:color="auto"/>
              <w:left w:val="single" w:sz="4" w:space="0" w:color="auto"/>
              <w:bottom w:val="single" w:sz="4" w:space="0" w:color="auto"/>
              <w:right w:val="single" w:sz="4" w:space="0" w:color="auto"/>
            </w:tcBorders>
          </w:tcPr>
          <w:p w14:paraId="7BBB199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July 2021,</w:t>
            </w:r>
          </w:p>
          <w:p w14:paraId="53D23C0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p w14:paraId="4355C7F6"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hideMark/>
          </w:tcPr>
          <w:p w14:paraId="4CE50607"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0925165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University </w:t>
            </w:r>
            <w:proofErr w:type="gramStart"/>
            <w:r w:rsidRPr="00147F51">
              <w:rPr>
                <w:rFonts w:eastAsia="Calibri"/>
                <w:sz w:val="22"/>
                <w:szCs w:val="22"/>
              </w:rPr>
              <w:t>approve</w:t>
            </w:r>
            <w:proofErr w:type="gramEnd"/>
            <w:r w:rsidRPr="00147F51">
              <w:rPr>
                <w:rFonts w:eastAsia="Calibri"/>
                <w:sz w:val="22"/>
                <w:szCs w:val="22"/>
              </w:rPr>
              <w:t xml:space="preserve"> new appointments</w:t>
            </w:r>
          </w:p>
        </w:tc>
      </w:tr>
      <w:tr w:rsidR="008E3C7E" w:rsidRPr="00147F51" w14:paraId="56CACBC9" w14:textId="77777777" w:rsidTr="000026B4">
        <w:trPr>
          <w:trHeight w:val="168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42A8FA"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365956DD"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C66202C"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14ED0131" w14:textId="77777777" w:rsidR="008E3C7E" w:rsidRPr="00147F51" w:rsidRDefault="008E3C7E" w:rsidP="000026B4">
            <w:pPr>
              <w:spacing w:before="0" w:line="240" w:lineRule="auto"/>
              <w:rPr>
                <w:rFonts w:eastAsia="Calibri"/>
                <w:sz w:val="22"/>
                <w:szCs w:val="22"/>
              </w:rPr>
            </w:pPr>
            <w:r w:rsidRPr="008E3C7E">
              <w:rPr>
                <w:rFonts w:eastAsia="Calibri"/>
                <w:b/>
                <w:sz w:val="22"/>
                <w:szCs w:val="22"/>
                <w:highlight w:val="green"/>
              </w:rPr>
              <w:t>A2.2</w:t>
            </w:r>
            <w:r w:rsidRPr="00147F51">
              <w:rPr>
                <w:rFonts w:eastAsia="Calibri"/>
                <w:sz w:val="22"/>
                <w:szCs w:val="22"/>
              </w:rPr>
              <w:t xml:space="preserve"> We will form a search committee, comprising equal numbers of women and men, to search for suitably qualified female candidates to target for encouragement to apply.</w:t>
            </w:r>
          </w:p>
        </w:tc>
        <w:tc>
          <w:tcPr>
            <w:tcW w:w="1380" w:type="dxa"/>
            <w:tcBorders>
              <w:top w:val="single" w:sz="4" w:space="0" w:color="auto"/>
              <w:left w:val="single" w:sz="4" w:space="0" w:color="auto"/>
              <w:bottom w:val="single" w:sz="4" w:space="0" w:color="auto"/>
              <w:right w:val="single" w:sz="4" w:space="0" w:color="auto"/>
            </w:tcBorders>
            <w:hideMark/>
          </w:tcPr>
          <w:p w14:paraId="63537A0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p w14:paraId="147D7ED1"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2D76DFB5"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r w:rsidRPr="00147F51">
              <w:rPr>
                <w:rFonts w:eastAsia="Calibri"/>
                <w:sz w:val="22"/>
                <w:szCs w:val="22"/>
              </w:rPr>
              <w:t xml:space="preserve">, All staff, </w:t>
            </w:r>
            <w:proofErr w:type="spellStart"/>
            <w:r w:rsidRPr="00147F51">
              <w:rPr>
                <w:rFonts w:eastAsia="Calibri"/>
                <w:sz w:val="22"/>
                <w:szCs w:val="22"/>
              </w:rPr>
              <w:t>DoR</w:t>
            </w:r>
            <w:proofErr w:type="spellEnd"/>
          </w:p>
        </w:tc>
        <w:tc>
          <w:tcPr>
            <w:tcW w:w="3123" w:type="dxa"/>
            <w:tcBorders>
              <w:top w:val="single" w:sz="4" w:space="0" w:color="auto"/>
              <w:left w:val="single" w:sz="4" w:space="0" w:color="auto"/>
              <w:bottom w:val="single" w:sz="4" w:space="0" w:color="auto"/>
              <w:right w:val="single" w:sz="4" w:space="0" w:color="auto"/>
            </w:tcBorders>
          </w:tcPr>
          <w:p w14:paraId="4470FD0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Long-list of suitable candidates for “targeted encouragement” circulated to SMG.</w:t>
            </w:r>
          </w:p>
          <w:p w14:paraId="3DA8641D" w14:textId="77777777" w:rsidR="008E3C7E" w:rsidRPr="00147F51" w:rsidRDefault="008E3C7E" w:rsidP="000026B4">
            <w:pPr>
              <w:spacing w:before="0" w:line="240" w:lineRule="auto"/>
              <w:rPr>
                <w:rFonts w:eastAsia="Calibri"/>
                <w:sz w:val="22"/>
                <w:szCs w:val="22"/>
              </w:rPr>
            </w:pPr>
          </w:p>
          <w:p w14:paraId="0015939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At least 50% of applications from women (previously 42%).</w:t>
            </w:r>
          </w:p>
        </w:tc>
      </w:tr>
      <w:tr w:rsidR="008E3C7E" w:rsidRPr="00147F51" w14:paraId="6A037D14" w14:textId="77777777" w:rsidTr="000026B4">
        <w:trPr>
          <w:trHeight w:val="114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CF8BB02"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2D2B0CCD"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796DC7A"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7E05B798" w14:textId="77777777" w:rsidR="008E3C7E" w:rsidRDefault="008E3C7E" w:rsidP="000026B4">
            <w:pPr>
              <w:spacing w:before="0" w:line="240" w:lineRule="auto"/>
              <w:rPr>
                <w:rFonts w:eastAsia="Calibri"/>
                <w:sz w:val="22"/>
                <w:szCs w:val="22"/>
              </w:rPr>
            </w:pPr>
            <w:r w:rsidRPr="008E3C7E">
              <w:rPr>
                <w:rFonts w:eastAsia="Calibri"/>
                <w:b/>
                <w:sz w:val="22"/>
                <w:szCs w:val="22"/>
                <w:highlight w:val="green"/>
              </w:rPr>
              <w:t>A2.3</w:t>
            </w:r>
            <w:r w:rsidRPr="00147F51">
              <w:rPr>
                <w:rFonts w:eastAsia="Calibri"/>
                <w:sz w:val="22"/>
                <w:szCs w:val="22"/>
              </w:rPr>
              <w:t xml:space="preserve"> We will use recently published WISE guide to ensure job advert text worded to avoid gender bias.</w:t>
            </w:r>
          </w:p>
          <w:p w14:paraId="21952384" w14:textId="3C47F613" w:rsidR="008E3C7E" w:rsidRPr="00147F51" w:rsidRDefault="008E3C7E" w:rsidP="000026B4">
            <w:pPr>
              <w:spacing w:before="0" w:line="240" w:lineRule="auto"/>
              <w:rPr>
                <w:rFonts w:eastAsia="Calibri"/>
                <w:sz w:val="22"/>
                <w:szCs w:val="22"/>
              </w:rPr>
            </w:pPr>
            <w:r w:rsidRPr="008E3C7E">
              <w:rPr>
                <w:rFonts w:eastAsia="Calibri"/>
                <w:color w:val="4C94D8" w:themeColor="text2" w:themeTint="80"/>
                <w:sz w:val="22"/>
                <w:szCs w:val="22"/>
              </w:rPr>
              <w:t>[</w:t>
            </w:r>
            <w:r>
              <w:rPr>
                <w:rFonts w:eastAsia="Calibri"/>
                <w:color w:val="4C94D8" w:themeColor="text2" w:themeTint="80"/>
                <w:sz w:val="22"/>
                <w:szCs w:val="22"/>
              </w:rPr>
              <w:t>U</w:t>
            </w:r>
            <w:r w:rsidRPr="008E3C7E">
              <w:rPr>
                <w:rFonts w:eastAsia="Calibri"/>
                <w:color w:val="4C94D8" w:themeColor="text2" w:themeTint="80"/>
                <w:sz w:val="22"/>
                <w:szCs w:val="22"/>
              </w:rPr>
              <w:t>sed Gender Decoder: https://gender-decoder.katmatfield.com/]</w:t>
            </w:r>
          </w:p>
        </w:tc>
        <w:tc>
          <w:tcPr>
            <w:tcW w:w="1380" w:type="dxa"/>
            <w:tcBorders>
              <w:top w:val="single" w:sz="4" w:space="0" w:color="auto"/>
              <w:left w:val="single" w:sz="4" w:space="0" w:color="auto"/>
              <w:bottom w:val="single" w:sz="4" w:space="0" w:color="auto"/>
              <w:right w:val="single" w:sz="4" w:space="0" w:color="auto"/>
            </w:tcBorders>
            <w:hideMark/>
          </w:tcPr>
          <w:p w14:paraId="718047B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2022,</w:t>
            </w:r>
          </w:p>
          <w:p w14:paraId="614BD2E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2022</w:t>
            </w:r>
          </w:p>
        </w:tc>
        <w:tc>
          <w:tcPr>
            <w:tcW w:w="1770" w:type="dxa"/>
            <w:tcBorders>
              <w:top w:val="single" w:sz="4" w:space="0" w:color="auto"/>
              <w:left w:val="single" w:sz="4" w:space="0" w:color="auto"/>
              <w:bottom w:val="single" w:sz="4" w:space="0" w:color="auto"/>
              <w:right w:val="single" w:sz="4" w:space="0" w:color="auto"/>
            </w:tcBorders>
            <w:hideMark/>
          </w:tcPr>
          <w:p w14:paraId="34E6D457"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r w:rsidRPr="00147F51">
              <w:rPr>
                <w:rFonts w:eastAsia="Calibri"/>
                <w:sz w:val="22"/>
                <w:szCs w:val="22"/>
              </w:rPr>
              <w:t xml:space="preserve">, </w:t>
            </w:r>
            <w:proofErr w:type="spellStart"/>
            <w:r w:rsidRPr="00147F51">
              <w:rPr>
                <w:rFonts w:eastAsia="Calibri"/>
                <w:sz w:val="22"/>
                <w:szCs w:val="22"/>
              </w:rPr>
              <w:t>DoR</w:t>
            </w:r>
            <w:proofErr w:type="spellEnd"/>
            <w:r w:rsidRPr="00147F51">
              <w:rPr>
                <w:rFonts w:eastAsia="Calibri"/>
                <w:sz w:val="22"/>
                <w:szCs w:val="22"/>
              </w:rPr>
              <w:t>, SAO, HR partner, EDT</w:t>
            </w:r>
          </w:p>
        </w:tc>
        <w:tc>
          <w:tcPr>
            <w:tcW w:w="3123" w:type="dxa"/>
            <w:tcBorders>
              <w:top w:val="single" w:sz="4" w:space="0" w:color="auto"/>
              <w:left w:val="single" w:sz="4" w:space="0" w:color="auto"/>
              <w:bottom w:val="single" w:sz="4" w:space="0" w:color="auto"/>
              <w:right w:val="single" w:sz="4" w:space="0" w:color="auto"/>
            </w:tcBorders>
            <w:hideMark/>
          </w:tcPr>
          <w:p w14:paraId="166CE11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EDT and HR agree job advert to be free from gender bias. </w:t>
            </w:r>
          </w:p>
        </w:tc>
      </w:tr>
      <w:tr w:rsidR="008E3C7E" w:rsidRPr="00147F51" w14:paraId="54A2E112" w14:textId="77777777" w:rsidTr="000026B4">
        <w:trPr>
          <w:trHeight w:val="80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2E246A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DBE2F97"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4349E67"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1ADBA7F" w14:textId="77777777" w:rsidR="008E3C7E" w:rsidRPr="00147F51" w:rsidRDefault="008E3C7E" w:rsidP="000026B4">
            <w:pPr>
              <w:spacing w:before="0" w:line="240" w:lineRule="auto"/>
              <w:rPr>
                <w:rFonts w:eastAsia="Calibri"/>
                <w:b/>
                <w:sz w:val="22"/>
                <w:szCs w:val="22"/>
              </w:rPr>
            </w:pPr>
            <w:r w:rsidRPr="00C152BE">
              <w:rPr>
                <w:rFonts w:eastAsia="Calibri"/>
                <w:b/>
                <w:sz w:val="22"/>
                <w:szCs w:val="22"/>
                <w:highlight w:val="yellow"/>
              </w:rPr>
              <w:t>A2.4</w:t>
            </w:r>
            <w:r w:rsidRPr="00147F51">
              <w:rPr>
                <w:rFonts w:eastAsia="Calibri"/>
                <w:sz w:val="22"/>
                <w:szCs w:val="22"/>
              </w:rPr>
              <w:t xml:space="preserve"> We will ensure shortlisting process is free from gender bias.</w:t>
            </w:r>
          </w:p>
        </w:tc>
        <w:tc>
          <w:tcPr>
            <w:tcW w:w="1380" w:type="dxa"/>
            <w:tcBorders>
              <w:top w:val="single" w:sz="4" w:space="0" w:color="auto"/>
              <w:left w:val="single" w:sz="4" w:space="0" w:color="auto"/>
              <w:bottom w:val="single" w:sz="4" w:space="0" w:color="auto"/>
              <w:right w:val="single" w:sz="4" w:space="0" w:color="auto"/>
            </w:tcBorders>
            <w:hideMark/>
          </w:tcPr>
          <w:p w14:paraId="10D8754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2021,</w:t>
            </w:r>
          </w:p>
          <w:p w14:paraId="5B16ED4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Nov 2021</w:t>
            </w:r>
          </w:p>
        </w:tc>
        <w:tc>
          <w:tcPr>
            <w:tcW w:w="1770" w:type="dxa"/>
            <w:tcBorders>
              <w:top w:val="single" w:sz="4" w:space="0" w:color="auto"/>
              <w:left w:val="single" w:sz="4" w:space="0" w:color="auto"/>
              <w:bottom w:val="single" w:sz="4" w:space="0" w:color="auto"/>
              <w:right w:val="single" w:sz="4" w:space="0" w:color="auto"/>
            </w:tcBorders>
            <w:hideMark/>
          </w:tcPr>
          <w:p w14:paraId="199A364F"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r w:rsidRPr="00147F51">
              <w:rPr>
                <w:rFonts w:eastAsia="Calibri"/>
                <w:sz w:val="22"/>
                <w:szCs w:val="22"/>
              </w:rPr>
              <w:t xml:space="preserve">, </w:t>
            </w:r>
            <w:proofErr w:type="spellStart"/>
            <w:r w:rsidRPr="00147F51">
              <w:rPr>
                <w:rFonts w:eastAsia="Calibri"/>
                <w:sz w:val="22"/>
                <w:szCs w:val="22"/>
              </w:rPr>
              <w:t>DoR</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4C2222E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Percentage of shortlisted women matches the percentage of women applying.</w:t>
            </w:r>
          </w:p>
        </w:tc>
      </w:tr>
      <w:tr w:rsidR="008E3C7E" w:rsidRPr="00147F51" w14:paraId="2D02F9A5" w14:textId="77777777" w:rsidTr="000026B4">
        <w:trPr>
          <w:trHeight w:val="83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7A15CD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4743E49"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A86529C"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E1BE736" w14:textId="77777777" w:rsidR="008E3C7E" w:rsidRPr="00147F51" w:rsidRDefault="008E3C7E" w:rsidP="000026B4">
            <w:pPr>
              <w:spacing w:before="0" w:line="240" w:lineRule="auto"/>
              <w:rPr>
                <w:rFonts w:eastAsia="Calibri"/>
                <w:b/>
                <w:sz w:val="22"/>
                <w:szCs w:val="22"/>
              </w:rPr>
            </w:pPr>
            <w:r w:rsidRPr="00C152BE">
              <w:rPr>
                <w:rFonts w:eastAsia="Calibri"/>
                <w:b/>
                <w:sz w:val="22"/>
                <w:szCs w:val="22"/>
                <w:highlight w:val="green"/>
              </w:rPr>
              <w:t>A2.5</w:t>
            </w:r>
            <w:r w:rsidRPr="00147F51">
              <w:rPr>
                <w:rFonts w:eastAsia="Calibri"/>
                <w:sz w:val="22"/>
                <w:szCs w:val="22"/>
              </w:rPr>
              <w:t xml:space="preserve"> We will offer Skype interviews and/or cover costs of childcare for interviewees.</w:t>
            </w:r>
          </w:p>
        </w:tc>
        <w:tc>
          <w:tcPr>
            <w:tcW w:w="1380" w:type="dxa"/>
            <w:tcBorders>
              <w:top w:val="single" w:sz="4" w:space="0" w:color="auto"/>
              <w:left w:val="single" w:sz="4" w:space="0" w:color="auto"/>
              <w:bottom w:val="single" w:sz="4" w:space="0" w:color="auto"/>
              <w:right w:val="single" w:sz="4" w:space="0" w:color="auto"/>
            </w:tcBorders>
            <w:hideMark/>
          </w:tcPr>
          <w:p w14:paraId="6F81F9D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Nov 2021,</w:t>
            </w:r>
          </w:p>
          <w:p w14:paraId="685A137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62AA2B0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3541811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Records kept of whether Skype interviews or costs of childcare are required.</w:t>
            </w:r>
          </w:p>
        </w:tc>
      </w:tr>
      <w:tr w:rsidR="008E3C7E" w:rsidRPr="00147F51" w14:paraId="6BE034AE" w14:textId="77777777" w:rsidTr="000026B4">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6300D0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C718AF5"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AECADAD"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4CF8311" w14:textId="28FF1FB4" w:rsidR="008E3C7E" w:rsidRPr="00147F51" w:rsidRDefault="008E3C7E" w:rsidP="000026B4">
            <w:pPr>
              <w:spacing w:before="0" w:line="240" w:lineRule="auto"/>
              <w:rPr>
                <w:rFonts w:eastAsia="Calibri"/>
                <w:b/>
                <w:sz w:val="22"/>
                <w:szCs w:val="22"/>
              </w:rPr>
            </w:pPr>
            <w:r w:rsidRPr="00C152BE">
              <w:rPr>
                <w:rFonts w:eastAsia="Calibri"/>
                <w:b/>
                <w:bCs/>
                <w:sz w:val="22"/>
                <w:szCs w:val="22"/>
                <w:highlight w:val="green"/>
              </w:rPr>
              <w:t>A</w:t>
            </w:r>
            <w:r w:rsidRPr="00C152BE">
              <w:rPr>
                <w:rFonts w:eastAsia="Calibri"/>
                <w:b/>
                <w:sz w:val="22"/>
                <w:szCs w:val="22"/>
                <w:highlight w:val="green"/>
              </w:rPr>
              <w:t>2.6</w:t>
            </w:r>
            <w:r w:rsidRPr="00147F51">
              <w:rPr>
                <w:rFonts w:eastAsia="Calibri"/>
                <w:sz w:val="22"/>
                <w:szCs w:val="22"/>
              </w:rPr>
              <w:t xml:space="preserve"> Selection panels to be challenged on single gender dominated shortlists.</w:t>
            </w:r>
            <w:r w:rsidR="00C152BE">
              <w:rPr>
                <w:rFonts w:eastAsia="Calibri"/>
                <w:sz w:val="22"/>
                <w:szCs w:val="22"/>
              </w:rPr>
              <w:t xml:space="preserve"> </w:t>
            </w:r>
          </w:p>
        </w:tc>
        <w:tc>
          <w:tcPr>
            <w:tcW w:w="1380" w:type="dxa"/>
            <w:tcBorders>
              <w:top w:val="single" w:sz="4" w:space="0" w:color="auto"/>
              <w:left w:val="single" w:sz="4" w:space="0" w:color="auto"/>
              <w:bottom w:val="single" w:sz="4" w:space="0" w:color="auto"/>
              <w:right w:val="single" w:sz="4" w:space="0" w:color="auto"/>
            </w:tcBorders>
            <w:hideMark/>
          </w:tcPr>
          <w:p w14:paraId="17E3E60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Nov 2021,</w:t>
            </w:r>
          </w:p>
          <w:p w14:paraId="1CFBDBD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052D2C9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HR partner</w:t>
            </w:r>
          </w:p>
        </w:tc>
        <w:tc>
          <w:tcPr>
            <w:tcW w:w="3123" w:type="dxa"/>
            <w:tcBorders>
              <w:top w:val="single" w:sz="4" w:space="0" w:color="auto"/>
              <w:left w:val="single" w:sz="4" w:space="0" w:color="auto"/>
              <w:bottom w:val="single" w:sz="4" w:space="0" w:color="auto"/>
              <w:right w:val="single" w:sz="4" w:space="0" w:color="auto"/>
            </w:tcBorders>
            <w:hideMark/>
          </w:tcPr>
          <w:p w14:paraId="31141E6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Evidence that any single gender dominated shortlists have been challenged by HR.</w:t>
            </w:r>
          </w:p>
        </w:tc>
      </w:tr>
      <w:tr w:rsidR="008E3C7E" w:rsidRPr="00147F51" w14:paraId="2CBDF7F6" w14:textId="77777777" w:rsidTr="000026B4">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351E56F"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7DB8E4B"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4CEEAB36" w14:textId="77777777" w:rsidR="008E3C7E" w:rsidRPr="00147F51" w:rsidRDefault="008E3C7E" w:rsidP="000026B4">
            <w:pPr>
              <w:spacing w:before="0" w:line="240" w:lineRule="auto"/>
              <w:rPr>
                <w:rFonts w:eastAsia="Calibri"/>
                <w:b/>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7B2B19E5"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hideMark/>
          </w:tcPr>
          <w:p w14:paraId="3F8D59E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Our target for is for at least 50% of shortlisted candidates for T&amp;R post to be women (previously 32%)</w:t>
            </w:r>
          </w:p>
        </w:tc>
      </w:tr>
      <w:tr w:rsidR="008E3C7E" w:rsidRPr="00147F51" w14:paraId="70B75E48" w14:textId="77777777" w:rsidTr="000026B4">
        <w:trPr>
          <w:trHeight w:val="1447"/>
        </w:trPr>
        <w:tc>
          <w:tcPr>
            <w:tcW w:w="851" w:type="dxa"/>
            <w:vMerge w:val="restart"/>
            <w:tcBorders>
              <w:top w:val="single" w:sz="4" w:space="0" w:color="auto"/>
              <w:left w:val="single" w:sz="4" w:space="0" w:color="auto"/>
              <w:bottom w:val="single" w:sz="4" w:space="0" w:color="auto"/>
              <w:right w:val="single" w:sz="4" w:space="0" w:color="auto"/>
            </w:tcBorders>
            <w:hideMark/>
          </w:tcPr>
          <w:p w14:paraId="245A5417" w14:textId="77777777" w:rsidR="008E3C7E" w:rsidRPr="00147F51" w:rsidRDefault="008E3C7E" w:rsidP="000026B4">
            <w:pPr>
              <w:spacing w:before="0" w:line="240" w:lineRule="auto"/>
              <w:jc w:val="center"/>
              <w:rPr>
                <w:rFonts w:eastAsia="Calibri"/>
                <w:b/>
                <w:sz w:val="22"/>
                <w:szCs w:val="22"/>
              </w:rPr>
            </w:pPr>
            <w:bookmarkStart w:id="2" w:name="_Hlk7419780"/>
            <w:r w:rsidRPr="00147F51">
              <w:rPr>
                <w:rFonts w:eastAsia="Calibri"/>
                <w:b/>
                <w:sz w:val="22"/>
                <w:szCs w:val="22"/>
              </w:rPr>
              <w:t>A3</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3858C70E" w14:textId="77777777" w:rsidR="008E3C7E" w:rsidRPr="00147F51" w:rsidRDefault="008E3C7E" w:rsidP="000026B4">
            <w:pPr>
              <w:spacing w:before="0" w:line="240" w:lineRule="auto"/>
              <w:rPr>
                <w:rFonts w:eastAsia="Calibri"/>
                <w:sz w:val="22"/>
                <w:szCs w:val="22"/>
              </w:rPr>
            </w:pPr>
            <w:bookmarkStart w:id="3" w:name="_Hlk7430213"/>
            <w:r w:rsidRPr="00147F51">
              <w:rPr>
                <w:rFonts w:eastAsia="Calibri"/>
                <w:sz w:val="22"/>
                <w:szCs w:val="22"/>
              </w:rPr>
              <w:t>We will increase the number of Research-Only staff employed in the School at Grade 7 or above.</w:t>
            </w:r>
            <w:bookmarkEnd w:id="3"/>
          </w:p>
        </w:tc>
        <w:tc>
          <w:tcPr>
            <w:tcW w:w="2563" w:type="dxa"/>
            <w:vMerge w:val="restart"/>
            <w:tcBorders>
              <w:top w:val="single" w:sz="4" w:space="0" w:color="auto"/>
              <w:left w:val="single" w:sz="4" w:space="0" w:color="auto"/>
              <w:bottom w:val="single" w:sz="4" w:space="0" w:color="auto"/>
              <w:right w:val="single" w:sz="4" w:space="0" w:color="auto"/>
            </w:tcBorders>
          </w:tcPr>
          <w:p w14:paraId="40D92F9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currently have no Research-Only staff above Grade 6.</w:t>
            </w:r>
          </w:p>
          <w:p w14:paraId="67047778" w14:textId="77777777" w:rsidR="008E3C7E" w:rsidRPr="00147F51" w:rsidRDefault="008E3C7E" w:rsidP="000026B4">
            <w:pPr>
              <w:spacing w:before="0" w:line="240" w:lineRule="auto"/>
              <w:rPr>
                <w:rFonts w:eastAsia="Calibri"/>
                <w:sz w:val="22"/>
                <w:szCs w:val="22"/>
              </w:rPr>
            </w:pPr>
          </w:p>
          <w:p w14:paraId="316823D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Feedback from the ECRF and informal discussion of promotions revealed that most staff are unaware that Research-Only staff can get promoted from Grade 6 to Grade 7, whilst employed on a funding-limited contract.</w:t>
            </w:r>
          </w:p>
          <w:p w14:paraId="0333C281" w14:textId="77777777" w:rsidR="008E3C7E" w:rsidRPr="00147F51" w:rsidRDefault="008E3C7E" w:rsidP="000026B4">
            <w:pPr>
              <w:spacing w:before="0" w:line="240" w:lineRule="auto"/>
              <w:rPr>
                <w:rFonts w:eastAsia="Calibri"/>
                <w:sz w:val="22"/>
                <w:szCs w:val="22"/>
              </w:rPr>
            </w:pPr>
          </w:p>
          <w:p w14:paraId="73B988B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offer a range of support for Research-Only staff who wish to apply for independent fellowships, but uptake has been low.</w:t>
            </w:r>
          </w:p>
          <w:p w14:paraId="2FBE6A4A" w14:textId="77777777" w:rsidR="008E3C7E" w:rsidRPr="00147F51" w:rsidRDefault="008E3C7E" w:rsidP="000026B4">
            <w:pPr>
              <w:spacing w:before="0" w:line="240" w:lineRule="auto"/>
              <w:rPr>
                <w:rFonts w:eastAsia="Calibri"/>
                <w:sz w:val="22"/>
                <w:szCs w:val="22"/>
              </w:rPr>
            </w:pPr>
          </w:p>
          <w:p w14:paraId="37005DE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 School needs to do more to ensure that becoming a Senior Research-Only member of staff is a viable career path.</w:t>
            </w:r>
          </w:p>
        </w:tc>
        <w:tc>
          <w:tcPr>
            <w:tcW w:w="2925" w:type="dxa"/>
            <w:tcBorders>
              <w:top w:val="single" w:sz="4" w:space="0" w:color="auto"/>
              <w:left w:val="single" w:sz="4" w:space="0" w:color="auto"/>
              <w:bottom w:val="single" w:sz="4" w:space="0" w:color="auto"/>
              <w:right w:val="single" w:sz="4" w:space="0" w:color="auto"/>
            </w:tcBorders>
            <w:hideMark/>
          </w:tcPr>
          <w:p w14:paraId="241ED8D5" w14:textId="77777777" w:rsidR="008E3C7E" w:rsidRPr="00147F51" w:rsidRDefault="008E3C7E" w:rsidP="000026B4">
            <w:pPr>
              <w:spacing w:before="0" w:line="240" w:lineRule="auto"/>
              <w:rPr>
                <w:rFonts w:eastAsia="Calibri"/>
                <w:sz w:val="22"/>
                <w:szCs w:val="22"/>
              </w:rPr>
            </w:pPr>
            <w:r w:rsidRPr="00E85542">
              <w:rPr>
                <w:rFonts w:eastAsia="Calibri"/>
                <w:b/>
                <w:sz w:val="22"/>
                <w:szCs w:val="22"/>
                <w:highlight w:val="green"/>
              </w:rPr>
              <w:t>A3.1</w:t>
            </w:r>
            <w:r w:rsidRPr="00147F51">
              <w:rPr>
                <w:rFonts w:eastAsia="Calibri"/>
                <w:b/>
                <w:sz w:val="22"/>
                <w:szCs w:val="22"/>
              </w:rPr>
              <w:t xml:space="preserve"> </w:t>
            </w:r>
            <w:r w:rsidRPr="00147F51">
              <w:rPr>
                <w:rFonts w:eastAsia="Calibri"/>
                <w:sz w:val="22"/>
                <w:szCs w:val="22"/>
              </w:rPr>
              <w:t>We will organise an annual School-specific information session on promotions for Research-Only staff and their line-managers.</w:t>
            </w:r>
          </w:p>
        </w:tc>
        <w:tc>
          <w:tcPr>
            <w:tcW w:w="1380" w:type="dxa"/>
            <w:tcBorders>
              <w:top w:val="single" w:sz="4" w:space="0" w:color="auto"/>
              <w:left w:val="single" w:sz="4" w:space="0" w:color="auto"/>
              <w:bottom w:val="single" w:sz="4" w:space="0" w:color="auto"/>
              <w:right w:val="single" w:sz="4" w:space="0" w:color="auto"/>
            </w:tcBorders>
            <w:hideMark/>
          </w:tcPr>
          <w:p w14:paraId="4E71378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 then embedded</w:t>
            </w:r>
          </w:p>
        </w:tc>
        <w:tc>
          <w:tcPr>
            <w:tcW w:w="1770" w:type="dxa"/>
            <w:tcBorders>
              <w:top w:val="single" w:sz="4" w:space="0" w:color="auto"/>
              <w:left w:val="single" w:sz="4" w:space="0" w:color="auto"/>
              <w:bottom w:val="single" w:sz="4" w:space="0" w:color="auto"/>
              <w:right w:val="single" w:sz="4" w:space="0" w:color="auto"/>
            </w:tcBorders>
            <w:hideMark/>
          </w:tcPr>
          <w:p w14:paraId="686BE8D8"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HR partner</w:t>
            </w:r>
          </w:p>
        </w:tc>
        <w:tc>
          <w:tcPr>
            <w:tcW w:w="3123" w:type="dxa"/>
            <w:tcBorders>
              <w:top w:val="single" w:sz="4" w:space="0" w:color="auto"/>
              <w:left w:val="single" w:sz="4" w:space="0" w:color="auto"/>
              <w:bottom w:val="single" w:sz="4" w:space="0" w:color="auto"/>
              <w:right w:val="single" w:sz="4" w:space="0" w:color="auto"/>
            </w:tcBorders>
            <w:hideMark/>
          </w:tcPr>
          <w:p w14:paraId="0ED0862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75% of Research-Only staff and PIs attend the information session.</w:t>
            </w:r>
          </w:p>
        </w:tc>
      </w:tr>
      <w:tr w:rsidR="008E3C7E" w:rsidRPr="00147F51" w14:paraId="55FA999A" w14:textId="77777777" w:rsidTr="000026B4">
        <w:trPr>
          <w:trHeight w:val="153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5A8E15F"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ADAE508"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A9156D9"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74BD8EE2" w14:textId="77777777" w:rsidR="008E3C7E" w:rsidRPr="00147F51" w:rsidRDefault="008E3C7E" w:rsidP="000026B4">
            <w:pPr>
              <w:spacing w:before="0" w:line="240" w:lineRule="auto"/>
              <w:rPr>
                <w:rFonts w:eastAsia="Calibri"/>
                <w:sz w:val="22"/>
                <w:szCs w:val="22"/>
              </w:rPr>
            </w:pPr>
            <w:r w:rsidRPr="00E85542">
              <w:rPr>
                <w:rFonts w:eastAsia="Calibri"/>
                <w:b/>
                <w:sz w:val="22"/>
                <w:szCs w:val="22"/>
                <w:highlight w:val="green"/>
              </w:rPr>
              <w:t>A3.2</w:t>
            </w:r>
            <w:r w:rsidRPr="00147F51">
              <w:rPr>
                <w:rFonts w:eastAsia="Calibri"/>
                <w:b/>
                <w:sz w:val="22"/>
                <w:szCs w:val="22"/>
              </w:rPr>
              <w:t xml:space="preserve"> </w:t>
            </w:r>
            <w:r w:rsidRPr="00147F51">
              <w:rPr>
                <w:rFonts w:eastAsia="Calibri"/>
                <w:sz w:val="22"/>
                <w:szCs w:val="22"/>
              </w:rPr>
              <w:t>We will add information about promotion for Research-Only staff into the induction materials.</w:t>
            </w:r>
          </w:p>
        </w:tc>
        <w:tc>
          <w:tcPr>
            <w:tcW w:w="1380" w:type="dxa"/>
            <w:tcBorders>
              <w:top w:val="single" w:sz="4" w:space="0" w:color="auto"/>
              <w:left w:val="single" w:sz="4" w:space="0" w:color="auto"/>
              <w:bottom w:val="single" w:sz="4" w:space="0" w:color="auto"/>
              <w:right w:val="single" w:sz="4" w:space="0" w:color="auto"/>
            </w:tcBorders>
            <w:hideMark/>
          </w:tcPr>
          <w:p w14:paraId="271F5BF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w:t>
            </w:r>
          </w:p>
          <w:p w14:paraId="7917702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tc>
        <w:tc>
          <w:tcPr>
            <w:tcW w:w="1770" w:type="dxa"/>
            <w:tcBorders>
              <w:top w:val="single" w:sz="4" w:space="0" w:color="auto"/>
              <w:left w:val="single" w:sz="4" w:space="0" w:color="auto"/>
              <w:bottom w:val="single" w:sz="4" w:space="0" w:color="auto"/>
              <w:right w:val="single" w:sz="4" w:space="0" w:color="auto"/>
            </w:tcBorders>
            <w:hideMark/>
          </w:tcPr>
          <w:p w14:paraId="1337C565"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SAO</w:t>
            </w:r>
          </w:p>
        </w:tc>
        <w:tc>
          <w:tcPr>
            <w:tcW w:w="3123" w:type="dxa"/>
            <w:tcBorders>
              <w:top w:val="single" w:sz="4" w:space="0" w:color="auto"/>
              <w:left w:val="single" w:sz="4" w:space="0" w:color="auto"/>
              <w:bottom w:val="single" w:sz="4" w:space="0" w:color="auto"/>
              <w:right w:val="single" w:sz="4" w:space="0" w:color="auto"/>
            </w:tcBorders>
            <w:hideMark/>
          </w:tcPr>
          <w:p w14:paraId="5D9C732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new Research-Only staff show awareness of promotions process in annual staff survey.</w:t>
            </w:r>
          </w:p>
        </w:tc>
      </w:tr>
      <w:tr w:rsidR="008E3C7E" w:rsidRPr="00147F51" w14:paraId="630AF0A6" w14:textId="77777777" w:rsidTr="000026B4">
        <w:trPr>
          <w:trHeight w:val="126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9E37B2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6F7F7E1"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1ED70D8"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2D0EDCEC" w14:textId="77777777" w:rsidR="008E3C7E" w:rsidRPr="00147F51" w:rsidRDefault="008E3C7E" w:rsidP="000026B4">
            <w:pPr>
              <w:spacing w:before="0" w:line="240" w:lineRule="auto"/>
              <w:rPr>
                <w:rFonts w:eastAsia="Calibri"/>
                <w:sz w:val="22"/>
                <w:szCs w:val="22"/>
              </w:rPr>
            </w:pPr>
            <w:r w:rsidRPr="00E85542">
              <w:rPr>
                <w:rFonts w:eastAsia="Calibri"/>
                <w:b/>
                <w:sz w:val="22"/>
                <w:szCs w:val="22"/>
                <w:highlight w:val="green"/>
              </w:rPr>
              <w:t>A3.3</w:t>
            </w:r>
            <w:r w:rsidRPr="00147F51">
              <w:rPr>
                <w:rFonts w:eastAsia="Calibri"/>
                <w:b/>
                <w:sz w:val="22"/>
                <w:szCs w:val="22"/>
              </w:rPr>
              <w:t xml:space="preserve"> </w:t>
            </w:r>
            <w:r w:rsidRPr="00147F51">
              <w:rPr>
                <w:rFonts w:eastAsia="Calibri"/>
                <w:sz w:val="22"/>
                <w:szCs w:val="22"/>
              </w:rPr>
              <w:t>We will monitor whether promotion is discussed during Research-Only Annual Reviews.</w:t>
            </w:r>
          </w:p>
        </w:tc>
        <w:tc>
          <w:tcPr>
            <w:tcW w:w="1380" w:type="dxa"/>
            <w:tcBorders>
              <w:top w:val="single" w:sz="4" w:space="0" w:color="auto"/>
              <w:left w:val="single" w:sz="4" w:space="0" w:color="auto"/>
              <w:bottom w:val="single" w:sz="4" w:space="0" w:color="auto"/>
              <w:right w:val="single" w:sz="4" w:space="0" w:color="auto"/>
            </w:tcBorders>
          </w:tcPr>
          <w:p w14:paraId="2E3E040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p w14:paraId="1C2D668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2021,</w:t>
            </w:r>
          </w:p>
          <w:p w14:paraId="14C2DE5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then embedded</w:t>
            </w:r>
          </w:p>
          <w:p w14:paraId="12D7E01C"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hideMark/>
          </w:tcPr>
          <w:p w14:paraId="7EBD505C"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SAO</w:t>
            </w:r>
          </w:p>
        </w:tc>
        <w:tc>
          <w:tcPr>
            <w:tcW w:w="3123" w:type="dxa"/>
            <w:tcBorders>
              <w:top w:val="single" w:sz="4" w:space="0" w:color="auto"/>
              <w:left w:val="single" w:sz="4" w:space="0" w:color="auto"/>
              <w:bottom w:val="single" w:sz="4" w:space="0" w:color="auto"/>
              <w:right w:val="single" w:sz="4" w:space="0" w:color="auto"/>
            </w:tcBorders>
            <w:hideMark/>
          </w:tcPr>
          <w:p w14:paraId="3FC0D07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At least 85% of Research-Only indicate, in their Annual Review feedback, that promotion was discussed during their review. </w:t>
            </w:r>
          </w:p>
        </w:tc>
      </w:tr>
      <w:tr w:rsidR="008E3C7E" w:rsidRPr="00147F51" w14:paraId="113EBA57" w14:textId="77777777" w:rsidTr="000026B4">
        <w:trPr>
          <w:trHeight w:val="120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5BEF4B6"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9BEACE0"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2FB0783"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135BE311" w14:textId="77777777" w:rsidR="008E3C7E" w:rsidRPr="00147F51" w:rsidRDefault="008E3C7E" w:rsidP="000026B4">
            <w:pPr>
              <w:spacing w:before="0" w:line="240" w:lineRule="auto"/>
              <w:rPr>
                <w:rFonts w:eastAsia="Calibri"/>
                <w:sz w:val="22"/>
                <w:szCs w:val="22"/>
              </w:rPr>
            </w:pPr>
            <w:r w:rsidRPr="00670FE1">
              <w:rPr>
                <w:rFonts w:eastAsia="Calibri"/>
                <w:b/>
                <w:sz w:val="22"/>
                <w:szCs w:val="22"/>
                <w:highlight w:val="green"/>
              </w:rPr>
              <w:t>A3.4</w:t>
            </w:r>
            <w:r w:rsidRPr="00147F51">
              <w:rPr>
                <w:rFonts w:eastAsia="Calibri"/>
                <w:b/>
                <w:sz w:val="22"/>
                <w:szCs w:val="22"/>
              </w:rPr>
              <w:t xml:space="preserve"> </w:t>
            </w:r>
            <w:bookmarkStart w:id="4" w:name="_Hlk7436455"/>
            <w:r w:rsidRPr="00147F51">
              <w:rPr>
                <w:rFonts w:eastAsia="Calibri"/>
                <w:sz w:val="22"/>
                <w:szCs w:val="22"/>
              </w:rPr>
              <w:t>We will encourage Research-Only staff to engage with School and University support for applying for fellowship funding.</w:t>
            </w:r>
            <w:bookmarkEnd w:id="4"/>
          </w:p>
        </w:tc>
        <w:tc>
          <w:tcPr>
            <w:tcW w:w="1380" w:type="dxa"/>
            <w:tcBorders>
              <w:top w:val="single" w:sz="4" w:space="0" w:color="auto"/>
              <w:left w:val="single" w:sz="4" w:space="0" w:color="auto"/>
              <w:bottom w:val="single" w:sz="4" w:space="0" w:color="auto"/>
              <w:right w:val="single" w:sz="4" w:space="0" w:color="auto"/>
            </w:tcBorders>
            <w:hideMark/>
          </w:tcPr>
          <w:p w14:paraId="4722B8A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 to July 2022</w:t>
            </w:r>
          </w:p>
        </w:tc>
        <w:tc>
          <w:tcPr>
            <w:tcW w:w="1770" w:type="dxa"/>
            <w:tcBorders>
              <w:top w:val="single" w:sz="4" w:space="0" w:color="auto"/>
              <w:left w:val="single" w:sz="4" w:space="0" w:color="auto"/>
              <w:bottom w:val="single" w:sz="4" w:space="0" w:color="auto"/>
              <w:right w:val="single" w:sz="4" w:space="0" w:color="auto"/>
            </w:tcBorders>
            <w:hideMark/>
          </w:tcPr>
          <w:p w14:paraId="1A1392D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School-specific Business Development Officer, </w:t>
            </w:r>
            <w:proofErr w:type="spellStart"/>
            <w:r w:rsidRPr="00147F51">
              <w:rPr>
                <w:rFonts w:eastAsia="Calibri"/>
                <w:sz w:val="22"/>
                <w:szCs w:val="22"/>
              </w:rPr>
              <w:t>DoR</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704E563A" w14:textId="77777777" w:rsidR="008E3C7E" w:rsidRDefault="008E3C7E" w:rsidP="000026B4">
            <w:pPr>
              <w:spacing w:before="0" w:line="240" w:lineRule="auto"/>
              <w:rPr>
                <w:rFonts w:eastAsia="Calibri"/>
                <w:sz w:val="22"/>
                <w:szCs w:val="22"/>
              </w:rPr>
            </w:pPr>
            <w:r w:rsidRPr="00147F51">
              <w:rPr>
                <w:rFonts w:eastAsia="Calibri"/>
                <w:sz w:val="22"/>
                <w:szCs w:val="22"/>
              </w:rPr>
              <w:t>At least 5 applications for individual fellowships submitted by July 2022</w:t>
            </w:r>
          </w:p>
          <w:p w14:paraId="7BF56C0A" w14:textId="7E2BD84C" w:rsidR="00E85542" w:rsidRPr="00147F51" w:rsidRDefault="00E85542" w:rsidP="000026B4">
            <w:pPr>
              <w:spacing w:before="0" w:line="240" w:lineRule="auto"/>
              <w:rPr>
                <w:rFonts w:eastAsia="Calibri"/>
                <w:sz w:val="22"/>
                <w:szCs w:val="22"/>
              </w:rPr>
            </w:pPr>
            <w:r w:rsidRPr="00E85542">
              <w:rPr>
                <w:rFonts w:eastAsia="Calibri"/>
                <w:color w:val="4C94D8" w:themeColor="text2" w:themeTint="80"/>
                <w:sz w:val="22"/>
                <w:szCs w:val="22"/>
              </w:rPr>
              <w:t>[</w:t>
            </w:r>
            <w:r w:rsidR="00670FE1">
              <w:rPr>
                <w:rFonts w:eastAsia="Calibri"/>
                <w:color w:val="4C94D8" w:themeColor="text2" w:themeTint="80"/>
                <w:sz w:val="22"/>
                <w:szCs w:val="22"/>
              </w:rPr>
              <w:t xml:space="preserve">4 fellowships, 1 standard RG) </w:t>
            </w:r>
          </w:p>
        </w:tc>
      </w:tr>
      <w:tr w:rsidR="008E3C7E" w:rsidRPr="00147F51" w14:paraId="502F2EFA" w14:textId="77777777" w:rsidTr="000026B4">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E7F5514"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5EF9FF4"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4D83C9E"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669A3F3B" w14:textId="77777777" w:rsidR="008E3C7E" w:rsidRPr="00147F51" w:rsidRDefault="008E3C7E" w:rsidP="000026B4">
            <w:pPr>
              <w:spacing w:before="0" w:line="240" w:lineRule="auto"/>
              <w:rPr>
                <w:rFonts w:eastAsia="Calibri"/>
                <w:sz w:val="22"/>
                <w:szCs w:val="22"/>
              </w:rPr>
            </w:pPr>
            <w:r w:rsidRPr="00DC775E">
              <w:rPr>
                <w:rFonts w:eastAsia="Calibri"/>
                <w:b/>
                <w:sz w:val="22"/>
                <w:szCs w:val="22"/>
                <w:highlight w:val="green"/>
              </w:rPr>
              <w:t>A3.5</w:t>
            </w:r>
            <w:r w:rsidRPr="00147F51">
              <w:rPr>
                <w:rFonts w:eastAsia="Calibri"/>
                <w:b/>
                <w:sz w:val="22"/>
                <w:szCs w:val="22"/>
              </w:rPr>
              <w:t xml:space="preserve"> </w:t>
            </w:r>
            <w:r w:rsidRPr="00147F51">
              <w:rPr>
                <w:rFonts w:eastAsia="Calibri"/>
                <w:sz w:val="22"/>
                <w:szCs w:val="22"/>
              </w:rPr>
              <w:t xml:space="preserve">We will make the School’s extensive employability materials and events available for Research-Only staff. </w:t>
            </w:r>
          </w:p>
        </w:tc>
        <w:tc>
          <w:tcPr>
            <w:tcW w:w="1380" w:type="dxa"/>
            <w:tcBorders>
              <w:top w:val="single" w:sz="4" w:space="0" w:color="auto"/>
              <w:left w:val="single" w:sz="4" w:space="0" w:color="auto"/>
              <w:bottom w:val="single" w:sz="4" w:space="0" w:color="auto"/>
              <w:right w:val="single" w:sz="4" w:space="0" w:color="auto"/>
            </w:tcBorders>
            <w:hideMark/>
          </w:tcPr>
          <w:p w14:paraId="46789F5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 then embedded</w:t>
            </w:r>
          </w:p>
        </w:tc>
        <w:tc>
          <w:tcPr>
            <w:tcW w:w="1770" w:type="dxa"/>
            <w:tcBorders>
              <w:top w:val="single" w:sz="4" w:space="0" w:color="auto"/>
              <w:left w:val="single" w:sz="4" w:space="0" w:color="auto"/>
              <w:bottom w:val="single" w:sz="4" w:space="0" w:color="auto"/>
              <w:right w:val="single" w:sz="4" w:space="0" w:color="auto"/>
            </w:tcBorders>
            <w:hideMark/>
          </w:tcPr>
          <w:p w14:paraId="1C867FF7"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Employability Officer</w:t>
            </w:r>
          </w:p>
        </w:tc>
        <w:tc>
          <w:tcPr>
            <w:tcW w:w="3123" w:type="dxa"/>
            <w:tcBorders>
              <w:top w:val="single" w:sz="4" w:space="0" w:color="auto"/>
              <w:left w:val="single" w:sz="4" w:space="0" w:color="auto"/>
              <w:bottom w:val="single" w:sz="4" w:space="0" w:color="auto"/>
              <w:right w:val="single" w:sz="4" w:space="0" w:color="auto"/>
            </w:tcBorders>
            <w:hideMark/>
          </w:tcPr>
          <w:p w14:paraId="6EE7DDA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Research-only staff report increased perceived support in the 2021 ECRF Athena SWAN focus group.</w:t>
            </w:r>
          </w:p>
        </w:tc>
      </w:tr>
      <w:tr w:rsidR="008E3C7E" w:rsidRPr="00147F51" w14:paraId="139C8138" w14:textId="77777777" w:rsidTr="000026B4">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D2A087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0934FF7"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E6F79F0"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15A5E9C5"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hideMark/>
          </w:tcPr>
          <w:p w14:paraId="4F4F326C" w14:textId="77777777" w:rsidR="008E3C7E" w:rsidRDefault="008E3C7E" w:rsidP="000026B4">
            <w:pPr>
              <w:spacing w:before="0" w:line="240" w:lineRule="auto"/>
              <w:rPr>
                <w:rFonts w:eastAsia="Calibri"/>
                <w:sz w:val="22"/>
                <w:szCs w:val="22"/>
              </w:rPr>
            </w:pPr>
            <w:r w:rsidRPr="00493F0C">
              <w:rPr>
                <w:rFonts w:eastAsia="Calibri"/>
                <w:sz w:val="22"/>
                <w:szCs w:val="22"/>
              </w:rPr>
              <w:t>Our target is to have at least one Grade 7 Research-Only staff member by 2023 (currently 0).</w:t>
            </w:r>
          </w:p>
          <w:p w14:paraId="1E10DC0B" w14:textId="77777777" w:rsidR="006C6004" w:rsidRDefault="006C6004" w:rsidP="000026B4">
            <w:pPr>
              <w:spacing w:before="0" w:line="240" w:lineRule="auto"/>
              <w:rPr>
                <w:rFonts w:eastAsia="Calibri"/>
                <w:sz w:val="22"/>
                <w:szCs w:val="22"/>
              </w:rPr>
            </w:pPr>
          </w:p>
          <w:p w14:paraId="1905EE87" w14:textId="1D5497C4" w:rsidR="006C6004" w:rsidRPr="00147F51" w:rsidRDefault="006C6004" w:rsidP="000026B4">
            <w:pPr>
              <w:spacing w:before="0" w:line="240" w:lineRule="auto"/>
              <w:rPr>
                <w:rFonts w:eastAsia="Calibri"/>
                <w:sz w:val="22"/>
                <w:szCs w:val="22"/>
              </w:rPr>
            </w:pPr>
            <w:r w:rsidRPr="00451778">
              <w:rPr>
                <w:rFonts w:eastAsia="Calibri"/>
                <w:color w:val="4C94D8" w:themeColor="text2" w:themeTint="80"/>
                <w:sz w:val="22"/>
                <w:szCs w:val="22"/>
              </w:rPr>
              <w:t xml:space="preserve">[Note, Research-only staff told us that they wanted support to achieve </w:t>
            </w:r>
            <w:r w:rsidRPr="00BD646A">
              <w:rPr>
                <w:rFonts w:eastAsia="Calibri"/>
                <w:color w:val="4C94D8" w:themeColor="text2" w:themeTint="80"/>
                <w:sz w:val="22"/>
                <w:szCs w:val="22"/>
              </w:rPr>
              <w:t xml:space="preserve">permanent jobs instead. We therefore changed focus: </w:t>
            </w:r>
            <w:r w:rsidR="00E247C0" w:rsidRPr="00BD646A">
              <w:rPr>
                <w:rFonts w:eastAsia="Calibri"/>
                <w:color w:val="4C94D8" w:themeColor="text2" w:themeTint="80"/>
                <w:sz w:val="22"/>
                <w:szCs w:val="22"/>
              </w:rPr>
              <w:t>7</w:t>
            </w:r>
            <w:r w:rsidRPr="00BD646A">
              <w:rPr>
                <w:rFonts w:eastAsia="Calibri"/>
                <w:color w:val="4C94D8" w:themeColor="text2" w:themeTint="80"/>
                <w:sz w:val="22"/>
                <w:szCs w:val="22"/>
              </w:rPr>
              <w:t xml:space="preserve"> Research-only staff have achieved tenured </w:t>
            </w:r>
            <w:r w:rsidRPr="00451778">
              <w:rPr>
                <w:rFonts w:eastAsia="Calibri"/>
                <w:color w:val="4C94D8" w:themeColor="text2" w:themeTint="80"/>
                <w:sz w:val="22"/>
                <w:szCs w:val="22"/>
              </w:rPr>
              <w:t>lectureships</w:t>
            </w:r>
            <w:r w:rsidR="00441336" w:rsidRPr="00451778">
              <w:rPr>
                <w:rFonts w:eastAsia="Calibri"/>
                <w:color w:val="4C94D8" w:themeColor="text2" w:themeTint="80"/>
                <w:sz w:val="22"/>
                <w:szCs w:val="22"/>
              </w:rPr>
              <w:t xml:space="preserve"> since 2019</w:t>
            </w:r>
            <w:r w:rsidRPr="00451778">
              <w:rPr>
                <w:rFonts w:eastAsia="Calibri"/>
                <w:color w:val="4C94D8" w:themeColor="text2" w:themeTint="80"/>
                <w:sz w:val="22"/>
                <w:szCs w:val="22"/>
              </w:rPr>
              <w:t>]</w:t>
            </w:r>
          </w:p>
        </w:tc>
        <w:bookmarkEnd w:id="2"/>
      </w:tr>
      <w:tr w:rsidR="008E3C7E" w:rsidRPr="00147F51" w14:paraId="0C76A215" w14:textId="77777777" w:rsidTr="000026B4">
        <w:trPr>
          <w:trHeight w:val="7684"/>
        </w:trPr>
        <w:tc>
          <w:tcPr>
            <w:tcW w:w="851" w:type="dxa"/>
            <w:tcBorders>
              <w:top w:val="single" w:sz="4" w:space="0" w:color="auto"/>
              <w:left w:val="single" w:sz="4" w:space="0" w:color="auto"/>
              <w:bottom w:val="single" w:sz="4" w:space="0" w:color="auto"/>
              <w:right w:val="single" w:sz="4" w:space="0" w:color="auto"/>
            </w:tcBorders>
            <w:hideMark/>
          </w:tcPr>
          <w:p w14:paraId="48BE858F"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A4</w:t>
            </w:r>
          </w:p>
        </w:tc>
        <w:tc>
          <w:tcPr>
            <w:tcW w:w="1998" w:type="dxa"/>
            <w:tcBorders>
              <w:top w:val="single" w:sz="4" w:space="0" w:color="auto"/>
              <w:left w:val="single" w:sz="4" w:space="0" w:color="auto"/>
              <w:bottom w:val="single" w:sz="4" w:space="0" w:color="auto"/>
              <w:right w:val="single" w:sz="4" w:space="0" w:color="auto"/>
            </w:tcBorders>
            <w:hideMark/>
          </w:tcPr>
          <w:p w14:paraId="5016948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lobby the University to encourage it to adopt a policy that removes barriers preventing academic staff who were on full-time contracts from returning to them following a change to part-time status (as is the case for P&amp;S staff).</w:t>
            </w:r>
          </w:p>
        </w:tc>
        <w:tc>
          <w:tcPr>
            <w:tcW w:w="2563" w:type="dxa"/>
            <w:tcBorders>
              <w:top w:val="single" w:sz="4" w:space="0" w:color="auto"/>
              <w:left w:val="single" w:sz="4" w:space="0" w:color="auto"/>
              <w:bottom w:val="single" w:sz="4" w:space="0" w:color="auto"/>
              <w:right w:val="single" w:sz="4" w:space="0" w:color="auto"/>
            </w:tcBorders>
          </w:tcPr>
          <w:p w14:paraId="0D4C766E" w14:textId="77777777" w:rsidR="008E3C7E" w:rsidRPr="00147F51" w:rsidRDefault="008E3C7E" w:rsidP="000026B4">
            <w:pPr>
              <w:tabs>
                <w:tab w:val="left" w:pos="567"/>
              </w:tabs>
              <w:spacing w:before="0" w:after="120" w:line="300" w:lineRule="atLeast"/>
              <w:rPr>
                <w:rFonts w:eastAsia="Calibri"/>
                <w:color w:val="000000" w:themeColor="text1"/>
                <w:sz w:val="22"/>
                <w:szCs w:val="22"/>
              </w:rPr>
            </w:pPr>
            <w:r w:rsidRPr="00147F51">
              <w:rPr>
                <w:rFonts w:eastAsia="Calibri"/>
                <w:color w:val="000000" w:themeColor="text1"/>
                <w:sz w:val="22"/>
                <w:szCs w:val="22"/>
              </w:rPr>
              <w:t>The University has a policy where transition from part-time back to full-time after a career break requires a funded “business case” required to explain where specific monetary value will be added by the person moving back from part-time to full-time.</w:t>
            </w:r>
          </w:p>
          <w:p w14:paraId="496811B5" w14:textId="77777777" w:rsidR="008E3C7E" w:rsidRPr="00147F51" w:rsidRDefault="008E3C7E" w:rsidP="000026B4">
            <w:pPr>
              <w:spacing w:before="0" w:line="240" w:lineRule="auto"/>
              <w:rPr>
                <w:rFonts w:eastAsia="Calibri"/>
                <w:sz w:val="22"/>
                <w:szCs w:val="22"/>
              </w:rPr>
            </w:pPr>
          </w:p>
          <w:p w14:paraId="387C2BF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This policy potentially discourages or prevents staff from moving from part-time back to full-time contracts. As most people in this situation are women who have had children, there is likely to be a gender imbalance here.</w:t>
            </w:r>
          </w:p>
        </w:tc>
        <w:tc>
          <w:tcPr>
            <w:tcW w:w="2925" w:type="dxa"/>
            <w:tcBorders>
              <w:top w:val="single" w:sz="4" w:space="0" w:color="auto"/>
              <w:left w:val="single" w:sz="4" w:space="0" w:color="auto"/>
              <w:bottom w:val="single" w:sz="4" w:space="0" w:color="auto"/>
              <w:right w:val="single" w:sz="4" w:space="0" w:color="auto"/>
            </w:tcBorders>
          </w:tcPr>
          <w:p w14:paraId="0EB05D95" w14:textId="62F1A904" w:rsidR="008E3C7E" w:rsidRPr="00147F51" w:rsidRDefault="00DD78C0" w:rsidP="000026B4">
            <w:pPr>
              <w:spacing w:before="0" w:line="240" w:lineRule="auto"/>
              <w:rPr>
                <w:rFonts w:ascii="Times New Roman" w:eastAsia="Calibri" w:hAnsi="Times New Roman"/>
                <w:sz w:val="22"/>
                <w:szCs w:val="22"/>
                <w:lang w:eastAsia="en-GB"/>
              </w:rPr>
            </w:pPr>
            <w:r w:rsidRPr="00DD78C0">
              <w:rPr>
                <w:rFonts w:eastAsia="Calibri"/>
                <w:b/>
                <w:bCs/>
                <w:sz w:val="22"/>
                <w:szCs w:val="22"/>
                <w:highlight w:val="green"/>
              </w:rPr>
              <w:t>A4.</w:t>
            </w:r>
            <w:r>
              <w:rPr>
                <w:rFonts w:eastAsia="Calibri"/>
                <w:sz w:val="22"/>
                <w:szCs w:val="22"/>
              </w:rPr>
              <w:t xml:space="preserve"> </w:t>
            </w:r>
            <w:r w:rsidR="008E3C7E" w:rsidRPr="00147F51">
              <w:rPr>
                <w:rFonts w:eastAsia="Calibri"/>
                <w:sz w:val="22"/>
                <w:szCs w:val="22"/>
              </w:rPr>
              <w:t>Members of the EDT will petition the University to adopt a full-time returners policy at meetings of the Gender Action Plan Working Group, Gender Equality Steering Group, Reward strategy Working Group, UCU E&amp;D committee, Senate, and at Quarterly meetings with the Principal/Vice Chancellor</w:t>
            </w:r>
            <w:r w:rsidR="008E3C7E" w:rsidRPr="00147F51">
              <w:rPr>
                <w:rFonts w:ascii="Times New Roman" w:eastAsia="Calibri" w:hAnsi="Times New Roman"/>
                <w:sz w:val="22"/>
                <w:szCs w:val="22"/>
                <w:lang w:eastAsia="en-GB"/>
              </w:rPr>
              <w:t xml:space="preserve"> </w:t>
            </w:r>
          </w:p>
          <w:p w14:paraId="1F02DA59"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4B7F4B2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w:t>
            </w:r>
          </w:p>
          <w:p w14:paraId="6D738B5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when a policy change is made</w:t>
            </w:r>
          </w:p>
        </w:tc>
        <w:tc>
          <w:tcPr>
            <w:tcW w:w="1770" w:type="dxa"/>
            <w:tcBorders>
              <w:top w:val="single" w:sz="4" w:space="0" w:color="auto"/>
              <w:left w:val="single" w:sz="4" w:space="0" w:color="auto"/>
              <w:bottom w:val="single" w:sz="4" w:space="0" w:color="auto"/>
              <w:right w:val="single" w:sz="4" w:space="0" w:color="auto"/>
            </w:tcBorders>
            <w:hideMark/>
          </w:tcPr>
          <w:p w14:paraId="04B620F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representatives on all listed committees</w:t>
            </w:r>
          </w:p>
        </w:tc>
        <w:tc>
          <w:tcPr>
            <w:tcW w:w="3123" w:type="dxa"/>
            <w:tcBorders>
              <w:top w:val="single" w:sz="4" w:space="0" w:color="auto"/>
              <w:left w:val="single" w:sz="4" w:space="0" w:color="auto"/>
              <w:bottom w:val="single" w:sz="4" w:space="0" w:color="auto"/>
              <w:right w:val="single" w:sz="4" w:space="0" w:color="auto"/>
            </w:tcBorders>
            <w:hideMark/>
          </w:tcPr>
          <w:p w14:paraId="7D7AFBC8" w14:textId="77777777" w:rsidR="008E3C7E" w:rsidRDefault="008E3C7E" w:rsidP="000026B4">
            <w:pPr>
              <w:spacing w:before="0" w:line="240" w:lineRule="auto"/>
              <w:rPr>
                <w:rFonts w:eastAsia="Calibri"/>
                <w:sz w:val="22"/>
                <w:szCs w:val="22"/>
              </w:rPr>
            </w:pPr>
            <w:r w:rsidRPr="00147F51">
              <w:rPr>
                <w:rFonts w:eastAsia="Calibri"/>
                <w:sz w:val="22"/>
                <w:szCs w:val="22"/>
              </w:rPr>
              <w:t>The University adopting a policy that removes the barriers preventing academic staff who were full-time from returning to full-time.</w:t>
            </w:r>
          </w:p>
          <w:p w14:paraId="6E3BEE54" w14:textId="77777777" w:rsidR="00195D76" w:rsidRDefault="00195D76" w:rsidP="000026B4">
            <w:pPr>
              <w:spacing w:before="0" w:line="240" w:lineRule="auto"/>
              <w:rPr>
                <w:rFonts w:eastAsia="Calibri"/>
                <w:sz w:val="22"/>
                <w:szCs w:val="22"/>
              </w:rPr>
            </w:pPr>
          </w:p>
          <w:p w14:paraId="5A1C585C" w14:textId="1D183FFE" w:rsidR="00195D76" w:rsidRPr="00147F51" w:rsidRDefault="00195D76" w:rsidP="000026B4">
            <w:pPr>
              <w:spacing w:before="0" w:line="240" w:lineRule="auto"/>
              <w:rPr>
                <w:rFonts w:eastAsia="Calibri"/>
                <w:sz w:val="22"/>
                <w:szCs w:val="22"/>
              </w:rPr>
            </w:pPr>
            <w:r w:rsidRPr="005B4E8C">
              <w:rPr>
                <w:rFonts w:eastAsia="Calibri"/>
                <w:color w:val="4C94D8" w:themeColor="text2" w:themeTint="80"/>
                <w:sz w:val="22"/>
                <w:szCs w:val="22"/>
              </w:rPr>
              <w:t xml:space="preserve">[University flexible working policy </w:t>
            </w:r>
            <w:r w:rsidR="005B4E8C">
              <w:rPr>
                <w:rFonts w:eastAsia="Calibri"/>
                <w:color w:val="4C94D8" w:themeColor="text2" w:themeTint="80"/>
                <w:sz w:val="22"/>
                <w:szCs w:val="22"/>
              </w:rPr>
              <w:t>2024</w:t>
            </w:r>
            <w:r w:rsidRPr="005B4E8C">
              <w:rPr>
                <w:rFonts w:eastAsia="Calibri"/>
                <w:color w:val="4C94D8" w:themeColor="text2" w:themeTint="80"/>
                <w:sz w:val="22"/>
                <w:szCs w:val="22"/>
              </w:rPr>
              <w:t xml:space="preserve"> </w:t>
            </w:r>
            <w:r w:rsidR="001E2A75" w:rsidRPr="005B4E8C">
              <w:rPr>
                <w:rFonts w:eastAsia="Calibri"/>
                <w:color w:val="4C94D8" w:themeColor="text2" w:themeTint="80"/>
                <w:sz w:val="22"/>
                <w:szCs w:val="22"/>
              </w:rPr>
              <w:t>is</w:t>
            </w:r>
            <w:r w:rsidR="00891A7F">
              <w:rPr>
                <w:rFonts w:eastAsia="Calibri"/>
                <w:color w:val="4C94D8" w:themeColor="text2" w:themeTint="80"/>
                <w:sz w:val="22"/>
                <w:szCs w:val="22"/>
              </w:rPr>
              <w:t xml:space="preserve"> now</w:t>
            </w:r>
            <w:r w:rsidRPr="005B4E8C">
              <w:rPr>
                <w:rFonts w:eastAsia="Calibri"/>
                <w:color w:val="4C94D8" w:themeColor="text2" w:themeTint="80"/>
                <w:sz w:val="22"/>
                <w:szCs w:val="22"/>
              </w:rPr>
              <w:t xml:space="preserve"> clear that</w:t>
            </w:r>
            <w:r w:rsidR="001E2A75" w:rsidRPr="005B4E8C">
              <w:rPr>
                <w:rFonts w:eastAsia="Calibri"/>
                <w:color w:val="4C94D8" w:themeColor="text2" w:themeTint="80"/>
                <w:sz w:val="22"/>
                <w:szCs w:val="22"/>
              </w:rPr>
              <w:t xml:space="preserve"> arrangement</w:t>
            </w:r>
            <w:r w:rsidRPr="005B4E8C">
              <w:rPr>
                <w:rFonts w:eastAsia="Calibri"/>
                <w:color w:val="4C94D8" w:themeColor="text2" w:themeTint="80"/>
                <w:sz w:val="22"/>
                <w:szCs w:val="22"/>
              </w:rPr>
              <w:t xml:space="preserve"> can </w:t>
            </w:r>
            <w:r w:rsidR="001E2A75" w:rsidRPr="005B4E8C">
              <w:rPr>
                <w:rFonts w:eastAsia="Calibri"/>
                <w:color w:val="4C94D8" w:themeColor="text2" w:themeTint="80"/>
                <w:sz w:val="22"/>
                <w:szCs w:val="22"/>
              </w:rPr>
              <w:t xml:space="preserve">be </w:t>
            </w:r>
            <w:r w:rsidRPr="005B4E8C">
              <w:rPr>
                <w:rFonts w:eastAsia="Calibri"/>
                <w:color w:val="4C94D8" w:themeColor="text2" w:themeTint="80"/>
                <w:sz w:val="22"/>
                <w:szCs w:val="22"/>
              </w:rPr>
              <w:t>temporary]</w:t>
            </w:r>
          </w:p>
        </w:tc>
      </w:tr>
      <w:tr w:rsidR="008E3C7E" w:rsidRPr="00147F51" w14:paraId="73BF771B" w14:textId="77777777" w:rsidTr="000026B4">
        <w:trPr>
          <w:trHeight w:val="2415"/>
        </w:trPr>
        <w:tc>
          <w:tcPr>
            <w:tcW w:w="851" w:type="dxa"/>
            <w:vMerge w:val="restart"/>
            <w:tcBorders>
              <w:top w:val="single" w:sz="4" w:space="0" w:color="auto"/>
              <w:left w:val="single" w:sz="4" w:space="0" w:color="auto"/>
              <w:bottom w:val="single" w:sz="4" w:space="0" w:color="auto"/>
              <w:right w:val="single" w:sz="4" w:space="0" w:color="auto"/>
            </w:tcBorders>
            <w:hideMark/>
          </w:tcPr>
          <w:p w14:paraId="59C9B4E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A5</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2A2DFCA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monitor the uptake, gender balance, and effectiveness of Annual Review for Research-Only staff.</w:t>
            </w:r>
          </w:p>
        </w:tc>
        <w:tc>
          <w:tcPr>
            <w:tcW w:w="2563" w:type="dxa"/>
            <w:vMerge w:val="restart"/>
            <w:tcBorders>
              <w:top w:val="single" w:sz="4" w:space="0" w:color="auto"/>
              <w:left w:val="single" w:sz="4" w:space="0" w:color="auto"/>
              <w:bottom w:val="single" w:sz="4" w:space="0" w:color="auto"/>
              <w:right w:val="single" w:sz="4" w:space="0" w:color="auto"/>
            </w:tcBorders>
          </w:tcPr>
          <w:p w14:paraId="41425A6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There is currently no monitoring of the uptake and effectiveness of Annual Review for Research-Only staff.</w:t>
            </w:r>
          </w:p>
          <w:p w14:paraId="2991E832" w14:textId="77777777" w:rsidR="008E3C7E" w:rsidRPr="00147F51" w:rsidRDefault="008E3C7E" w:rsidP="000026B4">
            <w:pPr>
              <w:spacing w:before="0" w:line="240" w:lineRule="auto"/>
              <w:rPr>
                <w:rFonts w:eastAsia="Calibri"/>
                <w:sz w:val="22"/>
                <w:szCs w:val="22"/>
              </w:rPr>
            </w:pPr>
          </w:p>
          <w:p w14:paraId="5D859F6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believe that people should be encouraged to complete an Annual Review as this is an important means for an effective career development for early career researchers.</w:t>
            </w:r>
          </w:p>
          <w:p w14:paraId="6A411911"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E6B9B88"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A5.1</w:t>
            </w:r>
            <w:r w:rsidRPr="00147F51">
              <w:rPr>
                <w:rFonts w:eastAsia="Calibri"/>
                <w:b/>
                <w:sz w:val="22"/>
                <w:szCs w:val="22"/>
              </w:rPr>
              <w:t xml:space="preserve"> </w:t>
            </w:r>
            <w:r w:rsidRPr="00147F51">
              <w:rPr>
                <w:rFonts w:eastAsia="Calibri"/>
                <w:sz w:val="22"/>
                <w:szCs w:val="22"/>
              </w:rPr>
              <w:t>We will hold two information sessions on Annual Review for Research-Only staff and current PIs.</w:t>
            </w:r>
          </w:p>
        </w:tc>
        <w:tc>
          <w:tcPr>
            <w:tcW w:w="1380" w:type="dxa"/>
            <w:tcBorders>
              <w:top w:val="single" w:sz="4" w:space="0" w:color="auto"/>
              <w:left w:val="single" w:sz="4" w:space="0" w:color="auto"/>
              <w:bottom w:val="single" w:sz="4" w:space="0" w:color="auto"/>
              <w:right w:val="single" w:sz="4" w:space="0" w:color="auto"/>
            </w:tcBorders>
            <w:hideMark/>
          </w:tcPr>
          <w:p w14:paraId="613AA1F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w:t>
            </w:r>
          </w:p>
        </w:tc>
        <w:tc>
          <w:tcPr>
            <w:tcW w:w="1770" w:type="dxa"/>
            <w:tcBorders>
              <w:top w:val="single" w:sz="4" w:space="0" w:color="auto"/>
              <w:left w:val="single" w:sz="4" w:space="0" w:color="auto"/>
              <w:bottom w:val="single" w:sz="4" w:space="0" w:color="auto"/>
              <w:right w:val="single" w:sz="4" w:space="0" w:color="auto"/>
            </w:tcBorders>
            <w:hideMark/>
          </w:tcPr>
          <w:p w14:paraId="21659B90"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HR partner</w:t>
            </w:r>
          </w:p>
        </w:tc>
        <w:tc>
          <w:tcPr>
            <w:tcW w:w="3123" w:type="dxa"/>
            <w:tcBorders>
              <w:top w:val="single" w:sz="4" w:space="0" w:color="auto"/>
              <w:left w:val="single" w:sz="4" w:space="0" w:color="auto"/>
              <w:bottom w:val="single" w:sz="4" w:space="0" w:color="auto"/>
              <w:right w:val="single" w:sz="4" w:space="0" w:color="auto"/>
            </w:tcBorders>
            <w:hideMark/>
          </w:tcPr>
          <w:p w14:paraId="520DBAA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75% of Research-Only staff and PIs attend an information session.</w:t>
            </w:r>
          </w:p>
        </w:tc>
      </w:tr>
      <w:tr w:rsidR="008E3C7E" w:rsidRPr="00147F51" w14:paraId="4227F185" w14:textId="77777777" w:rsidTr="000026B4">
        <w:trPr>
          <w:trHeight w:val="199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349351B"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A870EAB"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A4AA95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0D50165A"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A5.2</w:t>
            </w:r>
            <w:r w:rsidRPr="00147F51">
              <w:rPr>
                <w:rFonts w:eastAsia="Calibri"/>
                <w:b/>
                <w:sz w:val="22"/>
                <w:szCs w:val="22"/>
              </w:rPr>
              <w:t xml:space="preserve"> </w:t>
            </w:r>
            <w:r w:rsidRPr="00147F51">
              <w:rPr>
                <w:rFonts w:eastAsia="Calibri"/>
                <w:sz w:val="22"/>
                <w:szCs w:val="22"/>
              </w:rPr>
              <w:t>We will arrange to have Annual Review training sessions for all PIs who will need to act as reviewers.</w:t>
            </w:r>
          </w:p>
        </w:tc>
        <w:tc>
          <w:tcPr>
            <w:tcW w:w="1380" w:type="dxa"/>
            <w:tcBorders>
              <w:top w:val="single" w:sz="4" w:space="0" w:color="auto"/>
              <w:left w:val="single" w:sz="4" w:space="0" w:color="auto"/>
              <w:bottom w:val="single" w:sz="4" w:space="0" w:color="auto"/>
              <w:right w:val="single" w:sz="4" w:space="0" w:color="auto"/>
            </w:tcBorders>
            <w:hideMark/>
          </w:tcPr>
          <w:p w14:paraId="54762BB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p w14:paraId="547743E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w:t>
            </w:r>
          </w:p>
        </w:tc>
        <w:tc>
          <w:tcPr>
            <w:tcW w:w="1770" w:type="dxa"/>
            <w:tcBorders>
              <w:top w:val="single" w:sz="4" w:space="0" w:color="auto"/>
              <w:left w:val="single" w:sz="4" w:space="0" w:color="auto"/>
              <w:bottom w:val="single" w:sz="4" w:space="0" w:color="auto"/>
              <w:right w:val="single" w:sz="4" w:space="0" w:color="auto"/>
            </w:tcBorders>
            <w:hideMark/>
          </w:tcPr>
          <w:p w14:paraId="7E75A306"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HR partner</w:t>
            </w:r>
          </w:p>
        </w:tc>
        <w:tc>
          <w:tcPr>
            <w:tcW w:w="3123" w:type="dxa"/>
            <w:tcBorders>
              <w:top w:val="single" w:sz="4" w:space="0" w:color="auto"/>
              <w:left w:val="single" w:sz="4" w:space="0" w:color="auto"/>
              <w:bottom w:val="single" w:sz="4" w:space="0" w:color="auto"/>
              <w:right w:val="single" w:sz="4" w:space="0" w:color="auto"/>
            </w:tcBorders>
            <w:hideMark/>
          </w:tcPr>
          <w:p w14:paraId="01FC2BC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PIs who have not been trained as Annual Reviewers receive training.</w:t>
            </w:r>
          </w:p>
        </w:tc>
      </w:tr>
      <w:tr w:rsidR="008E3C7E" w:rsidRPr="00147F51" w14:paraId="2A758C43" w14:textId="77777777" w:rsidTr="000026B4">
        <w:trPr>
          <w:trHeight w:val="120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16943B4"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E570658"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B9B090E"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45B72292"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A5.3</w:t>
            </w:r>
            <w:r w:rsidRPr="00147F51">
              <w:rPr>
                <w:rFonts w:eastAsia="Calibri"/>
                <w:b/>
                <w:sz w:val="22"/>
                <w:szCs w:val="22"/>
              </w:rPr>
              <w:t xml:space="preserve"> </w:t>
            </w:r>
            <w:r w:rsidRPr="00147F51">
              <w:rPr>
                <w:rFonts w:eastAsia="Calibri"/>
                <w:sz w:val="22"/>
                <w:szCs w:val="22"/>
              </w:rPr>
              <w:t>We will add twice yearly reminders about holding Research-Only staff Annual Reviews into the School’s annual business cycle.</w:t>
            </w:r>
          </w:p>
        </w:tc>
        <w:tc>
          <w:tcPr>
            <w:tcW w:w="1380" w:type="dxa"/>
            <w:tcBorders>
              <w:top w:val="single" w:sz="4" w:space="0" w:color="auto"/>
              <w:left w:val="single" w:sz="4" w:space="0" w:color="auto"/>
              <w:bottom w:val="single" w:sz="4" w:space="0" w:color="auto"/>
              <w:right w:val="single" w:sz="4" w:space="0" w:color="auto"/>
            </w:tcBorders>
            <w:hideMark/>
          </w:tcPr>
          <w:p w14:paraId="1DB615A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w:t>
            </w:r>
          </w:p>
          <w:p w14:paraId="6D688C1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2022,</w:t>
            </w:r>
          </w:p>
          <w:p w14:paraId="5ED4317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then embedded</w:t>
            </w:r>
          </w:p>
        </w:tc>
        <w:tc>
          <w:tcPr>
            <w:tcW w:w="1770" w:type="dxa"/>
            <w:tcBorders>
              <w:top w:val="single" w:sz="4" w:space="0" w:color="auto"/>
              <w:left w:val="single" w:sz="4" w:space="0" w:color="auto"/>
              <w:bottom w:val="single" w:sz="4" w:space="0" w:color="auto"/>
              <w:right w:val="single" w:sz="4" w:space="0" w:color="auto"/>
            </w:tcBorders>
            <w:hideMark/>
          </w:tcPr>
          <w:p w14:paraId="0D798E1A"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SAO</w:t>
            </w:r>
          </w:p>
        </w:tc>
        <w:tc>
          <w:tcPr>
            <w:tcW w:w="3123" w:type="dxa"/>
            <w:tcBorders>
              <w:top w:val="single" w:sz="4" w:space="0" w:color="auto"/>
              <w:left w:val="single" w:sz="4" w:space="0" w:color="auto"/>
              <w:bottom w:val="single" w:sz="4" w:space="0" w:color="auto"/>
              <w:right w:val="single" w:sz="4" w:space="0" w:color="auto"/>
            </w:tcBorders>
            <w:hideMark/>
          </w:tcPr>
          <w:p w14:paraId="0B4D2AF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Research-Only Annual Review reminder messages circulated via email.</w:t>
            </w:r>
          </w:p>
        </w:tc>
      </w:tr>
      <w:tr w:rsidR="008E3C7E" w:rsidRPr="00147F51" w14:paraId="056481D0" w14:textId="77777777" w:rsidTr="000026B4">
        <w:trPr>
          <w:trHeight w:val="6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A92B3F6"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90EEB76"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C6BFAE2"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584BB51"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A5.4</w:t>
            </w:r>
            <w:r w:rsidRPr="00147F51">
              <w:rPr>
                <w:rFonts w:eastAsia="Calibri"/>
                <w:b/>
                <w:sz w:val="22"/>
                <w:szCs w:val="22"/>
              </w:rPr>
              <w:t xml:space="preserve"> </w:t>
            </w:r>
            <w:r w:rsidRPr="00147F51">
              <w:rPr>
                <w:rFonts w:eastAsia="Calibri"/>
                <w:sz w:val="22"/>
                <w:szCs w:val="22"/>
              </w:rPr>
              <w:t>We will monitor the uptake of Research-Only staff Annual Reviews.</w:t>
            </w:r>
          </w:p>
        </w:tc>
        <w:tc>
          <w:tcPr>
            <w:tcW w:w="1380" w:type="dxa"/>
            <w:vMerge w:val="restart"/>
            <w:tcBorders>
              <w:top w:val="single" w:sz="4" w:space="0" w:color="auto"/>
              <w:left w:val="single" w:sz="4" w:space="0" w:color="auto"/>
              <w:bottom w:val="single" w:sz="4" w:space="0" w:color="auto"/>
              <w:right w:val="single" w:sz="4" w:space="0" w:color="auto"/>
            </w:tcBorders>
          </w:tcPr>
          <w:p w14:paraId="6012FF2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2021,</w:t>
            </w:r>
          </w:p>
          <w:p w14:paraId="53D31DC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2022,</w:t>
            </w:r>
          </w:p>
          <w:p w14:paraId="652A7EB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then embedded</w:t>
            </w:r>
          </w:p>
          <w:p w14:paraId="2A4BEC07" w14:textId="77777777" w:rsidR="008E3C7E" w:rsidRPr="00147F51" w:rsidRDefault="008E3C7E" w:rsidP="000026B4">
            <w:pPr>
              <w:spacing w:before="0" w:line="240" w:lineRule="auto"/>
              <w:rPr>
                <w:rFonts w:eastAsia="Calibri"/>
                <w:sz w:val="22"/>
                <w:szCs w:val="22"/>
              </w:rPr>
            </w:pPr>
          </w:p>
        </w:tc>
        <w:tc>
          <w:tcPr>
            <w:tcW w:w="1770" w:type="dxa"/>
            <w:vMerge w:val="restart"/>
            <w:tcBorders>
              <w:top w:val="single" w:sz="4" w:space="0" w:color="auto"/>
              <w:left w:val="single" w:sz="4" w:space="0" w:color="auto"/>
              <w:bottom w:val="single" w:sz="4" w:space="0" w:color="auto"/>
              <w:right w:val="single" w:sz="4" w:space="0" w:color="auto"/>
            </w:tcBorders>
            <w:hideMark/>
          </w:tcPr>
          <w:p w14:paraId="3DAA8F33"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SAO</w:t>
            </w:r>
          </w:p>
        </w:tc>
        <w:tc>
          <w:tcPr>
            <w:tcW w:w="3123" w:type="dxa"/>
            <w:vMerge w:val="restart"/>
            <w:tcBorders>
              <w:top w:val="single" w:sz="4" w:space="0" w:color="auto"/>
              <w:left w:val="single" w:sz="4" w:space="0" w:color="auto"/>
              <w:bottom w:val="single" w:sz="4" w:space="0" w:color="auto"/>
              <w:right w:val="single" w:sz="4" w:space="0" w:color="auto"/>
            </w:tcBorders>
            <w:hideMark/>
          </w:tcPr>
          <w:p w14:paraId="53447C6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Research-Only staff/PIs submit completed Annual Review paperwork, including feedback form, across calendar year (currently &lt; 20%).</w:t>
            </w:r>
          </w:p>
        </w:tc>
      </w:tr>
      <w:tr w:rsidR="008E3C7E" w:rsidRPr="00147F51" w14:paraId="2D002C5E" w14:textId="77777777" w:rsidTr="000026B4">
        <w:trPr>
          <w:trHeight w:val="122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BD4C39A"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2C60F03F"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DED59C2"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5993C26"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A5.5</w:t>
            </w:r>
            <w:r w:rsidRPr="00147F51">
              <w:rPr>
                <w:rFonts w:eastAsia="Calibri"/>
                <w:b/>
                <w:sz w:val="22"/>
                <w:szCs w:val="22"/>
              </w:rPr>
              <w:t xml:space="preserve"> </w:t>
            </w:r>
            <w:r w:rsidRPr="00147F51">
              <w:rPr>
                <w:rFonts w:eastAsia="Calibri"/>
                <w:sz w:val="22"/>
                <w:szCs w:val="22"/>
              </w:rPr>
              <w:t>We will monitor the efficacy of Research-Only staff Annual Reviews.</w:t>
            </w: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2A53B05" w14:textId="77777777" w:rsidR="008E3C7E" w:rsidRPr="00147F51" w:rsidRDefault="008E3C7E" w:rsidP="000026B4">
            <w:pPr>
              <w:spacing w:before="0" w:line="240" w:lineRule="auto"/>
              <w:rPr>
                <w:rFonts w:eastAsia="Calibri"/>
                <w:sz w:val="22"/>
                <w:szCs w:val="22"/>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14:paraId="27D61804" w14:textId="77777777" w:rsidR="008E3C7E" w:rsidRPr="00147F51" w:rsidRDefault="008E3C7E" w:rsidP="000026B4">
            <w:pPr>
              <w:spacing w:before="0" w:line="240" w:lineRule="auto"/>
              <w:rPr>
                <w:rFonts w:eastAsia="Calibri"/>
                <w:sz w:val="22"/>
                <w:szCs w:val="22"/>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5B642C31" w14:textId="77777777" w:rsidR="008E3C7E" w:rsidRPr="00147F51" w:rsidRDefault="008E3C7E" w:rsidP="000026B4">
            <w:pPr>
              <w:spacing w:before="0" w:line="240" w:lineRule="auto"/>
              <w:rPr>
                <w:rFonts w:eastAsia="Calibri"/>
                <w:sz w:val="22"/>
                <w:szCs w:val="22"/>
              </w:rPr>
            </w:pPr>
          </w:p>
        </w:tc>
      </w:tr>
      <w:tr w:rsidR="008E3C7E" w:rsidRPr="00147F51" w14:paraId="1A458013" w14:textId="77777777" w:rsidTr="000026B4">
        <w:trPr>
          <w:trHeight w:val="1208"/>
        </w:trPr>
        <w:tc>
          <w:tcPr>
            <w:tcW w:w="851" w:type="dxa"/>
            <w:vMerge w:val="restart"/>
            <w:tcBorders>
              <w:top w:val="single" w:sz="4" w:space="0" w:color="auto"/>
              <w:left w:val="single" w:sz="4" w:space="0" w:color="auto"/>
              <w:bottom w:val="single" w:sz="4" w:space="0" w:color="auto"/>
              <w:right w:val="single" w:sz="4" w:space="0" w:color="auto"/>
            </w:tcBorders>
            <w:hideMark/>
          </w:tcPr>
          <w:p w14:paraId="5509603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A6</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63BD1B2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provide additional support for those whose funding applications are unsuccessful.</w:t>
            </w:r>
          </w:p>
        </w:tc>
        <w:tc>
          <w:tcPr>
            <w:tcW w:w="2563" w:type="dxa"/>
            <w:vMerge w:val="restart"/>
            <w:tcBorders>
              <w:top w:val="single" w:sz="4" w:space="0" w:color="auto"/>
              <w:left w:val="single" w:sz="4" w:space="0" w:color="auto"/>
              <w:bottom w:val="single" w:sz="4" w:space="0" w:color="auto"/>
              <w:right w:val="single" w:sz="4" w:space="0" w:color="auto"/>
            </w:tcBorders>
          </w:tcPr>
          <w:p w14:paraId="68C8C7EB" w14:textId="77777777" w:rsidR="008E3C7E" w:rsidRPr="00147F51" w:rsidRDefault="008E3C7E" w:rsidP="000026B4">
            <w:pPr>
              <w:spacing w:before="0" w:after="240"/>
              <w:rPr>
                <w:rFonts w:eastAsia="Calibri"/>
                <w:sz w:val="22"/>
                <w:szCs w:val="22"/>
              </w:rPr>
            </w:pPr>
            <w:bookmarkStart w:id="5" w:name="_Hlk3646611"/>
            <w:r w:rsidRPr="00147F51">
              <w:rPr>
                <w:rFonts w:eastAsia="Calibri"/>
                <w:sz w:val="22"/>
                <w:szCs w:val="22"/>
              </w:rPr>
              <w:t>Most grant applications are rejected.</w:t>
            </w:r>
            <w:bookmarkEnd w:id="5"/>
          </w:p>
          <w:p w14:paraId="79AA6725" w14:textId="77777777" w:rsidR="008E3C7E" w:rsidRPr="00147F51" w:rsidRDefault="008E3C7E" w:rsidP="000026B4">
            <w:pPr>
              <w:spacing w:before="0" w:after="240"/>
              <w:rPr>
                <w:color w:val="000000" w:themeColor="text1"/>
                <w:sz w:val="22"/>
                <w:szCs w:val="22"/>
              </w:rPr>
            </w:pPr>
            <w:r w:rsidRPr="00147F51">
              <w:rPr>
                <w:sz w:val="22"/>
              </w:rPr>
              <w:t>The School offers informal support for researchers whose funding applications are unsuccessful, with</w:t>
            </w:r>
            <w:r w:rsidRPr="00147F51">
              <w:rPr>
                <w:color w:val="000000" w:themeColor="text1"/>
                <w:sz w:val="22"/>
                <w:szCs w:val="22"/>
              </w:rPr>
              <w:t xml:space="preserve"> applicants invited to arrange a meeting with the </w:t>
            </w:r>
            <w:proofErr w:type="spellStart"/>
            <w:r w:rsidRPr="00147F51">
              <w:rPr>
                <w:color w:val="000000" w:themeColor="text1"/>
                <w:sz w:val="22"/>
                <w:szCs w:val="22"/>
              </w:rPr>
              <w:t>DoR</w:t>
            </w:r>
            <w:proofErr w:type="spellEnd"/>
            <w:r w:rsidRPr="00147F51">
              <w:rPr>
                <w:color w:val="000000" w:themeColor="text1"/>
                <w:sz w:val="22"/>
                <w:szCs w:val="22"/>
              </w:rPr>
              <w:t xml:space="preserve"> to review any feedback they received and to plan next steps; unfortunately, meeting uptake is very low (&lt; 20%; 80% women).</w:t>
            </w:r>
          </w:p>
          <w:p w14:paraId="19440269" w14:textId="77777777" w:rsidR="008E3C7E" w:rsidRPr="00147F51" w:rsidRDefault="008E3C7E" w:rsidP="000026B4">
            <w:pPr>
              <w:spacing w:before="0" w:line="240" w:lineRule="auto"/>
              <w:rPr>
                <w:rFonts w:eastAsia="Calibri"/>
                <w:sz w:val="22"/>
                <w:szCs w:val="22"/>
              </w:rPr>
            </w:pPr>
            <w:r w:rsidRPr="00147F51">
              <w:rPr>
                <w:color w:val="000000" w:themeColor="text1"/>
                <w:sz w:val="22"/>
                <w:szCs w:val="22"/>
              </w:rPr>
              <w:t>We think people would be more likely to benefit from feedback and support if it were pre-emptively arranged.</w:t>
            </w:r>
          </w:p>
        </w:tc>
        <w:tc>
          <w:tcPr>
            <w:tcW w:w="2925" w:type="dxa"/>
            <w:tcBorders>
              <w:top w:val="single" w:sz="4" w:space="0" w:color="auto"/>
              <w:left w:val="single" w:sz="4" w:space="0" w:color="auto"/>
              <w:bottom w:val="single" w:sz="4" w:space="0" w:color="auto"/>
              <w:right w:val="single" w:sz="4" w:space="0" w:color="auto"/>
            </w:tcBorders>
            <w:hideMark/>
          </w:tcPr>
          <w:p w14:paraId="611D354F"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A6.1</w:t>
            </w:r>
            <w:r w:rsidRPr="00147F51">
              <w:rPr>
                <w:rFonts w:eastAsia="Calibri"/>
                <w:b/>
                <w:sz w:val="22"/>
                <w:szCs w:val="22"/>
              </w:rPr>
              <w:t xml:space="preserve"> </w:t>
            </w:r>
            <w:r w:rsidRPr="00147F51">
              <w:rPr>
                <w:rFonts w:eastAsia="Calibri"/>
                <w:sz w:val="22"/>
                <w:szCs w:val="22"/>
              </w:rPr>
              <w:t xml:space="preserve">We will </w:t>
            </w:r>
            <w:r w:rsidRPr="00147F51">
              <w:rPr>
                <w:color w:val="000000" w:themeColor="text1"/>
                <w:sz w:val="22"/>
                <w:szCs w:val="22"/>
              </w:rPr>
              <w:t>pre-emptively</w:t>
            </w:r>
            <w:r w:rsidRPr="00147F51">
              <w:rPr>
                <w:rFonts w:eastAsia="Calibri"/>
                <w:sz w:val="22"/>
                <w:szCs w:val="22"/>
              </w:rPr>
              <w:t xml:space="preserve"> arrange post-mortem meetings with applicant, internal reviewers, and </w:t>
            </w:r>
            <w:proofErr w:type="spellStart"/>
            <w:r w:rsidRPr="00147F51">
              <w:rPr>
                <w:rFonts w:eastAsia="Calibri"/>
                <w:sz w:val="22"/>
                <w:szCs w:val="22"/>
              </w:rPr>
              <w:t>DoR</w:t>
            </w:r>
            <w:proofErr w:type="spellEnd"/>
            <w:r w:rsidRPr="00147F51">
              <w:rPr>
                <w:rFonts w:eastAsia="Calibri"/>
                <w:sz w:val="22"/>
                <w:szCs w:val="22"/>
              </w:rPr>
              <w:t>, to review any feedback received and to plan next steps.</w:t>
            </w:r>
          </w:p>
        </w:tc>
        <w:tc>
          <w:tcPr>
            <w:tcW w:w="1380" w:type="dxa"/>
            <w:tcBorders>
              <w:top w:val="single" w:sz="4" w:space="0" w:color="auto"/>
              <w:left w:val="single" w:sz="4" w:space="0" w:color="auto"/>
              <w:bottom w:val="single" w:sz="4" w:space="0" w:color="auto"/>
              <w:right w:val="single" w:sz="4" w:space="0" w:color="auto"/>
            </w:tcBorders>
            <w:hideMark/>
          </w:tcPr>
          <w:p w14:paraId="3892F64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 then embedded</w:t>
            </w:r>
          </w:p>
        </w:tc>
        <w:tc>
          <w:tcPr>
            <w:tcW w:w="1770" w:type="dxa"/>
            <w:tcBorders>
              <w:top w:val="single" w:sz="4" w:space="0" w:color="auto"/>
              <w:left w:val="single" w:sz="4" w:space="0" w:color="auto"/>
              <w:bottom w:val="single" w:sz="4" w:space="0" w:color="auto"/>
              <w:right w:val="single" w:sz="4" w:space="0" w:color="auto"/>
            </w:tcBorders>
            <w:hideMark/>
          </w:tcPr>
          <w:p w14:paraId="78FE24A7"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48D1235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applicants whose grants are rejected meet for a post-mortem meeting (currently &lt; 20%).</w:t>
            </w:r>
          </w:p>
        </w:tc>
      </w:tr>
      <w:tr w:rsidR="008E3C7E" w:rsidRPr="00147F51" w14:paraId="766D6030" w14:textId="77777777" w:rsidTr="000026B4">
        <w:trPr>
          <w:trHeight w:val="579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74F069B"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2DBD60DF"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553A0887"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09FE7F3F" w14:textId="77777777" w:rsidR="008E3C7E" w:rsidRDefault="008E3C7E" w:rsidP="000026B4">
            <w:pPr>
              <w:spacing w:before="0" w:line="240" w:lineRule="auto"/>
              <w:rPr>
                <w:rFonts w:eastAsia="Calibri"/>
                <w:sz w:val="22"/>
                <w:szCs w:val="22"/>
              </w:rPr>
            </w:pPr>
            <w:r w:rsidRPr="00DD78C0">
              <w:rPr>
                <w:rFonts w:eastAsia="Calibri"/>
                <w:b/>
                <w:sz w:val="22"/>
                <w:szCs w:val="22"/>
                <w:highlight w:val="green"/>
              </w:rPr>
              <w:t>A6.2</w:t>
            </w:r>
            <w:r w:rsidRPr="00147F51">
              <w:rPr>
                <w:rFonts w:eastAsia="Calibri"/>
                <w:b/>
                <w:sz w:val="22"/>
                <w:szCs w:val="22"/>
              </w:rPr>
              <w:t xml:space="preserve"> </w:t>
            </w:r>
            <w:r w:rsidRPr="00147F51">
              <w:rPr>
                <w:rFonts w:eastAsia="Calibri"/>
                <w:sz w:val="22"/>
                <w:szCs w:val="22"/>
              </w:rPr>
              <w:t>Those receiving grant rejections to be offered support to apply for University funding of up to £2000 to support a resubmission or to pursue a different line of fundable research.</w:t>
            </w:r>
          </w:p>
          <w:p w14:paraId="2E6601C1" w14:textId="3BFF1232" w:rsidR="009D483E" w:rsidRPr="00147F51" w:rsidRDefault="009D483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1A5E135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 then embedded</w:t>
            </w:r>
          </w:p>
        </w:tc>
        <w:tc>
          <w:tcPr>
            <w:tcW w:w="1770" w:type="dxa"/>
            <w:tcBorders>
              <w:top w:val="single" w:sz="4" w:space="0" w:color="auto"/>
              <w:left w:val="single" w:sz="4" w:space="0" w:color="auto"/>
              <w:bottom w:val="single" w:sz="4" w:space="0" w:color="auto"/>
              <w:right w:val="single" w:sz="4" w:space="0" w:color="auto"/>
            </w:tcBorders>
            <w:hideMark/>
          </w:tcPr>
          <w:p w14:paraId="2619D737"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4862193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At least 50% uptake of funds offered to applicants whose grants are rejected.</w:t>
            </w:r>
          </w:p>
        </w:tc>
      </w:tr>
      <w:tr w:rsidR="008E3C7E" w:rsidRPr="00147F51" w14:paraId="2BB5540D" w14:textId="77777777" w:rsidTr="000026B4">
        <w:trPr>
          <w:trHeight w:val="2440"/>
        </w:trPr>
        <w:tc>
          <w:tcPr>
            <w:tcW w:w="851" w:type="dxa"/>
            <w:vMerge w:val="restart"/>
            <w:tcBorders>
              <w:top w:val="single" w:sz="4" w:space="0" w:color="auto"/>
              <w:left w:val="single" w:sz="4" w:space="0" w:color="auto"/>
              <w:bottom w:val="single" w:sz="4" w:space="0" w:color="auto"/>
              <w:right w:val="single" w:sz="4" w:space="0" w:color="auto"/>
            </w:tcBorders>
            <w:hideMark/>
          </w:tcPr>
          <w:p w14:paraId="322052CB"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A7</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1D150C84" w14:textId="77777777" w:rsidR="008E3C7E" w:rsidRPr="00147F51" w:rsidRDefault="008E3C7E" w:rsidP="000026B4">
            <w:pPr>
              <w:spacing w:before="0" w:line="240" w:lineRule="auto"/>
              <w:rPr>
                <w:rFonts w:eastAsia="Calibri"/>
                <w:sz w:val="22"/>
                <w:szCs w:val="22"/>
              </w:rPr>
            </w:pPr>
            <w:bookmarkStart w:id="6" w:name="_Hlk7430853"/>
            <w:r w:rsidRPr="00147F51">
              <w:rPr>
                <w:rFonts w:eastAsia="Calibri"/>
                <w:sz w:val="22"/>
                <w:szCs w:val="22"/>
              </w:rPr>
              <w:t>We will improve the process of induction for Research-Only staff by further improving School-specific induction process.</w:t>
            </w:r>
            <w:bookmarkEnd w:id="6"/>
          </w:p>
        </w:tc>
        <w:tc>
          <w:tcPr>
            <w:tcW w:w="2563" w:type="dxa"/>
            <w:vMerge w:val="restart"/>
            <w:tcBorders>
              <w:top w:val="single" w:sz="4" w:space="0" w:color="auto"/>
              <w:left w:val="single" w:sz="4" w:space="0" w:color="auto"/>
              <w:bottom w:val="single" w:sz="4" w:space="0" w:color="auto"/>
              <w:right w:val="single" w:sz="4" w:space="0" w:color="auto"/>
            </w:tcBorders>
          </w:tcPr>
          <w:p w14:paraId="4B8DE477" w14:textId="77777777" w:rsidR="008E3C7E" w:rsidRPr="00147F51" w:rsidRDefault="008E3C7E" w:rsidP="000026B4">
            <w:pPr>
              <w:spacing w:before="0" w:line="240" w:lineRule="auto"/>
              <w:rPr>
                <w:rFonts w:eastAsia="Calibri"/>
                <w:sz w:val="22"/>
                <w:szCs w:val="22"/>
              </w:rPr>
            </w:pPr>
            <w:bookmarkStart w:id="7" w:name="_Hlk7430836"/>
            <w:r w:rsidRPr="00147F51">
              <w:rPr>
                <w:rFonts w:eastAsia="Calibri"/>
                <w:sz w:val="22"/>
                <w:szCs w:val="22"/>
              </w:rPr>
              <w:t>There is currently no School induction process for Research-Only staff, which can lead to slower integration.</w:t>
            </w:r>
            <w:bookmarkEnd w:id="7"/>
          </w:p>
          <w:p w14:paraId="1D829222"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52CE138" w14:textId="77777777" w:rsidR="008E3C7E" w:rsidRPr="00147F51" w:rsidRDefault="008E3C7E" w:rsidP="000026B4">
            <w:pPr>
              <w:spacing w:before="0" w:line="240" w:lineRule="auto"/>
              <w:rPr>
                <w:rFonts w:eastAsia="Calibri"/>
                <w:sz w:val="22"/>
                <w:szCs w:val="22"/>
              </w:rPr>
            </w:pPr>
            <w:r w:rsidRPr="005751F1">
              <w:rPr>
                <w:rFonts w:eastAsia="Calibri"/>
                <w:b/>
                <w:sz w:val="22"/>
                <w:szCs w:val="22"/>
                <w:highlight w:val="green"/>
              </w:rPr>
              <w:t>A7.1</w:t>
            </w:r>
            <w:r w:rsidRPr="00147F51">
              <w:rPr>
                <w:rFonts w:eastAsia="Calibri"/>
                <w:b/>
                <w:sz w:val="22"/>
                <w:szCs w:val="22"/>
              </w:rPr>
              <w:t xml:space="preserve"> </w:t>
            </w:r>
            <w:r w:rsidRPr="00147F51">
              <w:rPr>
                <w:rFonts w:eastAsia="Calibri"/>
                <w:sz w:val="22"/>
                <w:szCs w:val="22"/>
              </w:rPr>
              <w:t xml:space="preserve">We will liaise with our HR partners to introduce a system to provide advanced notice of new Research-Only contact details and start dates.  </w:t>
            </w:r>
          </w:p>
        </w:tc>
        <w:tc>
          <w:tcPr>
            <w:tcW w:w="1380" w:type="dxa"/>
            <w:tcBorders>
              <w:top w:val="single" w:sz="4" w:space="0" w:color="auto"/>
              <w:left w:val="single" w:sz="4" w:space="0" w:color="auto"/>
              <w:bottom w:val="single" w:sz="4" w:space="0" w:color="auto"/>
              <w:right w:val="single" w:sz="4" w:space="0" w:color="auto"/>
            </w:tcBorders>
            <w:hideMark/>
          </w:tcPr>
          <w:p w14:paraId="15C8E40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w:t>
            </w:r>
          </w:p>
          <w:p w14:paraId="56E0D3B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0A26A79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4F7D02AA" w14:textId="77777777" w:rsidR="008E3C7E" w:rsidRDefault="008E3C7E" w:rsidP="000026B4">
            <w:pPr>
              <w:spacing w:before="0" w:line="240" w:lineRule="auto"/>
              <w:rPr>
                <w:rFonts w:eastAsia="Calibri"/>
                <w:sz w:val="22"/>
                <w:szCs w:val="22"/>
              </w:rPr>
            </w:pPr>
            <w:r w:rsidRPr="00147F51">
              <w:rPr>
                <w:rFonts w:eastAsia="Calibri"/>
                <w:sz w:val="22"/>
                <w:szCs w:val="22"/>
              </w:rPr>
              <w:t>Policy agreed with HR. Practice tested with the School given advanced notice of 100% of new Research-Only appointments.</w:t>
            </w:r>
          </w:p>
          <w:p w14:paraId="5B4749A4" w14:textId="77777777" w:rsidR="005751F1" w:rsidRDefault="005751F1" w:rsidP="000026B4">
            <w:pPr>
              <w:spacing w:before="0" w:line="240" w:lineRule="auto"/>
              <w:rPr>
                <w:rFonts w:eastAsia="Calibri"/>
                <w:sz w:val="22"/>
                <w:szCs w:val="22"/>
              </w:rPr>
            </w:pPr>
          </w:p>
          <w:p w14:paraId="07F70CDE" w14:textId="4590BB4A" w:rsidR="005751F1" w:rsidRPr="00147F51" w:rsidRDefault="005751F1" w:rsidP="000026B4">
            <w:pPr>
              <w:spacing w:before="0" w:line="240" w:lineRule="auto"/>
              <w:rPr>
                <w:rFonts w:eastAsia="Calibri"/>
                <w:sz w:val="22"/>
                <w:szCs w:val="22"/>
              </w:rPr>
            </w:pPr>
            <w:r w:rsidRPr="00BD646A">
              <w:rPr>
                <w:rFonts w:eastAsia="Calibri"/>
                <w:color w:val="4C94D8" w:themeColor="text2" w:themeTint="80"/>
                <w:sz w:val="22"/>
                <w:szCs w:val="22"/>
              </w:rPr>
              <w:t>[</w:t>
            </w:r>
            <w:r w:rsidR="00891C66" w:rsidRPr="00BD646A">
              <w:rPr>
                <w:rFonts w:eastAsia="Calibri"/>
                <w:color w:val="4C94D8" w:themeColor="text2" w:themeTint="80"/>
                <w:sz w:val="22"/>
                <w:szCs w:val="22"/>
              </w:rPr>
              <w:t>Now</w:t>
            </w:r>
            <w:r w:rsidRPr="00BD646A">
              <w:rPr>
                <w:rFonts w:eastAsia="Calibri"/>
                <w:color w:val="4C94D8" w:themeColor="text2" w:themeTint="80"/>
                <w:sz w:val="22"/>
                <w:szCs w:val="22"/>
              </w:rPr>
              <w:t xml:space="preserve"> given advanced notice by IT]</w:t>
            </w:r>
          </w:p>
        </w:tc>
      </w:tr>
      <w:tr w:rsidR="008E3C7E" w:rsidRPr="00147F51" w14:paraId="2985DEBC" w14:textId="77777777" w:rsidTr="000026B4">
        <w:trPr>
          <w:trHeight w:val="28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666416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BE8D01B"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D84900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1960587"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A7.2</w:t>
            </w:r>
            <w:r w:rsidRPr="00147F51">
              <w:rPr>
                <w:rFonts w:eastAsia="Calibri"/>
                <w:b/>
                <w:sz w:val="22"/>
                <w:szCs w:val="22"/>
              </w:rPr>
              <w:t xml:space="preserve"> </w:t>
            </w:r>
            <w:r w:rsidRPr="00147F51">
              <w:rPr>
                <w:rFonts w:eastAsia="Calibri"/>
                <w:sz w:val="22"/>
                <w:szCs w:val="22"/>
              </w:rPr>
              <w:t>We will introduce a School induction process for Research-Only staff, based around the successful induction we introduced for Teaching &amp; Research staff in 2016.</w:t>
            </w:r>
          </w:p>
        </w:tc>
        <w:tc>
          <w:tcPr>
            <w:tcW w:w="1380" w:type="dxa"/>
            <w:tcBorders>
              <w:top w:val="single" w:sz="4" w:space="0" w:color="auto"/>
              <w:left w:val="single" w:sz="4" w:space="0" w:color="auto"/>
              <w:bottom w:val="single" w:sz="4" w:space="0" w:color="auto"/>
              <w:right w:val="single" w:sz="4" w:space="0" w:color="auto"/>
            </w:tcBorders>
            <w:hideMark/>
          </w:tcPr>
          <w:p w14:paraId="035EF39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w:t>
            </w:r>
          </w:p>
          <w:p w14:paraId="6CB3E91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tc>
        <w:tc>
          <w:tcPr>
            <w:tcW w:w="1770" w:type="dxa"/>
            <w:tcBorders>
              <w:top w:val="single" w:sz="4" w:space="0" w:color="auto"/>
              <w:left w:val="single" w:sz="4" w:space="0" w:color="auto"/>
              <w:bottom w:val="single" w:sz="4" w:space="0" w:color="auto"/>
              <w:right w:val="single" w:sz="4" w:space="0" w:color="auto"/>
            </w:tcBorders>
            <w:hideMark/>
          </w:tcPr>
          <w:p w14:paraId="4D02974F"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SAO</w:t>
            </w:r>
          </w:p>
        </w:tc>
        <w:tc>
          <w:tcPr>
            <w:tcW w:w="3123" w:type="dxa"/>
            <w:tcBorders>
              <w:top w:val="single" w:sz="4" w:space="0" w:color="auto"/>
              <w:left w:val="single" w:sz="4" w:space="0" w:color="auto"/>
              <w:bottom w:val="single" w:sz="4" w:space="0" w:color="auto"/>
              <w:right w:val="single" w:sz="4" w:space="0" w:color="auto"/>
            </w:tcBorders>
            <w:hideMark/>
          </w:tcPr>
          <w:p w14:paraId="77739E1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new Research-Only staff receive the new induction.</w:t>
            </w:r>
          </w:p>
        </w:tc>
      </w:tr>
      <w:tr w:rsidR="008E3C7E" w:rsidRPr="00147F51" w14:paraId="4FE4969F" w14:textId="77777777" w:rsidTr="000026B4">
        <w:trPr>
          <w:trHeight w:val="268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FBE9343"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D243753"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16B37A8"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942ECF7" w14:textId="77777777" w:rsidR="008E3C7E" w:rsidRPr="00147F51" w:rsidRDefault="008E3C7E" w:rsidP="000026B4">
            <w:pPr>
              <w:spacing w:before="0" w:line="240" w:lineRule="auto"/>
              <w:rPr>
                <w:rFonts w:eastAsia="Calibri"/>
                <w:sz w:val="22"/>
                <w:szCs w:val="22"/>
              </w:rPr>
            </w:pPr>
            <w:r w:rsidRPr="00DD78C0">
              <w:rPr>
                <w:rFonts w:eastAsia="Calibri"/>
                <w:b/>
                <w:sz w:val="22"/>
                <w:szCs w:val="22"/>
                <w:highlight w:val="green"/>
              </w:rPr>
              <w:t>A7.3</w:t>
            </w:r>
            <w:r w:rsidRPr="00147F51">
              <w:rPr>
                <w:rFonts w:eastAsia="Calibri"/>
                <w:b/>
                <w:sz w:val="22"/>
                <w:szCs w:val="22"/>
              </w:rPr>
              <w:t xml:space="preserve"> </w:t>
            </w:r>
            <w:r w:rsidRPr="00147F51">
              <w:rPr>
                <w:rFonts w:eastAsia="Calibri"/>
                <w:sz w:val="22"/>
                <w:szCs w:val="22"/>
              </w:rPr>
              <w:t>We will ask staff who receive the revised induction to provide feedback as to its effectiveness and how it might be improved.</w:t>
            </w:r>
          </w:p>
        </w:tc>
        <w:tc>
          <w:tcPr>
            <w:tcW w:w="1380" w:type="dxa"/>
            <w:tcBorders>
              <w:top w:val="single" w:sz="4" w:space="0" w:color="auto"/>
              <w:left w:val="single" w:sz="4" w:space="0" w:color="auto"/>
              <w:bottom w:val="single" w:sz="4" w:space="0" w:color="auto"/>
              <w:right w:val="single" w:sz="4" w:space="0" w:color="auto"/>
            </w:tcBorders>
            <w:hideMark/>
          </w:tcPr>
          <w:p w14:paraId="77899DC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Survey sent 1-month following induction</w:t>
            </w:r>
          </w:p>
        </w:tc>
        <w:tc>
          <w:tcPr>
            <w:tcW w:w="1770" w:type="dxa"/>
            <w:tcBorders>
              <w:top w:val="single" w:sz="4" w:space="0" w:color="auto"/>
              <w:left w:val="single" w:sz="4" w:space="0" w:color="auto"/>
              <w:bottom w:val="single" w:sz="4" w:space="0" w:color="auto"/>
              <w:right w:val="single" w:sz="4" w:space="0" w:color="auto"/>
            </w:tcBorders>
            <w:hideMark/>
          </w:tcPr>
          <w:p w14:paraId="7576407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5494148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At least 80% of staff who receive the new induction indicate in feedback that it was useful. </w:t>
            </w:r>
          </w:p>
        </w:tc>
      </w:tr>
      <w:tr w:rsidR="008E3C7E" w:rsidRPr="00147F51" w14:paraId="79E69B3C" w14:textId="77777777" w:rsidTr="000026B4">
        <w:trPr>
          <w:trHeight w:val="1306"/>
        </w:trPr>
        <w:tc>
          <w:tcPr>
            <w:tcW w:w="851" w:type="dxa"/>
            <w:vMerge w:val="restart"/>
            <w:tcBorders>
              <w:top w:val="single" w:sz="4" w:space="0" w:color="auto"/>
              <w:left w:val="single" w:sz="4" w:space="0" w:color="auto"/>
              <w:right w:val="single" w:sz="4" w:space="0" w:color="auto"/>
            </w:tcBorders>
            <w:hideMark/>
          </w:tcPr>
          <w:p w14:paraId="7AD60F84"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A8</w:t>
            </w:r>
          </w:p>
        </w:tc>
        <w:tc>
          <w:tcPr>
            <w:tcW w:w="1998" w:type="dxa"/>
            <w:vMerge w:val="restart"/>
            <w:tcBorders>
              <w:top w:val="single" w:sz="4" w:space="0" w:color="auto"/>
              <w:left w:val="single" w:sz="4" w:space="0" w:color="auto"/>
              <w:right w:val="single" w:sz="4" w:space="0" w:color="auto"/>
            </w:tcBorders>
            <w:hideMark/>
          </w:tcPr>
          <w:p w14:paraId="011E340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seek to increase uptake of mentoring, buddying, and coaching schemes.</w:t>
            </w:r>
          </w:p>
        </w:tc>
        <w:tc>
          <w:tcPr>
            <w:tcW w:w="2563" w:type="dxa"/>
            <w:vMerge w:val="restart"/>
            <w:tcBorders>
              <w:top w:val="single" w:sz="4" w:space="0" w:color="auto"/>
              <w:left w:val="single" w:sz="4" w:space="0" w:color="auto"/>
              <w:right w:val="single" w:sz="4" w:space="0" w:color="auto"/>
            </w:tcBorders>
          </w:tcPr>
          <w:p w14:paraId="7EBF2B7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 University runs mentoring, coaching, and buddy schemes. While the School has several mentors and staff being mentored, uptake of both the coaching and buddy schemes is low.</w:t>
            </w:r>
          </w:p>
          <w:p w14:paraId="06F43BAC" w14:textId="77777777" w:rsidR="008E3C7E" w:rsidRPr="00147F51" w:rsidRDefault="008E3C7E" w:rsidP="000026B4">
            <w:pPr>
              <w:spacing w:before="0" w:line="240" w:lineRule="auto"/>
              <w:rPr>
                <w:rFonts w:eastAsia="Calibri"/>
                <w:sz w:val="22"/>
                <w:szCs w:val="22"/>
              </w:rPr>
            </w:pPr>
          </w:p>
          <w:p w14:paraId="62A1EBA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It is particularly important to ensure that Research-Only staff are provided with mentors.</w:t>
            </w:r>
          </w:p>
          <w:p w14:paraId="78DA7261" w14:textId="77777777" w:rsidR="008E3C7E" w:rsidRPr="00147F51" w:rsidRDefault="008E3C7E" w:rsidP="000026B4">
            <w:pPr>
              <w:spacing w:before="0" w:line="240" w:lineRule="auto"/>
              <w:rPr>
                <w:rFonts w:eastAsia="Calibri"/>
                <w:sz w:val="22"/>
                <w:szCs w:val="22"/>
              </w:rPr>
            </w:pPr>
          </w:p>
          <w:p w14:paraId="6F62F81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Mentoring, coaching, and buddy schemes offer divergent opportunities for career support. We want to ensure that all staff are aware of the availability of these schemes and their potential benefits.</w:t>
            </w:r>
          </w:p>
          <w:p w14:paraId="42D43FC8" w14:textId="77777777" w:rsidR="008E3C7E" w:rsidRPr="00147F51" w:rsidRDefault="008E3C7E" w:rsidP="000026B4">
            <w:pPr>
              <w:spacing w:before="0" w:line="240" w:lineRule="auto"/>
              <w:rPr>
                <w:rFonts w:eastAsia="Calibri"/>
                <w:sz w:val="22"/>
                <w:szCs w:val="22"/>
              </w:rPr>
            </w:pPr>
          </w:p>
          <w:p w14:paraId="639FA2C3"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7E33FB23" w14:textId="77777777" w:rsidR="008E3C7E" w:rsidRPr="00147F51" w:rsidRDefault="008E3C7E" w:rsidP="000026B4">
            <w:pPr>
              <w:spacing w:before="0" w:line="240" w:lineRule="auto"/>
              <w:rPr>
                <w:rFonts w:eastAsia="Calibri"/>
                <w:sz w:val="22"/>
                <w:szCs w:val="22"/>
              </w:rPr>
            </w:pPr>
            <w:r w:rsidRPr="00194AC7">
              <w:rPr>
                <w:rFonts w:eastAsia="Calibri"/>
                <w:b/>
                <w:sz w:val="22"/>
                <w:szCs w:val="22"/>
                <w:highlight w:val="green"/>
              </w:rPr>
              <w:t>A8.1</w:t>
            </w:r>
            <w:r w:rsidRPr="00147F51">
              <w:rPr>
                <w:rFonts w:eastAsia="Calibri"/>
                <w:b/>
                <w:sz w:val="22"/>
                <w:szCs w:val="22"/>
              </w:rPr>
              <w:t xml:space="preserve"> </w:t>
            </w:r>
            <w:r w:rsidRPr="00147F51">
              <w:rPr>
                <w:rFonts w:eastAsia="Calibri"/>
                <w:sz w:val="22"/>
                <w:szCs w:val="22"/>
              </w:rPr>
              <w:t>We will create the role of School Mentoring/Coaching Champion to be undertaken by a senior academic.</w:t>
            </w:r>
          </w:p>
        </w:tc>
        <w:tc>
          <w:tcPr>
            <w:tcW w:w="1380" w:type="dxa"/>
            <w:tcBorders>
              <w:top w:val="single" w:sz="4" w:space="0" w:color="auto"/>
              <w:left w:val="single" w:sz="4" w:space="0" w:color="auto"/>
              <w:bottom w:val="single" w:sz="4" w:space="0" w:color="auto"/>
              <w:right w:val="single" w:sz="4" w:space="0" w:color="auto"/>
            </w:tcBorders>
            <w:hideMark/>
          </w:tcPr>
          <w:p w14:paraId="2B3667E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w:t>
            </w:r>
          </w:p>
          <w:p w14:paraId="613DAC7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w:t>
            </w:r>
          </w:p>
        </w:tc>
        <w:tc>
          <w:tcPr>
            <w:tcW w:w="1770" w:type="dxa"/>
            <w:tcBorders>
              <w:top w:val="single" w:sz="4" w:space="0" w:color="auto"/>
              <w:left w:val="single" w:sz="4" w:space="0" w:color="auto"/>
              <w:bottom w:val="single" w:sz="4" w:space="0" w:color="auto"/>
              <w:right w:val="single" w:sz="4" w:space="0" w:color="auto"/>
            </w:tcBorders>
            <w:hideMark/>
          </w:tcPr>
          <w:p w14:paraId="160E2202"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373B52D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Mentoring Champion appointed during annual admin review. Details of Mentoring Champion role and duties circulated to all staff and PG students.</w:t>
            </w:r>
          </w:p>
        </w:tc>
      </w:tr>
      <w:tr w:rsidR="008E3C7E" w:rsidRPr="00147F51" w14:paraId="4D2B8A3F" w14:textId="77777777" w:rsidTr="000026B4">
        <w:trPr>
          <w:trHeight w:val="1297"/>
        </w:trPr>
        <w:tc>
          <w:tcPr>
            <w:tcW w:w="851" w:type="dxa"/>
            <w:vMerge/>
            <w:tcBorders>
              <w:left w:val="single" w:sz="4" w:space="0" w:color="auto"/>
              <w:right w:val="single" w:sz="4" w:space="0" w:color="auto"/>
            </w:tcBorders>
            <w:vAlign w:val="center"/>
            <w:hideMark/>
          </w:tcPr>
          <w:p w14:paraId="1EDE3A6B" w14:textId="77777777" w:rsidR="008E3C7E" w:rsidRPr="00147F51" w:rsidRDefault="008E3C7E" w:rsidP="000026B4">
            <w:pPr>
              <w:spacing w:before="0" w:line="240" w:lineRule="auto"/>
              <w:rPr>
                <w:rFonts w:eastAsia="Calibri"/>
                <w:b/>
                <w:sz w:val="22"/>
                <w:szCs w:val="22"/>
              </w:rPr>
            </w:pPr>
          </w:p>
        </w:tc>
        <w:tc>
          <w:tcPr>
            <w:tcW w:w="1998" w:type="dxa"/>
            <w:vMerge/>
            <w:tcBorders>
              <w:left w:val="single" w:sz="4" w:space="0" w:color="auto"/>
              <w:right w:val="single" w:sz="4" w:space="0" w:color="auto"/>
            </w:tcBorders>
            <w:vAlign w:val="center"/>
            <w:hideMark/>
          </w:tcPr>
          <w:p w14:paraId="4E73EAD2" w14:textId="77777777" w:rsidR="008E3C7E" w:rsidRPr="00147F51" w:rsidRDefault="008E3C7E" w:rsidP="000026B4">
            <w:pPr>
              <w:spacing w:before="0" w:line="240" w:lineRule="auto"/>
              <w:rPr>
                <w:rFonts w:eastAsia="Calibri"/>
                <w:sz w:val="22"/>
                <w:szCs w:val="22"/>
              </w:rPr>
            </w:pPr>
          </w:p>
        </w:tc>
        <w:tc>
          <w:tcPr>
            <w:tcW w:w="2563" w:type="dxa"/>
            <w:vMerge/>
            <w:tcBorders>
              <w:left w:val="single" w:sz="4" w:space="0" w:color="auto"/>
              <w:right w:val="single" w:sz="4" w:space="0" w:color="auto"/>
            </w:tcBorders>
            <w:vAlign w:val="center"/>
            <w:hideMark/>
          </w:tcPr>
          <w:p w14:paraId="50044CDC"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0057434" w14:textId="77777777" w:rsidR="008E3C7E" w:rsidRPr="00147F51" w:rsidRDefault="008E3C7E" w:rsidP="000026B4">
            <w:pPr>
              <w:spacing w:before="0" w:line="240" w:lineRule="auto"/>
              <w:rPr>
                <w:rFonts w:eastAsia="Calibri"/>
                <w:sz w:val="22"/>
                <w:szCs w:val="22"/>
              </w:rPr>
            </w:pPr>
            <w:r w:rsidRPr="00194AC7">
              <w:rPr>
                <w:rFonts w:eastAsia="Calibri"/>
                <w:b/>
                <w:sz w:val="22"/>
                <w:szCs w:val="22"/>
                <w:highlight w:val="green"/>
              </w:rPr>
              <w:t>A8.2</w:t>
            </w:r>
            <w:r w:rsidRPr="00147F51">
              <w:rPr>
                <w:rFonts w:eastAsia="Calibri"/>
                <w:b/>
                <w:sz w:val="22"/>
                <w:szCs w:val="22"/>
              </w:rPr>
              <w:t xml:space="preserve"> </w:t>
            </w:r>
            <w:r w:rsidRPr="00147F51">
              <w:rPr>
                <w:rFonts w:eastAsia="Calibri"/>
                <w:sz w:val="22"/>
                <w:szCs w:val="22"/>
              </w:rPr>
              <w:t>All Research-Only staff to be assigned a mentor who is an early career academic. Mentors assigned as part of the new induction process.</w:t>
            </w:r>
          </w:p>
        </w:tc>
        <w:tc>
          <w:tcPr>
            <w:tcW w:w="1380" w:type="dxa"/>
            <w:tcBorders>
              <w:top w:val="single" w:sz="4" w:space="0" w:color="auto"/>
              <w:left w:val="single" w:sz="4" w:space="0" w:color="auto"/>
              <w:bottom w:val="single" w:sz="4" w:space="0" w:color="auto"/>
              <w:right w:val="single" w:sz="4" w:space="0" w:color="auto"/>
            </w:tcBorders>
            <w:hideMark/>
          </w:tcPr>
          <w:p w14:paraId="7C47D86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w:t>
            </w:r>
          </w:p>
          <w:p w14:paraId="6B45449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w:t>
            </w:r>
          </w:p>
        </w:tc>
        <w:tc>
          <w:tcPr>
            <w:tcW w:w="1770" w:type="dxa"/>
            <w:tcBorders>
              <w:top w:val="single" w:sz="4" w:space="0" w:color="auto"/>
              <w:left w:val="single" w:sz="4" w:space="0" w:color="auto"/>
              <w:bottom w:val="single" w:sz="4" w:space="0" w:color="auto"/>
              <w:right w:val="single" w:sz="4" w:space="0" w:color="auto"/>
            </w:tcBorders>
            <w:hideMark/>
          </w:tcPr>
          <w:p w14:paraId="5B64A9EC"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3FD7999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Mentoring Champion meets with all Research-Only staff and appoints a mentor.</w:t>
            </w:r>
          </w:p>
        </w:tc>
      </w:tr>
      <w:tr w:rsidR="008E3C7E" w:rsidRPr="00147F51" w14:paraId="2F36F4CF" w14:textId="77777777" w:rsidTr="000026B4">
        <w:trPr>
          <w:trHeight w:val="1130"/>
        </w:trPr>
        <w:tc>
          <w:tcPr>
            <w:tcW w:w="851" w:type="dxa"/>
            <w:vMerge/>
            <w:tcBorders>
              <w:left w:val="single" w:sz="4" w:space="0" w:color="auto"/>
              <w:right w:val="single" w:sz="4" w:space="0" w:color="auto"/>
            </w:tcBorders>
            <w:vAlign w:val="center"/>
            <w:hideMark/>
          </w:tcPr>
          <w:p w14:paraId="1A6377AB" w14:textId="77777777" w:rsidR="008E3C7E" w:rsidRPr="00147F51" w:rsidRDefault="008E3C7E" w:rsidP="000026B4">
            <w:pPr>
              <w:spacing w:before="0" w:line="240" w:lineRule="auto"/>
              <w:rPr>
                <w:rFonts w:eastAsia="Calibri"/>
                <w:b/>
                <w:sz w:val="22"/>
                <w:szCs w:val="22"/>
              </w:rPr>
            </w:pPr>
          </w:p>
        </w:tc>
        <w:tc>
          <w:tcPr>
            <w:tcW w:w="1998" w:type="dxa"/>
            <w:vMerge/>
            <w:tcBorders>
              <w:left w:val="single" w:sz="4" w:space="0" w:color="auto"/>
              <w:right w:val="single" w:sz="4" w:space="0" w:color="auto"/>
            </w:tcBorders>
            <w:vAlign w:val="center"/>
            <w:hideMark/>
          </w:tcPr>
          <w:p w14:paraId="74F29A5C" w14:textId="77777777" w:rsidR="008E3C7E" w:rsidRPr="00147F51" w:rsidRDefault="008E3C7E" w:rsidP="000026B4">
            <w:pPr>
              <w:spacing w:before="0" w:line="240" w:lineRule="auto"/>
              <w:rPr>
                <w:rFonts w:eastAsia="Calibri"/>
                <w:sz w:val="22"/>
                <w:szCs w:val="22"/>
              </w:rPr>
            </w:pPr>
          </w:p>
        </w:tc>
        <w:tc>
          <w:tcPr>
            <w:tcW w:w="2563" w:type="dxa"/>
            <w:vMerge/>
            <w:tcBorders>
              <w:left w:val="single" w:sz="4" w:space="0" w:color="auto"/>
              <w:right w:val="single" w:sz="4" w:space="0" w:color="auto"/>
            </w:tcBorders>
            <w:vAlign w:val="center"/>
            <w:hideMark/>
          </w:tcPr>
          <w:p w14:paraId="1A18A0F4"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DE368EA" w14:textId="77777777" w:rsidR="008E3C7E" w:rsidRPr="00147F51" w:rsidRDefault="008E3C7E" w:rsidP="000026B4">
            <w:pPr>
              <w:spacing w:before="0" w:line="240" w:lineRule="auto"/>
              <w:rPr>
                <w:rFonts w:eastAsia="Calibri"/>
                <w:sz w:val="22"/>
                <w:szCs w:val="22"/>
              </w:rPr>
            </w:pPr>
            <w:r w:rsidRPr="00194AC7">
              <w:rPr>
                <w:rFonts w:eastAsia="Calibri"/>
                <w:b/>
                <w:sz w:val="22"/>
                <w:szCs w:val="22"/>
                <w:highlight w:val="yellow"/>
              </w:rPr>
              <w:t>A8.3</w:t>
            </w:r>
            <w:r w:rsidRPr="00147F51">
              <w:rPr>
                <w:rFonts w:eastAsia="Calibri"/>
                <w:b/>
                <w:sz w:val="22"/>
                <w:szCs w:val="22"/>
              </w:rPr>
              <w:t xml:space="preserve"> </w:t>
            </w:r>
            <w:r w:rsidRPr="00147F51">
              <w:rPr>
                <w:rFonts w:eastAsia="Calibri"/>
                <w:sz w:val="22"/>
                <w:szCs w:val="22"/>
              </w:rPr>
              <w:t>We will invite the Staff Development team to come to a staff meeting to provide information about the mentoring, coaching, and buddying schemes.</w:t>
            </w:r>
          </w:p>
        </w:tc>
        <w:tc>
          <w:tcPr>
            <w:tcW w:w="1380" w:type="dxa"/>
            <w:tcBorders>
              <w:top w:val="single" w:sz="4" w:space="0" w:color="auto"/>
              <w:left w:val="single" w:sz="4" w:space="0" w:color="auto"/>
              <w:bottom w:val="single" w:sz="4" w:space="0" w:color="auto"/>
              <w:right w:val="single" w:sz="4" w:space="0" w:color="auto"/>
            </w:tcBorders>
            <w:hideMark/>
          </w:tcPr>
          <w:p w14:paraId="583C9C4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2022,</w:t>
            </w:r>
          </w:p>
        </w:tc>
        <w:tc>
          <w:tcPr>
            <w:tcW w:w="1770" w:type="dxa"/>
            <w:tcBorders>
              <w:top w:val="single" w:sz="4" w:space="0" w:color="auto"/>
              <w:left w:val="single" w:sz="4" w:space="0" w:color="auto"/>
              <w:bottom w:val="single" w:sz="4" w:space="0" w:color="auto"/>
              <w:right w:val="single" w:sz="4" w:space="0" w:color="auto"/>
            </w:tcBorders>
            <w:hideMark/>
          </w:tcPr>
          <w:p w14:paraId="2844C76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71A3AD29" w14:textId="057C5B7B" w:rsidR="008E3C7E" w:rsidRPr="00147F51" w:rsidRDefault="008E3C7E" w:rsidP="000026B4">
            <w:pPr>
              <w:spacing w:before="0" w:line="240" w:lineRule="auto"/>
              <w:rPr>
                <w:rFonts w:eastAsia="Calibri"/>
                <w:sz w:val="22"/>
                <w:szCs w:val="22"/>
              </w:rPr>
            </w:pPr>
            <w:r w:rsidRPr="00147F51">
              <w:rPr>
                <w:rFonts w:eastAsia="Calibri"/>
                <w:sz w:val="22"/>
                <w:szCs w:val="22"/>
              </w:rPr>
              <w:t>90% of existing staff are aware of mentoring, coaching, and buddy schemes in the 2021 annual staff survey (not currently asked about in survey).</w:t>
            </w:r>
            <w:r w:rsidR="00DB0463">
              <w:rPr>
                <w:rFonts w:eastAsia="Calibri"/>
                <w:sz w:val="22"/>
                <w:szCs w:val="22"/>
              </w:rPr>
              <w:t xml:space="preserve"> </w:t>
            </w:r>
            <w:r w:rsidR="00DB0463" w:rsidRPr="00DB0463">
              <w:rPr>
                <w:rFonts w:eastAsia="Calibri"/>
                <w:color w:val="4C94D8" w:themeColor="text2" w:themeTint="80"/>
                <w:sz w:val="22"/>
                <w:szCs w:val="22"/>
              </w:rPr>
              <w:t>[30</w:t>
            </w:r>
            <w:r w:rsidR="0007069C">
              <w:rPr>
                <w:rFonts w:eastAsia="Calibri"/>
                <w:color w:val="4C94D8" w:themeColor="text2" w:themeTint="80"/>
                <w:sz w:val="22"/>
                <w:szCs w:val="22"/>
              </w:rPr>
              <w:t>% coaching, 80</w:t>
            </w:r>
            <w:r w:rsidR="00DB0463" w:rsidRPr="00DB0463">
              <w:rPr>
                <w:rFonts w:eastAsia="Calibri"/>
                <w:color w:val="4C94D8" w:themeColor="text2" w:themeTint="80"/>
                <w:sz w:val="22"/>
                <w:szCs w:val="22"/>
              </w:rPr>
              <w:t>%</w:t>
            </w:r>
            <w:r w:rsidR="0007069C">
              <w:rPr>
                <w:rFonts w:eastAsia="Calibri"/>
                <w:color w:val="4C94D8" w:themeColor="text2" w:themeTint="80"/>
                <w:sz w:val="22"/>
                <w:szCs w:val="22"/>
              </w:rPr>
              <w:t xml:space="preserve"> mentoring, </w:t>
            </w:r>
            <w:r w:rsidR="00FD4CDD">
              <w:rPr>
                <w:rFonts w:eastAsia="Calibri"/>
                <w:color w:val="4C94D8" w:themeColor="text2" w:themeTint="80"/>
                <w:sz w:val="22"/>
                <w:szCs w:val="22"/>
              </w:rPr>
              <w:t>2023</w:t>
            </w:r>
            <w:r w:rsidR="00DB0463" w:rsidRPr="00DB0463">
              <w:rPr>
                <w:rFonts w:eastAsia="Calibri"/>
                <w:color w:val="4C94D8" w:themeColor="text2" w:themeTint="80"/>
                <w:sz w:val="22"/>
                <w:szCs w:val="22"/>
              </w:rPr>
              <w:t>]</w:t>
            </w:r>
          </w:p>
        </w:tc>
      </w:tr>
      <w:tr w:rsidR="008E3C7E" w:rsidRPr="00147F51" w14:paraId="61CCC7E1" w14:textId="77777777" w:rsidTr="000026B4">
        <w:trPr>
          <w:trHeight w:val="971"/>
        </w:trPr>
        <w:tc>
          <w:tcPr>
            <w:tcW w:w="851" w:type="dxa"/>
            <w:vMerge/>
            <w:tcBorders>
              <w:left w:val="single" w:sz="4" w:space="0" w:color="auto"/>
              <w:right w:val="single" w:sz="4" w:space="0" w:color="auto"/>
            </w:tcBorders>
            <w:vAlign w:val="center"/>
            <w:hideMark/>
          </w:tcPr>
          <w:p w14:paraId="6A5A66DD" w14:textId="77777777" w:rsidR="008E3C7E" w:rsidRPr="00147F51" w:rsidRDefault="008E3C7E" w:rsidP="000026B4">
            <w:pPr>
              <w:spacing w:before="0" w:line="240" w:lineRule="auto"/>
              <w:rPr>
                <w:rFonts w:eastAsia="Calibri"/>
                <w:b/>
                <w:sz w:val="22"/>
                <w:szCs w:val="22"/>
              </w:rPr>
            </w:pPr>
          </w:p>
        </w:tc>
        <w:tc>
          <w:tcPr>
            <w:tcW w:w="1998" w:type="dxa"/>
            <w:vMerge/>
            <w:tcBorders>
              <w:left w:val="single" w:sz="4" w:space="0" w:color="auto"/>
              <w:right w:val="single" w:sz="4" w:space="0" w:color="auto"/>
            </w:tcBorders>
            <w:vAlign w:val="center"/>
            <w:hideMark/>
          </w:tcPr>
          <w:p w14:paraId="292918EF" w14:textId="77777777" w:rsidR="008E3C7E" w:rsidRPr="00147F51" w:rsidRDefault="008E3C7E" w:rsidP="000026B4">
            <w:pPr>
              <w:spacing w:before="0" w:line="240" w:lineRule="auto"/>
              <w:rPr>
                <w:rFonts w:eastAsia="Calibri"/>
                <w:sz w:val="22"/>
                <w:szCs w:val="22"/>
              </w:rPr>
            </w:pPr>
          </w:p>
        </w:tc>
        <w:tc>
          <w:tcPr>
            <w:tcW w:w="2563" w:type="dxa"/>
            <w:vMerge/>
            <w:tcBorders>
              <w:left w:val="single" w:sz="4" w:space="0" w:color="auto"/>
              <w:right w:val="single" w:sz="4" w:space="0" w:color="auto"/>
            </w:tcBorders>
            <w:vAlign w:val="center"/>
            <w:hideMark/>
          </w:tcPr>
          <w:p w14:paraId="28AE4AD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4179CE8E" w14:textId="77777777" w:rsidR="008E3C7E" w:rsidRPr="00147F51" w:rsidRDefault="008E3C7E" w:rsidP="000026B4">
            <w:pPr>
              <w:spacing w:before="0" w:line="240" w:lineRule="auto"/>
              <w:rPr>
                <w:rFonts w:eastAsia="Calibri"/>
                <w:b/>
                <w:sz w:val="22"/>
                <w:szCs w:val="22"/>
              </w:rPr>
            </w:pPr>
            <w:r w:rsidRPr="00194AC7">
              <w:rPr>
                <w:rFonts w:eastAsia="Calibri"/>
                <w:b/>
                <w:sz w:val="22"/>
                <w:szCs w:val="22"/>
                <w:highlight w:val="green"/>
              </w:rPr>
              <w:t>A8.4</w:t>
            </w:r>
            <w:r w:rsidRPr="00147F51">
              <w:rPr>
                <w:rFonts w:eastAsia="Calibri"/>
                <w:b/>
                <w:sz w:val="22"/>
                <w:szCs w:val="22"/>
              </w:rPr>
              <w:t xml:space="preserve"> </w:t>
            </w:r>
            <w:r w:rsidRPr="00147F51">
              <w:rPr>
                <w:rFonts w:eastAsia="Calibri"/>
                <w:sz w:val="22"/>
                <w:szCs w:val="22"/>
              </w:rPr>
              <w:t>We will include information about the schemes in inductions for all new staff.</w:t>
            </w:r>
          </w:p>
        </w:tc>
        <w:tc>
          <w:tcPr>
            <w:tcW w:w="1380" w:type="dxa"/>
            <w:tcBorders>
              <w:top w:val="single" w:sz="4" w:space="0" w:color="auto"/>
              <w:left w:val="single" w:sz="4" w:space="0" w:color="auto"/>
              <w:bottom w:val="single" w:sz="4" w:space="0" w:color="auto"/>
              <w:right w:val="single" w:sz="4" w:space="0" w:color="auto"/>
            </w:tcBorders>
          </w:tcPr>
          <w:p w14:paraId="78F5FD1E"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Dec 2021, then embedded</w:t>
            </w:r>
          </w:p>
        </w:tc>
        <w:tc>
          <w:tcPr>
            <w:tcW w:w="1770" w:type="dxa"/>
            <w:tcBorders>
              <w:top w:val="single" w:sz="4" w:space="0" w:color="auto"/>
              <w:left w:val="single" w:sz="4" w:space="0" w:color="auto"/>
              <w:bottom w:val="single" w:sz="4" w:space="0" w:color="auto"/>
              <w:right w:val="single" w:sz="4" w:space="0" w:color="auto"/>
            </w:tcBorders>
          </w:tcPr>
          <w:p w14:paraId="0FFC5872"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tcPr>
          <w:p w14:paraId="5ED9BA4B" w14:textId="7600B9DD" w:rsidR="006306B9" w:rsidRPr="00147F51" w:rsidRDefault="008E3C7E" w:rsidP="000026B4">
            <w:pPr>
              <w:spacing w:before="0" w:line="240" w:lineRule="auto"/>
              <w:contextualSpacing/>
              <w:rPr>
                <w:rFonts w:eastAsia="Calibri"/>
                <w:sz w:val="22"/>
                <w:szCs w:val="22"/>
              </w:rPr>
            </w:pPr>
            <w:r w:rsidRPr="00147F51">
              <w:rPr>
                <w:rFonts w:eastAsia="Calibri"/>
                <w:sz w:val="22"/>
                <w:szCs w:val="22"/>
              </w:rPr>
              <w:t>100% of new staff are aware of coaching and mentoring in annual staff survey.</w:t>
            </w:r>
            <w:r w:rsidR="009E5957">
              <w:rPr>
                <w:rFonts w:eastAsia="Calibri"/>
                <w:sz w:val="22"/>
                <w:szCs w:val="22"/>
              </w:rPr>
              <w:t xml:space="preserve"> </w:t>
            </w:r>
            <w:r w:rsidR="009E5957" w:rsidRPr="002E6712">
              <w:rPr>
                <w:rFonts w:eastAsia="Calibri"/>
                <w:color w:val="4C94D8" w:themeColor="text2" w:themeTint="80"/>
                <w:sz w:val="22"/>
                <w:szCs w:val="22"/>
              </w:rPr>
              <w:t>[As above]</w:t>
            </w:r>
          </w:p>
        </w:tc>
      </w:tr>
      <w:tr w:rsidR="008E3C7E" w:rsidRPr="00147F51" w14:paraId="3ADAD647" w14:textId="77777777" w:rsidTr="000026B4">
        <w:trPr>
          <w:trHeight w:val="1935"/>
        </w:trPr>
        <w:tc>
          <w:tcPr>
            <w:tcW w:w="851" w:type="dxa"/>
            <w:vMerge/>
            <w:tcBorders>
              <w:left w:val="single" w:sz="4" w:space="0" w:color="auto"/>
              <w:bottom w:val="single" w:sz="4" w:space="0" w:color="auto"/>
              <w:right w:val="single" w:sz="4" w:space="0" w:color="auto"/>
            </w:tcBorders>
            <w:vAlign w:val="center"/>
          </w:tcPr>
          <w:p w14:paraId="081CED84" w14:textId="77777777" w:rsidR="008E3C7E" w:rsidRPr="00147F51" w:rsidRDefault="008E3C7E" w:rsidP="000026B4">
            <w:pPr>
              <w:spacing w:before="0" w:line="240" w:lineRule="auto"/>
              <w:rPr>
                <w:rFonts w:eastAsia="Calibri"/>
                <w:b/>
                <w:sz w:val="22"/>
                <w:szCs w:val="22"/>
              </w:rPr>
            </w:pPr>
          </w:p>
        </w:tc>
        <w:tc>
          <w:tcPr>
            <w:tcW w:w="1998" w:type="dxa"/>
            <w:vMerge/>
            <w:tcBorders>
              <w:left w:val="single" w:sz="4" w:space="0" w:color="auto"/>
              <w:bottom w:val="single" w:sz="4" w:space="0" w:color="auto"/>
              <w:right w:val="single" w:sz="4" w:space="0" w:color="auto"/>
            </w:tcBorders>
            <w:vAlign w:val="center"/>
          </w:tcPr>
          <w:p w14:paraId="58D08E35" w14:textId="77777777" w:rsidR="008E3C7E" w:rsidRPr="00147F51" w:rsidRDefault="008E3C7E" w:rsidP="000026B4">
            <w:pPr>
              <w:spacing w:before="0" w:line="240" w:lineRule="auto"/>
              <w:rPr>
                <w:rFonts w:eastAsia="Calibri"/>
                <w:sz w:val="22"/>
                <w:szCs w:val="22"/>
              </w:rPr>
            </w:pPr>
          </w:p>
        </w:tc>
        <w:tc>
          <w:tcPr>
            <w:tcW w:w="2563" w:type="dxa"/>
            <w:vMerge/>
            <w:tcBorders>
              <w:left w:val="single" w:sz="4" w:space="0" w:color="auto"/>
              <w:bottom w:val="single" w:sz="4" w:space="0" w:color="auto"/>
              <w:right w:val="single" w:sz="4" w:space="0" w:color="auto"/>
            </w:tcBorders>
            <w:vAlign w:val="center"/>
          </w:tcPr>
          <w:p w14:paraId="53EC7C5E"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tcPr>
          <w:p w14:paraId="326BF851"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tcPr>
          <w:p w14:paraId="732210E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In 2022 staff survey, at least:</w:t>
            </w:r>
          </w:p>
          <w:p w14:paraId="7CEFEADF" w14:textId="77777777" w:rsidR="008E3C7E" w:rsidRPr="001A34B1" w:rsidRDefault="008E3C7E" w:rsidP="00B6265E">
            <w:pPr>
              <w:numPr>
                <w:ilvl w:val="0"/>
                <w:numId w:val="5"/>
              </w:numPr>
              <w:spacing w:before="0" w:line="240" w:lineRule="auto"/>
              <w:ind w:left="457"/>
              <w:contextualSpacing/>
              <w:rPr>
                <w:rFonts w:eastAsia="Calibri"/>
                <w:sz w:val="22"/>
                <w:szCs w:val="22"/>
              </w:rPr>
            </w:pPr>
            <w:r w:rsidRPr="001A34B1">
              <w:rPr>
                <w:rFonts w:eastAsia="Calibri"/>
                <w:sz w:val="22"/>
                <w:szCs w:val="22"/>
              </w:rPr>
              <w:t>All Research-Only staff assigned a mentor</w:t>
            </w:r>
          </w:p>
          <w:p w14:paraId="1B12759C" w14:textId="77777777" w:rsidR="008E3C7E" w:rsidRPr="001A34B1" w:rsidRDefault="008E3C7E" w:rsidP="00B6265E">
            <w:pPr>
              <w:numPr>
                <w:ilvl w:val="0"/>
                <w:numId w:val="5"/>
              </w:numPr>
              <w:spacing w:before="0" w:line="240" w:lineRule="auto"/>
              <w:ind w:left="457"/>
              <w:contextualSpacing/>
              <w:rPr>
                <w:rFonts w:eastAsia="Calibri"/>
                <w:sz w:val="22"/>
                <w:szCs w:val="22"/>
              </w:rPr>
            </w:pPr>
            <w:r w:rsidRPr="001A34B1">
              <w:rPr>
                <w:rFonts w:eastAsia="Calibri"/>
                <w:sz w:val="22"/>
                <w:szCs w:val="22"/>
              </w:rPr>
              <w:t xml:space="preserve">15 academic staff </w:t>
            </w:r>
            <w:proofErr w:type="gramStart"/>
            <w:r w:rsidRPr="001A34B1">
              <w:rPr>
                <w:rFonts w:eastAsia="Calibri"/>
                <w:sz w:val="22"/>
                <w:szCs w:val="22"/>
              </w:rPr>
              <w:t>report</w:t>
            </w:r>
            <w:proofErr w:type="gramEnd"/>
            <w:r w:rsidRPr="001A34B1">
              <w:rPr>
                <w:rFonts w:eastAsia="Calibri"/>
                <w:sz w:val="22"/>
                <w:szCs w:val="22"/>
              </w:rPr>
              <w:t xml:space="preserve"> being involved in mentoring</w:t>
            </w:r>
          </w:p>
          <w:p w14:paraId="2E369A3F" w14:textId="7AAF4BE7" w:rsidR="008E3C7E" w:rsidRPr="009D483E" w:rsidRDefault="008E3C7E" w:rsidP="00B6265E">
            <w:pPr>
              <w:numPr>
                <w:ilvl w:val="0"/>
                <w:numId w:val="5"/>
              </w:numPr>
              <w:spacing w:before="0" w:line="240" w:lineRule="auto"/>
              <w:ind w:left="457"/>
              <w:contextualSpacing/>
              <w:rPr>
                <w:rFonts w:eastAsia="Calibri"/>
                <w:color w:val="4C94D8" w:themeColor="text2" w:themeTint="80"/>
                <w:sz w:val="22"/>
                <w:szCs w:val="22"/>
              </w:rPr>
            </w:pPr>
            <w:r w:rsidRPr="001A34B1">
              <w:rPr>
                <w:rFonts w:eastAsia="Calibri"/>
                <w:sz w:val="22"/>
                <w:szCs w:val="22"/>
              </w:rPr>
              <w:t xml:space="preserve">5 staff </w:t>
            </w:r>
            <w:proofErr w:type="gramStart"/>
            <w:r w:rsidRPr="001A34B1">
              <w:rPr>
                <w:rFonts w:eastAsia="Calibri"/>
                <w:sz w:val="22"/>
                <w:szCs w:val="22"/>
              </w:rPr>
              <w:t>report</w:t>
            </w:r>
            <w:proofErr w:type="gramEnd"/>
            <w:r w:rsidRPr="001A34B1">
              <w:rPr>
                <w:rFonts w:eastAsia="Calibri"/>
                <w:sz w:val="22"/>
                <w:szCs w:val="22"/>
              </w:rPr>
              <w:t xml:space="preserve"> using the buddy scheme</w:t>
            </w:r>
            <w:r w:rsidR="00951680" w:rsidRPr="001A34B1">
              <w:rPr>
                <w:rFonts w:eastAsia="Calibri"/>
                <w:sz w:val="22"/>
                <w:szCs w:val="22"/>
              </w:rPr>
              <w:t xml:space="preserve"> </w:t>
            </w:r>
            <w:r w:rsidR="00951680" w:rsidRPr="009D483E">
              <w:rPr>
                <w:rFonts w:eastAsia="Calibri"/>
                <w:color w:val="4C94D8" w:themeColor="text2" w:themeTint="80"/>
                <w:sz w:val="22"/>
                <w:szCs w:val="22"/>
              </w:rPr>
              <w:t>[</w:t>
            </w:r>
            <w:r w:rsidR="002E6712">
              <w:rPr>
                <w:rFonts w:eastAsia="Calibri"/>
                <w:color w:val="4C94D8" w:themeColor="text2" w:themeTint="80"/>
                <w:sz w:val="22"/>
                <w:szCs w:val="22"/>
              </w:rPr>
              <w:t>No longer available]</w:t>
            </w:r>
          </w:p>
          <w:p w14:paraId="7FC81BAE" w14:textId="61688C25" w:rsidR="008E3C7E" w:rsidRPr="00147F51" w:rsidRDefault="008E3C7E" w:rsidP="00B6265E">
            <w:pPr>
              <w:numPr>
                <w:ilvl w:val="0"/>
                <w:numId w:val="5"/>
              </w:numPr>
              <w:spacing w:before="0" w:line="240" w:lineRule="auto"/>
              <w:ind w:left="457"/>
              <w:contextualSpacing/>
              <w:rPr>
                <w:rFonts w:eastAsia="Calibri"/>
                <w:sz w:val="22"/>
                <w:szCs w:val="22"/>
              </w:rPr>
            </w:pPr>
            <w:r w:rsidRPr="001A34B1">
              <w:rPr>
                <w:rFonts w:eastAsia="Calibri"/>
                <w:sz w:val="22"/>
                <w:szCs w:val="22"/>
              </w:rPr>
              <w:t xml:space="preserve">5 staff </w:t>
            </w:r>
            <w:proofErr w:type="gramStart"/>
            <w:r w:rsidRPr="001A34B1">
              <w:rPr>
                <w:rFonts w:eastAsia="Calibri"/>
                <w:sz w:val="22"/>
                <w:szCs w:val="22"/>
              </w:rPr>
              <w:t>report</w:t>
            </w:r>
            <w:proofErr w:type="gramEnd"/>
            <w:r w:rsidRPr="001A34B1">
              <w:rPr>
                <w:rFonts w:eastAsia="Calibri"/>
                <w:sz w:val="22"/>
                <w:szCs w:val="22"/>
              </w:rPr>
              <w:t xml:space="preserve"> using the coaching scheme</w:t>
            </w:r>
            <w:r w:rsidR="009D483E">
              <w:rPr>
                <w:rFonts w:eastAsia="Calibri"/>
                <w:sz w:val="22"/>
                <w:szCs w:val="22"/>
              </w:rPr>
              <w:t xml:space="preserve"> </w:t>
            </w:r>
            <w:r w:rsidR="009D483E" w:rsidRPr="009D483E">
              <w:rPr>
                <w:rFonts w:eastAsia="Calibri"/>
                <w:color w:val="4C94D8" w:themeColor="text2" w:themeTint="80"/>
                <w:sz w:val="22"/>
                <w:szCs w:val="22"/>
              </w:rPr>
              <w:t>[3 currently]</w:t>
            </w:r>
          </w:p>
        </w:tc>
      </w:tr>
      <w:tr w:rsidR="008E3C7E" w:rsidRPr="00147F51" w14:paraId="1627B496" w14:textId="77777777" w:rsidTr="000026B4">
        <w:trPr>
          <w:trHeight w:val="7826"/>
        </w:trPr>
        <w:tc>
          <w:tcPr>
            <w:tcW w:w="851" w:type="dxa"/>
            <w:tcBorders>
              <w:top w:val="single" w:sz="4" w:space="0" w:color="auto"/>
              <w:left w:val="single" w:sz="4" w:space="0" w:color="auto"/>
              <w:bottom w:val="single" w:sz="4" w:space="0" w:color="auto"/>
              <w:right w:val="single" w:sz="4" w:space="0" w:color="auto"/>
            </w:tcBorders>
            <w:hideMark/>
          </w:tcPr>
          <w:p w14:paraId="11587491" w14:textId="77777777" w:rsidR="008E3C7E" w:rsidRPr="00147F51" w:rsidRDefault="008E3C7E" w:rsidP="000026B4">
            <w:pPr>
              <w:spacing w:before="0" w:line="240" w:lineRule="auto"/>
              <w:jc w:val="center"/>
              <w:rPr>
                <w:rFonts w:eastAsia="Calibri"/>
                <w:b/>
                <w:sz w:val="22"/>
                <w:szCs w:val="22"/>
              </w:rPr>
            </w:pPr>
            <w:bookmarkStart w:id="8" w:name="_Hlk7424533"/>
            <w:r w:rsidRPr="00147F51">
              <w:rPr>
                <w:rFonts w:eastAsia="Calibri"/>
                <w:b/>
                <w:sz w:val="22"/>
                <w:szCs w:val="22"/>
              </w:rPr>
              <w:t>A9</w:t>
            </w:r>
          </w:p>
        </w:tc>
        <w:tc>
          <w:tcPr>
            <w:tcW w:w="1998" w:type="dxa"/>
            <w:tcBorders>
              <w:top w:val="single" w:sz="4" w:space="0" w:color="auto"/>
              <w:left w:val="single" w:sz="4" w:space="0" w:color="auto"/>
              <w:bottom w:val="single" w:sz="4" w:space="0" w:color="auto"/>
              <w:right w:val="single" w:sz="4" w:space="0" w:color="auto"/>
            </w:tcBorders>
            <w:hideMark/>
          </w:tcPr>
          <w:p w14:paraId="097C869E" w14:textId="77777777" w:rsidR="008E3C7E" w:rsidRPr="00147F51" w:rsidRDefault="008E3C7E" w:rsidP="000026B4">
            <w:pPr>
              <w:spacing w:before="0" w:line="240" w:lineRule="auto"/>
              <w:rPr>
                <w:rFonts w:eastAsia="Calibri"/>
                <w:sz w:val="22"/>
                <w:szCs w:val="22"/>
              </w:rPr>
            </w:pPr>
            <w:bookmarkStart w:id="9" w:name="_Hlk7430971"/>
            <w:r w:rsidRPr="00147F51">
              <w:rPr>
                <w:rFonts w:eastAsia="Calibri"/>
                <w:sz w:val="22"/>
                <w:szCs w:val="22"/>
              </w:rPr>
              <w:t>We will examine why the uptake of Keeping-in-Touch days is so low in the School.</w:t>
            </w:r>
            <w:bookmarkEnd w:id="9"/>
          </w:p>
        </w:tc>
        <w:tc>
          <w:tcPr>
            <w:tcW w:w="2563" w:type="dxa"/>
            <w:tcBorders>
              <w:top w:val="single" w:sz="4" w:space="0" w:color="auto"/>
              <w:left w:val="single" w:sz="4" w:space="0" w:color="auto"/>
              <w:bottom w:val="single" w:sz="4" w:space="0" w:color="auto"/>
              <w:right w:val="single" w:sz="4" w:space="0" w:color="auto"/>
            </w:tcBorders>
          </w:tcPr>
          <w:p w14:paraId="094507C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During the period 2012-2018, only 9 of 70 possible KIT days were used.</w:t>
            </w:r>
          </w:p>
          <w:p w14:paraId="38476555" w14:textId="77777777" w:rsidR="008E3C7E" w:rsidRPr="00147F51" w:rsidRDefault="008E3C7E" w:rsidP="000026B4">
            <w:pPr>
              <w:spacing w:before="0" w:line="240" w:lineRule="auto"/>
              <w:rPr>
                <w:rFonts w:eastAsia="Calibri"/>
                <w:sz w:val="22"/>
                <w:szCs w:val="22"/>
              </w:rPr>
            </w:pPr>
          </w:p>
          <w:p w14:paraId="26074F2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ran an initial anonymous survey of those who had taken maternity leave since 2013, which indicated that staff were aware of KIT days but chose not to use them. However, we do not know the reasons why women chose not to sue them.</w:t>
            </w:r>
          </w:p>
          <w:p w14:paraId="0173C2B7" w14:textId="77777777" w:rsidR="008E3C7E" w:rsidRPr="00147F51" w:rsidRDefault="008E3C7E" w:rsidP="000026B4">
            <w:pPr>
              <w:spacing w:before="0" w:line="240" w:lineRule="auto"/>
              <w:rPr>
                <w:rFonts w:eastAsia="Calibri"/>
                <w:sz w:val="22"/>
                <w:szCs w:val="22"/>
              </w:rPr>
            </w:pPr>
          </w:p>
          <w:p w14:paraId="5101A78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We want to know why there is such a </w:t>
            </w:r>
            <w:proofErr w:type="gramStart"/>
            <w:r w:rsidRPr="00147F51">
              <w:rPr>
                <w:rFonts w:eastAsia="Calibri"/>
                <w:sz w:val="22"/>
                <w:szCs w:val="22"/>
              </w:rPr>
              <w:t>low-uptake</w:t>
            </w:r>
            <w:proofErr w:type="gramEnd"/>
            <w:r w:rsidRPr="00147F51">
              <w:rPr>
                <w:rFonts w:eastAsia="Calibri"/>
                <w:sz w:val="22"/>
                <w:szCs w:val="22"/>
              </w:rPr>
              <w:t xml:space="preserve"> of KIT days and whether there are any barriers (e.g., lack of additional childcare), beyond personal choice, that prevent people from making use of this scheme.</w:t>
            </w:r>
          </w:p>
        </w:tc>
        <w:tc>
          <w:tcPr>
            <w:tcW w:w="2925" w:type="dxa"/>
            <w:tcBorders>
              <w:top w:val="single" w:sz="4" w:space="0" w:color="auto"/>
              <w:left w:val="single" w:sz="4" w:space="0" w:color="auto"/>
              <w:bottom w:val="single" w:sz="4" w:space="0" w:color="auto"/>
              <w:right w:val="single" w:sz="4" w:space="0" w:color="auto"/>
            </w:tcBorders>
            <w:hideMark/>
          </w:tcPr>
          <w:p w14:paraId="559D6FEE" w14:textId="4B25234E" w:rsidR="008E3C7E" w:rsidRDefault="00194AC7" w:rsidP="000026B4">
            <w:pPr>
              <w:spacing w:before="0" w:line="240" w:lineRule="auto"/>
              <w:rPr>
                <w:rFonts w:eastAsia="Calibri"/>
                <w:sz w:val="22"/>
                <w:szCs w:val="22"/>
              </w:rPr>
            </w:pPr>
            <w:r w:rsidRPr="00194AC7">
              <w:rPr>
                <w:rFonts w:eastAsia="Calibri"/>
                <w:b/>
                <w:bCs/>
                <w:sz w:val="22"/>
                <w:szCs w:val="22"/>
                <w:highlight w:val="green"/>
              </w:rPr>
              <w:t>A9.1</w:t>
            </w:r>
            <w:r>
              <w:rPr>
                <w:rFonts w:eastAsia="Calibri"/>
                <w:sz w:val="22"/>
                <w:szCs w:val="22"/>
              </w:rPr>
              <w:t xml:space="preserve"> </w:t>
            </w:r>
            <w:r w:rsidR="008E3C7E" w:rsidRPr="00147F51">
              <w:rPr>
                <w:rFonts w:eastAsia="Calibri"/>
                <w:sz w:val="22"/>
                <w:szCs w:val="22"/>
              </w:rPr>
              <w:t>We will run a focus group with women who took maternity leave since 2013, to gauge their opinions of the KIT scheme and to assess whether there are any barriers, beyond personal choice, that prevented them from making use of the scheme.</w:t>
            </w:r>
          </w:p>
          <w:p w14:paraId="7701728F" w14:textId="77777777" w:rsidR="00E85542" w:rsidRDefault="00E85542" w:rsidP="000026B4">
            <w:pPr>
              <w:spacing w:before="0" w:line="240" w:lineRule="auto"/>
              <w:rPr>
                <w:rFonts w:eastAsia="Calibri"/>
                <w:sz w:val="22"/>
                <w:szCs w:val="22"/>
              </w:rPr>
            </w:pPr>
          </w:p>
          <w:p w14:paraId="224F00AE" w14:textId="77777777" w:rsidR="00E85542" w:rsidRDefault="00E85542" w:rsidP="000026B4">
            <w:pPr>
              <w:spacing w:before="0" w:line="240" w:lineRule="auto"/>
              <w:rPr>
                <w:rFonts w:eastAsia="Calibri"/>
                <w:sz w:val="22"/>
                <w:szCs w:val="22"/>
              </w:rPr>
            </w:pPr>
          </w:p>
          <w:p w14:paraId="7CC7BE2F" w14:textId="77777777" w:rsidR="00E85542" w:rsidRDefault="00E85542" w:rsidP="000026B4">
            <w:pPr>
              <w:spacing w:before="0" w:line="240" w:lineRule="auto"/>
              <w:rPr>
                <w:rFonts w:eastAsia="Calibri"/>
                <w:sz w:val="22"/>
                <w:szCs w:val="22"/>
              </w:rPr>
            </w:pPr>
          </w:p>
          <w:p w14:paraId="1BFF0F45" w14:textId="77777777" w:rsidR="00E85542" w:rsidRDefault="00E85542" w:rsidP="000026B4">
            <w:pPr>
              <w:spacing w:before="0" w:line="240" w:lineRule="auto"/>
              <w:rPr>
                <w:rFonts w:eastAsia="Calibri"/>
                <w:sz w:val="22"/>
                <w:szCs w:val="22"/>
              </w:rPr>
            </w:pPr>
          </w:p>
          <w:p w14:paraId="5BE705E9" w14:textId="77777777" w:rsidR="00E85542" w:rsidRDefault="00E85542" w:rsidP="000026B4">
            <w:pPr>
              <w:spacing w:before="0" w:line="240" w:lineRule="auto"/>
              <w:rPr>
                <w:rFonts w:eastAsia="Calibri"/>
                <w:sz w:val="22"/>
                <w:szCs w:val="22"/>
              </w:rPr>
            </w:pPr>
          </w:p>
          <w:p w14:paraId="08CA3800" w14:textId="77777777" w:rsidR="00E85542" w:rsidRDefault="00E85542" w:rsidP="000026B4">
            <w:pPr>
              <w:spacing w:before="0" w:line="240" w:lineRule="auto"/>
              <w:rPr>
                <w:rFonts w:eastAsia="Calibri"/>
                <w:sz w:val="22"/>
                <w:szCs w:val="22"/>
              </w:rPr>
            </w:pPr>
          </w:p>
          <w:p w14:paraId="4D6EA1D8" w14:textId="77777777" w:rsidR="00E85542" w:rsidRDefault="00E85542" w:rsidP="000026B4">
            <w:pPr>
              <w:spacing w:before="0" w:line="240" w:lineRule="auto"/>
              <w:rPr>
                <w:rFonts w:eastAsia="Calibri"/>
                <w:sz w:val="22"/>
                <w:szCs w:val="22"/>
              </w:rPr>
            </w:pPr>
          </w:p>
          <w:p w14:paraId="472DD947" w14:textId="77777777" w:rsidR="00E85542" w:rsidRDefault="00E85542" w:rsidP="000026B4">
            <w:pPr>
              <w:spacing w:before="0" w:line="240" w:lineRule="auto"/>
              <w:rPr>
                <w:rFonts w:eastAsia="Calibri"/>
                <w:sz w:val="22"/>
                <w:szCs w:val="22"/>
              </w:rPr>
            </w:pPr>
          </w:p>
          <w:p w14:paraId="1397F535" w14:textId="77777777" w:rsidR="00E85542" w:rsidRDefault="00E85542" w:rsidP="000026B4">
            <w:pPr>
              <w:spacing w:before="0" w:line="240" w:lineRule="auto"/>
              <w:rPr>
                <w:rFonts w:eastAsia="Calibri"/>
                <w:sz w:val="22"/>
                <w:szCs w:val="22"/>
              </w:rPr>
            </w:pPr>
          </w:p>
          <w:p w14:paraId="5EC0ADA6" w14:textId="77777777" w:rsidR="00E85542" w:rsidRDefault="00E85542" w:rsidP="000026B4">
            <w:pPr>
              <w:spacing w:before="0" w:line="240" w:lineRule="auto"/>
              <w:rPr>
                <w:rFonts w:eastAsia="Calibri"/>
                <w:sz w:val="22"/>
                <w:szCs w:val="22"/>
              </w:rPr>
            </w:pPr>
          </w:p>
          <w:p w14:paraId="4A695858" w14:textId="77777777" w:rsidR="00E85542" w:rsidRDefault="00E85542" w:rsidP="000026B4">
            <w:pPr>
              <w:spacing w:before="0" w:line="240" w:lineRule="auto"/>
              <w:rPr>
                <w:rFonts w:eastAsia="Calibri"/>
                <w:sz w:val="22"/>
                <w:szCs w:val="22"/>
              </w:rPr>
            </w:pPr>
          </w:p>
          <w:p w14:paraId="2CDE85C7" w14:textId="77777777" w:rsidR="00E85542" w:rsidRDefault="00E85542" w:rsidP="000026B4">
            <w:pPr>
              <w:spacing w:before="0" w:line="240" w:lineRule="auto"/>
              <w:rPr>
                <w:rFonts w:eastAsia="Calibri"/>
                <w:sz w:val="22"/>
                <w:szCs w:val="22"/>
              </w:rPr>
            </w:pPr>
          </w:p>
          <w:p w14:paraId="08DD22C0" w14:textId="77777777" w:rsidR="00E85542" w:rsidRDefault="00E85542" w:rsidP="000026B4">
            <w:pPr>
              <w:spacing w:before="0" w:line="240" w:lineRule="auto"/>
              <w:rPr>
                <w:rFonts w:eastAsia="Calibri"/>
                <w:sz w:val="22"/>
                <w:szCs w:val="22"/>
              </w:rPr>
            </w:pPr>
          </w:p>
          <w:p w14:paraId="34B40251" w14:textId="77777777" w:rsidR="00E85542" w:rsidRDefault="00E85542" w:rsidP="000026B4">
            <w:pPr>
              <w:spacing w:before="0" w:line="240" w:lineRule="auto"/>
              <w:rPr>
                <w:rFonts w:eastAsia="Calibri"/>
                <w:sz w:val="22"/>
                <w:szCs w:val="22"/>
              </w:rPr>
            </w:pPr>
          </w:p>
          <w:p w14:paraId="6A132535" w14:textId="77777777" w:rsidR="00E85542" w:rsidRDefault="00E85542" w:rsidP="000026B4">
            <w:pPr>
              <w:spacing w:before="0" w:line="240" w:lineRule="auto"/>
              <w:rPr>
                <w:rFonts w:eastAsia="Calibri"/>
                <w:sz w:val="22"/>
                <w:szCs w:val="22"/>
              </w:rPr>
            </w:pPr>
          </w:p>
          <w:p w14:paraId="0E8C3139" w14:textId="77777777" w:rsidR="00E85542" w:rsidRDefault="00E85542" w:rsidP="000026B4">
            <w:pPr>
              <w:spacing w:before="0" w:line="240" w:lineRule="auto"/>
              <w:rPr>
                <w:rFonts w:eastAsia="Calibri"/>
                <w:sz w:val="22"/>
                <w:szCs w:val="22"/>
              </w:rPr>
            </w:pPr>
          </w:p>
          <w:p w14:paraId="127E6FED" w14:textId="77777777" w:rsidR="00E85542" w:rsidRDefault="00E85542" w:rsidP="000026B4">
            <w:pPr>
              <w:spacing w:before="0" w:line="240" w:lineRule="auto"/>
              <w:rPr>
                <w:rFonts w:eastAsia="Calibri"/>
                <w:sz w:val="22"/>
                <w:szCs w:val="22"/>
              </w:rPr>
            </w:pPr>
          </w:p>
          <w:p w14:paraId="50934BE3" w14:textId="77777777" w:rsidR="00E85542" w:rsidRDefault="00E85542" w:rsidP="000026B4">
            <w:pPr>
              <w:spacing w:before="0" w:line="240" w:lineRule="auto"/>
              <w:rPr>
                <w:rFonts w:eastAsia="Calibri"/>
                <w:sz w:val="22"/>
                <w:szCs w:val="22"/>
              </w:rPr>
            </w:pPr>
          </w:p>
          <w:p w14:paraId="66D30E1C" w14:textId="77777777" w:rsidR="00E85542" w:rsidRDefault="00E85542" w:rsidP="000026B4">
            <w:pPr>
              <w:spacing w:before="0" w:line="240" w:lineRule="auto"/>
              <w:rPr>
                <w:rFonts w:eastAsia="Calibri"/>
                <w:sz w:val="22"/>
                <w:szCs w:val="22"/>
              </w:rPr>
            </w:pPr>
          </w:p>
          <w:p w14:paraId="47846645" w14:textId="77777777" w:rsidR="00E85542" w:rsidRPr="00147F51" w:rsidRDefault="00E85542"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3D5438E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w:t>
            </w:r>
          </w:p>
          <w:p w14:paraId="6318264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August 2021</w:t>
            </w:r>
          </w:p>
        </w:tc>
        <w:tc>
          <w:tcPr>
            <w:tcW w:w="1770" w:type="dxa"/>
            <w:tcBorders>
              <w:top w:val="single" w:sz="4" w:space="0" w:color="auto"/>
              <w:left w:val="single" w:sz="4" w:space="0" w:color="auto"/>
              <w:bottom w:val="single" w:sz="4" w:space="0" w:color="auto"/>
              <w:right w:val="single" w:sz="4" w:space="0" w:color="auto"/>
            </w:tcBorders>
            <w:hideMark/>
          </w:tcPr>
          <w:p w14:paraId="308221C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hideMark/>
          </w:tcPr>
          <w:p w14:paraId="0B56A5E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Summary report from the focus group to be submitted to SMG, </w:t>
            </w:r>
            <w:proofErr w:type="gramStart"/>
            <w:r w:rsidRPr="00147F51">
              <w:rPr>
                <w:rFonts w:eastAsia="Calibri"/>
                <w:sz w:val="22"/>
                <w:szCs w:val="22"/>
              </w:rPr>
              <w:t>HR</w:t>
            </w:r>
            <w:proofErr w:type="gramEnd"/>
            <w:r w:rsidRPr="00147F51">
              <w:rPr>
                <w:rFonts w:eastAsia="Calibri"/>
                <w:sz w:val="22"/>
                <w:szCs w:val="22"/>
              </w:rPr>
              <w:t xml:space="preserve"> and University E&amp;D committees. Action plans devised accordingly.</w:t>
            </w:r>
          </w:p>
        </w:tc>
        <w:bookmarkEnd w:id="8"/>
      </w:tr>
      <w:tr w:rsidR="008E3C7E" w:rsidRPr="00147F51" w14:paraId="24FF7637" w14:textId="77777777" w:rsidTr="000026B4">
        <w:trPr>
          <w:trHeight w:val="3999"/>
        </w:trPr>
        <w:tc>
          <w:tcPr>
            <w:tcW w:w="851" w:type="dxa"/>
            <w:vMerge w:val="restart"/>
            <w:tcBorders>
              <w:top w:val="single" w:sz="4" w:space="0" w:color="auto"/>
              <w:left w:val="single" w:sz="4" w:space="0" w:color="auto"/>
              <w:bottom w:val="single" w:sz="4" w:space="0" w:color="auto"/>
              <w:right w:val="single" w:sz="4" w:space="0" w:color="auto"/>
            </w:tcBorders>
            <w:hideMark/>
          </w:tcPr>
          <w:p w14:paraId="04A09C0A"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A10</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208EE69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introduce a leave checklist and review process.</w:t>
            </w:r>
          </w:p>
        </w:tc>
        <w:tc>
          <w:tcPr>
            <w:tcW w:w="2563" w:type="dxa"/>
            <w:vMerge w:val="restart"/>
            <w:tcBorders>
              <w:top w:val="single" w:sz="4" w:space="0" w:color="auto"/>
              <w:left w:val="single" w:sz="4" w:space="0" w:color="auto"/>
              <w:bottom w:val="single" w:sz="4" w:space="0" w:color="auto"/>
              <w:right w:val="single" w:sz="4" w:space="0" w:color="auto"/>
            </w:tcBorders>
          </w:tcPr>
          <w:p w14:paraId="253179EA" w14:textId="77777777" w:rsidR="008E3C7E" w:rsidRPr="00147F51" w:rsidRDefault="008E3C7E" w:rsidP="000026B4">
            <w:pPr>
              <w:spacing w:before="0"/>
              <w:rPr>
                <w:rFonts w:eastAsia="Calibri"/>
                <w:sz w:val="22"/>
                <w:szCs w:val="22"/>
              </w:rPr>
            </w:pPr>
            <w:r w:rsidRPr="00147F51">
              <w:rPr>
                <w:rFonts w:eastAsia="Calibri"/>
                <w:sz w:val="22"/>
                <w:szCs w:val="22"/>
              </w:rPr>
              <w:t>Currently, we do not formally monitor whether those returning from maternity/paternity/parental/adoption leave successfully reintegrate into the School.</w:t>
            </w:r>
          </w:p>
          <w:p w14:paraId="761EC2EC" w14:textId="77777777" w:rsidR="008E3C7E" w:rsidRPr="00147F51" w:rsidRDefault="008E3C7E" w:rsidP="000026B4">
            <w:pPr>
              <w:spacing w:before="0"/>
              <w:rPr>
                <w:rFonts w:eastAsia="Calibri"/>
                <w:sz w:val="22"/>
                <w:szCs w:val="22"/>
              </w:rPr>
            </w:pPr>
          </w:p>
          <w:p w14:paraId="1528CB6D" w14:textId="77777777" w:rsidR="008E3C7E" w:rsidRPr="00147F51" w:rsidRDefault="008E3C7E" w:rsidP="000026B4">
            <w:pPr>
              <w:spacing w:before="0"/>
              <w:rPr>
                <w:rFonts w:eastAsia="Calibri"/>
                <w:sz w:val="22"/>
                <w:szCs w:val="22"/>
              </w:rPr>
            </w:pPr>
            <w:r w:rsidRPr="00147F51">
              <w:rPr>
                <w:rFonts w:eastAsia="Calibri"/>
                <w:sz w:val="22"/>
                <w:szCs w:val="22"/>
              </w:rPr>
              <w:t>We need to ensure that all staff receive appropriate support before, during and after leave.</w:t>
            </w:r>
          </w:p>
          <w:p w14:paraId="5910D975" w14:textId="77777777" w:rsidR="008E3C7E" w:rsidRPr="00147F51" w:rsidRDefault="008E3C7E" w:rsidP="000026B4">
            <w:pPr>
              <w:spacing w:before="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76733491" w14:textId="77777777" w:rsidR="008E3C7E" w:rsidRPr="00147F51" w:rsidRDefault="008E3C7E" w:rsidP="000026B4">
            <w:pPr>
              <w:spacing w:before="0" w:line="240" w:lineRule="auto"/>
              <w:rPr>
                <w:rFonts w:eastAsia="Calibri"/>
                <w:sz w:val="22"/>
                <w:szCs w:val="22"/>
              </w:rPr>
            </w:pPr>
            <w:r w:rsidRPr="00194AC7">
              <w:rPr>
                <w:rFonts w:eastAsia="Calibri"/>
                <w:b/>
                <w:sz w:val="22"/>
                <w:szCs w:val="22"/>
                <w:highlight w:val="green"/>
              </w:rPr>
              <w:t>A10.1</w:t>
            </w:r>
            <w:r w:rsidRPr="00147F51">
              <w:rPr>
                <w:rFonts w:eastAsia="Calibri"/>
                <w:b/>
                <w:sz w:val="22"/>
                <w:szCs w:val="22"/>
              </w:rPr>
              <w:t xml:space="preserve"> </w:t>
            </w:r>
            <w:r w:rsidRPr="00147F51">
              <w:rPr>
                <w:rFonts w:eastAsia="Calibri"/>
                <w:sz w:val="22"/>
                <w:szCs w:val="22"/>
              </w:rPr>
              <w:t>We will design a leave checklist to ensure that staff going on long-term leave receive adequate support before, during and after their leave.</w:t>
            </w:r>
          </w:p>
        </w:tc>
        <w:tc>
          <w:tcPr>
            <w:tcW w:w="1380" w:type="dxa"/>
            <w:tcBorders>
              <w:top w:val="single" w:sz="4" w:space="0" w:color="auto"/>
              <w:left w:val="single" w:sz="4" w:space="0" w:color="auto"/>
              <w:bottom w:val="single" w:sz="4" w:space="0" w:color="auto"/>
              <w:right w:val="single" w:sz="4" w:space="0" w:color="auto"/>
            </w:tcBorders>
            <w:hideMark/>
          </w:tcPr>
          <w:p w14:paraId="3CB4A16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July 2020,</w:t>
            </w:r>
          </w:p>
          <w:p w14:paraId="78A1AB1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w:t>
            </w:r>
          </w:p>
        </w:tc>
        <w:tc>
          <w:tcPr>
            <w:tcW w:w="1770" w:type="dxa"/>
            <w:tcBorders>
              <w:top w:val="single" w:sz="4" w:space="0" w:color="auto"/>
              <w:left w:val="single" w:sz="4" w:space="0" w:color="auto"/>
              <w:bottom w:val="single" w:sz="4" w:space="0" w:color="auto"/>
              <w:right w:val="single" w:sz="4" w:space="0" w:color="auto"/>
            </w:tcBorders>
            <w:hideMark/>
          </w:tcPr>
          <w:p w14:paraId="6D2D58A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7FB02EC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Checklist prepared and sent to SMG for approval.</w:t>
            </w:r>
          </w:p>
        </w:tc>
      </w:tr>
      <w:tr w:rsidR="008E3C7E" w:rsidRPr="00147F51" w14:paraId="4CFB90C4" w14:textId="77777777" w:rsidTr="000026B4">
        <w:trPr>
          <w:trHeight w:val="365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766E170"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0E36E23"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00516A5"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0E42A14B" w14:textId="77777777" w:rsidR="008E3C7E" w:rsidRPr="00147F51" w:rsidRDefault="008E3C7E" w:rsidP="000026B4">
            <w:pPr>
              <w:spacing w:before="0" w:line="240" w:lineRule="auto"/>
              <w:rPr>
                <w:rFonts w:eastAsia="Calibri"/>
                <w:sz w:val="22"/>
                <w:szCs w:val="22"/>
              </w:rPr>
            </w:pPr>
            <w:r w:rsidRPr="00194AC7">
              <w:rPr>
                <w:rFonts w:eastAsia="Calibri"/>
                <w:b/>
                <w:sz w:val="22"/>
                <w:szCs w:val="22"/>
                <w:highlight w:val="green"/>
              </w:rPr>
              <w:t>A10.2</w:t>
            </w:r>
            <w:r w:rsidRPr="00147F51">
              <w:rPr>
                <w:rFonts w:eastAsia="Calibri"/>
                <w:b/>
                <w:sz w:val="22"/>
                <w:szCs w:val="22"/>
              </w:rPr>
              <w:t xml:space="preserve"> </w:t>
            </w:r>
            <w:r w:rsidRPr="00147F51">
              <w:rPr>
                <w:rFonts w:eastAsia="Calibri"/>
                <w:sz w:val="22"/>
                <w:szCs w:val="22"/>
              </w:rPr>
              <w:t>We will use the leave checklist during scheduled pre-leave and post-leave meetings with line-managers.</w:t>
            </w:r>
          </w:p>
        </w:tc>
        <w:tc>
          <w:tcPr>
            <w:tcW w:w="1380" w:type="dxa"/>
            <w:tcBorders>
              <w:top w:val="single" w:sz="4" w:space="0" w:color="auto"/>
              <w:left w:val="single" w:sz="4" w:space="0" w:color="auto"/>
              <w:bottom w:val="single" w:sz="4" w:space="0" w:color="auto"/>
              <w:right w:val="single" w:sz="4" w:space="0" w:color="auto"/>
            </w:tcBorders>
            <w:hideMark/>
          </w:tcPr>
          <w:p w14:paraId="2D327CB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 then embedded</w:t>
            </w:r>
          </w:p>
        </w:tc>
        <w:tc>
          <w:tcPr>
            <w:tcW w:w="1770" w:type="dxa"/>
            <w:tcBorders>
              <w:top w:val="single" w:sz="4" w:space="0" w:color="auto"/>
              <w:left w:val="single" w:sz="4" w:space="0" w:color="auto"/>
              <w:bottom w:val="single" w:sz="4" w:space="0" w:color="auto"/>
              <w:right w:val="single" w:sz="4" w:space="0" w:color="auto"/>
            </w:tcBorders>
            <w:hideMark/>
          </w:tcPr>
          <w:p w14:paraId="04E70A0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2E78024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staff on leave, and their line-managers, submit completed checklist to SAO 3-months before and 3-months after leave.</w:t>
            </w:r>
          </w:p>
        </w:tc>
      </w:tr>
      <w:tr w:rsidR="008E3C7E" w:rsidRPr="00147F51" w14:paraId="5D6CA5F3" w14:textId="77777777" w:rsidTr="000026B4">
        <w:trPr>
          <w:trHeight w:val="7684"/>
        </w:trPr>
        <w:tc>
          <w:tcPr>
            <w:tcW w:w="851" w:type="dxa"/>
            <w:tcBorders>
              <w:top w:val="single" w:sz="4" w:space="0" w:color="auto"/>
              <w:left w:val="single" w:sz="4" w:space="0" w:color="auto"/>
              <w:bottom w:val="single" w:sz="4" w:space="0" w:color="auto"/>
              <w:right w:val="single" w:sz="4" w:space="0" w:color="auto"/>
            </w:tcBorders>
            <w:hideMark/>
          </w:tcPr>
          <w:p w14:paraId="01044CF3" w14:textId="77777777" w:rsidR="008E3C7E" w:rsidRPr="00147F51" w:rsidRDefault="008E3C7E" w:rsidP="000026B4">
            <w:pPr>
              <w:spacing w:before="0" w:line="240" w:lineRule="auto"/>
              <w:jc w:val="center"/>
              <w:rPr>
                <w:rFonts w:eastAsia="Calibri"/>
                <w:b/>
                <w:sz w:val="22"/>
                <w:szCs w:val="22"/>
              </w:rPr>
            </w:pPr>
            <w:r w:rsidRPr="00B70F1F">
              <w:rPr>
                <w:rFonts w:eastAsia="Calibri"/>
                <w:b/>
                <w:sz w:val="22"/>
                <w:szCs w:val="22"/>
              </w:rPr>
              <w:t>A11</w:t>
            </w:r>
          </w:p>
        </w:tc>
        <w:tc>
          <w:tcPr>
            <w:tcW w:w="1998" w:type="dxa"/>
            <w:tcBorders>
              <w:top w:val="single" w:sz="4" w:space="0" w:color="auto"/>
              <w:left w:val="single" w:sz="4" w:space="0" w:color="auto"/>
              <w:bottom w:val="single" w:sz="4" w:space="0" w:color="auto"/>
              <w:right w:val="single" w:sz="4" w:space="0" w:color="auto"/>
            </w:tcBorders>
            <w:hideMark/>
          </w:tcPr>
          <w:p w14:paraId="1D08C12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setup and run a School exit survey to find out why staff intend to leave and what their next career destination will be.</w:t>
            </w:r>
          </w:p>
        </w:tc>
        <w:tc>
          <w:tcPr>
            <w:tcW w:w="2563" w:type="dxa"/>
            <w:tcBorders>
              <w:top w:val="single" w:sz="4" w:space="0" w:color="auto"/>
              <w:left w:val="single" w:sz="4" w:space="0" w:color="auto"/>
              <w:bottom w:val="single" w:sz="4" w:space="0" w:color="auto"/>
              <w:right w:val="single" w:sz="4" w:space="0" w:color="auto"/>
            </w:tcBorders>
          </w:tcPr>
          <w:p w14:paraId="73E785F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Although the numbers are small, for Research-Only staff, women are more likely to be made redundant and men are more likely to resign to take up other posts.</w:t>
            </w:r>
          </w:p>
          <w:p w14:paraId="140BE117" w14:textId="77777777" w:rsidR="008E3C7E" w:rsidRPr="00147F51" w:rsidRDefault="008E3C7E" w:rsidP="000026B4">
            <w:pPr>
              <w:spacing w:before="0" w:line="240" w:lineRule="auto"/>
              <w:rPr>
                <w:rFonts w:eastAsia="Calibri"/>
                <w:sz w:val="22"/>
                <w:szCs w:val="22"/>
              </w:rPr>
            </w:pPr>
          </w:p>
          <w:p w14:paraId="26C6E4A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 University runs an exit survey, but the return rate is very low.</w:t>
            </w:r>
          </w:p>
        </w:tc>
        <w:tc>
          <w:tcPr>
            <w:tcW w:w="2925" w:type="dxa"/>
            <w:tcBorders>
              <w:top w:val="single" w:sz="4" w:space="0" w:color="auto"/>
              <w:left w:val="single" w:sz="4" w:space="0" w:color="auto"/>
              <w:bottom w:val="single" w:sz="4" w:space="0" w:color="auto"/>
              <w:right w:val="single" w:sz="4" w:space="0" w:color="auto"/>
            </w:tcBorders>
            <w:hideMark/>
          </w:tcPr>
          <w:p w14:paraId="373DD3F3" w14:textId="178D8C0D" w:rsidR="008E3C7E" w:rsidRPr="00147F51" w:rsidRDefault="00B70F1F" w:rsidP="000026B4">
            <w:pPr>
              <w:spacing w:before="0" w:line="240" w:lineRule="auto"/>
              <w:rPr>
                <w:rFonts w:eastAsia="Calibri"/>
                <w:sz w:val="22"/>
                <w:szCs w:val="22"/>
              </w:rPr>
            </w:pPr>
            <w:r w:rsidRPr="00B70F1F">
              <w:rPr>
                <w:rFonts w:eastAsia="Calibri"/>
                <w:sz w:val="22"/>
                <w:szCs w:val="22"/>
                <w:highlight w:val="red"/>
              </w:rPr>
              <w:t>A11.</w:t>
            </w:r>
            <w:r>
              <w:rPr>
                <w:rFonts w:eastAsia="Calibri"/>
                <w:sz w:val="22"/>
                <w:szCs w:val="22"/>
              </w:rPr>
              <w:t xml:space="preserve"> </w:t>
            </w:r>
            <w:r w:rsidR="008E3C7E" w:rsidRPr="00147F51">
              <w:rPr>
                <w:rFonts w:eastAsia="Calibri"/>
                <w:sz w:val="22"/>
                <w:szCs w:val="22"/>
              </w:rPr>
              <w:t>We will setup a School-specific exit survey. The survey will be sent, via email, to all staff who leave the School.</w:t>
            </w:r>
          </w:p>
        </w:tc>
        <w:tc>
          <w:tcPr>
            <w:tcW w:w="1380" w:type="dxa"/>
            <w:tcBorders>
              <w:top w:val="single" w:sz="4" w:space="0" w:color="auto"/>
              <w:left w:val="single" w:sz="4" w:space="0" w:color="auto"/>
              <w:bottom w:val="single" w:sz="4" w:space="0" w:color="auto"/>
              <w:right w:val="single" w:sz="4" w:space="0" w:color="auto"/>
            </w:tcBorders>
            <w:hideMark/>
          </w:tcPr>
          <w:p w14:paraId="59F8D47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 then embedded</w:t>
            </w:r>
          </w:p>
        </w:tc>
        <w:tc>
          <w:tcPr>
            <w:tcW w:w="1770" w:type="dxa"/>
            <w:tcBorders>
              <w:top w:val="single" w:sz="4" w:space="0" w:color="auto"/>
              <w:left w:val="single" w:sz="4" w:space="0" w:color="auto"/>
              <w:bottom w:val="single" w:sz="4" w:space="0" w:color="auto"/>
              <w:right w:val="single" w:sz="4" w:space="0" w:color="auto"/>
            </w:tcBorders>
            <w:hideMark/>
          </w:tcPr>
          <w:p w14:paraId="39FC96A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hideMark/>
          </w:tcPr>
          <w:p w14:paraId="7C799FB8" w14:textId="77777777" w:rsidR="008E3C7E" w:rsidRDefault="008E3C7E" w:rsidP="000026B4">
            <w:pPr>
              <w:spacing w:before="0" w:line="240" w:lineRule="auto"/>
              <w:rPr>
                <w:rFonts w:eastAsia="Calibri"/>
                <w:sz w:val="22"/>
                <w:szCs w:val="22"/>
              </w:rPr>
            </w:pPr>
            <w:r w:rsidRPr="00147F51">
              <w:rPr>
                <w:rFonts w:eastAsia="Calibri"/>
                <w:sz w:val="22"/>
                <w:szCs w:val="22"/>
              </w:rPr>
              <w:t>75% of leavers complete the exit survey (currently &lt; 10% for University-wide system).</w:t>
            </w:r>
          </w:p>
          <w:p w14:paraId="22E11A51" w14:textId="77777777" w:rsidR="00E85542" w:rsidRDefault="00E85542" w:rsidP="000026B4">
            <w:pPr>
              <w:spacing w:before="0" w:line="240" w:lineRule="auto"/>
              <w:rPr>
                <w:rFonts w:eastAsia="Calibri"/>
                <w:sz w:val="22"/>
                <w:szCs w:val="22"/>
              </w:rPr>
            </w:pPr>
          </w:p>
          <w:p w14:paraId="2A2B6273" w14:textId="4360871A" w:rsidR="00E85542" w:rsidRPr="00147F51" w:rsidRDefault="00E85542" w:rsidP="000026B4">
            <w:pPr>
              <w:spacing w:before="0" w:line="240" w:lineRule="auto"/>
              <w:rPr>
                <w:rFonts w:eastAsia="Calibri"/>
                <w:sz w:val="22"/>
                <w:szCs w:val="22"/>
              </w:rPr>
            </w:pPr>
            <w:r w:rsidRPr="00E85542">
              <w:rPr>
                <w:rFonts w:eastAsia="Calibri"/>
                <w:color w:val="4C94D8" w:themeColor="text2" w:themeTint="80"/>
                <w:sz w:val="22"/>
                <w:szCs w:val="22"/>
              </w:rPr>
              <w:t>[On consultation, numbers are too small for exiting staff to remain anonymous</w:t>
            </w:r>
            <w:r w:rsidR="0020207A">
              <w:rPr>
                <w:rFonts w:eastAsia="Calibri"/>
                <w:color w:val="4C94D8" w:themeColor="text2" w:themeTint="80"/>
                <w:sz w:val="22"/>
                <w:szCs w:val="22"/>
              </w:rPr>
              <w:t xml:space="preserve"> with School survey</w:t>
            </w:r>
            <w:r>
              <w:rPr>
                <w:rFonts w:eastAsia="Calibri"/>
                <w:color w:val="4C94D8" w:themeColor="text2" w:themeTint="80"/>
                <w:sz w:val="22"/>
                <w:szCs w:val="22"/>
              </w:rPr>
              <w:t>. We therefore instead encourage people to complete the</w:t>
            </w:r>
            <w:r w:rsidR="00D425DE">
              <w:rPr>
                <w:rFonts w:eastAsia="Calibri"/>
                <w:color w:val="4C94D8" w:themeColor="text2" w:themeTint="80"/>
                <w:sz w:val="22"/>
                <w:szCs w:val="22"/>
              </w:rPr>
              <w:t xml:space="preserve"> University</w:t>
            </w:r>
            <w:r>
              <w:rPr>
                <w:rFonts w:eastAsia="Calibri"/>
                <w:color w:val="4C94D8" w:themeColor="text2" w:themeTint="80"/>
                <w:sz w:val="22"/>
                <w:szCs w:val="22"/>
              </w:rPr>
              <w:t xml:space="preserve"> exit </w:t>
            </w:r>
            <w:r w:rsidR="00BD0D16">
              <w:rPr>
                <w:rFonts w:eastAsia="Calibri"/>
                <w:color w:val="4C94D8" w:themeColor="text2" w:themeTint="80"/>
                <w:sz w:val="22"/>
                <w:szCs w:val="22"/>
              </w:rPr>
              <w:t>survey</w:t>
            </w:r>
            <w:r>
              <w:rPr>
                <w:rFonts w:eastAsia="Calibri"/>
                <w:color w:val="4C94D8" w:themeColor="text2" w:themeTint="80"/>
                <w:sz w:val="22"/>
                <w:szCs w:val="22"/>
              </w:rPr>
              <w:t>]</w:t>
            </w:r>
          </w:p>
        </w:tc>
      </w:tr>
      <w:tr w:rsidR="008E3C7E" w:rsidRPr="00147F51" w14:paraId="4858CBEB" w14:textId="77777777" w:rsidTr="000026B4">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5848242"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w:t>
            </w:r>
          </w:p>
        </w:tc>
        <w:tc>
          <w:tcPr>
            <w:tcW w:w="1375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785F019" w14:textId="77777777" w:rsidR="008E3C7E" w:rsidRPr="00147F51" w:rsidRDefault="008E3C7E" w:rsidP="000026B4">
            <w:pPr>
              <w:spacing w:before="0" w:line="240" w:lineRule="auto"/>
              <w:rPr>
                <w:rFonts w:eastAsia="Calibri"/>
                <w:b/>
                <w:sz w:val="22"/>
                <w:szCs w:val="22"/>
              </w:rPr>
            </w:pPr>
            <w:r w:rsidRPr="00147F51">
              <w:rPr>
                <w:rFonts w:eastAsia="Times New Roman" w:cs="Calibri"/>
                <w:b/>
                <w:sz w:val="22"/>
                <w:szCs w:val="22"/>
                <w:lang w:eastAsia="en-GB"/>
              </w:rPr>
              <w:t>Creating an inclusive, equal, and supportive environment for our students</w:t>
            </w:r>
          </w:p>
        </w:tc>
      </w:tr>
      <w:tr w:rsidR="008E3C7E" w:rsidRPr="00147F51" w14:paraId="2B924F01" w14:textId="77777777" w:rsidTr="000026B4">
        <w:trPr>
          <w:trHeight w:val="885"/>
        </w:trPr>
        <w:tc>
          <w:tcPr>
            <w:tcW w:w="851" w:type="dxa"/>
            <w:vMerge w:val="restart"/>
            <w:tcBorders>
              <w:top w:val="single" w:sz="4" w:space="0" w:color="auto"/>
              <w:left w:val="single" w:sz="4" w:space="0" w:color="auto"/>
              <w:bottom w:val="single" w:sz="4" w:space="0" w:color="auto"/>
              <w:right w:val="single" w:sz="4" w:space="0" w:color="auto"/>
            </w:tcBorders>
            <w:hideMark/>
          </w:tcPr>
          <w:p w14:paraId="1193D23D" w14:textId="77777777" w:rsidR="008E3C7E" w:rsidRPr="00147F51" w:rsidRDefault="008E3C7E" w:rsidP="000026B4">
            <w:pPr>
              <w:spacing w:before="0" w:line="240" w:lineRule="auto"/>
              <w:jc w:val="center"/>
              <w:rPr>
                <w:rFonts w:eastAsia="Calibri"/>
                <w:sz w:val="22"/>
                <w:szCs w:val="22"/>
              </w:rPr>
            </w:pPr>
            <w:r w:rsidRPr="00147F51">
              <w:rPr>
                <w:rFonts w:eastAsia="Calibri" w:cs="Calibri"/>
                <w:b/>
                <w:sz w:val="22"/>
                <w:szCs w:val="22"/>
              </w:rPr>
              <w:t>B1</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6EF515CB" w14:textId="77777777" w:rsidR="008E3C7E" w:rsidRPr="00147F51" w:rsidRDefault="008E3C7E" w:rsidP="000026B4">
            <w:pPr>
              <w:spacing w:before="0" w:line="240" w:lineRule="auto"/>
              <w:rPr>
                <w:rFonts w:eastAsia="Calibri"/>
                <w:sz w:val="22"/>
                <w:szCs w:val="22"/>
              </w:rPr>
            </w:pPr>
            <w:bookmarkStart w:id="10" w:name="_Hlk7431076"/>
            <w:r w:rsidRPr="00147F51">
              <w:rPr>
                <w:rFonts w:eastAsia="Calibri" w:cs="Calibri"/>
                <w:sz w:val="22"/>
                <w:szCs w:val="22"/>
              </w:rPr>
              <w:t>We will increase the proportion of UG applications from men</w:t>
            </w:r>
            <w:bookmarkEnd w:id="10"/>
            <w:r w:rsidRPr="00147F51">
              <w:rPr>
                <w:rFonts w:eastAsia="Calibri" w:cs="Calibri"/>
                <w:sz w:val="22"/>
                <w:szCs w:val="22"/>
              </w:rPr>
              <w:t>.</w:t>
            </w:r>
          </w:p>
        </w:tc>
        <w:tc>
          <w:tcPr>
            <w:tcW w:w="2563" w:type="dxa"/>
            <w:vMerge w:val="restart"/>
            <w:tcBorders>
              <w:top w:val="single" w:sz="4" w:space="0" w:color="auto"/>
              <w:left w:val="single" w:sz="4" w:space="0" w:color="auto"/>
              <w:bottom w:val="single" w:sz="4" w:space="0" w:color="auto"/>
              <w:right w:val="single" w:sz="4" w:space="0" w:color="auto"/>
            </w:tcBorders>
          </w:tcPr>
          <w:p w14:paraId="4B521052" w14:textId="77777777" w:rsidR="008E3C7E" w:rsidRPr="00147F51" w:rsidRDefault="008E3C7E" w:rsidP="000026B4">
            <w:pPr>
              <w:spacing w:before="0" w:line="240" w:lineRule="auto"/>
              <w:rPr>
                <w:rFonts w:eastAsia="Calibri" w:cs="Calibri"/>
                <w:sz w:val="22"/>
                <w:szCs w:val="22"/>
              </w:rPr>
            </w:pPr>
            <w:bookmarkStart w:id="11" w:name="_Hlk3637843"/>
            <w:r w:rsidRPr="00147F51">
              <w:rPr>
                <w:rFonts w:eastAsia="Calibri" w:cs="Calibri"/>
                <w:sz w:val="22"/>
                <w:szCs w:val="22"/>
              </w:rPr>
              <w:t>As is the case across the sector, there is a clear gender imbalance in the School’s undergraduate population, as 84% of our students are women.</w:t>
            </w:r>
            <w:bookmarkEnd w:id="11"/>
          </w:p>
          <w:p w14:paraId="2648F222" w14:textId="77777777" w:rsidR="008E3C7E" w:rsidRPr="00147F51" w:rsidRDefault="008E3C7E" w:rsidP="000026B4">
            <w:pPr>
              <w:spacing w:before="0" w:line="240" w:lineRule="auto"/>
              <w:rPr>
                <w:rFonts w:eastAsia="Calibri" w:cs="Calibri"/>
                <w:sz w:val="22"/>
                <w:szCs w:val="22"/>
              </w:rPr>
            </w:pPr>
          </w:p>
          <w:p w14:paraId="577DBBBF"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Across the reporting period, the number of UG applications from men has decreased by 17%, whereas the number of applications from women has increased by 10%.</w:t>
            </w:r>
          </w:p>
          <w:p w14:paraId="0D986D79" w14:textId="77777777" w:rsidR="008E3C7E" w:rsidRPr="00147F51" w:rsidRDefault="008E3C7E" w:rsidP="000026B4">
            <w:pPr>
              <w:spacing w:before="0" w:line="240" w:lineRule="auto"/>
              <w:rPr>
                <w:rFonts w:eastAsia="Calibri" w:cs="Calibri"/>
                <w:sz w:val="22"/>
                <w:szCs w:val="22"/>
              </w:rPr>
            </w:pPr>
          </w:p>
          <w:p w14:paraId="2BAC81B1"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If we want to have less gender imbalance in our undergraduate population, we need to ensure there is less of a gender imbalance in applications from men.</w:t>
            </w:r>
          </w:p>
          <w:p w14:paraId="13F828C3" w14:textId="77777777" w:rsidR="008E3C7E" w:rsidRPr="00147F51" w:rsidRDefault="008E3C7E" w:rsidP="000026B4">
            <w:pPr>
              <w:spacing w:before="0" w:line="240" w:lineRule="auto"/>
              <w:rPr>
                <w:rFonts w:eastAsia="Calibri" w:cs="Calibri"/>
                <w:sz w:val="22"/>
                <w:szCs w:val="22"/>
              </w:rPr>
            </w:pPr>
          </w:p>
          <w:p w14:paraId="324082EE" w14:textId="77777777" w:rsidR="008E3C7E" w:rsidRPr="00147F51" w:rsidRDefault="008E3C7E" w:rsidP="000026B4">
            <w:pPr>
              <w:spacing w:before="0" w:line="240" w:lineRule="auto"/>
              <w:rPr>
                <w:rFonts w:eastAsia="Calibri"/>
                <w:sz w:val="22"/>
                <w:szCs w:val="22"/>
              </w:rPr>
            </w:pPr>
          </w:p>
          <w:p w14:paraId="6FEB9FE0"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D615627" w14:textId="77777777" w:rsidR="008E3C7E" w:rsidRPr="00147F51" w:rsidRDefault="008E3C7E" w:rsidP="000026B4">
            <w:pPr>
              <w:spacing w:before="0"/>
              <w:rPr>
                <w:rFonts w:eastAsia="Calibri"/>
                <w:sz w:val="22"/>
                <w:szCs w:val="22"/>
              </w:rPr>
            </w:pPr>
            <w:r w:rsidRPr="00644E48">
              <w:rPr>
                <w:rFonts w:eastAsia="Calibri" w:cs="Calibri"/>
                <w:b/>
                <w:sz w:val="22"/>
                <w:szCs w:val="22"/>
                <w:highlight w:val="yellow"/>
              </w:rPr>
              <w:t>B1.1</w:t>
            </w:r>
            <w:r w:rsidRPr="00147F51">
              <w:rPr>
                <w:rFonts w:eastAsia="Calibri" w:cs="Calibri"/>
                <w:sz w:val="22"/>
                <w:szCs w:val="22"/>
              </w:rPr>
              <w:t xml:space="preserve"> We will ensure gender balance in UG testimonials used in marketing materials.</w:t>
            </w:r>
          </w:p>
        </w:tc>
        <w:tc>
          <w:tcPr>
            <w:tcW w:w="1380" w:type="dxa"/>
            <w:tcBorders>
              <w:top w:val="single" w:sz="4" w:space="0" w:color="auto"/>
              <w:left w:val="single" w:sz="4" w:space="0" w:color="auto"/>
              <w:bottom w:val="single" w:sz="4" w:space="0" w:color="auto"/>
              <w:right w:val="single" w:sz="4" w:space="0" w:color="auto"/>
            </w:tcBorders>
            <w:hideMark/>
          </w:tcPr>
          <w:p w14:paraId="5A32E0B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p w14:paraId="6CE3E8C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tc>
        <w:tc>
          <w:tcPr>
            <w:tcW w:w="1770" w:type="dxa"/>
            <w:tcBorders>
              <w:top w:val="single" w:sz="4" w:space="0" w:color="auto"/>
              <w:left w:val="single" w:sz="4" w:space="0" w:color="auto"/>
              <w:bottom w:val="single" w:sz="4" w:space="0" w:color="auto"/>
              <w:right w:val="single" w:sz="4" w:space="0" w:color="auto"/>
            </w:tcBorders>
            <w:hideMark/>
          </w:tcPr>
          <w:p w14:paraId="7E6616BF" w14:textId="77777777" w:rsidR="008E3C7E" w:rsidRPr="00147F51" w:rsidRDefault="008E3C7E" w:rsidP="000026B4">
            <w:pPr>
              <w:spacing w:before="0" w:line="240" w:lineRule="auto"/>
              <w:textAlignment w:val="center"/>
              <w:rPr>
                <w:rFonts w:eastAsia="Calibri"/>
                <w:sz w:val="22"/>
                <w:szCs w:val="22"/>
              </w:rPr>
            </w:pPr>
            <w:r w:rsidRPr="00147F51">
              <w:rPr>
                <w:rFonts w:eastAsia="Calibri" w:cs="Calibri"/>
                <w:sz w:val="22"/>
                <w:szCs w:val="22"/>
              </w:rPr>
              <w:t>Communication team lead</w:t>
            </w:r>
          </w:p>
        </w:tc>
        <w:tc>
          <w:tcPr>
            <w:tcW w:w="3123" w:type="dxa"/>
            <w:tcBorders>
              <w:top w:val="single" w:sz="4" w:space="0" w:color="auto"/>
              <w:left w:val="single" w:sz="4" w:space="0" w:color="auto"/>
              <w:bottom w:val="single" w:sz="4" w:space="0" w:color="auto"/>
              <w:right w:val="single" w:sz="4" w:space="0" w:color="auto"/>
            </w:tcBorders>
            <w:hideMark/>
          </w:tcPr>
          <w:p w14:paraId="2D83925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Gender parity in testimonials from students in marketing materials.</w:t>
            </w:r>
          </w:p>
        </w:tc>
      </w:tr>
      <w:tr w:rsidR="008E3C7E" w:rsidRPr="00147F51" w14:paraId="1C03E2CC" w14:textId="77777777" w:rsidTr="000026B4">
        <w:trPr>
          <w:trHeight w:val="173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6ED97B5" w14:textId="77777777" w:rsidR="008E3C7E" w:rsidRPr="00147F51" w:rsidRDefault="008E3C7E" w:rsidP="000026B4">
            <w:pPr>
              <w:spacing w:before="0" w:line="240" w:lineRule="auto"/>
              <w:rPr>
                <w:rFonts w:eastAsia="Calibri"/>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3E1B307"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49DD6D5"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6476134" w14:textId="77777777" w:rsidR="008E3C7E" w:rsidRPr="00147F51" w:rsidRDefault="008E3C7E" w:rsidP="000026B4">
            <w:pPr>
              <w:autoSpaceDE w:val="0"/>
              <w:autoSpaceDN w:val="0"/>
              <w:adjustRightInd w:val="0"/>
              <w:spacing w:before="0" w:line="240" w:lineRule="auto"/>
              <w:rPr>
                <w:rFonts w:eastAsia="Calibri" w:cs="Calibri"/>
                <w:b/>
                <w:sz w:val="22"/>
                <w:szCs w:val="22"/>
              </w:rPr>
            </w:pPr>
            <w:r w:rsidRPr="00644E48">
              <w:rPr>
                <w:rFonts w:eastAsia="Calibri" w:cs="Calibri"/>
                <w:b/>
                <w:sz w:val="22"/>
                <w:szCs w:val="22"/>
                <w:highlight w:val="yellow"/>
              </w:rPr>
              <w:t>B1.2</w:t>
            </w:r>
            <w:r w:rsidRPr="00147F51">
              <w:rPr>
                <w:rFonts w:eastAsia="Calibri" w:cs="Calibri"/>
                <w:b/>
                <w:sz w:val="22"/>
                <w:szCs w:val="22"/>
              </w:rPr>
              <w:t xml:space="preserve"> </w:t>
            </w:r>
            <w:r w:rsidRPr="00147F51">
              <w:rPr>
                <w:rFonts w:eastAsia="Calibri"/>
                <w:sz w:val="22"/>
                <w:szCs w:val="22"/>
              </w:rPr>
              <w:t>Emphasise the broad nature of psychology and associated careers beyond clinical/educational psychology on School website and in Open Day materials.</w:t>
            </w:r>
          </w:p>
        </w:tc>
        <w:tc>
          <w:tcPr>
            <w:tcW w:w="1380" w:type="dxa"/>
            <w:tcBorders>
              <w:top w:val="single" w:sz="4" w:space="0" w:color="auto"/>
              <w:left w:val="single" w:sz="4" w:space="0" w:color="auto"/>
              <w:bottom w:val="single" w:sz="4" w:space="0" w:color="auto"/>
              <w:right w:val="single" w:sz="4" w:space="0" w:color="auto"/>
            </w:tcBorders>
            <w:hideMark/>
          </w:tcPr>
          <w:p w14:paraId="6B68C7B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p w14:paraId="2DC3217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tc>
        <w:tc>
          <w:tcPr>
            <w:tcW w:w="1770" w:type="dxa"/>
            <w:tcBorders>
              <w:top w:val="single" w:sz="4" w:space="0" w:color="auto"/>
              <w:left w:val="single" w:sz="4" w:space="0" w:color="auto"/>
              <w:bottom w:val="single" w:sz="4" w:space="0" w:color="auto"/>
              <w:right w:val="single" w:sz="4" w:space="0" w:color="auto"/>
            </w:tcBorders>
          </w:tcPr>
          <w:p w14:paraId="31E84FB7"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cs="Calibri"/>
                <w:sz w:val="22"/>
                <w:szCs w:val="22"/>
              </w:rPr>
              <w:t>Communication team lead</w:t>
            </w:r>
          </w:p>
          <w:p w14:paraId="3846E5C4" w14:textId="77777777" w:rsidR="008E3C7E" w:rsidRPr="00147F51" w:rsidRDefault="008E3C7E" w:rsidP="000026B4">
            <w:pPr>
              <w:spacing w:before="0" w:line="240" w:lineRule="auto"/>
              <w:textAlignment w:val="center"/>
              <w:rPr>
                <w:rFonts w:eastAsia="Calibri" w:cs="Calibri"/>
                <w:sz w:val="22"/>
                <w:szCs w:val="22"/>
              </w:rPr>
            </w:pPr>
          </w:p>
        </w:tc>
        <w:tc>
          <w:tcPr>
            <w:tcW w:w="3123" w:type="dxa"/>
            <w:tcBorders>
              <w:top w:val="single" w:sz="4" w:space="0" w:color="auto"/>
              <w:left w:val="single" w:sz="4" w:space="0" w:color="auto"/>
              <w:bottom w:val="single" w:sz="4" w:space="0" w:color="auto"/>
              <w:right w:val="single" w:sz="4" w:space="0" w:color="auto"/>
            </w:tcBorders>
            <w:hideMark/>
          </w:tcPr>
          <w:p w14:paraId="12E9523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Publication of updated website and Open Day materials.</w:t>
            </w:r>
          </w:p>
        </w:tc>
      </w:tr>
      <w:tr w:rsidR="008E3C7E" w:rsidRPr="00147F51" w14:paraId="28272EF1" w14:textId="77777777" w:rsidTr="000026B4">
        <w:trPr>
          <w:trHeight w:val="122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C206547" w14:textId="77777777" w:rsidR="008E3C7E" w:rsidRPr="00147F51" w:rsidRDefault="008E3C7E" w:rsidP="000026B4">
            <w:pPr>
              <w:spacing w:before="0" w:line="240" w:lineRule="auto"/>
              <w:rPr>
                <w:rFonts w:eastAsia="Calibri"/>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1DA4555"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DA2C757"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8C618F1" w14:textId="77777777" w:rsidR="008E3C7E" w:rsidRPr="00147F51" w:rsidRDefault="008E3C7E" w:rsidP="000026B4">
            <w:pPr>
              <w:spacing w:before="0" w:line="240" w:lineRule="auto"/>
              <w:rPr>
                <w:rFonts w:eastAsia="Calibri"/>
                <w:sz w:val="22"/>
                <w:szCs w:val="22"/>
              </w:rPr>
            </w:pPr>
            <w:r w:rsidRPr="00644E48">
              <w:rPr>
                <w:rFonts w:eastAsia="Calibri"/>
                <w:b/>
                <w:bCs/>
                <w:sz w:val="22"/>
                <w:szCs w:val="22"/>
                <w:highlight w:val="red"/>
              </w:rPr>
              <w:t>B1.3</w:t>
            </w:r>
            <w:r w:rsidRPr="00147F51">
              <w:rPr>
                <w:rFonts w:eastAsia="Calibri"/>
                <w:b/>
                <w:bCs/>
                <w:sz w:val="22"/>
                <w:szCs w:val="22"/>
              </w:rPr>
              <w:t xml:space="preserve"> </w:t>
            </w:r>
            <w:r w:rsidRPr="00147F51">
              <w:rPr>
                <w:rFonts w:eastAsia="Calibri"/>
                <w:sz w:val="22"/>
                <w:szCs w:val="22"/>
              </w:rPr>
              <w:t>Produce a recruitment leaflet, to be distributed at school outreach and engagement events, that makes clear that psychology is a science and that the degree includes acquiring skills in statistics, computing, and research design.</w:t>
            </w:r>
          </w:p>
        </w:tc>
        <w:tc>
          <w:tcPr>
            <w:tcW w:w="1380" w:type="dxa"/>
            <w:tcBorders>
              <w:top w:val="single" w:sz="4" w:space="0" w:color="auto"/>
              <w:left w:val="single" w:sz="4" w:space="0" w:color="auto"/>
              <w:bottom w:val="single" w:sz="4" w:space="0" w:color="auto"/>
              <w:right w:val="single" w:sz="4" w:space="0" w:color="auto"/>
            </w:tcBorders>
            <w:hideMark/>
          </w:tcPr>
          <w:p w14:paraId="22B7A23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p w14:paraId="79D677C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tc>
        <w:tc>
          <w:tcPr>
            <w:tcW w:w="1770" w:type="dxa"/>
            <w:tcBorders>
              <w:top w:val="single" w:sz="4" w:space="0" w:color="auto"/>
              <w:left w:val="single" w:sz="4" w:space="0" w:color="auto"/>
              <w:bottom w:val="single" w:sz="4" w:space="0" w:color="auto"/>
              <w:right w:val="single" w:sz="4" w:space="0" w:color="auto"/>
            </w:tcBorders>
          </w:tcPr>
          <w:p w14:paraId="33BD49A2"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cs="Calibri"/>
                <w:sz w:val="22"/>
                <w:szCs w:val="22"/>
              </w:rPr>
              <w:t>Communication team lead</w:t>
            </w:r>
          </w:p>
          <w:p w14:paraId="7FBEA4F0" w14:textId="77777777" w:rsidR="008E3C7E" w:rsidRPr="00147F51" w:rsidRDefault="008E3C7E" w:rsidP="000026B4">
            <w:pPr>
              <w:spacing w:before="0" w:line="240" w:lineRule="auto"/>
              <w:rPr>
                <w:rFonts w:eastAsia="Calibri"/>
                <w:sz w:val="22"/>
                <w:szCs w:val="22"/>
              </w:rPr>
            </w:pPr>
          </w:p>
        </w:tc>
        <w:tc>
          <w:tcPr>
            <w:tcW w:w="3123" w:type="dxa"/>
            <w:tcBorders>
              <w:top w:val="single" w:sz="4" w:space="0" w:color="auto"/>
              <w:left w:val="single" w:sz="4" w:space="0" w:color="auto"/>
              <w:bottom w:val="single" w:sz="4" w:space="0" w:color="auto"/>
              <w:right w:val="single" w:sz="4" w:space="0" w:color="auto"/>
            </w:tcBorders>
            <w:hideMark/>
          </w:tcPr>
          <w:p w14:paraId="4FCA8A4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Distribution of recruitment leaflet at all school outreach and engagement events.</w:t>
            </w:r>
          </w:p>
        </w:tc>
      </w:tr>
      <w:tr w:rsidR="008E3C7E" w:rsidRPr="00147F51" w14:paraId="09491F5C" w14:textId="77777777" w:rsidTr="000026B4">
        <w:trPr>
          <w:trHeight w:val="122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2409E09" w14:textId="77777777" w:rsidR="008E3C7E" w:rsidRPr="00147F51" w:rsidRDefault="008E3C7E" w:rsidP="000026B4">
            <w:pPr>
              <w:spacing w:before="0" w:line="240" w:lineRule="auto"/>
              <w:rPr>
                <w:rFonts w:eastAsia="Calibri"/>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3FB6184"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5DD8B8CE"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5E369BFA" w14:textId="77777777" w:rsidR="008E3C7E" w:rsidRPr="00147F51" w:rsidRDefault="008E3C7E" w:rsidP="000026B4">
            <w:pPr>
              <w:autoSpaceDE w:val="0"/>
              <w:autoSpaceDN w:val="0"/>
              <w:adjustRightInd w:val="0"/>
              <w:spacing w:before="0" w:line="240" w:lineRule="auto"/>
              <w:rPr>
                <w:rFonts w:eastAsia="Calibri" w:cs="Calibri"/>
                <w:sz w:val="22"/>
                <w:szCs w:val="22"/>
              </w:rPr>
            </w:pPr>
            <w:r w:rsidRPr="00644E48">
              <w:rPr>
                <w:rFonts w:eastAsia="Calibri" w:cs="Calibri"/>
                <w:b/>
                <w:sz w:val="22"/>
                <w:szCs w:val="22"/>
                <w:highlight w:val="red"/>
              </w:rPr>
              <w:t>B1.4</w:t>
            </w:r>
            <w:r w:rsidRPr="00147F51">
              <w:rPr>
                <w:rFonts w:eastAsia="Calibri" w:cs="Calibri"/>
                <w:sz w:val="22"/>
                <w:szCs w:val="22"/>
              </w:rPr>
              <w:t xml:space="preserve"> Encourage more men to attend our UG Psychology Open Days by increasing advertising of these events.</w:t>
            </w:r>
          </w:p>
          <w:p w14:paraId="700ABEFA" w14:textId="77777777" w:rsidR="008E3C7E" w:rsidRPr="00147F51" w:rsidRDefault="008E3C7E" w:rsidP="000026B4">
            <w:pPr>
              <w:autoSpaceDE w:val="0"/>
              <w:autoSpaceDN w:val="0"/>
              <w:adjustRightInd w:val="0"/>
              <w:spacing w:before="0" w:line="240" w:lineRule="auto"/>
              <w:rPr>
                <w:rFonts w:eastAsia="Calibri" w:cs="Calibri"/>
                <w:bCs/>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674D720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 then embedded</w:t>
            </w:r>
          </w:p>
        </w:tc>
        <w:tc>
          <w:tcPr>
            <w:tcW w:w="1770" w:type="dxa"/>
            <w:tcBorders>
              <w:top w:val="single" w:sz="4" w:space="0" w:color="auto"/>
              <w:left w:val="single" w:sz="4" w:space="0" w:color="auto"/>
              <w:bottom w:val="single" w:sz="4" w:space="0" w:color="auto"/>
              <w:right w:val="single" w:sz="4" w:space="0" w:color="auto"/>
            </w:tcBorders>
          </w:tcPr>
          <w:p w14:paraId="211B93DD"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cs="Calibri"/>
                <w:sz w:val="22"/>
                <w:szCs w:val="22"/>
              </w:rPr>
              <w:t xml:space="preserve">SAO, </w:t>
            </w:r>
            <w:proofErr w:type="spellStart"/>
            <w:r w:rsidRPr="00147F51">
              <w:rPr>
                <w:rFonts w:eastAsia="Calibri" w:cs="Calibri"/>
                <w:sz w:val="22"/>
                <w:szCs w:val="22"/>
              </w:rPr>
              <w:t>DoTL</w:t>
            </w:r>
            <w:proofErr w:type="spellEnd"/>
            <w:r w:rsidRPr="00147F51">
              <w:rPr>
                <w:rFonts w:eastAsia="Calibri" w:cs="Calibri"/>
                <w:sz w:val="22"/>
                <w:szCs w:val="22"/>
              </w:rPr>
              <w:t>, Communication team lead</w:t>
            </w:r>
          </w:p>
          <w:p w14:paraId="3A0456A8" w14:textId="77777777" w:rsidR="008E3C7E" w:rsidRPr="00147F51" w:rsidRDefault="008E3C7E" w:rsidP="000026B4">
            <w:pPr>
              <w:spacing w:before="0" w:line="240" w:lineRule="auto"/>
              <w:textAlignment w:val="center"/>
              <w:rPr>
                <w:rFonts w:eastAsia="Calibri" w:cs="Calibri"/>
                <w:sz w:val="22"/>
                <w:szCs w:val="22"/>
              </w:rPr>
            </w:pPr>
          </w:p>
        </w:tc>
        <w:tc>
          <w:tcPr>
            <w:tcW w:w="3123" w:type="dxa"/>
            <w:tcBorders>
              <w:top w:val="single" w:sz="4" w:space="0" w:color="auto"/>
              <w:left w:val="single" w:sz="4" w:space="0" w:color="auto"/>
              <w:bottom w:val="single" w:sz="4" w:space="0" w:color="auto"/>
              <w:right w:val="single" w:sz="4" w:space="0" w:color="auto"/>
            </w:tcBorders>
            <w:hideMark/>
          </w:tcPr>
          <w:p w14:paraId="537D4EE9" w14:textId="4166E0D7" w:rsidR="008E3C7E" w:rsidRPr="00147F51" w:rsidRDefault="008E3C7E" w:rsidP="000026B4">
            <w:pPr>
              <w:spacing w:before="0" w:line="240" w:lineRule="auto"/>
              <w:rPr>
                <w:rFonts w:eastAsia="Calibri"/>
                <w:sz w:val="22"/>
                <w:szCs w:val="22"/>
              </w:rPr>
            </w:pPr>
            <w:r w:rsidRPr="00147F51">
              <w:rPr>
                <w:rFonts w:eastAsia="Calibri"/>
                <w:sz w:val="22"/>
                <w:szCs w:val="22"/>
              </w:rPr>
              <w:t>At least 25% of those registering for Open Days are men by 2023 (currently less than 20%).</w:t>
            </w:r>
            <w:r w:rsidR="002D5947">
              <w:rPr>
                <w:rFonts w:eastAsia="Calibri"/>
                <w:sz w:val="22"/>
                <w:szCs w:val="22"/>
              </w:rPr>
              <w:t xml:space="preserve"> </w:t>
            </w:r>
            <w:r w:rsidR="002D5947" w:rsidRPr="002D5947">
              <w:rPr>
                <w:rFonts w:eastAsia="Calibri"/>
                <w:color w:val="4C94D8" w:themeColor="text2" w:themeTint="80"/>
                <w:sz w:val="22"/>
                <w:szCs w:val="22"/>
              </w:rPr>
              <w:t>[Lobbying University to provide these data automatically]</w:t>
            </w:r>
          </w:p>
        </w:tc>
      </w:tr>
      <w:tr w:rsidR="008E3C7E" w:rsidRPr="00147F51" w14:paraId="55196573" w14:textId="77777777" w:rsidTr="000026B4">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544B050" w14:textId="77777777" w:rsidR="008E3C7E" w:rsidRPr="00147F51" w:rsidRDefault="008E3C7E" w:rsidP="000026B4">
            <w:pPr>
              <w:spacing w:before="0" w:line="240" w:lineRule="auto"/>
              <w:rPr>
                <w:rFonts w:eastAsia="Calibri"/>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72CC720"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BDFFD34"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7B0180EA" w14:textId="77777777" w:rsidR="008E3C7E" w:rsidRPr="00147F51" w:rsidRDefault="008E3C7E" w:rsidP="000026B4">
            <w:pPr>
              <w:spacing w:before="0" w:line="240" w:lineRule="auto"/>
              <w:jc w:val="center"/>
              <w:textAlignment w:val="center"/>
              <w:rPr>
                <w:rFonts w:eastAsia="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tcPr>
          <w:p w14:paraId="03BB86B9"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 xml:space="preserve">Our target for the end of the award period is for at least 25% of our UG applications to be from men (currently 19%). </w:t>
            </w:r>
          </w:p>
          <w:p w14:paraId="4C2C2878"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p>
        </w:tc>
      </w:tr>
      <w:tr w:rsidR="008E3C7E" w:rsidRPr="00147F51" w14:paraId="094E6D37" w14:textId="77777777" w:rsidTr="000026B4">
        <w:trPr>
          <w:trHeight w:val="2156"/>
        </w:trPr>
        <w:tc>
          <w:tcPr>
            <w:tcW w:w="851" w:type="dxa"/>
            <w:vMerge w:val="restart"/>
            <w:tcBorders>
              <w:top w:val="single" w:sz="4" w:space="0" w:color="auto"/>
              <w:left w:val="single" w:sz="4" w:space="0" w:color="auto"/>
              <w:bottom w:val="single" w:sz="4" w:space="0" w:color="auto"/>
              <w:right w:val="single" w:sz="4" w:space="0" w:color="auto"/>
            </w:tcBorders>
            <w:hideMark/>
          </w:tcPr>
          <w:p w14:paraId="1A0A3E37"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B2</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1601824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seek to ensure that selection procedures for students are free from gender bias.</w:t>
            </w:r>
          </w:p>
        </w:tc>
        <w:tc>
          <w:tcPr>
            <w:tcW w:w="2563" w:type="dxa"/>
            <w:vMerge w:val="restart"/>
            <w:tcBorders>
              <w:top w:val="single" w:sz="4" w:space="0" w:color="auto"/>
              <w:left w:val="single" w:sz="4" w:space="0" w:color="auto"/>
              <w:bottom w:val="single" w:sz="4" w:space="0" w:color="auto"/>
              <w:right w:val="single" w:sz="4" w:space="0" w:color="auto"/>
            </w:tcBorders>
          </w:tcPr>
          <w:p w14:paraId="52EE828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need to ensure the University’s selection process is free from gender bias that might exacerbate gender imbalance in our undergraduate population.</w:t>
            </w:r>
          </w:p>
          <w:p w14:paraId="231348FF" w14:textId="77777777" w:rsidR="008E3C7E" w:rsidRPr="00147F51" w:rsidRDefault="008E3C7E" w:rsidP="000026B4">
            <w:pPr>
              <w:spacing w:before="0" w:line="240" w:lineRule="auto"/>
              <w:rPr>
                <w:rFonts w:eastAsia="Calibri"/>
                <w:sz w:val="22"/>
                <w:szCs w:val="22"/>
              </w:rPr>
            </w:pPr>
          </w:p>
          <w:p w14:paraId="35E4161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Our data suggest a small but consistent gender imbalance in the ratio of applications to offers, with women around 8% more likely to be offered places than men.</w:t>
            </w:r>
          </w:p>
          <w:p w14:paraId="0A300D5B" w14:textId="77777777" w:rsidR="008E3C7E" w:rsidRPr="00147F51" w:rsidRDefault="008E3C7E" w:rsidP="000026B4">
            <w:pPr>
              <w:spacing w:before="0" w:line="240" w:lineRule="auto"/>
              <w:rPr>
                <w:rFonts w:eastAsia="Calibri"/>
                <w:sz w:val="22"/>
                <w:szCs w:val="22"/>
              </w:rPr>
            </w:pPr>
          </w:p>
          <w:p w14:paraId="707D1AD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It is possible the gender imbalance in the ratio of applications to offers is due to differences in entry qualifications.</w:t>
            </w:r>
          </w:p>
          <w:p w14:paraId="0A7BD8EB" w14:textId="77777777" w:rsidR="008E3C7E" w:rsidRPr="00147F51" w:rsidRDefault="008E3C7E" w:rsidP="000026B4">
            <w:pPr>
              <w:spacing w:before="0" w:line="240" w:lineRule="auto"/>
              <w:rPr>
                <w:rFonts w:eastAsia="Calibri"/>
                <w:sz w:val="22"/>
                <w:szCs w:val="22"/>
              </w:rPr>
            </w:pPr>
          </w:p>
          <w:p w14:paraId="4C3D5A0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However, it might also be caused by stereotype-driven bias at the level of selection.</w:t>
            </w:r>
          </w:p>
        </w:tc>
        <w:tc>
          <w:tcPr>
            <w:tcW w:w="2925" w:type="dxa"/>
            <w:tcBorders>
              <w:top w:val="single" w:sz="4" w:space="0" w:color="auto"/>
              <w:left w:val="single" w:sz="4" w:space="0" w:color="auto"/>
              <w:bottom w:val="single" w:sz="4" w:space="0" w:color="auto"/>
              <w:right w:val="single" w:sz="4" w:space="0" w:color="auto"/>
            </w:tcBorders>
            <w:hideMark/>
          </w:tcPr>
          <w:p w14:paraId="68B2BFC3" w14:textId="7DE69A10" w:rsidR="008E3C7E" w:rsidRPr="00147F51" w:rsidRDefault="008E3C7E" w:rsidP="000026B4">
            <w:pPr>
              <w:spacing w:before="0" w:line="240" w:lineRule="auto"/>
              <w:rPr>
                <w:rFonts w:eastAsia="Calibri"/>
                <w:sz w:val="22"/>
                <w:szCs w:val="22"/>
              </w:rPr>
            </w:pPr>
            <w:r w:rsidRPr="004031AD">
              <w:rPr>
                <w:rFonts w:eastAsia="Calibri"/>
                <w:b/>
                <w:sz w:val="22"/>
                <w:szCs w:val="22"/>
                <w:highlight w:val="red"/>
              </w:rPr>
              <w:t>B2.1</w:t>
            </w:r>
            <w:r w:rsidRPr="00147F51">
              <w:rPr>
                <w:rFonts w:eastAsia="Calibri"/>
                <w:b/>
                <w:sz w:val="22"/>
                <w:szCs w:val="22"/>
              </w:rPr>
              <w:t xml:space="preserve"> </w:t>
            </w:r>
            <w:r w:rsidRPr="00147F51">
              <w:rPr>
                <w:rFonts w:eastAsia="Calibri"/>
                <w:sz w:val="22"/>
                <w:szCs w:val="22"/>
              </w:rPr>
              <w:t xml:space="preserve">We will work with the student admissions team to examine whether there is a gender imbalance in entry qualifications among people applying for a place </w:t>
            </w:r>
            <w:r w:rsidR="00FA7999">
              <w:rPr>
                <w:rFonts w:eastAsia="Calibri"/>
                <w:sz w:val="22"/>
                <w:szCs w:val="22"/>
              </w:rPr>
              <w:t xml:space="preserve">on </w:t>
            </w:r>
            <w:r w:rsidRPr="00147F51">
              <w:rPr>
                <w:rFonts w:eastAsia="Calibri"/>
                <w:sz w:val="22"/>
                <w:szCs w:val="22"/>
              </w:rPr>
              <w:t>our degrees.</w:t>
            </w:r>
          </w:p>
        </w:tc>
        <w:tc>
          <w:tcPr>
            <w:tcW w:w="1380" w:type="dxa"/>
            <w:tcBorders>
              <w:top w:val="single" w:sz="4" w:space="0" w:color="auto"/>
              <w:left w:val="single" w:sz="4" w:space="0" w:color="auto"/>
              <w:bottom w:val="single" w:sz="4" w:space="0" w:color="auto"/>
              <w:right w:val="single" w:sz="4" w:space="0" w:color="auto"/>
            </w:tcBorders>
            <w:hideMark/>
          </w:tcPr>
          <w:p w14:paraId="2C738F2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p w14:paraId="6847B9E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22B40B52"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DoTL</w:t>
            </w:r>
            <w:proofErr w:type="spellEnd"/>
            <w:r w:rsidRPr="00147F51">
              <w:rPr>
                <w:rFonts w:eastAsia="Calibri" w:cs="Calibri"/>
                <w:sz w:val="22"/>
                <w:szCs w:val="22"/>
              </w:rPr>
              <w:t>, School Recruitment Officer</w:t>
            </w:r>
          </w:p>
        </w:tc>
        <w:tc>
          <w:tcPr>
            <w:tcW w:w="3123" w:type="dxa"/>
            <w:tcBorders>
              <w:top w:val="single" w:sz="4" w:space="0" w:color="auto"/>
              <w:left w:val="single" w:sz="4" w:space="0" w:color="auto"/>
              <w:bottom w:val="single" w:sz="4" w:space="0" w:color="auto"/>
              <w:right w:val="single" w:sz="4" w:space="0" w:color="auto"/>
            </w:tcBorders>
            <w:hideMark/>
          </w:tcPr>
          <w:p w14:paraId="7022FCF0" w14:textId="3DC08F83" w:rsidR="008E3C7E" w:rsidRPr="00147F51" w:rsidRDefault="008E3C7E" w:rsidP="000026B4">
            <w:pPr>
              <w:spacing w:before="0" w:line="240" w:lineRule="auto"/>
              <w:rPr>
                <w:rFonts w:eastAsia="Calibri"/>
                <w:sz w:val="22"/>
                <w:szCs w:val="22"/>
              </w:rPr>
            </w:pPr>
            <w:r w:rsidRPr="00147F51">
              <w:rPr>
                <w:rFonts w:eastAsia="Calibri"/>
                <w:sz w:val="22"/>
                <w:szCs w:val="22"/>
              </w:rPr>
              <w:t>Summary report of gender imbalance in psychology recruitment submitted to SMG, head of admissions, Uni E&amp;D groups. Action plans devised accordingly.</w:t>
            </w:r>
            <w:r w:rsidR="0089715E">
              <w:rPr>
                <w:rFonts w:eastAsia="Calibri"/>
                <w:sz w:val="22"/>
                <w:szCs w:val="22"/>
              </w:rPr>
              <w:t xml:space="preserve"> </w:t>
            </w:r>
            <w:r w:rsidR="0089715E" w:rsidRPr="00752F8E">
              <w:rPr>
                <w:rFonts w:eastAsia="Calibri"/>
                <w:color w:val="4C94D8" w:themeColor="text2" w:themeTint="80"/>
                <w:sz w:val="22"/>
                <w:szCs w:val="22"/>
              </w:rPr>
              <w:t>[Currently advising on new platform for automatic reporting]</w:t>
            </w:r>
          </w:p>
        </w:tc>
      </w:tr>
      <w:tr w:rsidR="008E3C7E" w:rsidRPr="00147F51" w14:paraId="6DFC5594" w14:textId="77777777" w:rsidTr="000026B4">
        <w:trPr>
          <w:trHeight w:val="297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0C08B5C"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5AEFAA0"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4D19A6C"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281E1A52" w14:textId="77777777" w:rsidR="008E3C7E" w:rsidRPr="00147F51" w:rsidRDefault="008E3C7E" w:rsidP="000026B4">
            <w:pPr>
              <w:spacing w:before="0" w:line="240" w:lineRule="auto"/>
              <w:rPr>
                <w:rFonts w:eastAsia="Calibri"/>
                <w:sz w:val="22"/>
                <w:szCs w:val="22"/>
              </w:rPr>
            </w:pPr>
            <w:r w:rsidRPr="004031AD">
              <w:rPr>
                <w:rFonts w:eastAsia="Calibri"/>
                <w:b/>
                <w:sz w:val="22"/>
                <w:szCs w:val="22"/>
                <w:highlight w:val="green"/>
              </w:rPr>
              <w:t>B2.2</w:t>
            </w:r>
            <w:r w:rsidRPr="00147F51">
              <w:rPr>
                <w:rFonts w:eastAsia="Calibri"/>
                <w:b/>
                <w:sz w:val="22"/>
                <w:szCs w:val="22"/>
              </w:rPr>
              <w:t xml:space="preserve"> </w:t>
            </w:r>
            <w:r w:rsidRPr="00147F51">
              <w:rPr>
                <w:rFonts w:eastAsia="Calibri"/>
                <w:sz w:val="22"/>
                <w:szCs w:val="22"/>
              </w:rPr>
              <w:t xml:space="preserve">We will lobby the University to seek to ensure that all selectors receive training in the potential influence of unconscious bias, </w:t>
            </w:r>
            <w:proofErr w:type="gramStart"/>
            <w:r w:rsidRPr="00147F51">
              <w:rPr>
                <w:rFonts w:eastAsia="Calibri"/>
                <w:sz w:val="22"/>
                <w:szCs w:val="22"/>
              </w:rPr>
              <w:t>stereotypes</w:t>
            </w:r>
            <w:proofErr w:type="gramEnd"/>
            <w:r w:rsidRPr="00147F51">
              <w:rPr>
                <w:rFonts w:eastAsia="Calibri"/>
                <w:sz w:val="22"/>
                <w:szCs w:val="22"/>
              </w:rPr>
              <w:t xml:space="preserve"> and prejudice.</w:t>
            </w:r>
          </w:p>
        </w:tc>
        <w:tc>
          <w:tcPr>
            <w:tcW w:w="1380" w:type="dxa"/>
            <w:tcBorders>
              <w:top w:val="single" w:sz="4" w:space="0" w:color="auto"/>
              <w:left w:val="single" w:sz="4" w:space="0" w:color="auto"/>
              <w:bottom w:val="single" w:sz="4" w:space="0" w:color="auto"/>
              <w:right w:val="single" w:sz="4" w:space="0" w:color="auto"/>
            </w:tcBorders>
            <w:hideMark/>
          </w:tcPr>
          <w:p w14:paraId="25E483A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2020,</w:t>
            </w:r>
          </w:p>
          <w:p w14:paraId="4A9B323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w:t>
            </w:r>
          </w:p>
        </w:tc>
        <w:tc>
          <w:tcPr>
            <w:tcW w:w="1770" w:type="dxa"/>
            <w:tcBorders>
              <w:top w:val="single" w:sz="4" w:space="0" w:color="auto"/>
              <w:left w:val="single" w:sz="4" w:space="0" w:color="auto"/>
              <w:bottom w:val="single" w:sz="4" w:space="0" w:color="auto"/>
              <w:right w:val="single" w:sz="4" w:space="0" w:color="auto"/>
            </w:tcBorders>
            <w:hideMark/>
          </w:tcPr>
          <w:p w14:paraId="3EE19F8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hideMark/>
          </w:tcPr>
          <w:p w14:paraId="70B1BF1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admissions selectors undergo unconscious bias training.</w:t>
            </w:r>
          </w:p>
        </w:tc>
      </w:tr>
      <w:tr w:rsidR="008E3C7E" w:rsidRPr="00147F51" w14:paraId="0AFA1D8A" w14:textId="77777777" w:rsidTr="000026B4">
        <w:trPr>
          <w:trHeight w:val="297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46BFD97"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3DEC2FD8"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8F44ED5"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3F81014B"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tcPr>
          <w:p w14:paraId="531B71C3"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 xml:space="preserve">Our target for the end of the award period is for at least 25% of our applications to be from men (currently 19%). </w:t>
            </w:r>
          </w:p>
          <w:p w14:paraId="5EE825AC" w14:textId="77777777" w:rsidR="008E3C7E" w:rsidRPr="00147F51" w:rsidRDefault="008E3C7E" w:rsidP="000026B4">
            <w:pPr>
              <w:spacing w:before="0" w:line="240" w:lineRule="auto"/>
              <w:rPr>
                <w:rFonts w:eastAsia="Calibri"/>
                <w:sz w:val="22"/>
                <w:szCs w:val="22"/>
              </w:rPr>
            </w:pPr>
          </w:p>
        </w:tc>
      </w:tr>
      <w:tr w:rsidR="008E3C7E" w:rsidRPr="00147F51" w14:paraId="435A6B70" w14:textId="77777777" w:rsidTr="000026B4">
        <w:trPr>
          <w:trHeight w:val="1011"/>
        </w:trPr>
        <w:tc>
          <w:tcPr>
            <w:tcW w:w="851" w:type="dxa"/>
            <w:vMerge w:val="restart"/>
            <w:tcBorders>
              <w:top w:val="single" w:sz="4" w:space="0" w:color="auto"/>
              <w:left w:val="single" w:sz="4" w:space="0" w:color="auto"/>
              <w:bottom w:val="single" w:sz="4" w:space="0" w:color="auto"/>
              <w:right w:val="single" w:sz="4" w:space="0" w:color="auto"/>
            </w:tcBorders>
            <w:hideMark/>
          </w:tcPr>
          <w:p w14:paraId="45E92444"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B3</w:t>
            </w:r>
          </w:p>
        </w:tc>
        <w:tc>
          <w:tcPr>
            <w:tcW w:w="1998" w:type="dxa"/>
            <w:vMerge w:val="restart"/>
            <w:tcBorders>
              <w:top w:val="single" w:sz="4" w:space="0" w:color="auto"/>
              <w:left w:val="single" w:sz="4" w:space="0" w:color="auto"/>
              <w:bottom w:val="single" w:sz="4" w:space="0" w:color="auto"/>
              <w:right w:val="single" w:sz="4" w:space="0" w:color="auto"/>
            </w:tcBorders>
          </w:tcPr>
          <w:p w14:paraId="1C21115B" w14:textId="77777777" w:rsidR="008E3C7E" w:rsidRPr="00147F51" w:rsidRDefault="008E3C7E" w:rsidP="000026B4">
            <w:pPr>
              <w:spacing w:before="0" w:line="240" w:lineRule="auto"/>
              <w:rPr>
                <w:rFonts w:ascii="Times New Roman" w:eastAsia="Calibri" w:hAnsi="Times New Roman"/>
                <w:sz w:val="22"/>
                <w:szCs w:val="22"/>
                <w:lang w:eastAsia="en-GB"/>
              </w:rPr>
            </w:pPr>
            <w:bookmarkStart w:id="12" w:name="_Hlk3638566"/>
            <w:r w:rsidRPr="00147F51">
              <w:rPr>
                <w:rFonts w:eastAsia="Calibri" w:cs="Calibri"/>
                <w:sz w:val="22"/>
                <w:szCs w:val="22"/>
              </w:rPr>
              <w:t>We will examine, and address, why men UG students have lower attainment.</w:t>
            </w:r>
            <w:bookmarkEnd w:id="12"/>
            <w:r w:rsidRPr="00147F51">
              <w:rPr>
                <w:rFonts w:ascii="Times New Roman" w:eastAsia="Calibri" w:hAnsi="Times New Roman"/>
                <w:sz w:val="22"/>
                <w:szCs w:val="22"/>
                <w:lang w:eastAsia="en-GB"/>
              </w:rPr>
              <w:t xml:space="preserve"> </w:t>
            </w:r>
          </w:p>
          <w:p w14:paraId="3BA3A2EE" w14:textId="77777777" w:rsidR="008E3C7E" w:rsidRPr="00147F51" w:rsidRDefault="008E3C7E" w:rsidP="000026B4">
            <w:pPr>
              <w:spacing w:before="0" w:line="240" w:lineRule="auto"/>
              <w:rPr>
                <w:rFonts w:eastAsia="Calibri"/>
                <w:sz w:val="22"/>
                <w:szCs w:val="22"/>
              </w:rPr>
            </w:pPr>
          </w:p>
        </w:tc>
        <w:tc>
          <w:tcPr>
            <w:tcW w:w="2563" w:type="dxa"/>
            <w:vMerge w:val="restart"/>
            <w:tcBorders>
              <w:top w:val="single" w:sz="4" w:space="0" w:color="auto"/>
              <w:left w:val="single" w:sz="4" w:space="0" w:color="auto"/>
              <w:bottom w:val="single" w:sz="4" w:space="0" w:color="auto"/>
              <w:right w:val="single" w:sz="4" w:space="0" w:color="auto"/>
            </w:tcBorders>
          </w:tcPr>
          <w:p w14:paraId="0FAE5A42" w14:textId="77777777" w:rsidR="008E3C7E" w:rsidRPr="00147F51" w:rsidRDefault="008E3C7E" w:rsidP="000026B4">
            <w:pPr>
              <w:spacing w:before="0" w:line="240" w:lineRule="auto"/>
              <w:rPr>
                <w:rFonts w:eastAsia="Times New Roman" w:cs="Calibri"/>
                <w:sz w:val="22"/>
                <w:szCs w:val="22"/>
              </w:rPr>
            </w:pPr>
            <w:bookmarkStart w:id="13" w:name="_Hlk3638579"/>
            <w:r w:rsidRPr="00147F51">
              <w:rPr>
                <w:rFonts w:eastAsia="Times New Roman" w:cs="Calibri"/>
                <w:sz w:val="22"/>
                <w:szCs w:val="22"/>
              </w:rPr>
              <w:t>Our analysis suggests men UG students perform more poorly at sub-honours levels, are more likely to drop-out, and are less likely to get a first-class degree.</w:t>
            </w:r>
          </w:p>
          <w:p w14:paraId="2EC948A1" w14:textId="77777777" w:rsidR="008E3C7E" w:rsidRPr="00147F51" w:rsidRDefault="008E3C7E" w:rsidP="000026B4">
            <w:pPr>
              <w:spacing w:before="0" w:line="240" w:lineRule="auto"/>
              <w:rPr>
                <w:rFonts w:eastAsia="Times New Roman" w:cs="Calibri"/>
                <w:sz w:val="22"/>
                <w:szCs w:val="22"/>
              </w:rPr>
            </w:pPr>
          </w:p>
          <w:p w14:paraId="7AF41A3B" w14:textId="77777777" w:rsidR="008E3C7E" w:rsidRPr="00147F51" w:rsidRDefault="008E3C7E" w:rsidP="000026B4">
            <w:pPr>
              <w:spacing w:before="0" w:line="240" w:lineRule="auto"/>
              <w:rPr>
                <w:rFonts w:eastAsia="Times New Roman" w:cs="Calibri"/>
                <w:sz w:val="22"/>
                <w:szCs w:val="22"/>
              </w:rPr>
            </w:pPr>
            <w:r w:rsidRPr="00147F51">
              <w:rPr>
                <w:rFonts w:eastAsia="Times New Roman" w:cs="Calibri"/>
                <w:sz w:val="22"/>
                <w:szCs w:val="22"/>
              </w:rPr>
              <w:t>We need to understand whether our women and men students have divergent needs and how these can be addressed.</w:t>
            </w:r>
            <w:bookmarkEnd w:id="13"/>
          </w:p>
          <w:p w14:paraId="019F5029"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7D2D8C9" w14:textId="77777777" w:rsidR="008E3C7E" w:rsidRPr="00147F51" w:rsidRDefault="008E3C7E" w:rsidP="000026B4">
            <w:pPr>
              <w:spacing w:before="0" w:line="240" w:lineRule="auto"/>
              <w:textAlignment w:val="center"/>
              <w:rPr>
                <w:rFonts w:eastAsia="Calibri"/>
                <w:sz w:val="22"/>
                <w:szCs w:val="22"/>
              </w:rPr>
            </w:pPr>
            <w:r w:rsidRPr="004031AD">
              <w:rPr>
                <w:rFonts w:eastAsia="Calibri"/>
                <w:b/>
                <w:sz w:val="22"/>
                <w:szCs w:val="22"/>
                <w:highlight w:val="red"/>
              </w:rPr>
              <w:t>B3.1</w:t>
            </w:r>
            <w:r w:rsidRPr="00147F51">
              <w:rPr>
                <w:rFonts w:eastAsia="Calibri"/>
                <w:b/>
                <w:sz w:val="22"/>
                <w:szCs w:val="22"/>
              </w:rPr>
              <w:t xml:space="preserve"> </w:t>
            </w:r>
            <w:r w:rsidRPr="00147F51">
              <w:rPr>
                <w:rFonts w:eastAsia="Calibri"/>
                <w:sz w:val="22"/>
                <w:szCs w:val="22"/>
              </w:rPr>
              <w:t>We will work with the student admissions team to examine the relationship between gender, entry qualifications, and student attainment.</w:t>
            </w:r>
          </w:p>
        </w:tc>
        <w:tc>
          <w:tcPr>
            <w:tcW w:w="1380" w:type="dxa"/>
            <w:tcBorders>
              <w:top w:val="single" w:sz="4" w:space="0" w:color="auto"/>
              <w:left w:val="single" w:sz="4" w:space="0" w:color="auto"/>
              <w:bottom w:val="single" w:sz="4" w:space="0" w:color="auto"/>
              <w:right w:val="single" w:sz="4" w:space="0" w:color="auto"/>
            </w:tcBorders>
            <w:hideMark/>
          </w:tcPr>
          <w:p w14:paraId="4ED3711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p w14:paraId="20A624A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20D99F7F"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DoTL</w:t>
            </w:r>
            <w:proofErr w:type="spellEnd"/>
            <w:r w:rsidRPr="00147F51">
              <w:rPr>
                <w:rFonts w:eastAsia="Calibri" w:cs="Calibri"/>
                <w:sz w:val="22"/>
                <w:szCs w:val="22"/>
              </w:rPr>
              <w:t>, School Recruitment Officer, Exams Officer</w:t>
            </w:r>
          </w:p>
        </w:tc>
        <w:tc>
          <w:tcPr>
            <w:tcW w:w="3123" w:type="dxa"/>
            <w:tcBorders>
              <w:top w:val="single" w:sz="4" w:space="0" w:color="auto"/>
              <w:left w:val="single" w:sz="4" w:space="0" w:color="auto"/>
              <w:bottom w:val="single" w:sz="4" w:space="0" w:color="auto"/>
              <w:right w:val="single" w:sz="4" w:space="0" w:color="auto"/>
            </w:tcBorders>
            <w:hideMark/>
          </w:tcPr>
          <w:p w14:paraId="57C889C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Report examining gender, entry qualifications, and student attainment submitted to School UG committee. Action plans devised accordingly.</w:t>
            </w:r>
          </w:p>
        </w:tc>
      </w:tr>
      <w:tr w:rsidR="008E3C7E" w:rsidRPr="00147F51" w14:paraId="7EC10F9B" w14:textId="77777777" w:rsidTr="000026B4">
        <w:trPr>
          <w:trHeight w:val="100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D880D9"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2D40AE1"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BB231EE"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6E324948" w14:textId="77777777" w:rsidR="008E3C7E" w:rsidRPr="00147F51" w:rsidRDefault="008E3C7E" w:rsidP="000026B4">
            <w:pPr>
              <w:spacing w:before="0" w:line="240" w:lineRule="auto"/>
              <w:textAlignment w:val="center"/>
              <w:rPr>
                <w:rFonts w:eastAsia="Calibri"/>
                <w:sz w:val="22"/>
                <w:szCs w:val="22"/>
              </w:rPr>
            </w:pPr>
            <w:r w:rsidRPr="00ED6100">
              <w:rPr>
                <w:rFonts w:eastAsia="Calibri"/>
                <w:b/>
                <w:sz w:val="22"/>
                <w:szCs w:val="22"/>
                <w:highlight w:val="yellow"/>
              </w:rPr>
              <w:t>B3.2</w:t>
            </w:r>
            <w:r w:rsidRPr="00147F51">
              <w:rPr>
                <w:rFonts w:eastAsia="Calibri" w:cs="Calibri"/>
                <w:b/>
                <w:sz w:val="22"/>
                <w:szCs w:val="22"/>
              </w:rPr>
              <w:t xml:space="preserve"> </w:t>
            </w:r>
            <w:r w:rsidRPr="00147F51">
              <w:rPr>
                <w:rFonts w:eastAsia="Calibri" w:cs="Calibri"/>
                <w:sz w:val="22"/>
                <w:szCs w:val="22"/>
              </w:rPr>
              <w:t xml:space="preserve">We will conduct quantitative research into potential gender differences in attainment, </w:t>
            </w:r>
            <w:proofErr w:type="gramStart"/>
            <w:r w:rsidRPr="00147F51">
              <w:rPr>
                <w:rFonts w:eastAsia="Calibri" w:cs="Calibri"/>
                <w:sz w:val="22"/>
                <w:szCs w:val="22"/>
              </w:rPr>
              <w:t>satisfaction</w:t>
            </w:r>
            <w:proofErr w:type="gramEnd"/>
            <w:r w:rsidRPr="00147F51">
              <w:rPr>
                <w:rFonts w:eastAsia="Calibri" w:cs="Calibri"/>
                <w:sz w:val="22"/>
                <w:szCs w:val="22"/>
              </w:rPr>
              <w:t xml:space="preserve"> and retention.</w:t>
            </w:r>
          </w:p>
        </w:tc>
        <w:tc>
          <w:tcPr>
            <w:tcW w:w="1380" w:type="dxa"/>
            <w:tcBorders>
              <w:top w:val="single" w:sz="4" w:space="0" w:color="auto"/>
              <w:left w:val="single" w:sz="4" w:space="0" w:color="auto"/>
              <w:bottom w:val="single" w:sz="4" w:space="0" w:color="auto"/>
              <w:right w:val="single" w:sz="4" w:space="0" w:color="auto"/>
            </w:tcBorders>
          </w:tcPr>
          <w:p w14:paraId="1A32367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p w14:paraId="1360F91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2023</w:t>
            </w:r>
          </w:p>
          <w:p w14:paraId="0A415448"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hideMark/>
          </w:tcPr>
          <w:p w14:paraId="074B0EF9"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r w:rsidRPr="00147F51">
              <w:rPr>
                <w:rFonts w:eastAsia="Calibri"/>
                <w:sz w:val="22"/>
                <w:szCs w:val="22"/>
              </w:rPr>
              <w:t>, EDT lead</w:t>
            </w:r>
          </w:p>
        </w:tc>
        <w:tc>
          <w:tcPr>
            <w:tcW w:w="3123" w:type="dxa"/>
            <w:vMerge w:val="restart"/>
            <w:tcBorders>
              <w:top w:val="single" w:sz="4" w:space="0" w:color="auto"/>
              <w:left w:val="single" w:sz="4" w:space="0" w:color="auto"/>
              <w:bottom w:val="single" w:sz="4" w:space="0" w:color="auto"/>
              <w:right w:val="single" w:sz="4" w:space="0" w:color="auto"/>
            </w:tcBorders>
            <w:vAlign w:val="center"/>
            <w:hideMark/>
          </w:tcPr>
          <w:p w14:paraId="658A1E8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Report examining gender, student attainment, satisfaction and retention submitted to School UG committee. Action plans devised accordingly.</w:t>
            </w:r>
          </w:p>
        </w:tc>
      </w:tr>
      <w:tr w:rsidR="008E3C7E" w:rsidRPr="00147F51" w14:paraId="3AFE9FA0" w14:textId="77777777" w:rsidTr="000026B4">
        <w:trPr>
          <w:trHeight w:val="100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F8097DB"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34E91CA"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483BB512"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59E4057" w14:textId="77777777" w:rsidR="008E3C7E" w:rsidRPr="00147F51" w:rsidRDefault="008E3C7E" w:rsidP="000026B4">
            <w:pPr>
              <w:spacing w:before="0" w:line="240" w:lineRule="auto"/>
              <w:textAlignment w:val="center"/>
              <w:rPr>
                <w:rFonts w:eastAsia="Calibri"/>
                <w:sz w:val="22"/>
                <w:szCs w:val="22"/>
              </w:rPr>
            </w:pPr>
            <w:r w:rsidRPr="004031AD">
              <w:rPr>
                <w:rFonts w:eastAsia="Calibri"/>
                <w:b/>
                <w:sz w:val="22"/>
                <w:szCs w:val="22"/>
                <w:highlight w:val="green"/>
              </w:rPr>
              <w:t>B3.</w:t>
            </w:r>
            <w:r w:rsidRPr="004031AD">
              <w:rPr>
                <w:rFonts w:eastAsia="Calibri" w:cs="Calibri"/>
                <w:b/>
                <w:sz w:val="22"/>
                <w:szCs w:val="22"/>
                <w:highlight w:val="green"/>
              </w:rPr>
              <w:t>3</w:t>
            </w:r>
            <w:r w:rsidRPr="00147F51">
              <w:rPr>
                <w:rFonts w:eastAsia="Calibri" w:cs="Calibri"/>
                <w:b/>
                <w:sz w:val="22"/>
                <w:szCs w:val="22"/>
              </w:rPr>
              <w:t xml:space="preserve"> </w:t>
            </w:r>
            <w:r w:rsidRPr="00147F51">
              <w:rPr>
                <w:rFonts w:eastAsia="Calibri" w:cs="Calibri"/>
                <w:sz w:val="22"/>
                <w:szCs w:val="22"/>
              </w:rPr>
              <w:t>We will conduct qualitative research with UG students from all levels into student experience (i.e., interviews and focus groups).</w:t>
            </w:r>
          </w:p>
        </w:tc>
        <w:tc>
          <w:tcPr>
            <w:tcW w:w="1380" w:type="dxa"/>
            <w:tcBorders>
              <w:top w:val="single" w:sz="4" w:space="0" w:color="auto"/>
              <w:left w:val="single" w:sz="4" w:space="0" w:color="auto"/>
              <w:bottom w:val="single" w:sz="4" w:space="0" w:color="auto"/>
              <w:right w:val="single" w:sz="4" w:space="0" w:color="auto"/>
            </w:tcBorders>
          </w:tcPr>
          <w:p w14:paraId="13172A6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p w14:paraId="7AC2F20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2023</w:t>
            </w:r>
          </w:p>
          <w:p w14:paraId="23CD0337"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hideMark/>
          </w:tcPr>
          <w:p w14:paraId="0B011FD6"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r w:rsidRPr="00147F51">
              <w:rPr>
                <w:rFonts w:eastAsia="Calibri"/>
                <w:sz w:val="22"/>
                <w:szCs w:val="22"/>
              </w:rPr>
              <w:t>, EDT lead</w:t>
            </w: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452F19D3" w14:textId="77777777" w:rsidR="008E3C7E" w:rsidRPr="00147F51" w:rsidRDefault="008E3C7E" w:rsidP="000026B4">
            <w:pPr>
              <w:spacing w:before="0" w:line="240" w:lineRule="auto"/>
              <w:rPr>
                <w:rFonts w:eastAsia="Calibri"/>
                <w:sz w:val="22"/>
                <w:szCs w:val="22"/>
              </w:rPr>
            </w:pPr>
          </w:p>
        </w:tc>
      </w:tr>
      <w:tr w:rsidR="008E3C7E" w:rsidRPr="00147F51" w14:paraId="32389503" w14:textId="77777777" w:rsidTr="000026B4">
        <w:trPr>
          <w:trHeight w:val="50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53E8D26"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BB9C458"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0AE4022"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7DF1BDD" w14:textId="77777777" w:rsidR="008E3C7E" w:rsidRPr="00147F51" w:rsidRDefault="008E3C7E" w:rsidP="000026B4">
            <w:pPr>
              <w:spacing w:before="0" w:line="240" w:lineRule="auto"/>
              <w:textAlignment w:val="center"/>
              <w:rPr>
                <w:rFonts w:eastAsia="Calibri"/>
                <w:sz w:val="22"/>
                <w:szCs w:val="22"/>
              </w:rPr>
            </w:pPr>
            <w:r w:rsidRPr="004031AD">
              <w:rPr>
                <w:rFonts w:eastAsia="Calibri"/>
                <w:b/>
                <w:sz w:val="22"/>
                <w:szCs w:val="22"/>
                <w:highlight w:val="green"/>
              </w:rPr>
              <w:t>B3.</w:t>
            </w:r>
            <w:r w:rsidRPr="004031AD">
              <w:rPr>
                <w:rFonts w:eastAsia="Calibri" w:cs="Calibri"/>
                <w:b/>
                <w:sz w:val="22"/>
                <w:szCs w:val="22"/>
                <w:highlight w:val="green"/>
              </w:rPr>
              <w:t>4</w:t>
            </w:r>
            <w:r w:rsidRPr="00147F51">
              <w:rPr>
                <w:rFonts w:eastAsia="Calibri" w:cs="Calibri"/>
                <w:b/>
                <w:sz w:val="22"/>
                <w:szCs w:val="22"/>
              </w:rPr>
              <w:t xml:space="preserve"> </w:t>
            </w:r>
            <w:r w:rsidRPr="00147F51">
              <w:rPr>
                <w:rFonts w:eastAsia="Calibri" w:cs="Calibri"/>
                <w:sz w:val="22"/>
                <w:szCs w:val="22"/>
              </w:rPr>
              <w:t>We will conduct exit questionnaires to examine the student experience and leaving reasons of students who wish to leave UG psychology courses early.</w:t>
            </w:r>
          </w:p>
        </w:tc>
        <w:tc>
          <w:tcPr>
            <w:tcW w:w="1380" w:type="dxa"/>
            <w:tcBorders>
              <w:top w:val="single" w:sz="4" w:space="0" w:color="auto"/>
              <w:left w:val="single" w:sz="4" w:space="0" w:color="auto"/>
              <w:bottom w:val="single" w:sz="4" w:space="0" w:color="auto"/>
              <w:right w:val="single" w:sz="4" w:space="0" w:color="auto"/>
            </w:tcBorders>
            <w:hideMark/>
          </w:tcPr>
          <w:p w14:paraId="053CBA0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 then embedded</w:t>
            </w:r>
          </w:p>
        </w:tc>
        <w:tc>
          <w:tcPr>
            <w:tcW w:w="1770" w:type="dxa"/>
            <w:tcBorders>
              <w:top w:val="single" w:sz="4" w:space="0" w:color="auto"/>
              <w:left w:val="single" w:sz="4" w:space="0" w:color="auto"/>
              <w:bottom w:val="single" w:sz="4" w:space="0" w:color="auto"/>
              <w:right w:val="single" w:sz="4" w:space="0" w:color="auto"/>
            </w:tcBorders>
            <w:hideMark/>
          </w:tcPr>
          <w:p w14:paraId="05B8EA66"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r w:rsidRPr="00147F51">
              <w:rPr>
                <w:rFonts w:eastAsia="Calibri"/>
                <w:sz w:val="22"/>
                <w:szCs w:val="22"/>
              </w:rPr>
              <w:t>, School Senior Personal Tutor</w:t>
            </w:r>
          </w:p>
        </w:tc>
        <w:tc>
          <w:tcPr>
            <w:tcW w:w="3123" w:type="dxa"/>
            <w:tcBorders>
              <w:top w:val="single" w:sz="4" w:space="0" w:color="auto"/>
              <w:left w:val="single" w:sz="4" w:space="0" w:color="auto"/>
              <w:bottom w:val="single" w:sz="4" w:space="0" w:color="auto"/>
              <w:right w:val="single" w:sz="4" w:space="0" w:color="auto"/>
            </w:tcBorders>
            <w:hideMark/>
          </w:tcPr>
          <w:p w14:paraId="2204EE59" w14:textId="5167A833" w:rsidR="008E3C7E" w:rsidRPr="00147F51" w:rsidRDefault="008E3C7E" w:rsidP="000026B4">
            <w:pPr>
              <w:spacing w:before="0" w:line="240" w:lineRule="auto"/>
              <w:rPr>
                <w:rFonts w:eastAsia="Calibri"/>
                <w:sz w:val="22"/>
                <w:szCs w:val="22"/>
              </w:rPr>
            </w:pPr>
            <w:r w:rsidRPr="00147F51">
              <w:rPr>
                <w:rFonts w:eastAsia="Calibri"/>
                <w:sz w:val="22"/>
                <w:szCs w:val="22"/>
              </w:rPr>
              <w:t>Exit questionnaire completed by 67% of early leavers (rolling total).</w:t>
            </w:r>
            <w:r w:rsidR="004031AD">
              <w:rPr>
                <w:rFonts w:eastAsia="Calibri"/>
                <w:sz w:val="22"/>
                <w:szCs w:val="22"/>
              </w:rPr>
              <w:t xml:space="preserve"> </w:t>
            </w:r>
            <w:r w:rsidR="004031AD" w:rsidRPr="004031AD">
              <w:rPr>
                <w:rFonts w:eastAsia="Calibri"/>
                <w:color w:val="4C94D8" w:themeColor="text2" w:themeTint="80"/>
                <w:sz w:val="22"/>
                <w:szCs w:val="22"/>
              </w:rPr>
              <w:t xml:space="preserve">[Note, </w:t>
            </w:r>
            <w:r w:rsidR="00E81C52">
              <w:rPr>
                <w:rFonts w:eastAsia="Calibri"/>
                <w:color w:val="4C94D8" w:themeColor="text2" w:themeTint="80"/>
                <w:sz w:val="22"/>
                <w:szCs w:val="22"/>
              </w:rPr>
              <w:t xml:space="preserve">instead, </w:t>
            </w:r>
            <w:r w:rsidR="008D1444">
              <w:rPr>
                <w:rFonts w:eastAsia="Calibri"/>
                <w:color w:val="4C94D8" w:themeColor="text2" w:themeTint="80"/>
                <w:sz w:val="22"/>
                <w:szCs w:val="22"/>
              </w:rPr>
              <w:t xml:space="preserve">2023 audit of </w:t>
            </w:r>
            <w:r w:rsidR="004031AD" w:rsidRPr="004031AD">
              <w:rPr>
                <w:rFonts w:eastAsia="Calibri"/>
                <w:color w:val="4C94D8" w:themeColor="text2" w:themeTint="80"/>
                <w:sz w:val="22"/>
                <w:szCs w:val="22"/>
              </w:rPr>
              <w:t xml:space="preserve">request to leave forms, </w:t>
            </w:r>
            <w:r w:rsidR="00686CEA">
              <w:rPr>
                <w:rFonts w:eastAsia="Calibri"/>
                <w:color w:val="4C94D8" w:themeColor="text2" w:themeTint="80"/>
                <w:sz w:val="22"/>
                <w:szCs w:val="22"/>
              </w:rPr>
              <w:t xml:space="preserve">as these are </w:t>
            </w:r>
            <w:r w:rsidR="004031AD" w:rsidRPr="004031AD">
              <w:rPr>
                <w:rFonts w:eastAsia="Calibri"/>
                <w:color w:val="4C94D8" w:themeColor="text2" w:themeTint="80"/>
                <w:sz w:val="22"/>
                <w:szCs w:val="22"/>
              </w:rPr>
              <w:t>filled out by 100% of students. No gender imbalance was found and no gendered reasons for leaving]</w:t>
            </w:r>
          </w:p>
        </w:tc>
      </w:tr>
      <w:tr w:rsidR="008E3C7E" w:rsidRPr="00147F51" w14:paraId="0C59404A" w14:textId="77777777" w:rsidTr="000026B4">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FB97546"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8D4C875"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61B1C07"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790F051E" w14:textId="77777777" w:rsidR="008E3C7E" w:rsidRPr="00147F51" w:rsidRDefault="008E3C7E" w:rsidP="000026B4">
            <w:pPr>
              <w:spacing w:before="0" w:line="240" w:lineRule="auto"/>
              <w:rPr>
                <w:rFonts w:eastAsia="Calibri"/>
                <w:sz w:val="22"/>
                <w:szCs w:val="22"/>
              </w:rPr>
            </w:pPr>
            <w:r w:rsidRPr="00886AB7">
              <w:rPr>
                <w:rFonts w:eastAsia="Calibri"/>
                <w:b/>
                <w:sz w:val="22"/>
                <w:szCs w:val="22"/>
                <w:highlight w:val="green"/>
              </w:rPr>
              <w:t>B3.</w:t>
            </w:r>
            <w:r w:rsidRPr="00886AB7">
              <w:rPr>
                <w:rFonts w:eastAsia="Calibri" w:cs="Calibri"/>
                <w:b/>
                <w:sz w:val="22"/>
                <w:szCs w:val="22"/>
                <w:highlight w:val="green"/>
              </w:rPr>
              <w:t>5</w:t>
            </w:r>
            <w:r w:rsidRPr="00147F51">
              <w:rPr>
                <w:rFonts w:eastAsia="Calibri" w:cs="Calibri"/>
                <w:b/>
                <w:sz w:val="22"/>
                <w:szCs w:val="22"/>
              </w:rPr>
              <w:t xml:space="preserve"> </w:t>
            </w:r>
            <w:r w:rsidRPr="00147F51">
              <w:rPr>
                <w:rFonts w:eastAsia="Calibri" w:cs="Calibri"/>
                <w:sz w:val="22"/>
                <w:szCs w:val="22"/>
              </w:rPr>
              <w:t>We will ensure that in small group teaching men are at least in pairs, so they do not feel isolated.</w:t>
            </w:r>
          </w:p>
        </w:tc>
        <w:tc>
          <w:tcPr>
            <w:tcW w:w="1380" w:type="dxa"/>
            <w:tcBorders>
              <w:top w:val="single" w:sz="4" w:space="0" w:color="auto"/>
              <w:left w:val="single" w:sz="4" w:space="0" w:color="auto"/>
              <w:bottom w:val="single" w:sz="4" w:space="0" w:color="auto"/>
              <w:right w:val="single" w:sz="4" w:space="0" w:color="auto"/>
            </w:tcBorders>
            <w:hideMark/>
          </w:tcPr>
          <w:p w14:paraId="5044422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 then embedded</w:t>
            </w:r>
          </w:p>
        </w:tc>
        <w:tc>
          <w:tcPr>
            <w:tcW w:w="1770" w:type="dxa"/>
            <w:tcBorders>
              <w:top w:val="single" w:sz="4" w:space="0" w:color="auto"/>
              <w:left w:val="single" w:sz="4" w:space="0" w:color="auto"/>
              <w:bottom w:val="single" w:sz="4" w:space="0" w:color="auto"/>
              <w:right w:val="single" w:sz="4" w:space="0" w:color="auto"/>
            </w:tcBorders>
            <w:hideMark/>
          </w:tcPr>
          <w:p w14:paraId="65AB1F3F"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3CCE1EC4" w14:textId="77777777" w:rsidR="008E3C7E" w:rsidRDefault="008E3C7E" w:rsidP="000026B4">
            <w:pPr>
              <w:spacing w:before="0" w:line="240" w:lineRule="auto"/>
              <w:rPr>
                <w:rFonts w:eastAsia="Calibri" w:cs="Calibri"/>
                <w:sz w:val="22"/>
                <w:szCs w:val="22"/>
              </w:rPr>
            </w:pPr>
            <w:r w:rsidRPr="00147F51">
              <w:rPr>
                <w:rFonts w:eastAsia="Calibri" w:cs="Calibri"/>
                <w:sz w:val="22"/>
                <w:szCs w:val="22"/>
              </w:rPr>
              <w:t>In all small group teaching, men are at least in pairs.</w:t>
            </w:r>
          </w:p>
          <w:p w14:paraId="70DA937E" w14:textId="6A392CEC" w:rsidR="00886AB7" w:rsidRPr="00147F51" w:rsidRDefault="00886AB7" w:rsidP="000026B4">
            <w:pPr>
              <w:spacing w:before="0" w:line="240" w:lineRule="auto"/>
              <w:rPr>
                <w:rFonts w:eastAsia="Calibri"/>
                <w:sz w:val="22"/>
                <w:szCs w:val="22"/>
              </w:rPr>
            </w:pPr>
            <w:r w:rsidRPr="00886AB7">
              <w:rPr>
                <w:rFonts w:eastAsia="Calibri" w:cs="Calibri"/>
                <w:color w:val="4C94D8" w:themeColor="text2" w:themeTint="80"/>
                <w:sz w:val="22"/>
                <w:szCs w:val="22"/>
              </w:rPr>
              <w:t>[Instead,</w:t>
            </w:r>
            <w:r w:rsidR="009B25C8">
              <w:rPr>
                <w:rFonts w:eastAsia="Calibri" w:cs="Calibri"/>
                <w:color w:val="4C94D8" w:themeColor="text2" w:themeTint="80"/>
                <w:sz w:val="22"/>
                <w:szCs w:val="22"/>
              </w:rPr>
              <w:t xml:space="preserve"> after consultation with students,</w:t>
            </w:r>
            <w:r w:rsidRPr="00886AB7">
              <w:rPr>
                <w:rFonts w:eastAsia="Calibri" w:cs="Calibri"/>
                <w:color w:val="4C94D8" w:themeColor="text2" w:themeTint="80"/>
                <w:sz w:val="22"/>
                <w:szCs w:val="22"/>
              </w:rPr>
              <w:t xml:space="preserve"> we allowed </w:t>
            </w:r>
            <w:r w:rsidR="0003624C">
              <w:rPr>
                <w:rFonts w:eastAsia="Calibri" w:cs="Calibri"/>
                <w:color w:val="4C94D8" w:themeColor="text2" w:themeTint="80"/>
                <w:sz w:val="22"/>
                <w:szCs w:val="22"/>
              </w:rPr>
              <w:t xml:space="preserve">all students </w:t>
            </w:r>
            <w:r w:rsidRPr="00886AB7">
              <w:rPr>
                <w:rFonts w:eastAsia="Calibri" w:cs="Calibri"/>
                <w:color w:val="4C94D8" w:themeColor="text2" w:themeTint="80"/>
                <w:sz w:val="22"/>
                <w:szCs w:val="22"/>
              </w:rPr>
              <w:t>to sign up to their preferred timeslot]</w:t>
            </w:r>
          </w:p>
        </w:tc>
      </w:tr>
      <w:tr w:rsidR="008E3C7E" w:rsidRPr="00147F51" w14:paraId="10B779A7" w14:textId="77777777" w:rsidTr="000026B4">
        <w:trPr>
          <w:trHeight w:val="13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703FF91"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F704FB7"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2AF0ADB"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30403233"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hideMark/>
          </w:tcPr>
          <w:p w14:paraId="29D2A2AC"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By end of the award period, male UG first class degree attainment to be at national benchmark (HESA = 24%).</w:t>
            </w:r>
          </w:p>
        </w:tc>
      </w:tr>
      <w:tr w:rsidR="008E3C7E" w:rsidRPr="00147F51" w14:paraId="6BC8A710" w14:textId="77777777" w:rsidTr="000026B4">
        <w:trPr>
          <w:trHeight w:val="1275"/>
        </w:trPr>
        <w:tc>
          <w:tcPr>
            <w:tcW w:w="851" w:type="dxa"/>
            <w:vMerge w:val="restart"/>
            <w:tcBorders>
              <w:top w:val="single" w:sz="4" w:space="0" w:color="auto"/>
              <w:left w:val="single" w:sz="4" w:space="0" w:color="auto"/>
              <w:bottom w:val="single" w:sz="4" w:space="0" w:color="auto"/>
              <w:right w:val="single" w:sz="4" w:space="0" w:color="auto"/>
            </w:tcBorders>
            <w:hideMark/>
          </w:tcPr>
          <w:p w14:paraId="376FCB2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B4</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56D1932C"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We will challenge stereotypes associated with studying psychology through engagement with local schools.</w:t>
            </w:r>
          </w:p>
        </w:tc>
        <w:tc>
          <w:tcPr>
            <w:tcW w:w="2563" w:type="dxa"/>
            <w:vMerge w:val="restart"/>
            <w:tcBorders>
              <w:top w:val="single" w:sz="4" w:space="0" w:color="auto"/>
              <w:left w:val="single" w:sz="4" w:space="0" w:color="auto"/>
              <w:bottom w:val="single" w:sz="4" w:space="0" w:color="auto"/>
              <w:right w:val="single" w:sz="4" w:space="0" w:color="auto"/>
            </w:tcBorders>
          </w:tcPr>
          <w:p w14:paraId="4107F06D" w14:textId="77777777" w:rsidR="008E3C7E" w:rsidRPr="00147F51" w:rsidRDefault="008E3C7E" w:rsidP="000026B4">
            <w:pPr>
              <w:spacing w:before="0" w:line="240" w:lineRule="auto"/>
              <w:rPr>
                <w:bCs/>
                <w:sz w:val="22"/>
                <w:szCs w:val="22"/>
              </w:rPr>
            </w:pPr>
            <w:r w:rsidRPr="00147F51">
              <w:rPr>
                <w:bCs/>
                <w:sz w:val="22"/>
                <w:szCs w:val="22"/>
              </w:rPr>
              <w:t>Research suggests academic course choices are influenced by societal gender stereotypes.</w:t>
            </w:r>
          </w:p>
          <w:p w14:paraId="689F5F96" w14:textId="77777777" w:rsidR="008E3C7E" w:rsidRPr="00147F51" w:rsidRDefault="008E3C7E" w:rsidP="000026B4">
            <w:pPr>
              <w:spacing w:before="0" w:line="240" w:lineRule="auto"/>
              <w:rPr>
                <w:rFonts w:eastAsia="Times New Roman" w:cs="Calibri"/>
                <w:sz w:val="22"/>
                <w:szCs w:val="22"/>
              </w:rPr>
            </w:pPr>
          </w:p>
          <w:p w14:paraId="4522DD1A" w14:textId="77777777" w:rsidR="008E3C7E" w:rsidRPr="00147F51" w:rsidRDefault="008E3C7E" w:rsidP="000026B4">
            <w:pPr>
              <w:spacing w:before="0" w:line="240" w:lineRule="auto"/>
              <w:rPr>
                <w:rFonts w:eastAsia="Times New Roman" w:cs="Calibri"/>
                <w:sz w:val="22"/>
                <w:szCs w:val="22"/>
              </w:rPr>
            </w:pPr>
            <w:r w:rsidRPr="00147F51">
              <w:rPr>
                <w:rFonts w:eastAsia="Times New Roman" w:cs="Calibri"/>
                <w:sz w:val="22"/>
                <w:szCs w:val="22"/>
              </w:rPr>
              <w:t>The School's own quantitative and qualitative research into stereotypes associated with academic disciplines, indicates that psychology is more strongly associated with feminine and female stereotypes than are most other disciplines.</w:t>
            </w:r>
          </w:p>
          <w:p w14:paraId="6588FF97" w14:textId="77777777" w:rsidR="008E3C7E" w:rsidRPr="00147F51" w:rsidRDefault="008E3C7E" w:rsidP="000026B4">
            <w:pPr>
              <w:spacing w:before="0" w:line="240" w:lineRule="auto"/>
              <w:rPr>
                <w:rFonts w:eastAsia="Times New Roman" w:cs="Calibri"/>
                <w:sz w:val="22"/>
                <w:szCs w:val="22"/>
              </w:rPr>
            </w:pPr>
          </w:p>
          <w:p w14:paraId="53C23931" w14:textId="77777777" w:rsidR="008E3C7E" w:rsidRPr="00147F51" w:rsidRDefault="008E3C7E" w:rsidP="000026B4">
            <w:pPr>
              <w:spacing w:before="0" w:line="240" w:lineRule="auto"/>
              <w:rPr>
                <w:rFonts w:eastAsia="Times New Roman" w:cs="Calibri"/>
                <w:sz w:val="22"/>
                <w:szCs w:val="22"/>
              </w:rPr>
            </w:pPr>
            <w:r w:rsidRPr="00147F51">
              <w:rPr>
                <w:rFonts w:eastAsia="Times New Roman" w:cs="Calibri"/>
                <w:sz w:val="22"/>
                <w:szCs w:val="22"/>
              </w:rPr>
              <w:t>Challenging such stereotypes requires engaging with children from a young age - well before they make school subject choices.</w:t>
            </w:r>
          </w:p>
          <w:p w14:paraId="5D18F7DF"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21EA1582" w14:textId="77777777" w:rsidR="008E3C7E" w:rsidRPr="00147F51" w:rsidRDefault="008E3C7E" w:rsidP="000026B4">
            <w:pPr>
              <w:spacing w:before="0" w:line="240" w:lineRule="auto"/>
              <w:textAlignment w:val="center"/>
              <w:rPr>
                <w:rFonts w:eastAsia="Calibri" w:cs="Calibri"/>
                <w:sz w:val="22"/>
                <w:szCs w:val="22"/>
              </w:rPr>
            </w:pPr>
            <w:r w:rsidRPr="006A0BC7">
              <w:rPr>
                <w:rFonts w:eastAsia="Calibri" w:cs="Calibri"/>
                <w:b/>
                <w:sz w:val="22"/>
                <w:szCs w:val="22"/>
                <w:highlight w:val="red"/>
              </w:rPr>
              <w:t>B4.1</w:t>
            </w:r>
            <w:r w:rsidRPr="00147F51">
              <w:rPr>
                <w:rFonts w:eastAsia="Calibri" w:cs="Calibri"/>
                <w:b/>
                <w:sz w:val="22"/>
                <w:szCs w:val="22"/>
              </w:rPr>
              <w:t xml:space="preserve"> </w:t>
            </w:r>
            <w:r w:rsidRPr="00147F51">
              <w:rPr>
                <w:rFonts w:eastAsia="Calibri" w:cs="Calibri"/>
                <w:sz w:val="22"/>
                <w:szCs w:val="22"/>
              </w:rPr>
              <w:t>Further extend the School's collaborative initiative with the Aberdeenshire Philosophy Café in schools "Challenging Stereotypes of Academia" programme.</w:t>
            </w:r>
          </w:p>
          <w:p w14:paraId="2C47DA7E"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5B95EB70"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Aug 2020,</w:t>
            </w:r>
          </w:p>
          <w:p w14:paraId="21761576"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June 2021</w:t>
            </w:r>
          </w:p>
        </w:tc>
        <w:tc>
          <w:tcPr>
            <w:tcW w:w="1770" w:type="dxa"/>
            <w:tcBorders>
              <w:top w:val="single" w:sz="4" w:space="0" w:color="auto"/>
              <w:left w:val="single" w:sz="4" w:space="0" w:color="auto"/>
              <w:bottom w:val="single" w:sz="4" w:space="0" w:color="auto"/>
              <w:right w:val="single" w:sz="4" w:space="0" w:color="auto"/>
            </w:tcBorders>
            <w:hideMark/>
          </w:tcPr>
          <w:p w14:paraId="4A220750"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DoTL</w:t>
            </w:r>
            <w:proofErr w:type="spellEnd"/>
            <w:r w:rsidRPr="00147F51">
              <w:rPr>
                <w:rFonts w:eastAsia="Calibri" w:cs="Calibri"/>
                <w:sz w:val="22"/>
                <w:szCs w:val="22"/>
              </w:rPr>
              <w:t>, School liaison officer, EDRG lead.</w:t>
            </w:r>
          </w:p>
        </w:tc>
        <w:tc>
          <w:tcPr>
            <w:tcW w:w="3123" w:type="dxa"/>
            <w:tcBorders>
              <w:top w:val="single" w:sz="4" w:space="0" w:color="auto"/>
              <w:left w:val="single" w:sz="4" w:space="0" w:color="auto"/>
              <w:bottom w:val="single" w:sz="4" w:space="0" w:color="auto"/>
              <w:right w:val="single" w:sz="4" w:space="0" w:color="auto"/>
            </w:tcBorders>
          </w:tcPr>
          <w:p w14:paraId="167F71CA" w14:textId="77777777" w:rsidR="008E3C7E" w:rsidRPr="00147F51" w:rsidRDefault="008E3C7E" w:rsidP="000026B4">
            <w:pPr>
              <w:spacing w:before="0" w:line="240" w:lineRule="auto"/>
              <w:rPr>
                <w:rFonts w:ascii="Times New Roman" w:eastAsia="Calibri" w:hAnsi="Times New Roman"/>
                <w:sz w:val="22"/>
                <w:szCs w:val="22"/>
                <w:lang w:eastAsia="en-GB"/>
              </w:rPr>
            </w:pPr>
            <w:r w:rsidRPr="00147F51">
              <w:rPr>
                <w:rFonts w:eastAsia="Calibri" w:cs="Calibri"/>
                <w:sz w:val="22"/>
                <w:szCs w:val="22"/>
              </w:rPr>
              <w:t>Increase the number of Aberdeenshire Council schools in which events are held to 100% (currently 75%, 12/17).</w:t>
            </w:r>
          </w:p>
          <w:p w14:paraId="323D112D" w14:textId="77777777" w:rsidR="008E3C7E" w:rsidRPr="00147F51" w:rsidRDefault="008E3C7E" w:rsidP="000026B4">
            <w:pPr>
              <w:spacing w:before="0" w:line="240" w:lineRule="auto"/>
              <w:rPr>
                <w:rFonts w:eastAsia="Calibri"/>
                <w:sz w:val="22"/>
                <w:szCs w:val="22"/>
              </w:rPr>
            </w:pPr>
          </w:p>
        </w:tc>
      </w:tr>
      <w:tr w:rsidR="008E3C7E" w:rsidRPr="00147F51" w14:paraId="42240600" w14:textId="77777777" w:rsidTr="000026B4">
        <w:trPr>
          <w:trHeight w:val="12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BBE081A"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4498785"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3E0A40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3C01688D" w14:textId="77777777" w:rsidR="008E3C7E" w:rsidRPr="00147F51" w:rsidRDefault="008E3C7E" w:rsidP="000026B4">
            <w:pPr>
              <w:spacing w:before="0" w:line="240" w:lineRule="auto"/>
              <w:textAlignment w:val="center"/>
              <w:rPr>
                <w:rFonts w:eastAsia="Calibri" w:cs="Calibri"/>
                <w:sz w:val="22"/>
                <w:szCs w:val="22"/>
              </w:rPr>
            </w:pPr>
            <w:r w:rsidRPr="006A0BC7">
              <w:rPr>
                <w:rFonts w:eastAsia="Calibri" w:cs="Calibri"/>
                <w:b/>
                <w:sz w:val="22"/>
                <w:szCs w:val="22"/>
                <w:highlight w:val="red"/>
              </w:rPr>
              <w:t>B4.2</w:t>
            </w:r>
            <w:r w:rsidRPr="00147F51">
              <w:rPr>
                <w:rFonts w:eastAsia="Calibri" w:cs="Calibri"/>
                <w:b/>
                <w:sz w:val="22"/>
                <w:szCs w:val="22"/>
              </w:rPr>
              <w:t xml:space="preserve"> </w:t>
            </w:r>
            <w:r w:rsidRPr="00147F51">
              <w:rPr>
                <w:rFonts w:eastAsia="Calibri" w:cs="Calibri"/>
                <w:sz w:val="22"/>
                <w:szCs w:val="22"/>
              </w:rPr>
              <w:t>We will monitor and evaluate the uptake of the programme by schools and by gender.</w:t>
            </w:r>
          </w:p>
          <w:p w14:paraId="1D14B20E"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3DFF8BD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 then embedded</w:t>
            </w:r>
          </w:p>
        </w:tc>
        <w:tc>
          <w:tcPr>
            <w:tcW w:w="1770" w:type="dxa"/>
            <w:tcBorders>
              <w:top w:val="single" w:sz="4" w:space="0" w:color="auto"/>
              <w:left w:val="single" w:sz="4" w:space="0" w:color="auto"/>
              <w:bottom w:val="single" w:sz="4" w:space="0" w:color="auto"/>
              <w:right w:val="single" w:sz="4" w:space="0" w:color="auto"/>
            </w:tcBorders>
            <w:hideMark/>
          </w:tcPr>
          <w:p w14:paraId="0FA49F4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 EDRG lead.</w:t>
            </w:r>
          </w:p>
        </w:tc>
        <w:tc>
          <w:tcPr>
            <w:tcW w:w="3123" w:type="dxa"/>
            <w:tcBorders>
              <w:top w:val="single" w:sz="4" w:space="0" w:color="auto"/>
              <w:left w:val="single" w:sz="4" w:space="0" w:color="auto"/>
              <w:bottom w:val="single" w:sz="4" w:space="0" w:color="auto"/>
              <w:right w:val="single" w:sz="4" w:space="0" w:color="auto"/>
            </w:tcBorders>
            <w:hideMark/>
          </w:tcPr>
          <w:p w14:paraId="397E6CE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Uptake report circulated to Aberdeen Philosophy Café, local </w:t>
            </w:r>
            <w:proofErr w:type="gramStart"/>
            <w:r w:rsidRPr="00147F51">
              <w:rPr>
                <w:rFonts w:eastAsia="Calibri"/>
                <w:sz w:val="22"/>
                <w:szCs w:val="22"/>
              </w:rPr>
              <w:t>schools</w:t>
            </w:r>
            <w:proofErr w:type="gramEnd"/>
            <w:r w:rsidRPr="00147F51">
              <w:rPr>
                <w:rFonts w:eastAsia="Calibri"/>
                <w:sz w:val="22"/>
                <w:szCs w:val="22"/>
              </w:rPr>
              <w:t xml:space="preserve"> and EDT.</w:t>
            </w:r>
          </w:p>
        </w:tc>
      </w:tr>
      <w:tr w:rsidR="008E3C7E" w:rsidRPr="00147F51" w14:paraId="397E4003" w14:textId="77777777" w:rsidTr="000026B4">
        <w:trPr>
          <w:trHeight w:val="12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B06F70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540B1BF"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DEFC853"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62E4ED1F" w14:textId="77777777" w:rsidR="008E3C7E" w:rsidRPr="00147F51" w:rsidRDefault="008E3C7E" w:rsidP="000026B4">
            <w:pPr>
              <w:spacing w:before="0" w:line="240" w:lineRule="auto"/>
              <w:textAlignment w:val="center"/>
              <w:rPr>
                <w:rFonts w:eastAsia="Calibri" w:cs="Calibri"/>
                <w:sz w:val="22"/>
                <w:szCs w:val="22"/>
              </w:rPr>
            </w:pPr>
            <w:r w:rsidRPr="006A0BC7">
              <w:rPr>
                <w:rFonts w:eastAsia="Calibri" w:cs="Calibri"/>
                <w:b/>
                <w:sz w:val="22"/>
                <w:szCs w:val="22"/>
                <w:highlight w:val="red"/>
              </w:rPr>
              <w:t>B4.3</w:t>
            </w:r>
            <w:r w:rsidRPr="00147F51">
              <w:rPr>
                <w:rFonts w:eastAsia="Calibri" w:cs="Calibri"/>
                <w:b/>
                <w:sz w:val="22"/>
                <w:szCs w:val="22"/>
              </w:rPr>
              <w:t xml:space="preserve"> </w:t>
            </w:r>
            <w:r w:rsidRPr="00147F51">
              <w:rPr>
                <w:rFonts w:eastAsia="Calibri" w:cs="Calibri"/>
                <w:sz w:val="22"/>
                <w:szCs w:val="22"/>
              </w:rPr>
              <w:t>Extend the "Challenging Stereotypes of Academia" programme to Schools in Aberdeen City.</w:t>
            </w:r>
          </w:p>
          <w:p w14:paraId="0369975B" w14:textId="77777777" w:rsidR="008E3C7E" w:rsidRPr="00147F51" w:rsidRDefault="008E3C7E" w:rsidP="000026B4">
            <w:pPr>
              <w:jc w:val="center"/>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04E0306A"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Aug 2021,</w:t>
            </w:r>
          </w:p>
          <w:p w14:paraId="27AE0862"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June 2022</w:t>
            </w:r>
          </w:p>
        </w:tc>
        <w:tc>
          <w:tcPr>
            <w:tcW w:w="1770" w:type="dxa"/>
            <w:tcBorders>
              <w:top w:val="single" w:sz="4" w:space="0" w:color="auto"/>
              <w:left w:val="single" w:sz="4" w:space="0" w:color="auto"/>
              <w:bottom w:val="single" w:sz="4" w:space="0" w:color="auto"/>
              <w:right w:val="single" w:sz="4" w:space="0" w:color="auto"/>
            </w:tcBorders>
            <w:hideMark/>
          </w:tcPr>
          <w:p w14:paraId="5A846214"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DoTL</w:t>
            </w:r>
            <w:proofErr w:type="spellEnd"/>
            <w:r w:rsidRPr="00147F51">
              <w:rPr>
                <w:rFonts w:eastAsia="Calibri" w:cs="Calibri"/>
                <w:sz w:val="22"/>
                <w:szCs w:val="22"/>
              </w:rPr>
              <w:t>, School liaison officer, EDRG lead.</w:t>
            </w:r>
          </w:p>
        </w:tc>
        <w:tc>
          <w:tcPr>
            <w:tcW w:w="3123" w:type="dxa"/>
            <w:tcBorders>
              <w:top w:val="single" w:sz="4" w:space="0" w:color="auto"/>
              <w:left w:val="single" w:sz="4" w:space="0" w:color="auto"/>
              <w:bottom w:val="single" w:sz="4" w:space="0" w:color="auto"/>
              <w:right w:val="single" w:sz="4" w:space="0" w:color="auto"/>
            </w:tcBorders>
            <w:hideMark/>
          </w:tcPr>
          <w:p w14:paraId="23B3883D"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Hold events in 50% (7/14) of schools in Aberdeen City (currently 0 schools in Aberdeen City).</w:t>
            </w:r>
          </w:p>
        </w:tc>
      </w:tr>
      <w:tr w:rsidR="008E3C7E" w:rsidRPr="00147F51" w14:paraId="737E709F" w14:textId="77777777" w:rsidTr="000026B4">
        <w:trPr>
          <w:trHeight w:val="285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B6A813E"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FECEC4E"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F3262CC"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0B050CB2" w14:textId="77777777" w:rsidR="008E3C7E" w:rsidRPr="00147F51" w:rsidRDefault="008E3C7E" w:rsidP="000026B4">
            <w:pPr>
              <w:spacing w:before="0" w:line="240" w:lineRule="auto"/>
              <w:rPr>
                <w:rFonts w:eastAsia="Calibri"/>
                <w:sz w:val="22"/>
                <w:szCs w:val="22"/>
              </w:rPr>
            </w:pPr>
            <w:r w:rsidRPr="006A0BC7">
              <w:rPr>
                <w:rFonts w:eastAsia="Calibri" w:cs="Calibri"/>
                <w:b/>
                <w:sz w:val="22"/>
                <w:szCs w:val="22"/>
                <w:highlight w:val="red"/>
              </w:rPr>
              <w:t>B4.4</w:t>
            </w:r>
            <w:r w:rsidRPr="00147F51">
              <w:rPr>
                <w:rFonts w:eastAsia="Calibri" w:cs="Calibri"/>
                <w:b/>
                <w:sz w:val="22"/>
                <w:szCs w:val="22"/>
              </w:rPr>
              <w:t xml:space="preserve"> </w:t>
            </w:r>
            <w:r w:rsidRPr="00147F51">
              <w:rPr>
                <w:rFonts w:eastAsia="Calibri" w:cs="Calibri"/>
                <w:sz w:val="22"/>
                <w:szCs w:val="22"/>
              </w:rPr>
              <w:t>Further extend the "Challenging Stereotypes of Academia" programme in both City and Shire.</w:t>
            </w:r>
          </w:p>
        </w:tc>
        <w:tc>
          <w:tcPr>
            <w:tcW w:w="1380" w:type="dxa"/>
            <w:tcBorders>
              <w:top w:val="single" w:sz="4" w:space="0" w:color="auto"/>
              <w:left w:val="single" w:sz="4" w:space="0" w:color="auto"/>
              <w:bottom w:val="single" w:sz="4" w:space="0" w:color="auto"/>
              <w:right w:val="single" w:sz="4" w:space="0" w:color="auto"/>
            </w:tcBorders>
            <w:hideMark/>
          </w:tcPr>
          <w:p w14:paraId="5BC4C14F"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Aug 2022,</w:t>
            </w:r>
          </w:p>
          <w:p w14:paraId="2638D9D4"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June 2023</w:t>
            </w:r>
          </w:p>
        </w:tc>
        <w:tc>
          <w:tcPr>
            <w:tcW w:w="1770" w:type="dxa"/>
            <w:tcBorders>
              <w:top w:val="single" w:sz="4" w:space="0" w:color="auto"/>
              <w:left w:val="single" w:sz="4" w:space="0" w:color="auto"/>
              <w:bottom w:val="single" w:sz="4" w:space="0" w:color="auto"/>
              <w:right w:val="single" w:sz="4" w:space="0" w:color="auto"/>
            </w:tcBorders>
            <w:hideMark/>
          </w:tcPr>
          <w:p w14:paraId="6E096398"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DoTL</w:t>
            </w:r>
            <w:proofErr w:type="spellEnd"/>
            <w:r w:rsidRPr="00147F51">
              <w:rPr>
                <w:rFonts w:eastAsia="Calibri" w:cs="Calibri"/>
                <w:sz w:val="22"/>
                <w:szCs w:val="22"/>
              </w:rPr>
              <w:t>, School liaison officer, EDRG lead.</w:t>
            </w:r>
          </w:p>
        </w:tc>
        <w:tc>
          <w:tcPr>
            <w:tcW w:w="3123" w:type="dxa"/>
            <w:tcBorders>
              <w:top w:val="single" w:sz="4" w:space="0" w:color="auto"/>
              <w:left w:val="single" w:sz="4" w:space="0" w:color="auto"/>
              <w:bottom w:val="single" w:sz="4" w:space="0" w:color="auto"/>
              <w:right w:val="single" w:sz="4" w:space="0" w:color="auto"/>
            </w:tcBorders>
            <w:hideMark/>
          </w:tcPr>
          <w:p w14:paraId="793EA64A"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Hold events in &gt; 75% of Schools across both the City and Shire (24/31 schools; currently 12 of 17 schools in Aberdeenshire alone).</w:t>
            </w:r>
          </w:p>
        </w:tc>
      </w:tr>
      <w:tr w:rsidR="008E3C7E" w:rsidRPr="00147F51" w14:paraId="3FAB07A0" w14:textId="77777777" w:rsidTr="000026B4">
        <w:trPr>
          <w:trHeight w:val="2240"/>
        </w:trPr>
        <w:tc>
          <w:tcPr>
            <w:tcW w:w="851" w:type="dxa"/>
            <w:vMerge w:val="restart"/>
            <w:tcBorders>
              <w:top w:val="single" w:sz="4" w:space="0" w:color="auto"/>
              <w:left w:val="single" w:sz="4" w:space="0" w:color="auto"/>
              <w:bottom w:val="single" w:sz="4" w:space="0" w:color="auto"/>
              <w:right w:val="single" w:sz="4" w:space="0" w:color="auto"/>
            </w:tcBorders>
          </w:tcPr>
          <w:p w14:paraId="79009F0D"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B5</w:t>
            </w:r>
          </w:p>
        </w:tc>
        <w:tc>
          <w:tcPr>
            <w:tcW w:w="1998" w:type="dxa"/>
            <w:vMerge w:val="restart"/>
            <w:tcBorders>
              <w:top w:val="single" w:sz="4" w:space="0" w:color="auto"/>
              <w:left w:val="single" w:sz="4" w:space="0" w:color="auto"/>
              <w:bottom w:val="single" w:sz="4" w:space="0" w:color="auto"/>
              <w:right w:val="single" w:sz="4" w:space="0" w:color="auto"/>
            </w:tcBorders>
          </w:tcPr>
          <w:p w14:paraId="27E2A69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increase coordination of outreach and engagement activities.</w:t>
            </w:r>
          </w:p>
        </w:tc>
        <w:tc>
          <w:tcPr>
            <w:tcW w:w="2563" w:type="dxa"/>
            <w:vMerge w:val="restart"/>
            <w:tcBorders>
              <w:top w:val="single" w:sz="4" w:space="0" w:color="auto"/>
              <w:left w:val="single" w:sz="4" w:space="0" w:color="auto"/>
              <w:bottom w:val="single" w:sz="4" w:space="0" w:color="auto"/>
              <w:right w:val="single" w:sz="4" w:space="0" w:color="auto"/>
            </w:tcBorders>
          </w:tcPr>
          <w:p w14:paraId="3D1CD16F"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As a School, we undertake considerable number of outreach and public engagement events each year and celebrate these in our quarterly newsletter.</w:t>
            </w:r>
          </w:p>
          <w:p w14:paraId="159B511D"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p>
          <w:p w14:paraId="02838B73"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Many of our activities are organised in a piecemeal manner, with individual staff agreeing to do events when they are approached directly.</w:t>
            </w:r>
          </w:p>
          <w:p w14:paraId="0B8959F3"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p>
          <w:p w14:paraId="2F4C8856"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We do not actively involve our students in outreach and engagement activities, which denies them an opportunity of developing useful transferrable skills.</w:t>
            </w:r>
          </w:p>
          <w:p w14:paraId="26171989" w14:textId="77777777" w:rsidR="008E3C7E" w:rsidRPr="00147F51" w:rsidRDefault="008E3C7E" w:rsidP="000026B4">
            <w:pPr>
              <w:autoSpaceDE w:val="0"/>
              <w:autoSpaceDN w:val="0"/>
              <w:adjustRightInd w:val="0"/>
              <w:spacing w:before="0" w:line="240" w:lineRule="auto"/>
              <w:rPr>
                <w:rFonts w:eastAsia="Calibri" w:cs="Calibri"/>
                <w:color w:val="000000"/>
                <w:sz w:val="22"/>
                <w:szCs w:val="22"/>
              </w:rPr>
            </w:pPr>
          </w:p>
          <w:p w14:paraId="5F3B603E"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03E806F4"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B5.1</w:t>
            </w:r>
            <w:r w:rsidRPr="00147F51">
              <w:rPr>
                <w:rFonts w:eastAsia="Calibri"/>
                <w:b/>
                <w:sz w:val="22"/>
                <w:szCs w:val="22"/>
              </w:rPr>
              <w:t xml:space="preserve"> </w:t>
            </w:r>
            <w:r w:rsidRPr="00147F51">
              <w:rPr>
                <w:rFonts w:eastAsia="Calibri"/>
                <w:sz w:val="22"/>
                <w:szCs w:val="22"/>
              </w:rPr>
              <w:t>We will create the role of Outreach and Engagement Officer, to oversee and coordinate activities.</w:t>
            </w:r>
          </w:p>
        </w:tc>
        <w:tc>
          <w:tcPr>
            <w:tcW w:w="1380" w:type="dxa"/>
            <w:tcBorders>
              <w:top w:val="single" w:sz="4" w:space="0" w:color="auto"/>
              <w:left w:val="single" w:sz="4" w:space="0" w:color="auto"/>
              <w:bottom w:val="single" w:sz="4" w:space="0" w:color="auto"/>
              <w:right w:val="single" w:sz="4" w:space="0" w:color="auto"/>
            </w:tcBorders>
          </w:tcPr>
          <w:p w14:paraId="775F60F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2020</w:t>
            </w:r>
          </w:p>
        </w:tc>
        <w:tc>
          <w:tcPr>
            <w:tcW w:w="1770" w:type="dxa"/>
            <w:tcBorders>
              <w:top w:val="single" w:sz="4" w:space="0" w:color="auto"/>
              <w:left w:val="single" w:sz="4" w:space="0" w:color="auto"/>
              <w:bottom w:val="single" w:sz="4" w:space="0" w:color="auto"/>
              <w:right w:val="single" w:sz="4" w:space="0" w:color="auto"/>
            </w:tcBorders>
          </w:tcPr>
          <w:p w14:paraId="21177830"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p>
        </w:tc>
        <w:tc>
          <w:tcPr>
            <w:tcW w:w="3123" w:type="dxa"/>
            <w:tcBorders>
              <w:top w:val="single" w:sz="4" w:space="0" w:color="auto"/>
              <w:left w:val="single" w:sz="4" w:space="0" w:color="auto"/>
              <w:bottom w:val="single" w:sz="4" w:space="0" w:color="auto"/>
              <w:right w:val="single" w:sz="4" w:space="0" w:color="auto"/>
            </w:tcBorders>
          </w:tcPr>
          <w:p w14:paraId="1C6A938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Outreach and Engagement Officer appointed by </w:t>
            </w:r>
            <w:proofErr w:type="spellStart"/>
            <w:r w:rsidRPr="00147F51">
              <w:rPr>
                <w:rFonts w:eastAsia="Calibri"/>
                <w:sz w:val="22"/>
                <w:szCs w:val="22"/>
              </w:rPr>
              <w:t>HoS</w:t>
            </w:r>
            <w:proofErr w:type="spellEnd"/>
            <w:r w:rsidRPr="00147F51">
              <w:rPr>
                <w:rFonts w:eastAsia="Calibri"/>
                <w:sz w:val="22"/>
                <w:szCs w:val="22"/>
              </w:rPr>
              <w:t xml:space="preserve"> and described in annual circulation of admin duties.</w:t>
            </w:r>
          </w:p>
        </w:tc>
      </w:tr>
      <w:tr w:rsidR="008E3C7E" w:rsidRPr="00147F51" w14:paraId="3D217A82" w14:textId="77777777" w:rsidTr="000026B4">
        <w:trPr>
          <w:trHeight w:val="2240"/>
        </w:trPr>
        <w:tc>
          <w:tcPr>
            <w:tcW w:w="851" w:type="dxa"/>
            <w:vMerge/>
            <w:tcBorders>
              <w:top w:val="single" w:sz="4" w:space="0" w:color="auto"/>
              <w:left w:val="single" w:sz="4" w:space="0" w:color="auto"/>
              <w:bottom w:val="single" w:sz="4" w:space="0" w:color="auto"/>
              <w:right w:val="single" w:sz="4" w:space="0" w:color="auto"/>
            </w:tcBorders>
            <w:vAlign w:val="center"/>
          </w:tcPr>
          <w:p w14:paraId="1F504D9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66BD1967"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7F84812C"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195C5F63" w14:textId="77777777" w:rsidR="008E3C7E" w:rsidRPr="00147F51" w:rsidRDefault="008E3C7E" w:rsidP="000026B4">
            <w:pPr>
              <w:spacing w:before="0" w:line="240" w:lineRule="auto"/>
              <w:rPr>
                <w:rFonts w:eastAsia="Calibri"/>
                <w:sz w:val="22"/>
                <w:szCs w:val="22"/>
              </w:rPr>
            </w:pPr>
            <w:r w:rsidRPr="005D1CF8">
              <w:rPr>
                <w:rFonts w:eastAsia="Calibri"/>
                <w:b/>
                <w:sz w:val="22"/>
                <w:szCs w:val="22"/>
                <w:highlight w:val="yellow"/>
              </w:rPr>
              <w:t>B5.2</w:t>
            </w:r>
            <w:r w:rsidRPr="00147F51">
              <w:rPr>
                <w:rFonts w:eastAsia="Calibri"/>
                <w:b/>
                <w:sz w:val="22"/>
                <w:szCs w:val="22"/>
              </w:rPr>
              <w:t xml:space="preserve"> </w:t>
            </w:r>
            <w:r w:rsidRPr="00147F51">
              <w:rPr>
                <w:rFonts w:eastAsia="Calibri"/>
                <w:sz w:val="22"/>
                <w:szCs w:val="22"/>
              </w:rPr>
              <w:t>We will create a pool of UG and PG volunteer student helpers to assist with outreach and engagement activities.</w:t>
            </w:r>
          </w:p>
        </w:tc>
        <w:tc>
          <w:tcPr>
            <w:tcW w:w="1380" w:type="dxa"/>
            <w:tcBorders>
              <w:top w:val="single" w:sz="4" w:space="0" w:color="auto"/>
              <w:left w:val="single" w:sz="4" w:space="0" w:color="auto"/>
              <w:bottom w:val="single" w:sz="4" w:space="0" w:color="auto"/>
              <w:right w:val="single" w:sz="4" w:space="0" w:color="auto"/>
            </w:tcBorders>
          </w:tcPr>
          <w:p w14:paraId="07C409B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 then embedded</w:t>
            </w:r>
          </w:p>
        </w:tc>
        <w:tc>
          <w:tcPr>
            <w:tcW w:w="1770" w:type="dxa"/>
            <w:tcBorders>
              <w:top w:val="single" w:sz="4" w:space="0" w:color="auto"/>
              <w:left w:val="single" w:sz="4" w:space="0" w:color="auto"/>
              <w:bottom w:val="single" w:sz="4" w:space="0" w:color="auto"/>
              <w:right w:val="single" w:sz="4" w:space="0" w:color="auto"/>
            </w:tcBorders>
          </w:tcPr>
          <w:p w14:paraId="06B6A162"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r w:rsidRPr="00147F51">
              <w:rPr>
                <w:rFonts w:eastAsia="Calibri"/>
                <w:sz w:val="22"/>
                <w:szCs w:val="22"/>
              </w:rPr>
              <w:t>, Outreach &amp; Engagement Officer</w:t>
            </w:r>
          </w:p>
        </w:tc>
        <w:tc>
          <w:tcPr>
            <w:tcW w:w="3123" w:type="dxa"/>
            <w:tcBorders>
              <w:top w:val="single" w:sz="4" w:space="0" w:color="auto"/>
              <w:left w:val="single" w:sz="4" w:space="0" w:color="auto"/>
              <w:bottom w:val="single" w:sz="4" w:space="0" w:color="auto"/>
              <w:right w:val="single" w:sz="4" w:space="0" w:color="auto"/>
            </w:tcBorders>
          </w:tcPr>
          <w:p w14:paraId="2759DA8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Names and contact details of volunteer student helpers recorded and stored in outreach and engagement folder on the School’s shared admin drive.</w:t>
            </w:r>
          </w:p>
        </w:tc>
      </w:tr>
      <w:tr w:rsidR="008E3C7E" w:rsidRPr="00147F51" w14:paraId="124CAAD6" w14:textId="77777777" w:rsidTr="000026B4">
        <w:trPr>
          <w:trHeight w:val="3251"/>
        </w:trPr>
        <w:tc>
          <w:tcPr>
            <w:tcW w:w="851" w:type="dxa"/>
            <w:vMerge/>
            <w:tcBorders>
              <w:top w:val="single" w:sz="4" w:space="0" w:color="auto"/>
              <w:left w:val="single" w:sz="4" w:space="0" w:color="auto"/>
              <w:bottom w:val="single" w:sz="4" w:space="0" w:color="auto"/>
              <w:right w:val="single" w:sz="4" w:space="0" w:color="auto"/>
            </w:tcBorders>
            <w:vAlign w:val="center"/>
          </w:tcPr>
          <w:p w14:paraId="4865A4AB"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7E6B0CFC"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6BDE09B8"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4027C085" w14:textId="77777777" w:rsidR="008E3C7E" w:rsidRPr="00147F51" w:rsidRDefault="008E3C7E" w:rsidP="000026B4">
            <w:pPr>
              <w:spacing w:before="0" w:line="240" w:lineRule="auto"/>
              <w:rPr>
                <w:rFonts w:eastAsia="Calibri"/>
                <w:sz w:val="22"/>
                <w:szCs w:val="22"/>
              </w:rPr>
            </w:pPr>
            <w:r w:rsidRPr="005D1CF8">
              <w:rPr>
                <w:rFonts w:eastAsia="Calibri"/>
                <w:b/>
                <w:sz w:val="22"/>
                <w:szCs w:val="22"/>
                <w:highlight w:val="yellow"/>
              </w:rPr>
              <w:t>B5.3</w:t>
            </w:r>
            <w:r w:rsidRPr="00147F51">
              <w:rPr>
                <w:rFonts w:eastAsia="Calibri"/>
                <w:b/>
                <w:sz w:val="22"/>
                <w:szCs w:val="22"/>
              </w:rPr>
              <w:t xml:space="preserve"> </w:t>
            </w:r>
            <w:r w:rsidRPr="00147F51">
              <w:rPr>
                <w:rFonts w:eastAsia="Calibri"/>
                <w:sz w:val="22"/>
                <w:szCs w:val="22"/>
              </w:rPr>
              <w:t>We will award an annual student prize for commitment to outreach and engagement.</w:t>
            </w:r>
          </w:p>
        </w:tc>
        <w:tc>
          <w:tcPr>
            <w:tcW w:w="1380" w:type="dxa"/>
            <w:tcBorders>
              <w:top w:val="single" w:sz="4" w:space="0" w:color="auto"/>
              <w:left w:val="single" w:sz="4" w:space="0" w:color="auto"/>
              <w:bottom w:val="single" w:sz="4" w:space="0" w:color="auto"/>
              <w:right w:val="single" w:sz="4" w:space="0" w:color="auto"/>
            </w:tcBorders>
          </w:tcPr>
          <w:p w14:paraId="50117EB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 then embedded</w:t>
            </w:r>
          </w:p>
        </w:tc>
        <w:tc>
          <w:tcPr>
            <w:tcW w:w="1770" w:type="dxa"/>
            <w:tcBorders>
              <w:top w:val="single" w:sz="4" w:space="0" w:color="auto"/>
              <w:left w:val="single" w:sz="4" w:space="0" w:color="auto"/>
              <w:bottom w:val="single" w:sz="4" w:space="0" w:color="auto"/>
              <w:right w:val="single" w:sz="4" w:space="0" w:color="auto"/>
            </w:tcBorders>
          </w:tcPr>
          <w:p w14:paraId="4A37087F"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r w:rsidRPr="00147F51">
              <w:rPr>
                <w:rFonts w:eastAsia="Calibri"/>
                <w:sz w:val="22"/>
                <w:szCs w:val="22"/>
              </w:rPr>
              <w:t>, Outreach &amp; Engagement Officer</w:t>
            </w:r>
          </w:p>
        </w:tc>
        <w:tc>
          <w:tcPr>
            <w:tcW w:w="3123" w:type="dxa"/>
            <w:tcBorders>
              <w:top w:val="single" w:sz="4" w:space="0" w:color="auto"/>
              <w:left w:val="single" w:sz="4" w:space="0" w:color="auto"/>
              <w:bottom w:val="single" w:sz="4" w:space="0" w:color="auto"/>
              <w:right w:val="single" w:sz="4" w:space="0" w:color="auto"/>
            </w:tcBorders>
          </w:tcPr>
          <w:p w14:paraId="3C4DDE0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Inaugural student outreach and engagement prize to be announced at the School’s external exam board meeting.</w:t>
            </w:r>
          </w:p>
        </w:tc>
      </w:tr>
      <w:tr w:rsidR="008E3C7E" w:rsidRPr="00147F51" w14:paraId="476F675F" w14:textId="77777777" w:rsidTr="000026B4">
        <w:trPr>
          <w:trHeight w:val="2240"/>
        </w:trPr>
        <w:tc>
          <w:tcPr>
            <w:tcW w:w="851" w:type="dxa"/>
            <w:vMerge w:val="restart"/>
            <w:tcBorders>
              <w:top w:val="single" w:sz="4" w:space="0" w:color="auto"/>
              <w:left w:val="single" w:sz="4" w:space="0" w:color="auto"/>
              <w:bottom w:val="single" w:sz="4" w:space="0" w:color="auto"/>
              <w:right w:val="single" w:sz="4" w:space="0" w:color="auto"/>
            </w:tcBorders>
          </w:tcPr>
          <w:p w14:paraId="3952763F"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B6</w:t>
            </w:r>
          </w:p>
        </w:tc>
        <w:tc>
          <w:tcPr>
            <w:tcW w:w="1998" w:type="dxa"/>
            <w:vMerge w:val="restart"/>
            <w:tcBorders>
              <w:top w:val="single" w:sz="4" w:space="0" w:color="auto"/>
              <w:left w:val="single" w:sz="4" w:space="0" w:color="auto"/>
              <w:bottom w:val="single" w:sz="4" w:space="0" w:color="auto"/>
              <w:right w:val="single" w:sz="4" w:space="0" w:color="auto"/>
            </w:tcBorders>
          </w:tcPr>
          <w:p w14:paraId="2B8F22C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revise the School’s workload model to formally recognise outreach and engagement with workload points.</w:t>
            </w:r>
          </w:p>
        </w:tc>
        <w:tc>
          <w:tcPr>
            <w:tcW w:w="2563" w:type="dxa"/>
            <w:vMerge w:val="restart"/>
            <w:tcBorders>
              <w:top w:val="single" w:sz="4" w:space="0" w:color="auto"/>
              <w:left w:val="single" w:sz="4" w:space="0" w:color="auto"/>
              <w:bottom w:val="single" w:sz="4" w:space="0" w:color="auto"/>
              <w:right w:val="single" w:sz="4" w:space="0" w:color="auto"/>
            </w:tcBorders>
          </w:tcPr>
          <w:p w14:paraId="2D37237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If the School is to encourage staff to increase public engagement and dissemination, it needs to formally reward these activities through the workload model.</w:t>
            </w:r>
          </w:p>
          <w:p w14:paraId="37582B8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4C8B9737"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B6.1</w:t>
            </w:r>
            <w:r w:rsidRPr="00147F51">
              <w:rPr>
                <w:rFonts w:eastAsia="Calibri"/>
                <w:b/>
                <w:sz w:val="22"/>
                <w:szCs w:val="22"/>
              </w:rPr>
              <w:t xml:space="preserve"> </w:t>
            </w:r>
            <w:r w:rsidRPr="00147F51">
              <w:rPr>
                <w:rFonts w:eastAsia="Calibri"/>
                <w:sz w:val="22"/>
                <w:szCs w:val="22"/>
              </w:rPr>
              <w:t>We will form a working group comprising members of the UG and PG committees, to gather information and develop a policy around allocating workload points for outreach and engagement.</w:t>
            </w:r>
          </w:p>
        </w:tc>
        <w:tc>
          <w:tcPr>
            <w:tcW w:w="1380" w:type="dxa"/>
            <w:tcBorders>
              <w:top w:val="single" w:sz="4" w:space="0" w:color="auto"/>
              <w:left w:val="single" w:sz="4" w:space="0" w:color="auto"/>
              <w:bottom w:val="single" w:sz="4" w:space="0" w:color="auto"/>
              <w:right w:val="single" w:sz="4" w:space="0" w:color="auto"/>
            </w:tcBorders>
          </w:tcPr>
          <w:p w14:paraId="2234EE6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July 2020,</w:t>
            </w:r>
          </w:p>
          <w:p w14:paraId="63AA9B9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tc>
        <w:tc>
          <w:tcPr>
            <w:tcW w:w="1770" w:type="dxa"/>
            <w:tcBorders>
              <w:top w:val="single" w:sz="4" w:space="0" w:color="auto"/>
              <w:left w:val="single" w:sz="4" w:space="0" w:color="auto"/>
              <w:bottom w:val="single" w:sz="4" w:space="0" w:color="auto"/>
              <w:right w:val="single" w:sz="4" w:space="0" w:color="auto"/>
            </w:tcBorders>
          </w:tcPr>
          <w:p w14:paraId="231FD636"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DoTL</w:t>
            </w:r>
            <w:proofErr w:type="spellEnd"/>
          </w:p>
        </w:tc>
        <w:tc>
          <w:tcPr>
            <w:tcW w:w="3123" w:type="dxa"/>
            <w:tcBorders>
              <w:top w:val="single" w:sz="4" w:space="0" w:color="auto"/>
              <w:left w:val="single" w:sz="4" w:space="0" w:color="auto"/>
              <w:bottom w:val="single" w:sz="4" w:space="0" w:color="auto"/>
              <w:right w:val="single" w:sz="4" w:space="0" w:color="auto"/>
            </w:tcBorders>
          </w:tcPr>
          <w:p w14:paraId="17698DB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Working group report submitted to SMG outlining at least one possible means of allocating workload points for outreach and engagement.</w:t>
            </w:r>
          </w:p>
        </w:tc>
      </w:tr>
      <w:tr w:rsidR="008E3C7E" w:rsidRPr="00147F51" w14:paraId="7EB01D7D" w14:textId="77777777" w:rsidTr="000026B4">
        <w:trPr>
          <w:trHeight w:val="2240"/>
        </w:trPr>
        <w:tc>
          <w:tcPr>
            <w:tcW w:w="851" w:type="dxa"/>
            <w:vMerge/>
            <w:tcBorders>
              <w:top w:val="single" w:sz="4" w:space="0" w:color="auto"/>
              <w:left w:val="single" w:sz="4" w:space="0" w:color="auto"/>
              <w:bottom w:val="single" w:sz="4" w:space="0" w:color="auto"/>
              <w:right w:val="single" w:sz="4" w:space="0" w:color="auto"/>
            </w:tcBorders>
            <w:vAlign w:val="center"/>
          </w:tcPr>
          <w:p w14:paraId="17DD8DF1"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299B15A4"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3D9A0C2B"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59D1B46C"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B6.2</w:t>
            </w:r>
            <w:r w:rsidRPr="00147F51">
              <w:rPr>
                <w:rFonts w:eastAsia="Calibri"/>
                <w:b/>
                <w:sz w:val="22"/>
                <w:szCs w:val="22"/>
              </w:rPr>
              <w:t xml:space="preserve"> </w:t>
            </w:r>
            <w:r w:rsidRPr="00147F51">
              <w:rPr>
                <w:rFonts w:eastAsia="Calibri"/>
                <w:sz w:val="22"/>
                <w:szCs w:val="22"/>
              </w:rPr>
              <w:t>We will assign workload points for engagement and dissemination activities.</w:t>
            </w:r>
          </w:p>
          <w:p w14:paraId="5D03752A"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68B2B59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 then embedded</w:t>
            </w:r>
          </w:p>
        </w:tc>
        <w:tc>
          <w:tcPr>
            <w:tcW w:w="1770" w:type="dxa"/>
            <w:tcBorders>
              <w:top w:val="single" w:sz="4" w:space="0" w:color="auto"/>
              <w:left w:val="single" w:sz="4" w:space="0" w:color="auto"/>
              <w:bottom w:val="single" w:sz="4" w:space="0" w:color="auto"/>
              <w:right w:val="single" w:sz="4" w:space="0" w:color="auto"/>
            </w:tcBorders>
          </w:tcPr>
          <w:p w14:paraId="2AEDE3FC"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r w:rsidRPr="00147F51">
              <w:rPr>
                <w:rFonts w:eastAsia="Calibri"/>
                <w:sz w:val="22"/>
                <w:szCs w:val="22"/>
              </w:rPr>
              <w:t xml:space="preserve">, </w:t>
            </w:r>
            <w:proofErr w:type="spellStart"/>
            <w:r w:rsidRPr="00147F51">
              <w:rPr>
                <w:rFonts w:eastAsia="Calibri"/>
                <w:sz w:val="22"/>
                <w:szCs w:val="22"/>
              </w:rPr>
              <w:t>DoTL</w:t>
            </w:r>
            <w:proofErr w:type="spellEnd"/>
          </w:p>
        </w:tc>
        <w:tc>
          <w:tcPr>
            <w:tcW w:w="3123" w:type="dxa"/>
            <w:tcBorders>
              <w:top w:val="single" w:sz="4" w:space="0" w:color="auto"/>
              <w:left w:val="single" w:sz="4" w:space="0" w:color="auto"/>
              <w:bottom w:val="single" w:sz="4" w:space="0" w:color="auto"/>
              <w:right w:val="single" w:sz="4" w:space="0" w:color="auto"/>
            </w:tcBorders>
          </w:tcPr>
          <w:p w14:paraId="03500AE0" w14:textId="77777777" w:rsidR="008E3C7E" w:rsidRPr="00147F51" w:rsidRDefault="008E3C7E" w:rsidP="000026B4">
            <w:pPr>
              <w:spacing w:before="0" w:line="240" w:lineRule="auto"/>
              <w:rPr>
                <w:rFonts w:ascii="Times New Roman" w:eastAsia="Calibri" w:hAnsi="Times New Roman"/>
                <w:sz w:val="22"/>
                <w:szCs w:val="22"/>
                <w:lang w:eastAsia="en-GB"/>
              </w:rPr>
            </w:pPr>
            <w:r w:rsidRPr="00147F51">
              <w:rPr>
                <w:rFonts w:eastAsia="Calibri"/>
                <w:sz w:val="22"/>
                <w:szCs w:val="22"/>
              </w:rPr>
              <w:t>All staff receive engagement and dissemination points (0-points for no activities)</w:t>
            </w:r>
            <w:r w:rsidRPr="00147F51">
              <w:rPr>
                <w:rFonts w:ascii="Times New Roman" w:eastAsia="Calibri" w:hAnsi="Times New Roman"/>
                <w:sz w:val="22"/>
                <w:szCs w:val="22"/>
                <w:lang w:eastAsia="en-GB"/>
              </w:rPr>
              <w:t xml:space="preserve"> </w:t>
            </w:r>
          </w:p>
          <w:p w14:paraId="30BDDC10" w14:textId="77777777" w:rsidR="008E3C7E" w:rsidRPr="00147F51" w:rsidRDefault="008E3C7E" w:rsidP="000026B4">
            <w:pPr>
              <w:spacing w:before="0" w:line="240" w:lineRule="auto"/>
              <w:rPr>
                <w:rFonts w:eastAsia="Calibri"/>
                <w:sz w:val="22"/>
                <w:szCs w:val="22"/>
              </w:rPr>
            </w:pPr>
          </w:p>
        </w:tc>
      </w:tr>
      <w:tr w:rsidR="008E3C7E" w:rsidRPr="00147F51" w14:paraId="2CF0D80E" w14:textId="77777777" w:rsidTr="000026B4">
        <w:trPr>
          <w:trHeight w:val="3251"/>
        </w:trPr>
        <w:tc>
          <w:tcPr>
            <w:tcW w:w="851" w:type="dxa"/>
            <w:vMerge/>
            <w:tcBorders>
              <w:top w:val="single" w:sz="4" w:space="0" w:color="auto"/>
              <w:left w:val="single" w:sz="4" w:space="0" w:color="auto"/>
              <w:bottom w:val="single" w:sz="4" w:space="0" w:color="auto"/>
              <w:right w:val="single" w:sz="4" w:space="0" w:color="auto"/>
            </w:tcBorders>
            <w:vAlign w:val="center"/>
          </w:tcPr>
          <w:p w14:paraId="456846C9"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4C7068F5"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0F7753FA"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6FDD508B"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B6.3</w:t>
            </w:r>
            <w:r w:rsidRPr="00147F51">
              <w:rPr>
                <w:rFonts w:eastAsia="Calibri"/>
                <w:b/>
                <w:sz w:val="22"/>
                <w:szCs w:val="22"/>
              </w:rPr>
              <w:t xml:space="preserve"> </w:t>
            </w:r>
            <w:r w:rsidRPr="00147F51">
              <w:rPr>
                <w:rFonts w:eastAsia="Calibri"/>
                <w:sz w:val="22"/>
                <w:szCs w:val="22"/>
              </w:rPr>
              <w:t>We will use annually assigned points to monitor the gender balance of those participating in engagement and dissemination activities.</w:t>
            </w:r>
          </w:p>
        </w:tc>
        <w:tc>
          <w:tcPr>
            <w:tcW w:w="1380" w:type="dxa"/>
            <w:tcBorders>
              <w:top w:val="single" w:sz="4" w:space="0" w:color="auto"/>
              <w:left w:val="single" w:sz="4" w:space="0" w:color="auto"/>
              <w:bottom w:val="single" w:sz="4" w:space="0" w:color="auto"/>
              <w:right w:val="single" w:sz="4" w:space="0" w:color="auto"/>
            </w:tcBorders>
          </w:tcPr>
          <w:p w14:paraId="1867E39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 then embedded</w:t>
            </w:r>
          </w:p>
        </w:tc>
        <w:tc>
          <w:tcPr>
            <w:tcW w:w="1770" w:type="dxa"/>
            <w:tcBorders>
              <w:top w:val="single" w:sz="4" w:space="0" w:color="auto"/>
              <w:left w:val="single" w:sz="4" w:space="0" w:color="auto"/>
              <w:bottom w:val="single" w:sz="4" w:space="0" w:color="auto"/>
              <w:right w:val="single" w:sz="4" w:space="0" w:color="auto"/>
            </w:tcBorders>
          </w:tcPr>
          <w:p w14:paraId="64925AA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5DAC100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circulate an annual summary of engagement activities.</w:t>
            </w:r>
          </w:p>
        </w:tc>
      </w:tr>
      <w:tr w:rsidR="008E3C7E" w:rsidRPr="00147F51" w14:paraId="7624B1AA" w14:textId="77777777" w:rsidTr="000026B4">
        <w:trPr>
          <w:trHeight w:val="2240"/>
        </w:trPr>
        <w:tc>
          <w:tcPr>
            <w:tcW w:w="851" w:type="dxa"/>
            <w:vMerge w:val="restart"/>
            <w:tcBorders>
              <w:top w:val="single" w:sz="4" w:space="0" w:color="auto"/>
              <w:left w:val="single" w:sz="4" w:space="0" w:color="auto"/>
              <w:bottom w:val="single" w:sz="4" w:space="0" w:color="auto"/>
              <w:right w:val="single" w:sz="4" w:space="0" w:color="auto"/>
            </w:tcBorders>
          </w:tcPr>
          <w:p w14:paraId="01B243F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B7</w:t>
            </w:r>
          </w:p>
        </w:tc>
        <w:tc>
          <w:tcPr>
            <w:tcW w:w="1998" w:type="dxa"/>
            <w:vMerge w:val="restart"/>
            <w:tcBorders>
              <w:top w:val="single" w:sz="4" w:space="0" w:color="auto"/>
              <w:left w:val="single" w:sz="4" w:space="0" w:color="auto"/>
              <w:bottom w:val="single" w:sz="4" w:space="0" w:color="auto"/>
              <w:right w:val="single" w:sz="4" w:space="0" w:color="auto"/>
            </w:tcBorders>
          </w:tcPr>
          <w:p w14:paraId="2EE63565" w14:textId="77777777" w:rsidR="008E3C7E" w:rsidRPr="00147F51" w:rsidRDefault="008E3C7E" w:rsidP="000026B4">
            <w:pPr>
              <w:spacing w:before="0" w:line="240" w:lineRule="auto"/>
              <w:rPr>
                <w:rFonts w:ascii="Times New Roman" w:eastAsia="Calibri" w:hAnsi="Times New Roman"/>
                <w:sz w:val="22"/>
                <w:szCs w:val="22"/>
                <w:lang w:eastAsia="en-GB"/>
              </w:rPr>
            </w:pPr>
            <w:r w:rsidRPr="00147F51">
              <w:rPr>
                <w:rFonts w:eastAsia="Calibri"/>
                <w:sz w:val="22"/>
                <w:szCs w:val="22"/>
              </w:rPr>
              <w:t>We will further develop and deliver training and consciousness raising materials for staff and students in HE.</w:t>
            </w:r>
            <w:r w:rsidRPr="00147F51">
              <w:rPr>
                <w:rFonts w:ascii="Times New Roman" w:eastAsia="Calibri" w:hAnsi="Times New Roman"/>
                <w:sz w:val="22"/>
                <w:szCs w:val="22"/>
                <w:lang w:eastAsia="en-GB"/>
              </w:rPr>
              <w:t xml:space="preserve"> </w:t>
            </w:r>
          </w:p>
          <w:p w14:paraId="509B354A" w14:textId="77777777" w:rsidR="008E3C7E" w:rsidRPr="00147F51" w:rsidRDefault="008E3C7E" w:rsidP="000026B4">
            <w:pPr>
              <w:spacing w:before="0" w:line="240" w:lineRule="auto"/>
              <w:rPr>
                <w:rFonts w:eastAsia="Calibri"/>
                <w:sz w:val="22"/>
                <w:szCs w:val="22"/>
              </w:rPr>
            </w:pPr>
          </w:p>
        </w:tc>
        <w:tc>
          <w:tcPr>
            <w:tcW w:w="2563" w:type="dxa"/>
            <w:vMerge w:val="restart"/>
            <w:tcBorders>
              <w:top w:val="single" w:sz="4" w:space="0" w:color="auto"/>
              <w:left w:val="single" w:sz="4" w:space="0" w:color="auto"/>
              <w:bottom w:val="single" w:sz="4" w:space="0" w:color="auto"/>
              <w:right w:val="single" w:sz="4" w:space="0" w:color="auto"/>
            </w:tcBorders>
          </w:tcPr>
          <w:p w14:paraId="6D58414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If we want to create a more equal and diverse </w:t>
            </w:r>
            <w:proofErr w:type="gramStart"/>
            <w:r w:rsidRPr="00147F51">
              <w:rPr>
                <w:rFonts w:eastAsia="Calibri"/>
                <w:sz w:val="22"/>
                <w:szCs w:val="22"/>
              </w:rPr>
              <w:t>environment</w:t>
            </w:r>
            <w:proofErr w:type="gramEnd"/>
            <w:r w:rsidRPr="00147F51">
              <w:rPr>
                <w:rFonts w:eastAsia="Calibri"/>
                <w:sz w:val="22"/>
                <w:szCs w:val="22"/>
              </w:rPr>
              <w:t xml:space="preserve"> we need to ensure current staff and students in the School, and across the University, are aware of the potential influence of “social bias” in HE (i.e., stereotypes, prejudice, discrimination, and unconscious bias).</w:t>
            </w:r>
          </w:p>
          <w:p w14:paraId="6DCE3CFA" w14:textId="77777777" w:rsidR="008E3C7E" w:rsidRPr="00147F51" w:rsidRDefault="008E3C7E" w:rsidP="000026B4">
            <w:pPr>
              <w:spacing w:before="0" w:line="240" w:lineRule="auto"/>
              <w:rPr>
                <w:rFonts w:eastAsia="Calibri"/>
                <w:sz w:val="22"/>
                <w:szCs w:val="22"/>
              </w:rPr>
            </w:pPr>
          </w:p>
          <w:p w14:paraId="1C06358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need to further increase awareness of the effects of social bias in HE.</w:t>
            </w:r>
          </w:p>
          <w:p w14:paraId="3540A635" w14:textId="77777777" w:rsidR="008E3C7E" w:rsidRPr="00147F51" w:rsidRDefault="008E3C7E" w:rsidP="000026B4">
            <w:pPr>
              <w:spacing w:before="0" w:line="240" w:lineRule="auto"/>
              <w:rPr>
                <w:rFonts w:eastAsia="Calibri"/>
                <w:sz w:val="22"/>
                <w:szCs w:val="22"/>
              </w:rPr>
            </w:pPr>
          </w:p>
          <w:p w14:paraId="0C35062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In the last two years, we have run </w:t>
            </w:r>
            <w:proofErr w:type="gramStart"/>
            <w:r w:rsidRPr="00147F51">
              <w:rPr>
                <w:rFonts w:eastAsia="Calibri"/>
                <w:sz w:val="22"/>
                <w:szCs w:val="22"/>
              </w:rPr>
              <w:t>a number of</w:t>
            </w:r>
            <w:proofErr w:type="gramEnd"/>
            <w:r w:rsidRPr="00147F51">
              <w:rPr>
                <w:rFonts w:eastAsia="Calibri"/>
                <w:sz w:val="22"/>
                <w:szCs w:val="22"/>
              </w:rPr>
              <w:t xml:space="preserve"> successful training and consciousness raising events on social bias (including unconscious bias).</w:t>
            </w:r>
          </w:p>
          <w:p w14:paraId="6939401C" w14:textId="77777777" w:rsidR="008E3C7E" w:rsidRPr="00147F51" w:rsidRDefault="008E3C7E" w:rsidP="000026B4">
            <w:pPr>
              <w:spacing w:before="0" w:line="240" w:lineRule="auto"/>
              <w:rPr>
                <w:rFonts w:eastAsia="Calibri"/>
                <w:sz w:val="22"/>
                <w:szCs w:val="22"/>
              </w:rPr>
            </w:pPr>
          </w:p>
          <w:p w14:paraId="545D526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To make this training available to all new staff and students, we will develop an online version.</w:t>
            </w:r>
          </w:p>
        </w:tc>
        <w:tc>
          <w:tcPr>
            <w:tcW w:w="2925" w:type="dxa"/>
            <w:tcBorders>
              <w:top w:val="single" w:sz="4" w:space="0" w:color="auto"/>
              <w:left w:val="single" w:sz="4" w:space="0" w:color="auto"/>
              <w:bottom w:val="single" w:sz="4" w:space="0" w:color="auto"/>
              <w:right w:val="single" w:sz="4" w:space="0" w:color="auto"/>
            </w:tcBorders>
          </w:tcPr>
          <w:p w14:paraId="1B2E35C6"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B7.1</w:t>
            </w:r>
            <w:r w:rsidRPr="00147F51">
              <w:rPr>
                <w:rFonts w:eastAsia="Calibri"/>
                <w:b/>
                <w:sz w:val="22"/>
                <w:szCs w:val="22"/>
              </w:rPr>
              <w:t xml:space="preserve"> </w:t>
            </w:r>
            <w:r w:rsidRPr="00147F51">
              <w:rPr>
                <w:rFonts w:eastAsia="Calibri"/>
                <w:bCs/>
                <w:sz w:val="22"/>
                <w:szCs w:val="22"/>
              </w:rPr>
              <w:t>Develop an online version of School’s unconscious bias training.</w:t>
            </w:r>
          </w:p>
          <w:p w14:paraId="56D19AEF"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4231B0E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 Oct 2023</w:t>
            </w:r>
          </w:p>
        </w:tc>
        <w:tc>
          <w:tcPr>
            <w:tcW w:w="1770" w:type="dxa"/>
            <w:tcBorders>
              <w:top w:val="single" w:sz="4" w:space="0" w:color="auto"/>
              <w:left w:val="single" w:sz="4" w:space="0" w:color="auto"/>
              <w:bottom w:val="single" w:sz="4" w:space="0" w:color="auto"/>
              <w:right w:val="single" w:sz="4" w:space="0" w:color="auto"/>
            </w:tcBorders>
          </w:tcPr>
          <w:p w14:paraId="075C148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EDRG lead, EDT lead</w:t>
            </w:r>
          </w:p>
        </w:tc>
        <w:tc>
          <w:tcPr>
            <w:tcW w:w="3123" w:type="dxa"/>
            <w:tcBorders>
              <w:top w:val="single" w:sz="4" w:space="0" w:color="auto"/>
              <w:left w:val="single" w:sz="4" w:space="0" w:color="auto"/>
              <w:bottom w:val="single" w:sz="4" w:space="0" w:color="auto"/>
              <w:right w:val="single" w:sz="4" w:space="0" w:color="auto"/>
            </w:tcBorders>
          </w:tcPr>
          <w:p w14:paraId="728BBED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staff have completed training at the end of January every year from 2022 (currently ~80%).</w:t>
            </w:r>
          </w:p>
        </w:tc>
      </w:tr>
      <w:tr w:rsidR="008E3C7E" w:rsidRPr="00147F51" w14:paraId="62B25916" w14:textId="77777777" w:rsidTr="000026B4">
        <w:trPr>
          <w:trHeight w:val="2240"/>
        </w:trPr>
        <w:tc>
          <w:tcPr>
            <w:tcW w:w="851" w:type="dxa"/>
            <w:vMerge/>
            <w:tcBorders>
              <w:top w:val="single" w:sz="4" w:space="0" w:color="auto"/>
              <w:left w:val="single" w:sz="4" w:space="0" w:color="auto"/>
              <w:bottom w:val="single" w:sz="4" w:space="0" w:color="auto"/>
              <w:right w:val="single" w:sz="4" w:space="0" w:color="auto"/>
            </w:tcBorders>
            <w:vAlign w:val="center"/>
          </w:tcPr>
          <w:p w14:paraId="78C0C143"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15C326F2"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7AB9D24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45C4C8C2"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B7.2</w:t>
            </w:r>
            <w:r w:rsidRPr="00147F51">
              <w:rPr>
                <w:rFonts w:eastAsia="Calibri"/>
                <w:b/>
                <w:sz w:val="22"/>
                <w:szCs w:val="22"/>
              </w:rPr>
              <w:t xml:space="preserve"> </w:t>
            </w:r>
            <w:r w:rsidRPr="00147F51">
              <w:rPr>
                <w:rFonts w:eastAsia="Calibri"/>
                <w:sz w:val="22"/>
                <w:szCs w:val="22"/>
              </w:rPr>
              <w:t>EDRG will deliver interactive workshops and roadshow events on “Social Bias”. Feedback will be gathered and monitored.</w:t>
            </w:r>
          </w:p>
          <w:p w14:paraId="295681BC"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76BBD92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p w14:paraId="1F87389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2023</w:t>
            </w:r>
          </w:p>
        </w:tc>
        <w:tc>
          <w:tcPr>
            <w:tcW w:w="1770" w:type="dxa"/>
            <w:tcBorders>
              <w:top w:val="single" w:sz="4" w:space="0" w:color="auto"/>
              <w:left w:val="single" w:sz="4" w:space="0" w:color="auto"/>
              <w:bottom w:val="single" w:sz="4" w:space="0" w:color="auto"/>
              <w:right w:val="single" w:sz="4" w:space="0" w:color="auto"/>
            </w:tcBorders>
          </w:tcPr>
          <w:p w14:paraId="2192B6F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EDRG lead, EDT lead</w:t>
            </w:r>
          </w:p>
        </w:tc>
        <w:tc>
          <w:tcPr>
            <w:tcW w:w="3123" w:type="dxa"/>
            <w:tcBorders>
              <w:top w:val="single" w:sz="4" w:space="0" w:color="auto"/>
              <w:left w:val="single" w:sz="4" w:space="0" w:color="auto"/>
              <w:bottom w:val="single" w:sz="4" w:space="0" w:color="auto"/>
              <w:right w:val="single" w:sz="4" w:space="0" w:color="auto"/>
            </w:tcBorders>
          </w:tcPr>
          <w:p w14:paraId="1482383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At least two events take place, including at the 2020 Fresher’s Fair per year.</w:t>
            </w:r>
          </w:p>
        </w:tc>
      </w:tr>
      <w:tr w:rsidR="008E3C7E" w:rsidRPr="00147F51" w14:paraId="40C815D8" w14:textId="77777777" w:rsidTr="000026B4">
        <w:trPr>
          <w:trHeight w:val="3251"/>
        </w:trPr>
        <w:tc>
          <w:tcPr>
            <w:tcW w:w="851" w:type="dxa"/>
            <w:vMerge/>
            <w:tcBorders>
              <w:top w:val="single" w:sz="4" w:space="0" w:color="auto"/>
              <w:left w:val="single" w:sz="4" w:space="0" w:color="auto"/>
              <w:bottom w:val="single" w:sz="4" w:space="0" w:color="auto"/>
              <w:right w:val="single" w:sz="4" w:space="0" w:color="auto"/>
            </w:tcBorders>
            <w:vAlign w:val="center"/>
          </w:tcPr>
          <w:p w14:paraId="6F107E0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66C0A97D"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0833087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28D9625A"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B7.3</w:t>
            </w:r>
            <w:r w:rsidRPr="00147F51">
              <w:rPr>
                <w:rFonts w:eastAsia="Calibri"/>
                <w:b/>
                <w:sz w:val="22"/>
                <w:szCs w:val="22"/>
              </w:rPr>
              <w:t xml:space="preserve"> </w:t>
            </w:r>
            <w:r w:rsidRPr="00147F51">
              <w:rPr>
                <w:rFonts w:eastAsia="Calibri"/>
                <w:sz w:val="22"/>
                <w:szCs w:val="22"/>
              </w:rPr>
              <w:t>We will develop and distribute postcard guides to “social bias” for dissemination across all staff and students.</w:t>
            </w:r>
          </w:p>
        </w:tc>
        <w:tc>
          <w:tcPr>
            <w:tcW w:w="1380" w:type="dxa"/>
            <w:tcBorders>
              <w:top w:val="single" w:sz="4" w:space="0" w:color="auto"/>
              <w:left w:val="single" w:sz="4" w:space="0" w:color="auto"/>
              <w:bottom w:val="single" w:sz="4" w:space="0" w:color="auto"/>
              <w:right w:val="single" w:sz="4" w:space="0" w:color="auto"/>
            </w:tcBorders>
          </w:tcPr>
          <w:p w14:paraId="369EE05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w:t>
            </w:r>
          </w:p>
          <w:p w14:paraId="0811A56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2023</w:t>
            </w:r>
          </w:p>
        </w:tc>
        <w:tc>
          <w:tcPr>
            <w:tcW w:w="1770" w:type="dxa"/>
            <w:tcBorders>
              <w:top w:val="single" w:sz="4" w:space="0" w:color="auto"/>
              <w:left w:val="single" w:sz="4" w:space="0" w:color="auto"/>
              <w:bottom w:val="single" w:sz="4" w:space="0" w:color="auto"/>
              <w:right w:val="single" w:sz="4" w:space="0" w:color="auto"/>
            </w:tcBorders>
          </w:tcPr>
          <w:p w14:paraId="2802350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EDRG lead, EDT lead</w:t>
            </w:r>
          </w:p>
        </w:tc>
        <w:tc>
          <w:tcPr>
            <w:tcW w:w="3123" w:type="dxa"/>
            <w:tcBorders>
              <w:top w:val="single" w:sz="4" w:space="0" w:color="auto"/>
              <w:left w:val="single" w:sz="4" w:space="0" w:color="auto"/>
              <w:bottom w:val="single" w:sz="4" w:space="0" w:color="auto"/>
              <w:right w:val="single" w:sz="4" w:space="0" w:color="auto"/>
            </w:tcBorders>
          </w:tcPr>
          <w:p w14:paraId="77BA4A7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Postcard guides to “social bias” distributed to all staff, via internal mail, and freely available to all students.</w:t>
            </w:r>
          </w:p>
        </w:tc>
      </w:tr>
      <w:tr w:rsidR="008E3C7E" w:rsidRPr="00147F51" w14:paraId="2A3949AF" w14:textId="77777777" w:rsidTr="000026B4">
        <w:trPr>
          <w:trHeight w:val="2240"/>
        </w:trPr>
        <w:tc>
          <w:tcPr>
            <w:tcW w:w="851" w:type="dxa"/>
            <w:vMerge w:val="restart"/>
            <w:tcBorders>
              <w:top w:val="single" w:sz="4" w:space="0" w:color="auto"/>
              <w:left w:val="single" w:sz="4" w:space="0" w:color="auto"/>
              <w:bottom w:val="single" w:sz="4" w:space="0" w:color="auto"/>
              <w:right w:val="single" w:sz="4" w:space="0" w:color="auto"/>
            </w:tcBorders>
          </w:tcPr>
          <w:p w14:paraId="7D76E527"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B8</w:t>
            </w:r>
          </w:p>
        </w:tc>
        <w:tc>
          <w:tcPr>
            <w:tcW w:w="1998" w:type="dxa"/>
            <w:vMerge w:val="restart"/>
            <w:tcBorders>
              <w:top w:val="single" w:sz="4" w:space="0" w:color="auto"/>
              <w:left w:val="single" w:sz="4" w:space="0" w:color="auto"/>
              <w:bottom w:val="single" w:sz="4" w:space="0" w:color="auto"/>
              <w:right w:val="single" w:sz="4" w:space="0" w:color="auto"/>
            </w:tcBorders>
          </w:tcPr>
          <w:p w14:paraId="5542069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undertake research into E&amp;D in HE through the EDRG.</w:t>
            </w:r>
            <w:r w:rsidRPr="00147F51">
              <w:rPr>
                <w:rFonts w:ascii="Times New Roman" w:eastAsia="Calibri" w:hAnsi="Times New Roman"/>
                <w:sz w:val="22"/>
                <w:szCs w:val="22"/>
                <w:lang w:eastAsia="en-GB"/>
              </w:rPr>
              <w:t xml:space="preserve"> </w:t>
            </w:r>
          </w:p>
        </w:tc>
        <w:tc>
          <w:tcPr>
            <w:tcW w:w="2563" w:type="dxa"/>
            <w:vMerge w:val="restart"/>
            <w:tcBorders>
              <w:top w:val="single" w:sz="4" w:space="0" w:color="auto"/>
              <w:left w:val="single" w:sz="4" w:space="0" w:color="auto"/>
              <w:bottom w:val="single" w:sz="4" w:space="0" w:color="auto"/>
              <w:right w:val="single" w:sz="4" w:space="0" w:color="auto"/>
            </w:tcBorders>
          </w:tcPr>
          <w:p w14:paraId="6103F81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feel E&amp;D across the HE sector is more likely to increase when policy and practices are grounded in evidence-based research. As psychologists, we feel it is our responsibility to actively undertake and disseminate research that might help improve E&amp;D.</w:t>
            </w:r>
          </w:p>
          <w:p w14:paraId="70527D3F" w14:textId="77777777" w:rsidR="008E3C7E" w:rsidRPr="00147F51" w:rsidRDefault="008E3C7E" w:rsidP="000026B4">
            <w:pPr>
              <w:spacing w:before="0" w:line="240" w:lineRule="auto"/>
              <w:rPr>
                <w:rFonts w:eastAsia="Calibri"/>
                <w:sz w:val="22"/>
                <w:szCs w:val="22"/>
              </w:rPr>
            </w:pPr>
          </w:p>
          <w:p w14:paraId="279BDEB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setup the EDRG to help investigate the social and cognitive factors that influence gender imbalances in our School.</w:t>
            </w:r>
          </w:p>
          <w:p w14:paraId="21BCAE16" w14:textId="77777777" w:rsidR="008E3C7E" w:rsidRPr="00147F51" w:rsidRDefault="008E3C7E" w:rsidP="000026B4">
            <w:pPr>
              <w:spacing w:before="0" w:line="240" w:lineRule="auto"/>
              <w:rPr>
                <w:rFonts w:eastAsia="Calibri"/>
                <w:sz w:val="22"/>
                <w:szCs w:val="22"/>
              </w:rPr>
            </w:pPr>
          </w:p>
          <w:p w14:paraId="5E6F490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While this research focuses on the issues we face in our School, many of the findings are applicable to other psychology departments and disciplines.</w:t>
            </w:r>
          </w:p>
        </w:tc>
        <w:tc>
          <w:tcPr>
            <w:tcW w:w="2925" w:type="dxa"/>
            <w:tcBorders>
              <w:top w:val="single" w:sz="4" w:space="0" w:color="auto"/>
              <w:left w:val="single" w:sz="4" w:space="0" w:color="auto"/>
              <w:bottom w:val="single" w:sz="4" w:space="0" w:color="auto"/>
              <w:right w:val="single" w:sz="4" w:space="0" w:color="auto"/>
            </w:tcBorders>
          </w:tcPr>
          <w:p w14:paraId="6E514C82" w14:textId="77777777" w:rsidR="008E3C7E" w:rsidRPr="00147F51" w:rsidRDefault="008E3C7E" w:rsidP="000026B4">
            <w:pPr>
              <w:spacing w:before="0" w:line="240" w:lineRule="auto"/>
              <w:rPr>
                <w:rFonts w:eastAsia="Calibri"/>
                <w:sz w:val="22"/>
                <w:szCs w:val="22"/>
              </w:rPr>
            </w:pPr>
            <w:r w:rsidRPr="006A0BC7">
              <w:rPr>
                <w:rFonts w:eastAsia="Calibri"/>
                <w:b/>
                <w:sz w:val="22"/>
                <w:szCs w:val="22"/>
                <w:highlight w:val="green"/>
              </w:rPr>
              <w:t>B8.1</w:t>
            </w:r>
            <w:r w:rsidRPr="00147F51">
              <w:rPr>
                <w:rFonts w:eastAsia="Calibri"/>
                <w:b/>
                <w:sz w:val="22"/>
                <w:szCs w:val="22"/>
              </w:rPr>
              <w:t xml:space="preserve"> </w:t>
            </w:r>
            <w:r w:rsidRPr="00147F51">
              <w:rPr>
                <w:rFonts w:eastAsia="Calibri"/>
                <w:sz w:val="22"/>
                <w:szCs w:val="22"/>
              </w:rPr>
              <w:t>We will fund an annual summer internship on research in Equality and Diversity in Higher Education.</w:t>
            </w:r>
          </w:p>
          <w:p w14:paraId="3FF1158E"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1ED4CC0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 then embedded</w:t>
            </w:r>
          </w:p>
        </w:tc>
        <w:tc>
          <w:tcPr>
            <w:tcW w:w="1770" w:type="dxa"/>
            <w:tcBorders>
              <w:top w:val="single" w:sz="4" w:space="0" w:color="auto"/>
              <w:left w:val="single" w:sz="4" w:space="0" w:color="auto"/>
              <w:bottom w:val="single" w:sz="4" w:space="0" w:color="auto"/>
              <w:right w:val="single" w:sz="4" w:space="0" w:color="auto"/>
            </w:tcBorders>
          </w:tcPr>
          <w:p w14:paraId="64A390B7"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DoR</w:t>
            </w:r>
            <w:proofErr w:type="spellEnd"/>
            <w:r w:rsidRPr="00147F51">
              <w:rPr>
                <w:rFonts w:eastAsia="Calibri"/>
                <w:sz w:val="22"/>
                <w:szCs w:val="22"/>
              </w:rPr>
              <w:t>, EDT lead</w:t>
            </w:r>
          </w:p>
        </w:tc>
        <w:tc>
          <w:tcPr>
            <w:tcW w:w="3123" w:type="dxa"/>
            <w:tcBorders>
              <w:top w:val="single" w:sz="4" w:space="0" w:color="auto"/>
              <w:left w:val="single" w:sz="4" w:space="0" w:color="auto"/>
              <w:bottom w:val="single" w:sz="4" w:space="0" w:color="auto"/>
              <w:right w:val="single" w:sz="4" w:space="0" w:color="auto"/>
            </w:tcBorders>
          </w:tcPr>
          <w:p w14:paraId="6EDE2F92" w14:textId="77777777" w:rsidR="008E3C7E" w:rsidRDefault="008E3C7E" w:rsidP="000026B4">
            <w:pPr>
              <w:spacing w:before="0" w:line="240" w:lineRule="auto"/>
              <w:rPr>
                <w:rFonts w:eastAsia="Calibri"/>
                <w:sz w:val="22"/>
                <w:szCs w:val="22"/>
              </w:rPr>
            </w:pPr>
            <w:r w:rsidRPr="00147F51">
              <w:rPr>
                <w:rFonts w:eastAsia="Calibri"/>
                <w:sz w:val="22"/>
                <w:szCs w:val="22"/>
              </w:rPr>
              <w:t>Annual research report submitted by undergraduate E&amp;D summer intern on completing internship.</w:t>
            </w:r>
          </w:p>
          <w:p w14:paraId="4648AE92" w14:textId="77777777" w:rsidR="006A0BC7" w:rsidRDefault="006A0BC7" w:rsidP="000026B4">
            <w:pPr>
              <w:spacing w:before="0" w:line="240" w:lineRule="auto"/>
              <w:rPr>
                <w:rFonts w:eastAsia="Calibri"/>
                <w:sz w:val="22"/>
                <w:szCs w:val="22"/>
              </w:rPr>
            </w:pPr>
          </w:p>
          <w:p w14:paraId="71F39F75" w14:textId="622D7158" w:rsidR="006A0BC7" w:rsidRPr="00147F51" w:rsidRDefault="006A0BC7" w:rsidP="000026B4">
            <w:pPr>
              <w:spacing w:before="0" w:line="240" w:lineRule="auto"/>
              <w:rPr>
                <w:rFonts w:eastAsia="Calibri"/>
                <w:sz w:val="22"/>
                <w:szCs w:val="22"/>
              </w:rPr>
            </w:pPr>
            <w:r w:rsidRPr="006A0BC7">
              <w:rPr>
                <w:rFonts w:eastAsia="Calibri"/>
                <w:color w:val="4C94D8" w:themeColor="text2" w:themeTint="80"/>
                <w:sz w:val="22"/>
                <w:szCs w:val="22"/>
              </w:rPr>
              <w:t xml:space="preserve">[Note, we have funded 3 per year, </w:t>
            </w:r>
            <w:r w:rsidR="006B2291">
              <w:rPr>
                <w:rFonts w:eastAsia="Calibri"/>
                <w:color w:val="4C94D8" w:themeColor="text2" w:themeTint="80"/>
                <w:sz w:val="22"/>
                <w:szCs w:val="22"/>
              </w:rPr>
              <w:t>6</w:t>
            </w:r>
            <w:r w:rsidRPr="006A0BC7">
              <w:rPr>
                <w:rFonts w:eastAsia="Calibri"/>
                <w:color w:val="4C94D8" w:themeColor="text2" w:themeTint="80"/>
                <w:sz w:val="22"/>
                <w:szCs w:val="22"/>
              </w:rPr>
              <w:t xml:space="preserve"> total]</w:t>
            </w:r>
          </w:p>
        </w:tc>
      </w:tr>
      <w:tr w:rsidR="008E3C7E" w:rsidRPr="00147F51" w14:paraId="5A400D75" w14:textId="77777777" w:rsidTr="000026B4">
        <w:trPr>
          <w:trHeight w:val="2240"/>
        </w:trPr>
        <w:tc>
          <w:tcPr>
            <w:tcW w:w="851" w:type="dxa"/>
            <w:vMerge/>
            <w:tcBorders>
              <w:top w:val="single" w:sz="4" w:space="0" w:color="auto"/>
              <w:left w:val="single" w:sz="4" w:space="0" w:color="auto"/>
              <w:bottom w:val="single" w:sz="4" w:space="0" w:color="auto"/>
              <w:right w:val="single" w:sz="4" w:space="0" w:color="auto"/>
            </w:tcBorders>
            <w:vAlign w:val="center"/>
          </w:tcPr>
          <w:p w14:paraId="72CC93EA"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2D5373F1"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7593A8CF"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3CBFF93F" w14:textId="77777777" w:rsidR="008E3C7E" w:rsidRPr="00147F51" w:rsidRDefault="008E3C7E" w:rsidP="000026B4">
            <w:pPr>
              <w:spacing w:before="0" w:line="240" w:lineRule="auto"/>
              <w:rPr>
                <w:rFonts w:eastAsia="Calibri"/>
                <w:sz w:val="22"/>
                <w:szCs w:val="22"/>
              </w:rPr>
            </w:pPr>
            <w:r w:rsidRPr="00F230DB">
              <w:rPr>
                <w:rFonts w:eastAsia="Calibri"/>
                <w:b/>
                <w:sz w:val="22"/>
                <w:szCs w:val="22"/>
                <w:highlight w:val="green"/>
              </w:rPr>
              <w:t>B8.2</w:t>
            </w:r>
            <w:r w:rsidRPr="00147F51">
              <w:rPr>
                <w:rFonts w:eastAsia="Calibri"/>
                <w:b/>
                <w:sz w:val="22"/>
                <w:szCs w:val="22"/>
              </w:rPr>
              <w:t xml:space="preserve"> </w:t>
            </w:r>
            <w:r w:rsidRPr="00147F51">
              <w:rPr>
                <w:rFonts w:eastAsia="Calibri"/>
                <w:sz w:val="22"/>
                <w:szCs w:val="22"/>
              </w:rPr>
              <w:t>The EDRG will undertake secondary data analysis and modelling work on School, University, and national datasets.</w:t>
            </w:r>
          </w:p>
          <w:p w14:paraId="2BC9BD08"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756598E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2021,</w:t>
            </w:r>
          </w:p>
          <w:p w14:paraId="55A783D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output reviewed annually</w:t>
            </w:r>
          </w:p>
        </w:tc>
        <w:tc>
          <w:tcPr>
            <w:tcW w:w="1770" w:type="dxa"/>
            <w:tcBorders>
              <w:top w:val="single" w:sz="4" w:space="0" w:color="auto"/>
              <w:left w:val="single" w:sz="4" w:space="0" w:color="auto"/>
              <w:bottom w:val="single" w:sz="4" w:space="0" w:color="auto"/>
              <w:right w:val="single" w:sz="4" w:space="0" w:color="auto"/>
            </w:tcBorders>
          </w:tcPr>
          <w:p w14:paraId="167A030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EDRG lead, EDT lead</w:t>
            </w:r>
          </w:p>
        </w:tc>
        <w:tc>
          <w:tcPr>
            <w:tcW w:w="3123" w:type="dxa"/>
            <w:tcBorders>
              <w:top w:val="single" w:sz="4" w:space="0" w:color="auto"/>
              <w:left w:val="single" w:sz="4" w:space="0" w:color="auto"/>
              <w:bottom w:val="single" w:sz="4" w:space="0" w:color="auto"/>
              <w:right w:val="single" w:sz="4" w:space="0" w:color="auto"/>
            </w:tcBorders>
          </w:tcPr>
          <w:p w14:paraId="61D2422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Publication of an annual summary of the School’s E&amp;D research activities and findings on the School webpages.</w:t>
            </w:r>
          </w:p>
        </w:tc>
      </w:tr>
      <w:tr w:rsidR="008E3C7E" w:rsidRPr="00147F51" w14:paraId="18A363B0" w14:textId="77777777" w:rsidTr="000026B4">
        <w:trPr>
          <w:trHeight w:val="3251"/>
        </w:trPr>
        <w:tc>
          <w:tcPr>
            <w:tcW w:w="851" w:type="dxa"/>
            <w:vMerge/>
            <w:tcBorders>
              <w:top w:val="single" w:sz="4" w:space="0" w:color="auto"/>
              <w:left w:val="single" w:sz="4" w:space="0" w:color="auto"/>
              <w:bottom w:val="single" w:sz="4" w:space="0" w:color="auto"/>
              <w:right w:val="single" w:sz="4" w:space="0" w:color="auto"/>
            </w:tcBorders>
            <w:vAlign w:val="center"/>
          </w:tcPr>
          <w:p w14:paraId="66512C0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5313D3CD"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3AB13A9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3C216189" w14:textId="77777777" w:rsidR="008E3C7E" w:rsidRPr="00147F51" w:rsidRDefault="008E3C7E" w:rsidP="000026B4">
            <w:pPr>
              <w:spacing w:before="0" w:line="240" w:lineRule="auto"/>
              <w:rPr>
                <w:rFonts w:eastAsia="Calibri"/>
                <w:sz w:val="22"/>
                <w:szCs w:val="22"/>
              </w:rPr>
            </w:pPr>
            <w:r w:rsidRPr="00F230DB">
              <w:rPr>
                <w:rFonts w:eastAsia="Calibri"/>
                <w:b/>
                <w:sz w:val="22"/>
                <w:szCs w:val="22"/>
                <w:highlight w:val="green"/>
              </w:rPr>
              <w:t>B8.3</w:t>
            </w:r>
            <w:r w:rsidRPr="00147F51">
              <w:rPr>
                <w:rFonts w:eastAsia="Calibri"/>
                <w:b/>
                <w:sz w:val="22"/>
                <w:szCs w:val="22"/>
              </w:rPr>
              <w:t xml:space="preserve"> </w:t>
            </w:r>
            <w:r w:rsidRPr="00147F51">
              <w:rPr>
                <w:rFonts w:eastAsia="Calibri"/>
                <w:sz w:val="22"/>
                <w:szCs w:val="22"/>
              </w:rPr>
              <w:t>The EDRG will develop lab-based research to investigate novel ways of attenuating gender imbalance in our School.</w:t>
            </w:r>
          </w:p>
        </w:tc>
        <w:tc>
          <w:tcPr>
            <w:tcW w:w="1380" w:type="dxa"/>
            <w:tcBorders>
              <w:top w:val="single" w:sz="4" w:space="0" w:color="auto"/>
              <w:left w:val="single" w:sz="4" w:space="0" w:color="auto"/>
              <w:bottom w:val="single" w:sz="4" w:space="0" w:color="auto"/>
              <w:right w:val="single" w:sz="4" w:space="0" w:color="auto"/>
            </w:tcBorders>
          </w:tcPr>
          <w:p w14:paraId="67A7A4D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2020,</w:t>
            </w:r>
          </w:p>
          <w:p w14:paraId="256B2D9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output reviewed annually</w:t>
            </w:r>
          </w:p>
        </w:tc>
        <w:tc>
          <w:tcPr>
            <w:tcW w:w="1770" w:type="dxa"/>
            <w:tcBorders>
              <w:top w:val="single" w:sz="4" w:space="0" w:color="auto"/>
              <w:left w:val="single" w:sz="4" w:space="0" w:color="auto"/>
              <w:bottom w:val="single" w:sz="4" w:space="0" w:color="auto"/>
              <w:right w:val="single" w:sz="4" w:space="0" w:color="auto"/>
            </w:tcBorders>
          </w:tcPr>
          <w:p w14:paraId="1BC1964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EDRG lead</w:t>
            </w:r>
          </w:p>
        </w:tc>
        <w:tc>
          <w:tcPr>
            <w:tcW w:w="3123" w:type="dxa"/>
            <w:tcBorders>
              <w:top w:val="single" w:sz="4" w:space="0" w:color="auto"/>
              <w:left w:val="single" w:sz="4" w:space="0" w:color="auto"/>
              <w:bottom w:val="single" w:sz="4" w:space="0" w:color="auto"/>
              <w:right w:val="single" w:sz="4" w:space="0" w:color="auto"/>
            </w:tcBorders>
          </w:tcPr>
          <w:p w14:paraId="6CAF357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Dissemination of research findings through publication in peer-reviewed journals, conference presentations, and public engagement.</w:t>
            </w:r>
          </w:p>
        </w:tc>
      </w:tr>
      <w:tr w:rsidR="008E3C7E" w:rsidRPr="00147F51" w14:paraId="5CBA1E48" w14:textId="77777777" w:rsidTr="000026B4">
        <w:trPr>
          <w:trHeight w:val="2240"/>
        </w:trPr>
        <w:tc>
          <w:tcPr>
            <w:tcW w:w="851" w:type="dxa"/>
            <w:vMerge w:val="restart"/>
            <w:tcBorders>
              <w:top w:val="single" w:sz="4" w:space="0" w:color="auto"/>
              <w:left w:val="single" w:sz="4" w:space="0" w:color="auto"/>
              <w:bottom w:val="single" w:sz="4" w:space="0" w:color="auto"/>
              <w:right w:val="single" w:sz="4" w:space="0" w:color="auto"/>
            </w:tcBorders>
          </w:tcPr>
          <w:p w14:paraId="4C699CF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B9</w:t>
            </w:r>
          </w:p>
        </w:tc>
        <w:tc>
          <w:tcPr>
            <w:tcW w:w="1998" w:type="dxa"/>
            <w:vMerge w:val="restart"/>
            <w:tcBorders>
              <w:top w:val="single" w:sz="4" w:space="0" w:color="auto"/>
              <w:left w:val="single" w:sz="4" w:space="0" w:color="auto"/>
              <w:bottom w:val="single" w:sz="4" w:space="0" w:color="auto"/>
              <w:right w:val="single" w:sz="4" w:space="0" w:color="auto"/>
            </w:tcBorders>
          </w:tcPr>
          <w:p w14:paraId="0AB7B27C" w14:textId="77777777" w:rsidR="008E3C7E" w:rsidRPr="00147F51" w:rsidRDefault="008E3C7E" w:rsidP="000026B4">
            <w:pPr>
              <w:spacing w:before="0" w:line="240" w:lineRule="auto"/>
              <w:rPr>
                <w:rFonts w:ascii="Times New Roman" w:eastAsia="Calibri" w:hAnsi="Times New Roman"/>
                <w:sz w:val="22"/>
                <w:szCs w:val="22"/>
                <w:lang w:eastAsia="en-GB"/>
              </w:rPr>
            </w:pPr>
            <w:r w:rsidRPr="00147F51">
              <w:rPr>
                <w:rFonts w:eastAsia="Calibri"/>
                <w:sz w:val="22"/>
                <w:szCs w:val="22"/>
              </w:rPr>
              <w:t>We will work with Athena SWAN leads from psychology departments in other University’s to reinvigorate networks for sharing best practice.</w:t>
            </w:r>
            <w:r w:rsidRPr="00147F51">
              <w:rPr>
                <w:rFonts w:ascii="Times New Roman" w:eastAsia="Calibri" w:hAnsi="Times New Roman"/>
                <w:sz w:val="22"/>
                <w:szCs w:val="22"/>
                <w:lang w:eastAsia="en-GB"/>
              </w:rPr>
              <w:t xml:space="preserve"> </w:t>
            </w:r>
          </w:p>
          <w:p w14:paraId="4446F119" w14:textId="77777777" w:rsidR="008E3C7E" w:rsidRPr="00147F51" w:rsidRDefault="008E3C7E" w:rsidP="000026B4">
            <w:pPr>
              <w:spacing w:before="0" w:line="240" w:lineRule="auto"/>
              <w:rPr>
                <w:rFonts w:eastAsia="Calibri"/>
                <w:sz w:val="22"/>
                <w:szCs w:val="22"/>
              </w:rPr>
            </w:pPr>
          </w:p>
        </w:tc>
        <w:tc>
          <w:tcPr>
            <w:tcW w:w="2563" w:type="dxa"/>
            <w:vMerge w:val="restart"/>
            <w:tcBorders>
              <w:top w:val="single" w:sz="4" w:space="0" w:color="auto"/>
              <w:left w:val="single" w:sz="4" w:space="0" w:color="auto"/>
              <w:bottom w:val="single" w:sz="4" w:space="0" w:color="auto"/>
              <w:right w:val="single" w:sz="4" w:space="0" w:color="auto"/>
            </w:tcBorders>
          </w:tcPr>
          <w:p w14:paraId="709C32C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One of the most effective ways of disseminating the findings of research and best practice is to get interested parties to meet on a regular basis.</w:t>
            </w:r>
          </w:p>
          <w:p w14:paraId="33560A2A" w14:textId="77777777" w:rsidR="008E3C7E" w:rsidRPr="00147F51" w:rsidRDefault="008E3C7E" w:rsidP="000026B4">
            <w:pPr>
              <w:spacing w:before="0" w:line="240" w:lineRule="auto"/>
              <w:rPr>
                <w:rFonts w:eastAsia="Calibri"/>
                <w:sz w:val="22"/>
                <w:szCs w:val="22"/>
              </w:rPr>
            </w:pPr>
          </w:p>
          <w:p w14:paraId="06D0B48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This worked very well with the Athena SWAN Psychology Network (</w:t>
            </w:r>
            <w:proofErr w:type="spellStart"/>
            <w:r w:rsidRPr="00147F51">
              <w:rPr>
                <w:rFonts w:eastAsia="Calibri"/>
                <w:sz w:val="22"/>
                <w:szCs w:val="22"/>
              </w:rPr>
              <w:t>ASPoN</w:t>
            </w:r>
            <w:proofErr w:type="spellEnd"/>
            <w:r w:rsidRPr="00147F51">
              <w:rPr>
                <w:rFonts w:eastAsia="Calibri"/>
                <w:sz w:val="22"/>
                <w:szCs w:val="22"/>
              </w:rPr>
              <w:t xml:space="preserve">). </w:t>
            </w:r>
          </w:p>
          <w:p w14:paraId="0FA9FBD4" w14:textId="77777777" w:rsidR="008E3C7E" w:rsidRPr="00147F51" w:rsidRDefault="008E3C7E" w:rsidP="000026B4">
            <w:pPr>
              <w:spacing w:before="0" w:line="240" w:lineRule="auto"/>
              <w:rPr>
                <w:rFonts w:eastAsia="Calibri"/>
                <w:sz w:val="22"/>
                <w:szCs w:val="22"/>
              </w:rPr>
            </w:pPr>
          </w:p>
          <w:p w14:paraId="072EBF9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work with colleagues from other institutions to develop and reinvigorate Athena SWAN Psychology Networks</w:t>
            </w:r>
          </w:p>
        </w:tc>
        <w:tc>
          <w:tcPr>
            <w:tcW w:w="2925" w:type="dxa"/>
            <w:tcBorders>
              <w:top w:val="single" w:sz="4" w:space="0" w:color="auto"/>
              <w:left w:val="single" w:sz="4" w:space="0" w:color="auto"/>
              <w:bottom w:val="single" w:sz="4" w:space="0" w:color="auto"/>
              <w:right w:val="single" w:sz="4" w:space="0" w:color="auto"/>
            </w:tcBorders>
          </w:tcPr>
          <w:p w14:paraId="2779F4CE" w14:textId="77777777" w:rsidR="008E3C7E" w:rsidRPr="00147F51" w:rsidRDefault="008E3C7E" w:rsidP="000026B4">
            <w:pPr>
              <w:spacing w:before="0" w:line="240" w:lineRule="auto"/>
              <w:rPr>
                <w:rFonts w:eastAsia="Calibri"/>
                <w:sz w:val="22"/>
                <w:szCs w:val="22"/>
              </w:rPr>
            </w:pPr>
            <w:r w:rsidRPr="008C571C">
              <w:rPr>
                <w:rFonts w:eastAsia="Calibri"/>
                <w:b/>
                <w:sz w:val="22"/>
                <w:szCs w:val="22"/>
                <w:highlight w:val="red"/>
              </w:rPr>
              <w:t>B9.1</w:t>
            </w:r>
            <w:r w:rsidRPr="00147F51">
              <w:rPr>
                <w:rFonts w:eastAsia="Calibri"/>
                <w:b/>
                <w:sz w:val="22"/>
                <w:szCs w:val="22"/>
              </w:rPr>
              <w:t xml:space="preserve"> </w:t>
            </w:r>
            <w:r w:rsidRPr="00147F51">
              <w:rPr>
                <w:rFonts w:eastAsia="Calibri"/>
                <w:sz w:val="22"/>
                <w:szCs w:val="22"/>
              </w:rPr>
              <w:t xml:space="preserve">We will further develop our existing links with the AS lead </w:t>
            </w:r>
            <w:r>
              <w:rPr>
                <w:rFonts w:eastAsia="Calibri"/>
                <w:sz w:val="22"/>
                <w:szCs w:val="22"/>
              </w:rPr>
              <w:t>[partner university]</w:t>
            </w:r>
            <w:r w:rsidRPr="00147F51">
              <w:rPr>
                <w:rFonts w:eastAsia="Calibri"/>
                <w:sz w:val="22"/>
                <w:szCs w:val="22"/>
              </w:rPr>
              <w:t>.</w:t>
            </w:r>
          </w:p>
          <w:p w14:paraId="0CB1459A"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7C7D25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2020,</w:t>
            </w:r>
          </w:p>
          <w:p w14:paraId="17DDA36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2023</w:t>
            </w:r>
          </w:p>
          <w:p w14:paraId="2CD1B487"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tcPr>
          <w:p w14:paraId="0407754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2D2B4DF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Increased sharing of information between Aberdeen and </w:t>
            </w:r>
            <w:r>
              <w:rPr>
                <w:rFonts w:eastAsia="Calibri"/>
                <w:sz w:val="22"/>
                <w:szCs w:val="22"/>
              </w:rPr>
              <w:t>[partner university]</w:t>
            </w:r>
            <w:r w:rsidRPr="00147F51">
              <w:rPr>
                <w:rFonts w:eastAsia="Calibri"/>
                <w:sz w:val="22"/>
                <w:szCs w:val="22"/>
              </w:rPr>
              <w:t>. At least one face-to-face meeting per year.</w:t>
            </w:r>
          </w:p>
          <w:p w14:paraId="715B7591" w14:textId="110FE602" w:rsidR="008E3C7E" w:rsidRPr="00147F51" w:rsidRDefault="00E34C44" w:rsidP="000026B4">
            <w:pPr>
              <w:spacing w:before="0" w:line="240" w:lineRule="auto"/>
              <w:rPr>
                <w:rFonts w:eastAsia="Calibri"/>
                <w:sz w:val="22"/>
                <w:szCs w:val="22"/>
              </w:rPr>
            </w:pPr>
            <w:r w:rsidRPr="00260375">
              <w:rPr>
                <w:rFonts w:eastAsia="Calibri"/>
                <w:color w:val="4C94D8" w:themeColor="text2" w:themeTint="80"/>
                <w:sz w:val="22"/>
                <w:szCs w:val="22"/>
              </w:rPr>
              <w:t>[</w:t>
            </w:r>
            <w:r w:rsidR="003616CF" w:rsidRPr="00B431FA">
              <w:rPr>
                <w:rFonts w:eastAsia="Calibri"/>
                <w:color w:val="4C94D8" w:themeColor="text2" w:themeTint="80"/>
                <w:sz w:val="22"/>
                <w:szCs w:val="22"/>
              </w:rPr>
              <w:t>Email</w:t>
            </w:r>
            <w:r w:rsidR="00905E6F">
              <w:rPr>
                <w:rFonts w:eastAsia="Calibri"/>
                <w:color w:val="4C94D8" w:themeColor="text2" w:themeTint="80"/>
                <w:sz w:val="22"/>
                <w:szCs w:val="22"/>
              </w:rPr>
              <w:t>s</w:t>
            </w:r>
            <w:r w:rsidR="003616CF" w:rsidRPr="00B431FA">
              <w:rPr>
                <w:rFonts w:eastAsia="Calibri"/>
                <w:color w:val="4C94D8" w:themeColor="text2" w:themeTint="80"/>
                <w:sz w:val="22"/>
                <w:szCs w:val="22"/>
              </w:rPr>
              <w:t xml:space="preserve"> sent </w:t>
            </w:r>
            <w:r w:rsidR="003616CF">
              <w:rPr>
                <w:rFonts w:eastAsia="Calibri"/>
                <w:color w:val="4C94D8" w:themeColor="text2" w:themeTint="80"/>
                <w:sz w:val="22"/>
                <w:szCs w:val="22"/>
              </w:rPr>
              <w:t xml:space="preserve">Jan 2023, April 2024; </w:t>
            </w:r>
            <w:r w:rsidR="000E040C">
              <w:rPr>
                <w:rFonts w:eastAsia="Calibri"/>
                <w:color w:val="4C94D8" w:themeColor="text2" w:themeTint="80"/>
                <w:sz w:val="22"/>
                <w:szCs w:val="22"/>
              </w:rPr>
              <w:t xml:space="preserve">Sept 2024; </w:t>
            </w:r>
            <w:r w:rsidRPr="00260375">
              <w:rPr>
                <w:rFonts w:eastAsia="Calibri"/>
                <w:color w:val="4C94D8" w:themeColor="text2" w:themeTint="80"/>
                <w:sz w:val="22"/>
                <w:szCs w:val="22"/>
              </w:rPr>
              <w:t>No response; other links being sought]</w:t>
            </w:r>
          </w:p>
        </w:tc>
      </w:tr>
      <w:tr w:rsidR="008E3C7E" w:rsidRPr="00147F51" w14:paraId="246093D9" w14:textId="77777777" w:rsidTr="000026B4">
        <w:trPr>
          <w:trHeight w:val="2240"/>
        </w:trPr>
        <w:tc>
          <w:tcPr>
            <w:tcW w:w="851" w:type="dxa"/>
            <w:vMerge/>
            <w:tcBorders>
              <w:top w:val="single" w:sz="4" w:space="0" w:color="auto"/>
              <w:left w:val="single" w:sz="4" w:space="0" w:color="auto"/>
              <w:bottom w:val="single" w:sz="4" w:space="0" w:color="auto"/>
              <w:right w:val="single" w:sz="4" w:space="0" w:color="auto"/>
            </w:tcBorders>
            <w:vAlign w:val="center"/>
          </w:tcPr>
          <w:p w14:paraId="6B288B7E"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0D7C4ABA"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744B6F0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0CF02961" w14:textId="77777777" w:rsidR="008E3C7E" w:rsidRPr="00147F51" w:rsidRDefault="008E3C7E" w:rsidP="000026B4">
            <w:pPr>
              <w:spacing w:before="0" w:line="240" w:lineRule="auto"/>
              <w:rPr>
                <w:rFonts w:eastAsia="Calibri"/>
                <w:sz w:val="22"/>
                <w:szCs w:val="22"/>
              </w:rPr>
            </w:pPr>
            <w:r w:rsidRPr="008C571C">
              <w:rPr>
                <w:rFonts w:eastAsia="Calibri"/>
                <w:b/>
                <w:sz w:val="22"/>
                <w:szCs w:val="22"/>
                <w:highlight w:val="red"/>
              </w:rPr>
              <w:t>B9.2</w:t>
            </w:r>
            <w:r w:rsidRPr="00147F51">
              <w:rPr>
                <w:rFonts w:eastAsia="Calibri"/>
                <w:b/>
                <w:sz w:val="22"/>
                <w:szCs w:val="22"/>
              </w:rPr>
              <w:t xml:space="preserve"> </w:t>
            </w:r>
            <w:r w:rsidRPr="00147F51">
              <w:rPr>
                <w:rFonts w:eastAsia="Calibri"/>
                <w:sz w:val="22"/>
                <w:szCs w:val="22"/>
              </w:rPr>
              <w:t>We will arrange a virtual meeting of AS Psychology leads from across Scotland.</w:t>
            </w:r>
          </w:p>
          <w:p w14:paraId="74703831"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1028945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Autumn 2020,</w:t>
            </w:r>
          </w:p>
          <w:p w14:paraId="7FD037E7" w14:textId="77777777" w:rsidR="008E3C7E" w:rsidRPr="00147F51" w:rsidRDefault="008E3C7E" w:rsidP="000026B4">
            <w:pPr>
              <w:spacing w:before="0" w:line="240" w:lineRule="auto"/>
              <w:rPr>
                <w:rFonts w:eastAsia="Calibri"/>
                <w:sz w:val="22"/>
                <w:szCs w:val="22"/>
              </w:rPr>
            </w:pPr>
          </w:p>
          <w:p w14:paraId="71FD98BE"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tcPr>
          <w:p w14:paraId="28D9ACB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41C4579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Hosting a virtual meeting of AS Psychology leads Scotland, with representatives from at least 50% of eligible departments attending.</w:t>
            </w:r>
          </w:p>
        </w:tc>
      </w:tr>
      <w:tr w:rsidR="008E3C7E" w:rsidRPr="00147F51" w14:paraId="2D9E68B4" w14:textId="77777777" w:rsidTr="000026B4">
        <w:trPr>
          <w:trHeight w:val="3251"/>
        </w:trPr>
        <w:tc>
          <w:tcPr>
            <w:tcW w:w="851" w:type="dxa"/>
            <w:vMerge/>
            <w:tcBorders>
              <w:top w:val="single" w:sz="4" w:space="0" w:color="auto"/>
              <w:left w:val="single" w:sz="4" w:space="0" w:color="auto"/>
              <w:bottom w:val="single" w:sz="4" w:space="0" w:color="auto"/>
              <w:right w:val="single" w:sz="4" w:space="0" w:color="auto"/>
            </w:tcBorders>
            <w:vAlign w:val="center"/>
          </w:tcPr>
          <w:p w14:paraId="28149F76"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3A362B1D"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4B20C8AF"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43BFB08C" w14:textId="77777777" w:rsidR="008E3C7E" w:rsidRPr="00147F51" w:rsidRDefault="008E3C7E" w:rsidP="000026B4">
            <w:pPr>
              <w:spacing w:before="0" w:line="240" w:lineRule="auto"/>
              <w:rPr>
                <w:rFonts w:eastAsia="Calibri"/>
                <w:sz w:val="22"/>
                <w:szCs w:val="22"/>
              </w:rPr>
            </w:pPr>
            <w:r w:rsidRPr="00EB7D8C">
              <w:rPr>
                <w:rFonts w:eastAsia="Calibri"/>
                <w:b/>
                <w:sz w:val="22"/>
                <w:szCs w:val="22"/>
                <w:highlight w:val="yellow"/>
              </w:rPr>
              <w:t>B9.3</w:t>
            </w:r>
            <w:r w:rsidRPr="00147F51">
              <w:rPr>
                <w:rFonts w:eastAsia="Calibri"/>
                <w:b/>
                <w:sz w:val="22"/>
                <w:szCs w:val="22"/>
              </w:rPr>
              <w:t xml:space="preserve"> </w:t>
            </w:r>
            <w:r w:rsidRPr="00147F51">
              <w:rPr>
                <w:rFonts w:eastAsia="Calibri"/>
                <w:sz w:val="22"/>
                <w:szCs w:val="22"/>
              </w:rPr>
              <w:t xml:space="preserve">We will contact the original organisers of </w:t>
            </w:r>
            <w:proofErr w:type="spellStart"/>
            <w:r w:rsidRPr="00147F51">
              <w:rPr>
                <w:rFonts w:eastAsia="Calibri"/>
                <w:sz w:val="22"/>
                <w:szCs w:val="22"/>
              </w:rPr>
              <w:t>ASPoN</w:t>
            </w:r>
            <w:proofErr w:type="spellEnd"/>
            <w:r w:rsidRPr="00147F51">
              <w:rPr>
                <w:rFonts w:eastAsia="Calibri"/>
                <w:sz w:val="22"/>
                <w:szCs w:val="22"/>
              </w:rPr>
              <w:t xml:space="preserve"> to gauge their interest in reinvigorating the network.</w:t>
            </w:r>
          </w:p>
          <w:p w14:paraId="2BE4D5EF"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4EFFAF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Summer 2021</w:t>
            </w:r>
          </w:p>
        </w:tc>
        <w:tc>
          <w:tcPr>
            <w:tcW w:w="1770" w:type="dxa"/>
            <w:tcBorders>
              <w:top w:val="single" w:sz="4" w:space="0" w:color="auto"/>
              <w:left w:val="single" w:sz="4" w:space="0" w:color="auto"/>
              <w:bottom w:val="single" w:sz="4" w:space="0" w:color="auto"/>
              <w:right w:val="single" w:sz="4" w:space="0" w:color="auto"/>
            </w:tcBorders>
          </w:tcPr>
          <w:p w14:paraId="057B474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5E076261" w14:textId="77777777" w:rsidR="008E3C7E" w:rsidRDefault="008E3C7E" w:rsidP="000026B4">
            <w:pPr>
              <w:spacing w:before="0" w:line="240" w:lineRule="auto"/>
              <w:rPr>
                <w:rFonts w:eastAsia="Calibri"/>
                <w:sz w:val="22"/>
                <w:szCs w:val="22"/>
              </w:rPr>
            </w:pPr>
            <w:r w:rsidRPr="00147F51">
              <w:rPr>
                <w:rFonts w:eastAsia="Calibri"/>
                <w:sz w:val="22"/>
                <w:szCs w:val="22"/>
              </w:rPr>
              <w:t xml:space="preserve">Email correspondence with </w:t>
            </w:r>
            <w:proofErr w:type="spellStart"/>
            <w:r w:rsidRPr="00147F51">
              <w:rPr>
                <w:rFonts w:eastAsia="Calibri"/>
                <w:sz w:val="22"/>
                <w:szCs w:val="22"/>
              </w:rPr>
              <w:t>ASPoN</w:t>
            </w:r>
            <w:proofErr w:type="spellEnd"/>
            <w:r w:rsidRPr="00147F51">
              <w:rPr>
                <w:rFonts w:eastAsia="Calibri"/>
                <w:sz w:val="22"/>
                <w:szCs w:val="22"/>
              </w:rPr>
              <w:t xml:space="preserve"> organisers.</w:t>
            </w:r>
          </w:p>
          <w:p w14:paraId="6992DD2B" w14:textId="77777777" w:rsidR="00237256" w:rsidRDefault="00237256" w:rsidP="000026B4">
            <w:pPr>
              <w:spacing w:before="0" w:line="240" w:lineRule="auto"/>
              <w:rPr>
                <w:rFonts w:eastAsia="Calibri"/>
                <w:sz w:val="22"/>
                <w:szCs w:val="22"/>
              </w:rPr>
            </w:pPr>
          </w:p>
          <w:p w14:paraId="6569F9BB" w14:textId="59BF14A7" w:rsidR="00237256" w:rsidRPr="00147F51" w:rsidRDefault="00237256" w:rsidP="000026B4">
            <w:pPr>
              <w:spacing w:before="0" w:line="240" w:lineRule="auto"/>
              <w:rPr>
                <w:rFonts w:eastAsia="Calibri"/>
                <w:sz w:val="22"/>
                <w:szCs w:val="22"/>
              </w:rPr>
            </w:pPr>
            <w:r w:rsidRPr="00B431FA">
              <w:rPr>
                <w:rFonts w:eastAsia="Calibri"/>
                <w:color w:val="4C94D8" w:themeColor="text2" w:themeTint="80"/>
                <w:sz w:val="22"/>
                <w:szCs w:val="22"/>
              </w:rPr>
              <w:t xml:space="preserve">[Email sent </w:t>
            </w:r>
            <w:r w:rsidR="00B431FA">
              <w:rPr>
                <w:rFonts w:eastAsia="Calibri"/>
                <w:color w:val="4C94D8" w:themeColor="text2" w:themeTint="80"/>
                <w:sz w:val="22"/>
                <w:szCs w:val="22"/>
              </w:rPr>
              <w:t xml:space="preserve">March 2024 </w:t>
            </w:r>
            <w:r w:rsidRPr="00B431FA">
              <w:rPr>
                <w:rFonts w:eastAsia="Calibri"/>
                <w:color w:val="4C94D8" w:themeColor="text2" w:themeTint="80"/>
                <w:sz w:val="22"/>
                <w:szCs w:val="22"/>
              </w:rPr>
              <w:t>but no response]</w:t>
            </w:r>
          </w:p>
        </w:tc>
      </w:tr>
      <w:tr w:rsidR="008E3C7E" w:rsidRPr="00147F51" w14:paraId="67101A75" w14:textId="77777777" w:rsidTr="000026B4">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34BF81B" w14:textId="77777777" w:rsidR="008E3C7E" w:rsidRPr="00147F51" w:rsidRDefault="008E3C7E" w:rsidP="000026B4">
            <w:pPr>
              <w:spacing w:before="0" w:line="240" w:lineRule="auto"/>
              <w:jc w:val="center"/>
              <w:rPr>
                <w:rFonts w:eastAsia="Calibri"/>
                <w:b/>
                <w:sz w:val="22"/>
                <w:szCs w:val="22"/>
              </w:rPr>
            </w:pPr>
            <w:bookmarkStart w:id="14" w:name="_Hlk40677592"/>
            <w:r w:rsidRPr="00147F51">
              <w:rPr>
                <w:rFonts w:eastAsia="Calibri"/>
                <w:b/>
                <w:sz w:val="22"/>
                <w:szCs w:val="22"/>
              </w:rPr>
              <w:t>C</w:t>
            </w:r>
          </w:p>
        </w:tc>
        <w:tc>
          <w:tcPr>
            <w:tcW w:w="1375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479FDF2" w14:textId="77777777" w:rsidR="008E3C7E" w:rsidRPr="00147F51" w:rsidRDefault="008E3C7E" w:rsidP="000026B4">
            <w:pPr>
              <w:spacing w:before="0" w:line="240" w:lineRule="auto"/>
              <w:rPr>
                <w:rFonts w:eastAsia="Calibri"/>
                <w:b/>
                <w:sz w:val="22"/>
                <w:szCs w:val="22"/>
              </w:rPr>
            </w:pPr>
            <w:r w:rsidRPr="00147F51">
              <w:rPr>
                <w:rFonts w:eastAsia="Times New Roman" w:cs="Calibri"/>
                <w:b/>
                <w:sz w:val="22"/>
                <w:szCs w:val="22"/>
                <w:lang w:eastAsia="en-GB"/>
              </w:rPr>
              <w:t>Increasing awareness of our equality challenges, actions, and impacts</w:t>
            </w:r>
          </w:p>
        </w:tc>
      </w:tr>
      <w:tr w:rsidR="008E3C7E" w:rsidRPr="00147F51" w14:paraId="4F31F546" w14:textId="77777777" w:rsidTr="000026B4">
        <w:trPr>
          <w:trHeight w:val="1343"/>
        </w:trPr>
        <w:tc>
          <w:tcPr>
            <w:tcW w:w="851" w:type="dxa"/>
            <w:vMerge w:val="restart"/>
            <w:tcBorders>
              <w:top w:val="single" w:sz="4" w:space="0" w:color="auto"/>
              <w:left w:val="single" w:sz="4" w:space="0" w:color="auto"/>
              <w:bottom w:val="single" w:sz="4" w:space="0" w:color="auto"/>
              <w:right w:val="single" w:sz="4" w:space="0" w:color="auto"/>
            </w:tcBorders>
            <w:hideMark/>
          </w:tcPr>
          <w:p w14:paraId="6FD3E9C5"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C1</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2FBC20A8"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We will increase awareness of the School's equality challenges, actions, and impacts through the publication of annual “living document” update to our current Athena SWAN application on each anniversary of outcome</w:t>
            </w:r>
            <w:r w:rsidRPr="00147F51">
              <w:rPr>
                <w:rFonts w:eastAsia="Calibri" w:cs="Calibri"/>
                <w:b/>
                <w:sz w:val="22"/>
                <w:szCs w:val="22"/>
              </w:rPr>
              <w:t>.</w:t>
            </w:r>
          </w:p>
        </w:tc>
        <w:tc>
          <w:tcPr>
            <w:tcW w:w="2563" w:type="dxa"/>
            <w:vMerge w:val="restart"/>
            <w:tcBorders>
              <w:top w:val="single" w:sz="4" w:space="0" w:color="auto"/>
              <w:left w:val="single" w:sz="4" w:space="0" w:color="auto"/>
              <w:bottom w:val="single" w:sz="4" w:space="0" w:color="auto"/>
              <w:right w:val="single" w:sz="4" w:space="0" w:color="auto"/>
            </w:tcBorders>
          </w:tcPr>
          <w:p w14:paraId="5F3D8AB2" w14:textId="77777777" w:rsidR="008E3C7E" w:rsidRPr="00147F51" w:rsidRDefault="008E3C7E" w:rsidP="000026B4">
            <w:pPr>
              <w:spacing w:before="0"/>
              <w:rPr>
                <w:rFonts w:eastAsia="Times New Roman" w:cs="Calibri"/>
                <w:sz w:val="22"/>
                <w:szCs w:val="22"/>
                <w:lang w:eastAsia="en-GB"/>
              </w:rPr>
            </w:pPr>
            <w:r w:rsidRPr="00147F51">
              <w:rPr>
                <w:sz w:val="22"/>
                <w:szCs w:val="22"/>
              </w:rPr>
              <w:t>While staff awareness and engagement with the Athena SWAN process is excellent, there is consistent evidence of lower levels of engagement among UG and PGR students.</w:t>
            </w:r>
          </w:p>
          <w:p w14:paraId="56FEBB4F" w14:textId="77777777" w:rsidR="008E3C7E" w:rsidRPr="00147F51" w:rsidRDefault="008E3C7E" w:rsidP="000026B4">
            <w:pPr>
              <w:spacing w:before="0" w:line="240" w:lineRule="auto"/>
              <w:rPr>
                <w:rFonts w:eastAsia="Times New Roman" w:cs="Calibri"/>
                <w:sz w:val="22"/>
                <w:szCs w:val="22"/>
              </w:rPr>
            </w:pPr>
          </w:p>
          <w:p w14:paraId="0564AE14" w14:textId="77777777" w:rsidR="008E3C7E" w:rsidRPr="00147F51" w:rsidRDefault="008E3C7E" w:rsidP="000026B4">
            <w:pPr>
              <w:spacing w:before="0"/>
              <w:rPr>
                <w:i/>
                <w:iCs/>
                <w:sz w:val="22"/>
                <w:szCs w:val="22"/>
              </w:rPr>
            </w:pPr>
            <w:r w:rsidRPr="00147F51">
              <w:rPr>
                <w:sz w:val="22"/>
                <w:szCs w:val="22"/>
              </w:rPr>
              <w:t xml:space="preserve">As students represent the next generation of researchers, we need to increase awareness of E&amp;D issues within our discipline and the role played by our </w:t>
            </w:r>
            <w:r w:rsidRPr="00147F51">
              <w:rPr>
                <w:rFonts w:eastAsia="Times New Roman" w:cs="Calibri"/>
                <w:sz w:val="22"/>
                <w:szCs w:val="22"/>
                <w:lang w:eastAsia="en-GB"/>
              </w:rPr>
              <w:t xml:space="preserve">equality monitoring, analysis, </w:t>
            </w:r>
            <w:proofErr w:type="gramStart"/>
            <w:r w:rsidRPr="00147F51">
              <w:rPr>
                <w:rFonts w:eastAsia="Times New Roman" w:cs="Calibri"/>
                <w:sz w:val="22"/>
                <w:szCs w:val="22"/>
                <w:lang w:eastAsia="en-GB"/>
              </w:rPr>
              <w:t>actions</w:t>
            </w:r>
            <w:proofErr w:type="gramEnd"/>
            <w:r w:rsidRPr="00147F51">
              <w:rPr>
                <w:rFonts w:eastAsia="Times New Roman" w:cs="Calibri"/>
                <w:sz w:val="22"/>
                <w:szCs w:val="22"/>
                <w:lang w:eastAsia="en-GB"/>
              </w:rPr>
              <w:t xml:space="preserve"> and impacts.</w:t>
            </w:r>
          </w:p>
          <w:p w14:paraId="0276E9B8" w14:textId="77777777" w:rsidR="008E3C7E" w:rsidRPr="00147F51" w:rsidRDefault="008E3C7E" w:rsidP="000026B4">
            <w:pPr>
              <w:spacing w:before="0" w:line="240" w:lineRule="auto"/>
              <w:rPr>
                <w:rFonts w:eastAsia="Times New Roman" w:cs="Calibri"/>
                <w:sz w:val="22"/>
                <w:szCs w:val="22"/>
              </w:rPr>
            </w:pPr>
          </w:p>
          <w:p w14:paraId="26F0F104" w14:textId="77777777" w:rsidR="008E3C7E" w:rsidRPr="00147F51" w:rsidRDefault="008E3C7E" w:rsidP="000026B4">
            <w:pPr>
              <w:spacing w:before="0" w:line="240" w:lineRule="auto"/>
              <w:rPr>
                <w:rFonts w:eastAsia="Calibri"/>
                <w:sz w:val="22"/>
                <w:szCs w:val="22"/>
              </w:rPr>
            </w:pPr>
            <w:r w:rsidRPr="00147F51">
              <w:rPr>
                <w:rFonts w:eastAsia="Times New Roman" w:cs="Calibri"/>
                <w:sz w:val="22"/>
                <w:szCs w:val="22"/>
              </w:rPr>
              <w:t>The School aspires to become a beacon of E&amp;D in HE. To further this aspiration, we want to have an easily accessible public record of the challenges we face, our actions to address these challenges and our progress.</w:t>
            </w:r>
          </w:p>
        </w:tc>
        <w:tc>
          <w:tcPr>
            <w:tcW w:w="2925" w:type="dxa"/>
            <w:tcBorders>
              <w:top w:val="single" w:sz="4" w:space="0" w:color="auto"/>
              <w:left w:val="single" w:sz="4" w:space="0" w:color="auto"/>
              <w:bottom w:val="single" w:sz="4" w:space="0" w:color="auto"/>
              <w:right w:val="single" w:sz="4" w:space="0" w:color="auto"/>
            </w:tcBorders>
          </w:tcPr>
          <w:p w14:paraId="045AF0A3" w14:textId="77777777" w:rsidR="008E3C7E" w:rsidRPr="00147F51" w:rsidRDefault="008E3C7E" w:rsidP="000026B4">
            <w:pPr>
              <w:spacing w:before="0" w:line="240" w:lineRule="auto"/>
              <w:textAlignment w:val="center"/>
              <w:rPr>
                <w:rFonts w:eastAsia="Calibri" w:cs="Calibri"/>
                <w:sz w:val="22"/>
                <w:szCs w:val="22"/>
              </w:rPr>
            </w:pPr>
            <w:r w:rsidRPr="00472F9D">
              <w:rPr>
                <w:rFonts w:eastAsia="Calibri"/>
                <w:b/>
                <w:sz w:val="22"/>
                <w:szCs w:val="22"/>
                <w:highlight w:val="green"/>
              </w:rPr>
              <w:t>C</w:t>
            </w:r>
            <w:r w:rsidRPr="00472F9D">
              <w:rPr>
                <w:rFonts w:eastAsia="Calibri" w:cs="Calibri"/>
                <w:b/>
                <w:sz w:val="22"/>
                <w:szCs w:val="22"/>
                <w:highlight w:val="green"/>
              </w:rPr>
              <w:t>1.1</w:t>
            </w:r>
            <w:r w:rsidRPr="00147F51">
              <w:rPr>
                <w:rFonts w:eastAsia="Calibri" w:cs="Calibri"/>
                <w:b/>
                <w:sz w:val="22"/>
                <w:szCs w:val="22"/>
              </w:rPr>
              <w:t xml:space="preserve"> </w:t>
            </w:r>
            <w:r w:rsidRPr="00147F51">
              <w:rPr>
                <w:rFonts w:eastAsia="Calibri" w:cs="Calibri"/>
                <w:sz w:val="22"/>
                <w:szCs w:val="22"/>
              </w:rPr>
              <w:t>Publication of the AS Silver application on the School website.</w:t>
            </w:r>
          </w:p>
          <w:p w14:paraId="2FCE60F4"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1B6A2BE9"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Dec 2020</w:t>
            </w:r>
          </w:p>
        </w:tc>
        <w:tc>
          <w:tcPr>
            <w:tcW w:w="1770" w:type="dxa"/>
            <w:tcBorders>
              <w:top w:val="single" w:sz="4" w:space="0" w:color="auto"/>
              <w:left w:val="single" w:sz="4" w:space="0" w:color="auto"/>
              <w:bottom w:val="single" w:sz="4" w:space="0" w:color="auto"/>
              <w:right w:val="single" w:sz="4" w:space="0" w:color="auto"/>
            </w:tcBorders>
            <w:hideMark/>
          </w:tcPr>
          <w:p w14:paraId="5323571F"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EDT lead, Communications team lead</w:t>
            </w:r>
          </w:p>
        </w:tc>
        <w:tc>
          <w:tcPr>
            <w:tcW w:w="3123" w:type="dxa"/>
            <w:tcBorders>
              <w:top w:val="single" w:sz="4" w:space="0" w:color="auto"/>
              <w:left w:val="single" w:sz="4" w:space="0" w:color="auto"/>
              <w:bottom w:val="single" w:sz="4" w:space="0" w:color="auto"/>
              <w:right w:val="single" w:sz="4" w:space="0" w:color="auto"/>
            </w:tcBorders>
            <w:hideMark/>
          </w:tcPr>
          <w:p w14:paraId="0DD21310"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Through the publication of the School’s 2020 Athena SWAN application on the School’s Athena SWAN webpage.</w:t>
            </w:r>
          </w:p>
        </w:tc>
      </w:tr>
      <w:tr w:rsidR="008E3C7E" w:rsidRPr="00147F51" w14:paraId="272EDECC" w14:textId="77777777" w:rsidTr="000026B4">
        <w:trPr>
          <w:trHeight w:val="633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A9B5B91"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45149B0C"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428CFF3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628A5DF" w14:textId="77777777" w:rsidR="008E3C7E" w:rsidRPr="00147F51" w:rsidRDefault="008E3C7E" w:rsidP="000026B4">
            <w:pPr>
              <w:spacing w:before="0" w:line="240" w:lineRule="auto"/>
              <w:rPr>
                <w:rFonts w:eastAsia="Calibri"/>
                <w:sz w:val="22"/>
                <w:szCs w:val="22"/>
              </w:rPr>
            </w:pPr>
            <w:r w:rsidRPr="00472F9D">
              <w:rPr>
                <w:rFonts w:eastAsia="Calibri"/>
                <w:b/>
                <w:sz w:val="22"/>
                <w:szCs w:val="22"/>
                <w:highlight w:val="green"/>
              </w:rPr>
              <w:t>C</w:t>
            </w:r>
            <w:r w:rsidRPr="00472F9D">
              <w:rPr>
                <w:rFonts w:eastAsia="Calibri" w:cs="Calibri"/>
                <w:b/>
                <w:sz w:val="22"/>
                <w:szCs w:val="22"/>
                <w:highlight w:val="green"/>
              </w:rPr>
              <w:t>1.2</w:t>
            </w:r>
            <w:r w:rsidRPr="00147F51">
              <w:rPr>
                <w:rFonts w:eastAsia="Calibri" w:cs="Calibri"/>
                <w:b/>
                <w:sz w:val="22"/>
                <w:szCs w:val="22"/>
              </w:rPr>
              <w:t xml:space="preserve"> </w:t>
            </w:r>
            <w:r w:rsidRPr="00147F51">
              <w:rPr>
                <w:rFonts w:eastAsia="Calibri" w:cs="Calibri"/>
                <w:sz w:val="22"/>
                <w:szCs w:val="22"/>
              </w:rPr>
              <w:t xml:space="preserve">Preparation and </w:t>
            </w:r>
            <w:bookmarkStart w:id="15" w:name="_Hlk7432770"/>
            <w:r w:rsidRPr="00147F51">
              <w:rPr>
                <w:rFonts w:eastAsia="Calibri" w:cs="Calibri"/>
                <w:sz w:val="22"/>
                <w:szCs w:val="22"/>
              </w:rPr>
              <w:t>publication of annual update to the “living document” on anniversary of outcome</w:t>
            </w:r>
            <w:bookmarkEnd w:id="15"/>
            <w:r w:rsidRPr="00147F51">
              <w:rPr>
                <w:rFonts w:eastAsia="Calibri" w:cs="Calibri"/>
                <w:sz w:val="22"/>
                <w:szCs w:val="22"/>
              </w:rPr>
              <w:t>.</w:t>
            </w:r>
          </w:p>
        </w:tc>
        <w:tc>
          <w:tcPr>
            <w:tcW w:w="1380" w:type="dxa"/>
            <w:tcBorders>
              <w:top w:val="single" w:sz="4" w:space="0" w:color="auto"/>
              <w:left w:val="single" w:sz="4" w:space="0" w:color="auto"/>
              <w:bottom w:val="single" w:sz="4" w:space="0" w:color="auto"/>
              <w:right w:val="single" w:sz="4" w:space="0" w:color="auto"/>
            </w:tcBorders>
            <w:hideMark/>
          </w:tcPr>
          <w:p w14:paraId="50702644"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Dec 2021,</w:t>
            </w:r>
          </w:p>
          <w:p w14:paraId="7978D8C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output reviewed annually</w:t>
            </w:r>
          </w:p>
        </w:tc>
        <w:tc>
          <w:tcPr>
            <w:tcW w:w="1770" w:type="dxa"/>
            <w:tcBorders>
              <w:top w:val="single" w:sz="4" w:space="0" w:color="auto"/>
              <w:left w:val="single" w:sz="4" w:space="0" w:color="auto"/>
              <w:bottom w:val="single" w:sz="4" w:space="0" w:color="auto"/>
              <w:right w:val="single" w:sz="4" w:space="0" w:color="auto"/>
            </w:tcBorders>
            <w:hideMark/>
          </w:tcPr>
          <w:p w14:paraId="2C20BDC8"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EDT lead, Communications team lead.</w:t>
            </w:r>
          </w:p>
        </w:tc>
        <w:tc>
          <w:tcPr>
            <w:tcW w:w="3123" w:type="dxa"/>
            <w:tcBorders>
              <w:top w:val="single" w:sz="4" w:space="0" w:color="auto"/>
              <w:left w:val="single" w:sz="4" w:space="0" w:color="auto"/>
              <w:bottom w:val="single" w:sz="4" w:space="0" w:color="auto"/>
              <w:right w:val="single" w:sz="4" w:space="0" w:color="auto"/>
            </w:tcBorders>
            <w:hideMark/>
          </w:tcPr>
          <w:p w14:paraId="7F1D6EC1"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Through the publication of the School’s annual E&amp;D report and action plans on the School’s Athena SWAN webpage.</w:t>
            </w:r>
          </w:p>
        </w:tc>
      </w:tr>
      <w:tr w:rsidR="008E3C7E" w:rsidRPr="00147F51" w14:paraId="20B730F5" w14:textId="77777777" w:rsidTr="000026B4">
        <w:trPr>
          <w:trHeight w:val="1975"/>
        </w:trPr>
        <w:tc>
          <w:tcPr>
            <w:tcW w:w="851" w:type="dxa"/>
            <w:vMerge w:val="restart"/>
            <w:tcBorders>
              <w:top w:val="single" w:sz="4" w:space="0" w:color="auto"/>
              <w:left w:val="single" w:sz="4" w:space="0" w:color="auto"/>
              <w:right w:val="single" w:sz="4" w:space="0" w:color="auto"/>
            </w:tcBorders>
            <w:hideMark/>
          </w:tcPr>
          <w:p w14:paraId="4B8CCE25" w14:textId="77777777" w:rsidR="008E3C7E" w:rsidRPr="00147F51" w:rsidRDefault="008E3C7E" w:rsidP="000026B4">
            <w:pPr>
              <w:spacing w:before="0" w:line="240" w:lineRule="auto"/>
              <w:jc w:val="center"/>
              <w:rPr>
                <w:rFonts w:eastAsia="Calibri"/>
                <w:b/>
                <w:sz w:val="22"/>
                <w:szCs w:val="22"/>
                <w:highlight w:val="yellow"/>
              </w:rPr>
            </w:pPr>
            <w:bookmarkStart w:id="16" w:name="_Hlk40262737"/>
            <w:bookmarkEnd w:id="14"/>
            <w:r w:rsidRPr="00147F51">
              <w:rPr>
                <w:rFonts w:eastAsia="Calibri"/>
                <w:b/>
                <w:sz w:val="22"/>
                <w:szCs w:val="22"/>
              </w:rPr>
              <w:t>C2</w:t>
            </w:r>
          </w:p>
        </w:tc>
        <w:tc>
          <w:tcPr>
            <w:tcW w:w="1998" w:type="dxa"/>
            <w:vMerge w:val="restart"/>
            <w:tcBorders>
              <w:top w:val="single" w:sz="4" w:space="0" w:color="auto"/>
              <w:left w:val="single" w:sz="4" w:space="0" w:color="auto"/>
              <w:right w:val="single" w:sz="4" w:space="0" w:color="auto"/>
            </w:tcBorders>
          </w:tcPr>
          <w:p w14:paraId="73CD4AA3" w14:textId="77777777" w:rsidR="008E3C7E" w:rsidRPr="00147F51" w:rsidRDefault="008E3C7E" w:rsidP="000026B4">
            <w:pPr>
              <w:spacing w:before="0"/>
              <w:rPr>
                <w:rFonts w:eastAsia="Calibri"/>
                <w:sz w:val="22"/>
                <w:szCs w:val="22"/>
                <w:highlight w:val="yellow"/>
              </w:rPr>
            </w:pPr>
            <w:r w:rsidRPr="00147F51">
              <w:rPr>
                <w:rFonts w:cs="Calibri"/>
                <w:sz w:val="22"/>
              </w:rPr>
              <w:t xml:space="preserve">We will increase awareness of the School’s </w:t>
            </w:r>
            <w:r w:rsidRPr="00147F51">
              <w:rPr>
                <w:sz w:val="22"/>
                <w:szCs w:val="22"/>
              </w:rPr>
              <w:t xml:space="preserve">equality challenges, actions, and impacts by </w:t>
            </w:r>
            <w:r w:rsidRPr="00147F51">
              <w:rPr>
                <w:rFonts w:cs="Calibri"/>
                <w:sz w:val="22"/>
              </w:rPr>
              <w:t>redesigning and expanding the School’s E&amp;D webpages.</w:t>
            </w:r>
          </w:p>
        </w:tc>
        <w:tc>
          <w:tcPr>
            <w:tcW w:w="2563" w:type="dxa"/>
            <w:vMerge w:val="restart"/>
            <w:tcBorders>
              <w:top w:val="single" w:sz="4" w:space="0" w:color="auto"/>
              <w:left w:val="single" w:sz="4" w:space="0" w:color="auto"/>
              <w:right w:val="single" w:sz="4" w:space="0" w:color="auto"/>
            </w:tcBorders>
          </w:tcPr>
          <w:p w14:paraId="25B5505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Following our 2015 analysis, we took action to create dedicated Athena SWAN webpages. These pages include descriptions of the SAT and the School’s commitment to the Athena SWAN charter, and links to the Athena SWAN website, our Athena SWAN Bronze Award and action Plan, the Family Support Award Scheme, and the Early Career Research Forum.</w:t>
            </w:r>
          </w:p>
          <w:p w14:paraId="37D70C11" w14:textId="77777777" w:rsidR="008E3C7E" w:rsidRPr="00147F51" w:rsidRDefault="008E3C7E" w:rsidP="000026B4">
            <w:pPr>
              <w:spacing w:before="0" w:line="240" w:lineRule="auto"/>
              <w:rPr>
                <w:rFonts w:eastAsia="Calibri"/>
                <w:sz w:val="22"/>
                <w:szCs w:val="22"/>
              </w:rPr>
            </w:pPr>
          </w:p>
          <w:p w14:paraId="4FF6BD7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think these webpages would benefit from being redesigned into an Athena SWAN mini site that better captures the narrative timeline of our Athena SWAN journey (i.e., based around our Challenges, Actions, and Impacts) and to provide a more user friendly and comprehensive overview of available support.</w:t>
            </w:r>
          </w:p>
        </w:tc>
        <w:tc>
          <w:tcPr>
            <w:tcW w:w="2925" w:type="dxa"/>
            <w:tcBorders>
              <w:top w:val="single" w:sz="4" w:space="0" w:color="auto"/>
              <w:left w:val="single" w:sz="4" w:space="0" w:color="auto"/>
              <w:bottom w:val="single" w:sz="4" w:space="0" w:color="auto"/>
              <w:right w:val="single" w:sz="4" w:space="0" w:color="auto"/>
            </w:tcBorders>
          </w:tcPr>
          <w:p w14:paraId="47CE8D04" w14:textId="77777777" w:rsidR="008E3C7E" w:rsidRPr="00147F51" w:rsidRDefault="008E3C7E" w:rsidP="000026B4">
            <w:pPr>
              <w:spacing w:before="0" w:line="240" w:lineRule="auto"/>
              <w:rPr>
                <w:rFonts w:eastAsia="Calibri"/>
                <w:sz w:val="22"/>
                <w:szCs w:val="22"/>
              </w:rPr>
            </w:pPr>
            <w:r w:rsidRPr="00472F9D">
              <w:rPr>
                <w:rFonts w:eastAsia="Calibri"/>
                <w:b/>
                <w:bCs/>
                <w:sz w:val="22"/>
                <w:szCs w:val="22"/>
                <w:highlight w:val="green"/>
              </w:rPr>
              <w:t>C2.1</w:t>
            </w:r>
            <w:r w:rsidRPr="00147F51">
              <w:rPr>
                <w:rFonts w:eastAsia="Calibri"/>
                <w:b/>
                <w:bCs/>
                <w:sz w:val="22"/>
                <w:szCs w:val="22"/>
              </w:rPr>
              <w:t xml:space="preserve"> </w:t>
            </w:r>
            <w:r w:rsidRPr="00147F51">
              <w:rPr>
                <w:rFonts w:eastAsia="Calibri"/>
                <w:sz w:val="22"/>
                <w:szCs w:val="22"/>
              </w:rPr>
              <w:t xml:space="preserve">Forming an Athena SWAN web design working group to collate information and design structure and content for the new web pages. </w:t>
            </w:r>
          </w:p>
        </w:tc>
        <w:tc>
          <w:tcPr>
            <w:tcW w:w="1380" w:type="dxa"/>
            <w:tcBorders>
              <w:top w:val="single" w:sz="4" w:space="0" w:color="auto"/>
              <w:left w:val="single" w:sz="4" w:space="0" w:color="auto"/>
              <w:bottom w:val="single" w:sz="4" w:space="0" w:color="auto"/>
              <w:right w:val="single" w:sz="4" w:space="0" w:color="auto"/>
            </w:tcBorders>
          </w:tcPr>
          <w:p w14:paraId="5A049AA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2021,</w:t>
            </w:r>
          </w:p>
          <w:p w14:paraId="7DAF094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2022</w:t>
            </w:r>
          </w:p>
        </w:tc>
        <w:tc>
          <w:tcPr>
            <w:tcW w:w="1770" w:type="dxa"/>
            <w:tcBorders>
              <w:top w:val="single" w:sz="4" w:space="0" w:color="auto"/>
              <w:left w:val="single" w:sz="4" w:space="0" w:color="auto"/>
              <w:bottom w:val="single" w:sz="4" w:space="0" w:color="auto"/>
              <w:right w:val="single" w:sz="4" w:space="0" w:color="auto"/>
            </w:tcBorders>
          </w:tcPr>
          <w:p w14:paraId="3F04FE7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 SAO; Comms lead.</w:t>
            </w:r>
          </w:p>
        </w:tc>
        <w:tc>
          <w:tcPr>
            <w:tcW w:w="3123" w:type="dxa"/>
            <w:tcBorders>
              <w:top w:val="single" w:sz="4" w:space="0" w:color="auto"/>
              <w:left w:val="single" w:sz="4" w:space="0" w:color="auto"/>
              <w:bottom w:val="single" w:sz="4" w:space="0" w:color="auto"/>
              <w:right w:val="single" w:sz="4" w:space="0" w:color="auto"/>
            </w:tcBorders>
          </w:tcPr>
          <w:p w14:paraId="616C5C6F" w14:textId="77777777" w:rsidR="008E3C7E" w:rsidRDefault="008E3C7E" w:rsidP="000026B4">
            <w:pPr>
              <w:spacing w:before="0" w:line="240" w:lineRule="auto"/>
              <w:rPr>
                <w:rFonts w:eastAsia="Calibri"/>
                <w:sz w:val="22"/>
                <w:szCs w:val="22"/>
              </w:rPr>
            </w:pPr>
            <w:r w:rsidRPr="00147F51">
              <w:rPr>
                <w:rFonts w:eastAsia="Calibri"/>
                <w:sz w:val="22"/>
                <w:szCs w:val="22"/>
              </w:rPr>
              <w:t>Holding 6-weekly meetings of the web design working group.</w:t>
            </w:r>
          </w:p>
          <w:p w14:paraId="3DA29191" w14:textId="68BC1880" w:rsidR="00472F9D" w:rsidRPr="00147F51" w:rsidRDefault="00472F9D" w:rsidP="000026B4">
            <w:pPr>
              <w:spacing w:before="0" w:line="240" w:lineRule="auto"/>
              <w:rPr>
                <w:rFonts w:eastAsia="Calibri"/>
                <w:sz w:val="22"/>
                <w:szCs w:val="22"/>
              </w:rPr>
            </w:pPr>
            <w:r w:rsidRPr="00472F9D">
              <w:rPr>
                <w:rFonts w:eastAsia="Calibri"/>
                <w:color w:val="4C94D8" w:themeColor="text2" w:themeTint="80"/>
                <w:sz w:val="22"/>
                <w:szCs w:val="22"/>
              </w:rPr>
              <w:t>[</w:t>
            </w:r>
            <w:r>
              <w:rPr>
                <w:rFonts w:eastAsia="Calibri"/>
                <w:color w:val="4C94D8" w:themeColor="text2" w:themeTint="80"/>
                <w:sz w:val="22"/>
                <w:szCs w:val="22"/>
              </w:rPr>
              <w:t>E</w:t>
            </w:r>
            <w:r w:rsidRPr="00472F9D">
              <w:rPr>
                <w:rFonts w:eastAsia="Calibri"/>
                <w:color w:val="4C94D8" w:themeColor="text2" w:themeTint="80"/>
                <w:sz w:val="22"/>
                <w:szCs w:val="22"/>
              </w:rPr>
              <w:t xml:space="preserve">mbedded into EDI committee meetings, held 6 </w:t>
            </w:r>
            <w:proofErr w:type="gramStart"/>
            <w:r w:rsidRPr="00472F9D">
              <w:rPr>
                <w:rFonts w:eastAsia="Calibri"/>
                <w:color w:val="4C94D8" w:themeColor="text2" w:themeTint="80"/>
                <w:sz w:val="22"/>
                <w:szCs w:val="22"/>
              </w:rPr>
              <w:t>weekly</w:t>
            </w:r>
            <w:proofErr w:type="gramEnd"/>
            <w:r w:rsidRPr="00472F9D">
              <w:rPr>
                <w:rFonts w:eastAsia="Calibri"/>
                <w:color w:val="4C94D8" w:themeColor="text2" w:themeTint="80"/>
                <w:sz w:val="22"/>
                <w:szCs w:val="22"/>
              </w:rPr>
              <w:t>]</w:t>
            </w:r>
          </w:p>
        </w:tc>
      </w:tr>
      <w:tr w:rsidR="008E3C7E" w:rsidRPr="00147F51" w14:paraId="66ADDBCD" w14:textId="77777777" w:rsidTr="000026B4">
        <w:trPr>
          <w:trHeight w:val="1433"/>
        </w:trPr>
        <w:tc>
          <w:tcPr>
            <w:tcW w:w="851" w:type="dxa"/>
            <w:vMerge/>
            <w:tcBorders>
              <w:left w:val="single" w:sz="4" w:space="0" w:color="auto"/>
              <w:right w:val="single" w:sz="4" w:space="0" w:color="auto"/>
            </w:tcBorders>
            <w:vAlign w:val="center"/>
            <w:hideMark/>
          </w:tcPr>
          <w:p w14:paraId="2EDDF335" w14:textId="77777777" w:rsidR="008E3C7E" w:rsidRPr="00147F51" w:rsidRDefault="008E3C7E" w:rsidP="000026B4">
            <w:pPr>
              <w:spacing w:before="0" w:line="240" w:lineRule="auto"/>
              <w:rPr>
                <w:rFonts w:eastAsia="Calibri"/>
                <w:b/>
                <w:sz w:val="22"/>
                <w:szCs w:val="22"/>
                <w:highlight w:val="yellow"/>
              </w:rPr>
            </w:pPr>
          </w:p>
        </w:tc>
        <w:tc>
          <w:tcPr>
            <w:tcW w:w="1998" w:type="dxa"/>
            <w:vMerge/>
            <w:tcBorders>
              <w:left w:val="single" w:sz="4" w:space="0" w:color="auto"/>
              <w:right w:val="single" w:sz="4" w:space="0" w:color="auto"/>
            </w:tcBorders>
            <w:vAlign w:val="center"/>
          </w:tcPr>
          <w:p w14:paraId="13C807AE" w14:textId="77777777" w:rsidR="008E3C7E" w:rsidRPr="00147F51" w:rsidRDefault="008E3C7E" w:rsidP="000026B4">
            <w:pPr>
              <w:spacing w:before="0" w:line="240" w:lineRule="auto"/>
              <w:rPr>
                <w:rFonts w:eastAsia="Calibri"/>
                <w:sz w:val="22"/>
                <w:szCs w:val="22"/>
                <w:highlight w:val="yellow"/>
              </w:rPr>
            </w:pPr>
          </w:p>
        </w:tc>
        <w:tc>
          <w:tcPr>
            <w:tcW w:w="2563" w:type="dxa"/>
            <w:vMerge/>
            <w:tcBorders>
              <w:left w:val="single" w:sz="4" w:space="0" w:color="auto"/>
              <w:right w:val="single" w:sz="4" w:space="0" w:color="auto"/>
            </w:tcBorders>
            <w:vAlign w:val="center"/>
          </w:tcPr>
          <w:p w14:paraId="7BDB665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2AF2FAEB" w14:textId="77777777" w:rsidR="008E3C7E" w:rsidRPr="00147F51" w:rsidRDefault="008E3C7E" w:rsidP="000026B4">
            <w:pPr>
              <w:spacing w:before="0" w:line="240" w:lineRule="auto"/>
              <w:rPr>
                <w:rFonts w:eastAsia="Calibri"/>
                <w:sz w:val="22"/>
                <w:szCs w:val="22"/>
              </w:rPr>
            </w:pPr>
            <w:r w:rsidRPr="00472F9D">
              <w:rPr>
                <w:rFonts w:eastAsia="Calibri"/>
                <w:b/>
                <w:bCs/>
                <w:sz w:val="22"/>
                <w:szCs w:val="22"/>
                <w:highlight w:val="green"/>
              </w:rPr>
              <w:t>C2.2</w:t>
            </w:r>
            <w:r w:rsidRPr="00147F51">
              <w:rPr>
                <w:rFonts w:eastAsia="Calibri"/>
                <w:b/>
                <w:bCs/>
                <w:sz w:val="22"/>
                <w:szCs w:val="22"/>
              </w:rPr>
              <w:t xml:space="preserve"> </w:t>
            </w:r>
            <w:r w:rsidRPr="00147F51">
              <w:rPr>
                <w:rFonts w:eastAsia="Calibri"/>
                <w:sz w:val="22"/>
                <w:szCs w:val="22"/>
              </w:rPr>
              <w:t>Produce a mock-up of the new web design.</w:t>
            </w:r>
          </w:p>
        </w:tc>
        <w:tc>
          <w:tcPr>
            <w:tcW w:w="1380" w:type="dxa"/>
            <w:tcBorders>
              <w:top w:val="single" w:sz="4" w:space="0" w:color="auto"/>
              <w:left w:val="single" w:sz="4" w:space="0" w:color="auto"/>
              <w:bottom w:val="single" w:sz="4" w:space="0" w:color="auto"/>
              <w:right w:val="single" w:sz="4" w:space="0" w:color="auto"/>
            </w:tcBorders>
          </w:tcPr>
          <w:p w14:paraId="4690CA0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2021,</w:t>
            </w:r>
          </w:p>
          <w:p w14:paraId="3BA38BB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tc>
        <w:tc>
          <w:tcPr>
            <w:tcW w:w="1770" w:type="dxa"/>
            <w:tcBorders>
              <w:top w:val="single" w:sz="4" w:space="0" w:color="auto"/>
              <w:left w:val="single" w:sz="4" w:space="0" w:color="auto"/>
              <w:bottom w:val="single" w:sz="4" w:space="0" w:color="auto"/>
              <w:right w:val="single" w:sz="4" w:space="0" w:color="auto"/>
            </w:tcBorders>
          </w:tcPr>
          <w:p w14:paraId="0C34D50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61DC978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Mock-up of new web design presented at August 2021 staff meeting for consultation. </w:t>
            </w:r>
          </w:p>
        </w:tc>
      </w:tr>
      <w:tr w:rsidR="008E3C7E" w:rsidRPr="00147F51" w14:paraId="1796969F" w14:textId="77777777" w:rsidTr="000026B4">
        <w:trPr>
          <w:trHeight w:val="1858"/>
        </w:trPr>
        <w:tc>
          <w:tcPr>
            <w:tcW w:w="851" w:type="dxa"/>
            <w:vMerge/>
            <w:tcBorders>
              <w:left w:val="single" w:sz="4" w:space="0" w:color="auto"/>
              <w:right w:val="single" w:sz="4" w:space="0" w:color="auto"/>
            </w:tcBorders>
            <w:vAlign w:val="center"/>
            <w:hideMark/>
          </w:tcPr>
          <w:p w14:paraId="36D6256F" w14:textId="77777777" w:rsidR="008E3C7E" w:rsidRPr="00147F51" w:rsidRDefault="008E3C7E" w:rsidP="000026B4">
            <w:pPr>
              <w:spacing w:before="0" w:line="240" w:lineRule="auto"/>
              <w:rPr>
                <w:rFonts w:eastAsia="Calibri"/>
                <w:b/>
                <w:sz w:val="22"/>
                <w:szCs w:val="22"/>
                <w:highlight w:val="yellow"/>
              </w:rPr>
            </w:pPr>
          </w:p>
        </w:tc>
        <w:tc>
          <w:tcPr>
            <w:tcW w:w="1998" w:type="dxa"/>
            <w:vMerge/>
            <w:tcBorders>
              <w:left w:val="single" w:sz="4" w:space="0" w:color="auto"/>
              <w:right w:val="single" w:sz="4" w:space="0" w:color="auto"/>
            </w:tcBorders>
            <w:vAlign w:val="center"/>
          </w:tcPr>
          <w:p w14:paraId="5066E49F" w14:textId="77777777" w:rsidR="008E3C7E" w:rsidRPr="00147F51" w:rsidRDefault="008E3C7E" w:rsidP="000026B4">
            <w:pPr>
              <w:spacing w:before="0" w:line="240" w:lineRule="auto"/>
              <w:rPr>
                <w:rFonts w:eastAsia="Calibri"/>
                <w:sz w:val="22"/>
                <w:szCs w:val="22"/>
                <w:highlight w:val="yellow"/>
              </w:rPr>
            </w:pPr>
          </w:p>
        </w:tc>
        <w:tc>
          <w:tcPr>
            <w:tcW w:w="2563" w:type="dxa"/>
            <w:vMerge/>
            <w:tcBorders>
              <w:left w:val="single" w:sz="4" w:space="0" w:color="auto"/>
              <w:right w:val="single" w:sz="4" w:space="0" w:color="auto"/>
            </w:tcBorders>
            <w:vAlign w:val="center"/>
          </w:tcPr>
          <w:p w14:paraId="165D84A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1CB79D51" w14:textId="77777777" w:rsidR="008E3C7E" w:rsidRPr="00147F51" w:rsidRDefault="008E3C7E" w:rsidP="000026B4">
            <w:pPr>
              <w:spacing w:before="0" w:line="240" w:lineRule="auto"/>
              <w:rPr>
                <w:rFonts w:eastAsia="Calibri"/>
                <w:sz w:val="22"/>
                <w:szCs w:val="22"/>
              </w:rPr>
            </w:pPr>
            <w:r w:rsidRPr="003C6303">
              <w:rPr>
                <w:rFonts w:eastAsia="Calibri"/>
                <w:b/>
                <w:bCs/>
                <w:sz w:val="22"/>
                <w:szCs w:val="22"/>
                <w:highlight w:val="green"/>
              </w:rPr>
              <w:t>C2.3</w:t>
            </w:r>
            <w:r w:rsidRPr="00147F51">
              <w:rPr>
                <w:rFonts w:eastAsia="Calibri"/>
                <w:b/>
                <w:bCs/>
                <w:sz w:val="22"/>
                <w:szCs w:val="22"/>
              </w:rPr>
              <w:t xml:space="preserve"> </w:t>
            </w:r>
            <w:r w:rsidRPr="00147F51">
              <w:rPr>
                <w:rFonts w:eastAsia="Calibri"/>
                <w:sz w:val="22"/>
                <w:szCs w:val="22"/>
              </w:rPr>
              <w:t>University web design team to implement the new design.</w:t>
            </w:r>
          </w:p>
        </w:tc>
        <w:tc>
          <w:tcPr>
            <w:tcW w:w="1380" w:type="dxa"/>
            <w:tcBorders>
              <w:top w:val="single" w:sz="4" w:space="0" w:color="auto"/>
              <w:left w:val="single" w:sz="4" w:space="0" w:color="auto"/>
              <w:bottom w:val="single" w:sz="4" w:space="0" w:color="auto"/>
              <w:right w:val="single" w:sz="4" w:space="0" w:color="auto"/>
            </w:tcBorders>
          </w:tcPr>
          <w:p w14:paraId="4B1AF64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2021,</w:t>
            </w:r>
          </w:p>
          <w:p w14:paraId="6467EBE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2022</w:t>
            </w:r>
          </w:p>
        </w:tc>
        <w:tc>
          <w:tcPr>
            <w:tcW w:w="1770" w:type="dxa"/>
            <w:tcBorders>
              <w:top w:val="single" w:sz="4" w:space="0" w:color="auto"/>
              <w:left w:val="single" w:sz="4" w:space="0" w:color="auto"/>
              <w:bottom w:val="single" w:sz="4" w:space="0" w:color="auto"/>
              <w:right w:val="single" w:sz="4" w:space="0" w:color="auto"/>
            </w:tcBorders>
          </w:tcPr>
          <w:p w14:paraId="01D2918F" w14:textId="77777777" w:rsidR="008E3C7E" w:rsidRPr="00147F51" w:rsidRDefault="008E3C7E" w:rsidP="000026B4">
            <w:pPr>
              <w:spacing w:before="0" w:line="240" w:lineRule="auto"/>
              <w:rPr>
                <w:rFonts w:eastAsia="Calibri"/>
                <w:sz w:val="22"/>
                <w:szCs w:val="22"/>
              </w:rPr>
            </w:pPr>
            <w:r w:rsidRPr="00147F51">
              <w:rPr>
                <w:rFonts w:eastAsia="Calibri"/>
                <w:sz w:val="22"/>
                <w:szCs w:val="22"/>
              </w:rPr>
              <w:t>Comms lead.</w:t>
            </w:r>
          </w:p>
        </w:tc>
        <w:tc>
          <w:tcPr>
            <w:tcW w:w="3123" w:type="dxa"/>
            <w:tcBorders>
              <w:top w:val="single" w:sz="4" w:space="0" w:color="auto"/>
              <w:left w:val="single" w:sz="4" w:space="0" w:color="auto"/>
              <w:bottom w:val="single" w:sz="4" w:space="0" w:color="auto"/>
              <w:right w:val="single" w:sz="4" w:space="0" w:color="auto"/>
            </w:tcBorders>
          </w:tcPr>
          <w:p w14:paraId="0626BFB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Link to functional version of web pages circulated to all staff and PGR students for consultation.</w:t>
            </w:r>
          </w:p>
        </w:tc>
      </w:tr>
      <w:tr w:rsidR="008E3C7E" w:rsidRPr="00147F51" w14:paraId="6FE15257" w14:textId="77777777" w:rsidTr="00986612">
        <w:trPr>
          <w:trHeight w:val="881"/>
        </w:trPr>
        <w:tc>
          <w:tcPr>
            <w:tcW w:w="851" w:type="dxa"/>
            <w:vMerge/>
            <w:tcBorders>
              <w:left w:val="single" w:sz="4" w:space="0" w:color="auto"/>
              <w:bottom w:val="single" w:sz="4" w:space="0" w:color="auto"/>
              <w:right w:val="single" w:sz="4" w:space="0" w:color="auto"/>
            </w:tcBorders>
            <w:vAlign w:val="center"/>
          </w:tcPr>
          <w:p w14:paraId="071D1DE2" w14:textId="77777777" w:rsidR="008E3C7E" w:rsidRPr="00147F51" w:rsidRDefault="008E3C7E" w:rsidP="000026B4">
            <w:pPr>
              <w:spacing w:before="0" w:line="240" w:lineRule="auto"/>
              <w:rPr>
                <w:rFonts w:eastAsia="Calibri"/>
                <w:b/>
                <w:sz w:val="22"/>
                <w:szCs w:val="22"/>
                <w:highlight w:val="yellow"/>
              </w:rPr>
            </w:pPr>
          </w:p>
        </w:tc>
        <w:tc>
          <w:tcPr>
            <w:tcW w:w="1998" w:type="dxa"/>
            <w:vMerge/>
            <w:tcBorders>
              <w:left w:val="single" w:sz="4" w:space="0" w:color="auto"/>
              <w:bottom w:val="single" w:sz="4" w:space="0" w:color="auto"/>
              <w:right w:val="single" w:sz="4" w:space="0" w:color="auto"/>
            </w:tcBorders>
            <w:vAlign w:val="center"/>
          </w:tcPr>
          <w:p w14:paraId="03102050" w14:textId="77777777" w:rsidR="008E3C7E" w:rsidRPr="00147F51" w:rsidRDefault="008E3C7E" w:rsidP="000026B4">
            <w:pPr>
              <w:spacing w:before="0" w:line="240" w:lineRule="auto"/>
              <w:rPr>
                <w:rFonts w:eastAsia="Calibri"/>
                <w:sz w:val="22"/>
                <w:szCs w:val="22"/>
                <w:highlight w:val="yellow"/>
              </w:rPr>
            </w:pPr>
          </w:p>
        </w:tc>
        <w:tc>
          <w:tcPr>
            <w:tcW w:w="2563" w:type="dxa"/>
            <w:vMerge/>
            <w:tcBorders>
              <w:left w:val="single" w:sz="4" w:space="0" w:color="auto"/>
              <w:bottom w:val="single" w:sz="4" w:space="0" w:color="auto"/>
              <w:right w:val="single" w:sz="4" w:space="0" w:color="auto"/>
            </w:tcBorders>
            <w:vAlign w:val="center"/>
          </w:tcPr>
          <w:p w14:paraId="1CB4578C"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52A0B991" w14:textId="77777777" w:rsidR="008E3C7E" w:rsidRDefault="008E3C7E" w:rsidP="000026B4">
            <w:pPr>
              <w:spacing w:before="0" w:line="240" w:lineRule="auto"/>
              <w:rPr>
                <w:rFonts w:eastAsia="Calibri"/>
                <w:sz w:val="22"/>
                <w:szCs w:val="22"/>
              </w:rPr>
            </w:pPr>
            <w:r w:rsidRPr="003C6303">
              <w:rPr>
                <w:rFonts w:eastAsia="Calibri"/>
                <w:b/>
                <w:bCs/>
                <w:sz w:val="22"/>
                <w:szCs w:val="22"/>
                <w:highlight w:val="green"/>
              </w:rPr>
              <w:t>C2.4</w:t>
            </w:r>
            <w:r w:rsidRPr="00147F51">
              <w:rPr>
                <w:rFonts w:eastAsia="Calibri"/>
                <w:b/>
                <w:bCs/>
                <w:sz w:val="22"/>
                <w:szCs w:val="22"/>
              </w:rPr>
              <w:t xml:space="preserve"> </w:t>
            </w:r>
            <w:r w:rsidRPr="00147F51">
              <w:rPr>
                <w:rFonts w:eastAsia="Calibri"/>
                <w:sz w:val="22"/>
                <w:szCs w:val="22"/>
              </w:rPr>
              <w:t>Publish the newly designed web pages.</w:t>
            </w:r>
          </w:p>
          <w:p w14:paraId="293215D5" w14:textId="77777777" w:rsidR="003C6303" w:rsidRDefault="003C6303" w:rsidP="000026B4">
            <w:pPr>
              <w:spacing w:before="0" w:line="240" w:lineRule="auto"/>
              <w:rPr>
                <w:rFonts w:eastAsia="Calibri"/>
                <w:sz w:val="22"/>
                <w:szCs w:val="22"/>
              </w:rPr>
            </w:pPr>
          </w:p>
          <w:p w14:paraId="1A9E58B6" w14:textId="77777777" w:rsidR="003C6303" w:rsidRDefault="003C6303" w:rsidP="000026B4">
            <w:pPr>
              <w:spacing w:before="0" w:line="240" w:lineRule="auto"/>
              <w:rPr>
                <w:rFonts w:eastAsia="Calibri"/>
                <w:sz w:val="22"/>
                <w:szCs w:val="22"/>
              </w:rPr>
            </w:pPr>
          </w:p>
          <w:p w14:paraId="5DECE5C0" w14:textId="77777777" w:rsidR="003C6303" w:rsidRDefault="003C6303" w:rsidP="000026B4">
            <w:pPr>
              <w:spacing w:before="0" w:line="240" w:lineRule="auto"/>
              <w:rPr>
                <w:rFonts w:eastAsia="Calibri"/>
                <w:sz w:val="22"/>
                <w:szCs w:val="22"/>
              </w:rPr>
            </w:pPr>
          </w:p>
          <w:p w14:paraId="29F4F41A" w14:textId="77777777" w:rsidR="003C6303" w:rsidRDefault="003C6303" w:rsidP="000026B4">
            <w:pPr>
              <w:spacing w:before="0" w:line="240" w:lineRule="auto"/>
              <w:rPr>
                <w:rFonts w:eastAsia="Calibri"/>
                <w:sz w:val="22"/>
                <w:szCs w:val="22"/>
              </w:rPr>
            </w:pPr>
          </w:p>
          <w:p w14:paraId="3EAEBF58" w14:textId="77777777" w:rsidR="003C6303" w:rsidRDefault="003C6303" w:rsidP="000026B4">
            <w:pPr>
              <w:spacing w:before="0" w:line="240" w:lineRule="auto"/>
              <w:rPr>
                <w:rFonts w:eastAsia="Calibri"/>
                <w:sz w:val="22"/>
                <w:szCs w:val="22"/>
              </w:rPr>
            </w:pPr>
          </w:p>
          <w:p w14:paraId="0A53C837" w14:textId="77777777" w:rsidR="003C6303" w:rsidRDefault="003C6303" w:rsidP="000026B4">
            <w:pPr>
              <w:spacing w:before="0" w:line="240" w:lineRule="auto"/>
              <w:rPr>
                <w:rFonts w:eastAsia="Calibri"/>
                <w:sz w:val="22"/>
                <w:szCs w:val="22"/>
              </w:rPr>
            </w:pPr>
          </w:p>
          <w:p w14:paraId="3A496230" w14:textId="77777777" w:rsidR="003C6303" w:rsidRDefault="003C6303" w:rsidP="000026B4">
            <w:pPr>
              <w:spacing w:before="0" w:line="240" w:lineRule="auto"/>
              <w:rPr>
                <w:rFonts w:eastAsia="Calibri"/>
                <w:sz w:val="22"/>
                <w:szCs w:val="22"/>
              </w:rPr>
            </w:pPr>
          </w:p>
          <w:p w14:paraId="4D8F53B7" w14:textId="7D02F830" w:rsidR="003C6303" w:rsidRPr="00147F51" w:rsidRDefault="003C6303" w:rsidP="000026B4">
            <w:pPr>
              <w:spacing w:before="0" w:line="240" w:lineRule="auto"/>
              <w:rPr>
                <w:rFonts w:eastAsia="Calibri"/>
                <w:b/>
                <w:bCs/>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E8B6F0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2022,</w:t>
            </w:r>
          </w:p>
          <w:p w14:paraId="162E618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output reviewed annually</w:t>
            </w:r>
          </w:p>
        </w:tc>
        <w:tc>
          <w:tcPr>
            <w:tcW w:w="1770" w:type="dxa"/>
            <w:tcBorders>
              <w:top w:val="single" w:sz="4" w:space="0" w:color="auto"/>
              <w:left w:val="single" w:sz="4" w:space="0" w:color="auto"/>
              <w:bottom w:val="single" w:sz="4" w:space="0" w:color="auto"/>
              <w:right w:val="single" w:sz="4" w:space="0" w:color="auto"/>
            </w:tcBorders>
          </w:tcPr>
          <w:p w14:paraId="0C5FCADD"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EDRG lead</w:t>
            </w:r>
            <w:r w:rsidRPr="00147F51">
              <w:rPr>
                <w:rFonts w:eastAsia="Calibri"/>
                <w:sz w:val="22"/>
                <w:szCs w:val="22"/>
              </w:rPr>
              <w:t>; SAO; Comms lead.</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51F645D1" w14:textId="77777777" w:rsidR="008E3C7E" w:rsidRPr="00147F51" w:rsidRDefault="008E3C7E" w:rsidP="000026B4">
            <w:pPr>
              <w:spacing w:before="0" w:line="240" w:lineRule="auto"/>
              <w:rPr>
                <w:rFonts w:eastAsia="Calibri"/>
                <w:sz w:val="22"/>
                <w:szCs w:val="22"/>
              </w:rPr>
            </w:pPr>
            <w:r w:rsidRPr="00147F51">
              <w:rPr>
                <w:sz w:val="22"/>
              </w:rPr>
              <w:t>Formal launch of web pages</w:t>
            </w:r>
          </w:p>
        </w:tc>
      </w:tr>
      <w:tr w:rsidR="008E3C7E" w:rsidRPr="00147F51" w14:paraId="0C2C95E0" w14:textId="77777777" w:rsidTr="000026B4">
        <w:trPr>
          <w:trHeight w:val="805"/>
        </w:trPr>
        <w:tc>
          <w:tcPr>
            <w:tcW w:w="851" w:type="dxa"/>
            <w:vMerge w:val="restart"/>
            <w:tcBorders>
              <w:top w:val="single" w:sz="4" w:space="0" w:color="auto"/>
              <w:left w:val="single" w:sz="4" w:space="0" w:color="auto"/>
              <w:bottom w:val="single" w:sz="4" w:space="0" w:color="auto"/>
              <w:right w:val="single" w:sz="4" w:space="0" w:color="auto"/>
            </w:tcBorders>
            <w:hideMark/>
          </w:tcPr>
          <w:p w14:paraId="6316BC2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C3</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7A3D2F62" w14:textId="77777777" w:rsidR="008E3C7E" w:rsidRPr="00147F51" w:rsidRDefault="008E3C7E" w:rsidP="000026B4">
            <w:pPr>
              <w:spacing w:before="0"/>
              <w:rPr>
                <w:rFonts w:eastAsia="Calibri"/>
                <w:b/>
                <w:sz w:val="22"/>
                <w:szCs w:val="22"/>
              </w:rPr>
            </w:pPr>
            <w:r w:rsidRPr="00147F51">
              <w:rPr>
                <w:rFonts w:eastAsia="Calibri" w:cs="Calibri"/>
                <w:sz w:val="22"/>
                <w:szCs w:val="22"/>
              </w:rPr>
              <w:t>We will increase PGR engagement with E&amp;D issues and the Athena SWAN process.</w:t>
            </w:r>
          </w:p>
        </w:tc>
        <w:tc>
          <w:tcPr>
            <w:tcW w:w="2563" w:type="dxa"/>
            <w:vMerge w:val="restart"/>
            <w:tcBorders>
              <w:top w:val="single" w:sz="4" w:space="0" w:color="auto"/>
              <w:left w:val="single" w:sz="4" w:space="0" w:color="auto"/>
              <w:bottom w:val="single" w:sz="4" w:space="0" w:color="auto"/>
              <w:right w:val="single" w:sz="4" w:space="0" w:color="auto"/>
            </w:tcBorders>
          </w:tcPr>
          <w:p w14:paraId="184FAF2D" w14:textId="77777777" w:rsidR="008E3C7E" w:rsidRPr="00147F51" w:rsidRDefault="008E3C7E" w:rsidP="000026B4">
            <w:pPr>
              <w:spacing w:before="0"/>
              <w:rPr>
                <w:rFonts w:eastAsia="Calibri"/>
                <w:sz w:val="22"/>
                <w:szCs w:val="22"/>
              </w:rPr>
            </w:pPr>
            <w:r w:rsidRPr="00147F51">
              <w:rPr>
                <w:rFonts w:eastAsia="Calibri"/>
                <w:sz w:val="22"/>
                <w:szCs w:val="22"/>
              </w:rPr>
              <w:t>The response rate for the postgraduate survey is considerably lower (33%) than for the staff survey (80%).</w:t>
            </w:r>
          </w:p>
          <w:p w14:paraId="44000C77" w14:textId="77777777" w:rsidR="008E3C7E" w:rsidRPr="00147F51" w:rsidRDefault="008E3C7E" w:rsidP="000026B4">
            <w:pPr>
              <w:spacing w:before="0"/>
              <w:rPr>
                <w:rFonts w:eastAsia="Calibri"/>
                <w:sz w:val="22"/>
                <w:szCs w:val="22"/>
              </w:rPr>
            </w:pPr>
          </w:p>
          <w:p w14:paraId="50EB1722" w14:textId="77777777" w:rsidR="008E3C7E" w:rsidRPr="00147F51" w:rsidRDefault="008E3C7E" w:rsidP="000026B4">
            <w:pPr>
              <w:spacing w:before="0"/>
              <w:rPr>
                <w:rFonts w:eastAsia="Calibri"/>
                <w:sz w:val="22"/>
                <w:szCs w:val="22"/>
              </w:rPr>
            </w:pPr>
            <w:r w:rsidRPr="00147F51">
              <w:rPr>
                <w:rFonts w:eastAsia="Calibri"/>
                <w:sz w:val="22"/>
                <w:szCs w:val="22"/>
              </w:rPr>
              <w:t xml:space="preserve">Analysis of the free-text responses and discussion at PGR-student-staff liaison meetings suggest the low response rate is indicative of a lack of engagement with E&amp;D issues. Specifically, it seems many PGR students </w:t>
            </w:r>
            <w:r w:rsidRPr="00147F51">
              <w:rPr>
                <w:sz w:val="22"/>
                <w:szCs w:val="22"/>
              </w:rPr>
              <w:t>do not perceive there to be equality issues within our School or psychology as a discipline.</w:t>
            </w:r>
          </w:p>
          <w:p w14:paraId="65E34E63"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C432067" w14:textId="6F33D94D" w:rsidR="008E3C7E" w:rsidRPr="00147F51" w:rsidRDefault="008E3C7E" w:rsidP="000026B4">
            <w:pPr>
              <w:spacing w:before="0" w:line="240" w:lineRule="auto"/>
              <w:rPr>
                <w:rFonts w:eastAsia="Calibri"/>
                <w:sz w:val="22"/>
                <w:szCs w:val="22"/>
              </w:rPr>
            </w:pPr>
            <w:r w:rsidRPr="00654D5C">
              <w:rPr>
                <w:rFonts w:eastAsia="Calibri"/>
                <w:b/>
                <w:sz w:val="22"/>
                <w:szCs w:val="22"/>
                <w:highlight w:val="yellow"/>
              </w:rPr>
              <w:t>C3.1</w:t>
            </w:r>
            <w:r w:rsidRPr="00147F51">
              <w:rPr>
                <w:rFonts w:eastAsia="Calibri"/>
                <w:b/>
                <w:sz w:val="22"/>
                <w:szCs w:val="22"/>
              </w:rPr>
              <w:t xml:space="preserve"> </w:t>
            </w:r>
            <w:r w:rsidRPr="00147F51">
              <w:rPr>
                <w:rFonts w:eastAsia="Calibri"/>
                <w:sz w:val="22"/>
                <w:szCs w:val="22"/>
              </w:rPr>
              <w:t>We will hold an</w:t>
            </w:r>
            <w:r w:rsidR="00654D5C">
              <w:rPr>
                <w:rFonts w:eastAsia="Calibri"/>
                <w:sz w:val="22"/>
                <w:szCs w:val="22"/>
              </w:rPr>
              <w:t xml:space="preserve"> </w:t>
            </w:r>
            <w:r w:rsidRPr="00147F51">
              <w:rPr>
                <w:rFonts w:eastAsia="Calibri"/>
                <w:sz w:val="22"/>
                <w:szCs w:val="22"/>
              </w:rPr>
              <w:t>annual E&amp;D lunch for PGR students, where we will provide an overview of the Athena SWAN process and ongoing E&amp;D issues and actions within the School.</w:t>
            </w:r>
          </w:p>
        </w:tc>
        <w:tc>
          <w:tcPr>
            <w:tcW w:w="1380" w:type="dxa"/>
            <w:tcBorders>
              <w:top w:val="single" w:sz="4" w:space="0" w:color="auto"/>
              <w:left w:val="single" w:sz="4" w:space="0" w:color="auto"/>
              <w:bottom w:val="single" w:sz="4" w:space="0" w:color="auto"/>
              <w:right w:val="single" w:sz="4" w:space="0" w:color="auto"/>
            </w:tcBorders>
            <w:hideMark/>
          </w:tcPr>
          <w:p w14:paraId="163EF39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2020, then embedded</w:t>
            </w:r>
          </w:p>
        </w:tc>
        <w:tc>
          <w:tcPr>
            <w:tcW w:w="1770" w:type="dxa"/>
            <w:tcBorders>
              <w:top w:val="single" w:sz="4" w:space="0" w:color="auto"/>
              <w:left w:val="single" w:sz="4" w:space="0" w:color="auto"/>
              <w:bottom w:val="single" w:sz="4" w:space="0" w:color="auto"/>
              <w:right w:val="single" w:sz="4" w:space="0" w:color="auto"/>
            </w:tcBorders>
            <w:hideMark/>
          </w:tcPr>
          <w:p w14:paraId="081408C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EDT lead, </w:t>
            </w:r>
            <w:proofErr w:type="spellStart"/>
            <w:r w:rsidRPr="00147F51">
              <w:rPr>
                <w:rFonts w:eastAsia="Calibri"/>
                <w:sz w:val="22"/>
                <w:szCs w:val="22"/>
              </w:rPr>
              <w:t>DoPGT</w:t>
            </w:r>
            <w:proofErr w:type="spellEnd"/>
            <w:r w:rsidRPr="00147F51">
              <w:rPr>
                <w:rFonts w:eastAsia="Calibri"/>
                <w:sz w:val="22"/>
                <w:szCs w:val="22"/>
              </w:rPr>
              <w:t xml:space="preserve">, </w:t>
            </w:r>
            <w:proofErr w:type="spellStart"/>
            <w:r w:rsidRPr="00147F51">
              <w:rPr>
                <w:rFonts w:eastAsia="Calibri"/>
                <w:sz w:val="22"/>
                <w:szCs w:val="22"/>
              </w:rPr>
              <w:t>DoPGR</w:t>
            </w:r>
            <w:proofErr w:type="spellEnd"/>
          </w:p>
        </w:tc>
        <w:tc>
          <w:tcPr>
            <w:tcW w:w="3123" w:type="dxa"/>
            <w:vMerge w:val="restart"/>
            <w:tcBorders>
              <w:top w:val="single" w:sz="4" w:space="0" w:color="auto"/>
              <w:left w:val="single" w:sz="4" w:space="0" w:color="auto"/>
              <w:bottom w:val="single" w:sz="4" w:space="0" w:color="auto"/>
              <w:right w:val="single" w:sz="4" w:space="0" w:color="auto"/>
            </w:tcBorders>
            <w:hideMark/>
          </w:tcPr>
          <w:p w14:paraId="0AADF716" w14:textId="77777777" w:rsidR="008E3C7E" w:rsidRDefault="008E3C7E" w:rsidP="000026B4">
            <w:pPr>
              <w:spacing w:before="0" w:line="240" w:lineRule="auto"/>
              <w:rPr>
                <w:rFonts w:eastAsia="Calibri"/>
                <w:sz w:val="22"/>
                <w:szCs w:val="22"/>
              </w:rPr>
            </w:pPr>
            <w:r w:rsidRPr="00147F51">
              <w:rPr>
                <w:rFonts w:eastAsia="Calibri"/>
                <w:sz w:val="22"/>
                <w:szCs w:val="22"/>
              </w:rPr>
              <w:t>A response rate of at least 67% in the next annual PGR Athena SWAN survey (currently 35%).</w:t>
            </w:r>
          </w:p>
          <w:p w14:paraId="6D13243C" w14:textId="77777777" w:rsidR="00654D5C" w:rsidRDefault="00654D5C" w:rsidP="000026B4">
            <w:pPr>
              <w:spacing w:before="0" w:line="240" w:lineRule="auto"/>
              <w:rPr>
                <w:rFonts w:eastAsia="Calibri"/>
                <w:sz w:val="22"/>
                <w:szCs w:val="22"/>
              </w:rPr>
            </w:pPr>
          </w:p>
          <w:p w14:paraId="4C741634" w14:textId="77777777" w:rsidR="00654D5C" w:rsidRDefault="00654D5C" w:rsidP="000026B4">
            <w:pPr>
              <w:spacing w:before="0" w:line="240" w:lineRule="auto"/>
              <w:rPr>
                <w:rFonts w:eastAsia="Calibri"/>
                <w:color w:val="4C94D8" w:themeColor="text2" w:themeTint="80"/>
                <w:sz w:val="22"/>
                <w:szCs w:val="22"/>
              </w:rPr>
            </w:pPr>
            <w:r w:rsidRPr="00654D5C">
              <w:rPr>
                <w:rFonts w:eastAsia="Calibri"/>
                <w:color w:val="4C94D8" w:themeColor="text2" w:themeTint="80"/>
                <w:sz w:val="22"/>
                <w:szCs w:val="22"/>
              </w:rPr>
              <w:t>[Improved but at 53%]</w:t>
            </w:r>
          </w:p>
          <w:p w14:paraId="252A8B37" w14:textId="77777777" w:rsidR="00631EB9" w:rsidRDefault="00631EB9" w:rsidP="000026B4">
            <w:pPr>
              <w:spacing w:before="0" w:line="240" w:lineRule="auto"/>
              <w:rPr>
                <w:rFonts w:eastAsia="Calibri"/>
                <w:color w:val="4C94D8" w:themeColor="text2" w:themeTint="80"/>
                <w:sz w:val="22"/>
                <w:szCs w:val="22"/>
              </w:rPr>
            </w:pPr>
          </w:p>
          <w:p w14:paraId="03A2809C" w14:textId="173AF349" w:rsidR="00631EB9" w:rsidRPr="00147F51" w:rsidRDefault="00FE1BF9" w:rsidP="000026B4">
            <w:pPr>
              <w:spacing w:before="0" w:line="240" w:lineRule="auto"/>
              <w:rPr>
                <w:rFonts w:eastAsia="Calibri"/>
                <w:sz w:val="22"/>
                <w:szCs w:val="22"/>
              </w:rPr>
            </w:pPr>
            <w:r>
              <w:rPr>
                <w:rFonts w:eastAsia="Calibri"/>
                <w:color w:val="4C94D8" w:themeColor="text2" w:themeTint="80"/>
                <w:sz w:val="22"/>
                <w:szCs w:val="22"/>
              </w:rPr>
              <w:t>[</w:t>
            </w:r>
            <w:r w:rsidR="00631EB9">
              <w:rPr>
                <w:rFonts w:eastAsia="Calibri"/>
                <w:color w:val="4C94D8" w:themeColor="text2" w:themeTint="80"/>
                <w:sz w:val="22"/>
                <w:szCs w:val="22"/>
              </w:rPr>
              <w:t xml:space="preserve">EDI feedback box was not considered useful by the </w:t>
            </w:r>
            <w:r w:rsidR="00C237A8">
              <w:rPr>
                <w:rFonts w:eastAsia="Calibri"/>
                <w:color w:val="4C94D8" w:themeColor="text2" w:themeTint="80"/>
                <w:sz w:val="22"/>
                <w:szCs w:val="22"/>
              </w:rPr>
              <w:t>PGR</w:t>
            </w:r>
            <w:r w:rsidR="00631EB9">
              <w:rPr>
                <w:rFonts w:eastAsia="Calibri"/>
                <w:color w:val="4C94D8" w:themeColor="text2" w:themeTint="80"/>
                <w:sz w:val="22"/>
                <w:szCs w:val="22"/>
              </w:rPr>
              <w:t xml:space="preserve"> students; instead, we appointed two EDI PGR and one ECR EDI rep to collect feedback informally, as well as the annual survey</w:t>
            </w:r>
            <w:r w:rsidR="00C237A8">
              <w:rPr>
                <w:rFonts w:eastAsia="Calibri"/>
                <w:color w:val="4C94D8" w:themeColor="text2" w:themeTint="80"/>
                <w:sz w:val="22"/>
                <w:szCs w:val="22"/>
              </w:rPr>
              <w:t>.</w:t>
            </w:r>
            <w:r>
              <w:rPr>
                <w:rFonts w:eastAsia="Calibri"/>
                <w:color w:val="4C94D8" w:themeColor="text2" w:themeTint="80"/>
                <w:sz w:val="22"/>
                <w:szCs w:val="22"/>
              </w:rPr>
              <w:t>]</w:t>
            </w:r>
          </w:p>
        </w:tc>
      </w:tr>
      <w:bookmarkEnd w:id="16"/>
      <w:tr w:rsidR="008E3C7E" w:rsidRPr="00147F51" w14:paraId="05437D0C" w14:textId="77777777" w:rsidTr="000026B4">
        <w:trPr>
          <w:trHeight w:val="579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57E6481"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CE27031"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5F70502"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4087E549" w14:textId="77777777" w:rsidR="008E3C7E" w:rsidRPr="00147F51" w:rsidRDefault="008E3C7E" w:rsidP="000026B4">
            <w:pPr>
              <w:spacing w:before="0" w:line="240" w:lineRule="auto"/>
              <w:rPr>
                <w:rFonts w:eastAsia="Calibri"/>
                <w:sz w:val="22"/>
                <w:szCs w:val="22"/>
              </w:rPr>
            </w:pPr>
            <w:r w:rsidRPr="00631EB9">
              <w:rPr>
                <w:rFonts w:eastAsia="Calibri"/>
                <w:b/>
                <w:sz w:val="22"/>
                <w:szCs w:val="22"/>
                <w:highlight w:val="yellow"/>
              </w:rPr>
              <w:t>C3.2</w:t>
            </w:r>
            <w:r w:rsidRPr="00147F51">
              <w:rPr>
                <w:rFonts w:eastAsia="Calibri"/>
                <w:b/>
                <w:sz w:val="22"/>
                <w:szCs w:val="22"/>
              </w:rPr>
              <w:t xml:space="preserve"> </w:t>
            </w:r>
            <w:r w:rsidRPr="00147F51">
              <w:rPr>
                <w:rFonts w:eastAsia="Calibri"/>
                <w:sz w:val="22"/>
                <w:szCs w:val="22"/>
              </w:rPr>
              <w:t>We will add E&amp;D feedback and suggestions boxes to the shared PGR workspaces.</w:t>
            </w:r>
          </w:p>
        </w:tc>
        <w:tc>
          <w:tcPr>
            <w:tcW w:w="1380" w:type="dxa"/>
            <w:tcBorders>
              <w:top w:val="single" w:sz="4" w:space="0" w:color="auto"/>
              <w:left w:val="single" w:sz="4" w:space="0" w:color="auto"/>
              <w:bottom w:val="single" w:sz="4" w:space="0" w:color="auto"/>
              <w:right w:val="single" w:sz="4" w:space="0" w:color="auto"/>
            </w:tcBorders>
            <w:hideMark/>
          </w:tcPr>
          <w:p w14:paraId="3873E6E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2020, then embedded</w:t>
            </w:r>
          </w:p>
        </w:tc>
        <w:tc>
          <w:tcPr>
            <w:tcW w:w="1770" w:type="dxa"/>
            <w:tcBorders>
              <w:top w:val="single" w:sz="4" w:space="0" w:color="auto"/>
              <w:left w:val="single" w:sz="4" w:space="0" w:color="auto"/>
              <w:bottom w:val="single" w:sz="4" w:space="0" w:color="auto"/>
              <w:right w:val="single" w:sz="4" w:space="0" w:color="auto"/>
            </w:tcBorders>
            <w:hideMark/>
          </w:tcPr>
          <w:p w14:paraId="516E0D6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0604E7F6" w14:textId="77777777" w:rsidR="008E3C7E" w:rsidRPr="00147F51" w:rsidRDefault="008E3C7E" w:rsidP="000026B4">
            <w:pPr>
              <w:spacing w:before="0" w:line="240" w:lineRule="auto"/>
              <w:rPr>
                <w:rFonts w:eastAsia="Calibri"/>
                <w:sz w:val="22"/>
                <w:szCs w:val="22"/>
              </w:rPr>
            </w:pPr>
          </w:p>
        </w:tc>
      </w:tr>
      <w:tr w:rsidR="008E3C7E" w:rsidRPr="00147F51" w14:paraId="32074AB3" w14:textId="77777777" w:rsidTr="000026B4">
        <w:trPr>
          <w:trHeight w:val="1255"/>
        </w:trPr>
        <w:tc>
          <w:tcPr>
            <w:tcW w:w="851" w:type="dxa"/>
            <w:vMerge w:val="restart"/>
            <w:tcBorders>
              <w:top w:val="single" w:sz="4" w:space="0" w:color="auto"/>
              <w:left w:val="single" w:sz="4" w:space="0" w:color="auto"/>
              <w:bottom w:val="single" w:sz="4" w:space="0" w:color="auto"/>
              <w:right w:val="single" w:sz="4" w:space="0" w:color="auto"/>
            </w:tcBorders>
            <w:hideMark/>
          </w:tcPr>
          <w:p w14:paraId="06B856A6"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C4</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68E0DD78" w14:textId="77777777" w:rsidR="008E3C7E" w:rsidRPr="00147F51" w:rsidRDefault="008E3C7E" w:rsidP="000026B4">
            <w:pPr>
              <w:spacing w:before="0" w:line="240" w:lineRule="auto"/>
              <w:rPr>
                <w:rFonts w:eastAsia="Calibri"/>
                <w:sz w:val="22"/>
                <w:szCs w:val="22"/>
              </w:rPr>
            </w:pPr>
            <w:bookmarkStart w:id="17" w:name="_Hlk32571100"/>
            <w:r w:rsidRPr="00147F51">
              <w:rPr>
                <w:rFonts w:eastAsia="Calibri" w:cs="Calibri"/>
                <w:sz w:val="22"/>
                <w:szCs w:val="22"/>
              </w:rPr>
              <w:t>We will actively promote the AS process to our UG &amp; PGT students to increase their awareness and engagement with E&amp;D issues. </w:t>
            </w:r>
            <w:bookmarkEnd w:id="17"/>
          </w:p>
        </w:tc>
        <w:tc>
          <w:tcPr>
            <w:tcW w:w="2563" w:type="dxa"/>
            <w:vMerge w:val="restart"/>
            <w:tcBorders>
              <w:top w:val="single" w:sz="4" w:space="0" w:color="auto"/>
              <w:left w:val="single" w:sz="4" w:space="0" w:color="auto"/>
              <w:bottom w:val="single" w:sz="4" w:space="0" w:color="auto"/>
              <w:right w:val="single" w:sz="4" w:space="0" w:color="auto"/>
            </w:tcBorders>
          </w:tcPr>
          <w:p w14:paraId="159D2328"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While most staff have been actively involved in increasing E&amp;D within the School, there has been less involvement of UG and PGT students.</w:t>
            </w:r>
          </w:p>
          <w:p w14:paraId="485A71D9" w14:textId="77777777" w:rsidR="008E3C7E" w:rsidRPr="00147F51" w:rsidRDefault="008E3C7E" w:rsidP="000026B4">
            <w:pPr>
              <w:spacing w:before="0" w:line="240" w:lineRule="auto"/>
              <w:rPr>
                <w:rFonts w:eastAsia="Calibri" w:cs="Calibri"/>
                <w:sz w:val="22"/>
                <w:szCs w:val="22"/>
              </w:rPr>
            </w:pPr>
          </w:p>
          <w:p w14:paraId="50CE7423"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As students represent the future generations of researchers and academics, it is important that they are aware of the issues that exist and how these can be challenged.</w:t>
            </w:r>
          </w:p>
        </w:tc>
        <w:tc>
          <w:tcPr>
            <w:tcW w:w="2925" w:type="dxa"/>
            <w:tcBorders>
              <w:top w:val="single" w:sz="4" w:space="0" w:color="auto"/>
              <w:left w:val="single" w:sz="4" w:space="0" w:color="auto"/>
              <w:bottom w:val="single" w:sz="4" w:space="0" w:color="auto"/>
              <w:right w:val="single" w:sz="4" w:space="0" w:color="auto"/>
            </w:tcBorders>
          </w:tcPr>
          <w:p w14:paraId="1B4A488C" w14:textId="77777777" w:rsidR="008E3C7E" w:rsidRPr="00147F51" w:rsidRDefault="008E3C7E" w:rsidP="000026B4">
            <w:pPr>
              <w:spacing w:before="0" w:line="240" w:lineRule="auto"/>
              <w:rPr>
                <w:rFonts w:eastAsia="Calibri"/>
                <w:sz w:val="22"/>
                <w:szCs w:val="22"/>
              </w:rPr>
            </w:pPr>
            <w:r w:rsidRPr="00F54628">
              <w:rPr>
                <w:rFonts w:eastAsia="Calibri" w:cs="Calibri"/>
                <w:b/>
                <w:sz w:val="22"/>
                <w:szCs w:val="22"/>
                <w:highlight w:val="green"/>
              </w:rPr>
              <w:t>C4.1</w:t>
            </w:r>
            <w:r w:rsidRPr="00147F51">
              <w:rPr>
                <w:rFonts w:eastAsia="Calibri" w:cs="Calibri"/>
                <w:b/>
                <w:sz w:val="22"/>
                <w:szCs w:val="22"/>
              </w:rPr>
              <w:t xml:space="preserve"> </w:t>
            </w:r>
            <w:r w:rsidRPr="00147F51">
              <w:rPr>
                <w:rFonts w:cs="Calibri"/>
                <w:sz w:val="22"/>
                <w:szCs w:val="22"/>
              </w:rPr>
              <w:t>We will recruit two PGT student representative to become members of the EDT</w:t>
            </w:r>
            <w:r w:rsidRPr="00147F51">
              <w:rPr>
                <w:rFonts w:cs="Calibri"/>
                <w:i/>
                <w:iCs/>
              </w:rPr>
              <w:t xml:space="preserve"> </w:t>
            </w:r>
          </w:p>
        </w:tc>
        <w:tc>
          <w:tcPr>
            <w:tcW w:w="1380" w:type="dxa"/>
            <w:tcBorders>
              <w:top w:val="single" w:sz="4" w:space="0" w:color="auto"/>
              <w:left w:val="single" w:sz="4" w:space="0" w:color="auto"/>
              <w:bottom w:val="single" w:sz="4" w:space="0" w:color="auto"/>
              <w:right w:val="single" w:sz="4" w:space="0" w:color="auto"/>
            </w:tcBorders>
            <w:hideMark/>
          </w:tcPr>
          <w:p w14:paraId="0BCDD092"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Oct 2020, then embedded</w:t>
            </w:r>
          </w:p>
        </w:tc>
        <w:tc>
          <w:tcPr>
            <w:tcW w:w="1770" w:type="dxa"/>
            <w:tcBorders>
              <w:top w:val="single" w:sz="4" w:space="0" w:color="auto"/>
              <w:left w:val="single" w:sz="4" w:space="0" w:color="auto"/>
              <w:bottom w:val="single" w:sz="4" w:space="0" w:color="auto"/>
              <w:right w:val="single" w:sz="4" w:space="0" w:color="auto"/>
            </w:tcBorders>
          </w:tcPr>
          <w:p w14:paraId="71C71CDF"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cs="Calibri"/>
                <w:sz w:val="22"/>
                <w:szCs w:val="22"/>
              </w:rPr>
              <w:t>EDT lead</w:t>
            </w:r>
          </w:p>
          <w:p w14:paraId="7EAB7AD0" w14:textId="77777777" w:rsidR="008E3C7E" w:rsidRPr="00147F51" w:rsidRDefault="008E3C7E" w:rsidP="000026B4">
            <w:pPr>
              <w:spacing w:before="0" w:line="240" w:lineRule="auto"/>
              <w:ind w:left="393"/>
              <w:rPr>
                <w:rFonts w:eastAsia="Times New Roman" w:cs="Calibri"/>
                <w:sz w:val="22"/>
                <w:szCs w:val="22"/>
              </w:rPr>
            </w:pPr>
            <w:r w:rsidRPr="00147F51">
              <w:rPr>
                <w:rFonts w:eastAsia="Times New Roman" w:cs="Calibri"/>
                <w:sz w:val="22"/>
                <w:szCs w:val="22"/>
              </w:rPr>
              <w:t> </w:t>
            </w:r>
          </w:p>
          <w:p w14:paraId="13937BAB" w14:textId="77777777" w:rsidR="008E3C7E" w:rsidRPr="00147F51" w:rsidRDefault="008E3C7E" w:rsidP="000026B4">
            <w:pPr>
              <w:spacing w:before="0" w:line="240" w:lineRule="auto"/>
              <w:rPr>
                <w:rFonts w:eastAsia="Calibri"/>
                <w:sz w:val="22"/>
                <w:szCs w:val="22"/>
              </w:rPr>
            </w:pPr>
          </w:p>
        </w:tc>
        <w:tc>
          <w:tcPr>
            <w:tcW w:w="3123" w:type="dxa"/>
            <w:tcBorders>
              <w:top w:val="single" w:sz="4" w:space="0" w:color="auto"/>
              <w:left w:val="single" w:sz="4" w:space="0" w:color="auto"/>
              <w:bottom w:val="single" w:sz="4" w:space="0" w:color="auto"/>
              <w:right w:val="single" w:sz="4" w:space="0" w:color="auto"/>
            </w:tcBorders>
            <w:hideMark/>
          </w:tcPr>
          <w:p w14:paraId="1BFC1D9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Participation of PGT student representatives in EDT meetings.</w:t>
            </w:r>
          </w:p>
        </w:tc>
      </w:tr>
      <w:tr w:rsidR="008E3C7E" w:rsidRPr="00147F51" w14:paraId="2B87EDBE" w14:textId="77777777" w:rsidTr="000026B4">
        <w:trPr>
          <w:trHeight w:val="125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CC974A4"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378C9996"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7ECD973"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445ECEF8" w14:textId="77777777" w:rsidR="008E3C7E" w:rsidRPr="00147F51" w:rsidRDefault="008E3C7E" w:rsidP="000026B4">
            <w:pPr>
              <w:spacing w:before="0" w:line="240" w:lineRule="auto"/>
              <w:textAlignment w:val="center"/>
              <w:rPr>
                <w:rFonts w:eastAsia="Calibri" w:cs="Calibri"/>
                <w:sz w:val="22"/>
                <w:szCs w:val="22"/>
              </w:rPr>
            </w:pPr>
            <w:r w:rsidRPr="00FC54FD">
              <w:rPr>
                <w:rFonts w:eastAsia="Calibri" w:cs="Calibri"/>
                <w:b/>
                <w:sz w:val="22"/>
                <w:szCs w:val="22"/>
                <w:highlight w:val="yellow"/>
              </w:rPr>
              <w:t>C4.2</w:t>
            </w:r>
            <w:r w:rsidRPr="00147F51">
              <w:rPr>
                <w:rFonts w:eastAsia="Calibri" w:cs="Calibri"/>
                <w:b/>
                <w:sz w:val="22"/>
                <w:szCs w:val="22"/>
              </w:rPr>
              <w:t xml:space="preserve"> </w:t>
            </w:r>
            <w:r w:rsidRPr="00147F51">
              <w:rPr>
                <w:rFonts w:eastAsia="Calibri" w:cs="Calibri"/>
                <w:sz w:val="22"/>
                <w:szCs w:val="22"/>
              </w:rPr>
              <w:t>We will introduce annual School-wide surveys to include UG and PGT students</w:t>
            </w:r>
          </w:p>
          <w:p w14:paraId="0436D0CC"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tcPr>
          <w:p w14:paraId="45F4C746" w14:textId="77777777" w:rsidR="008E3C7E" w:rsidRPr="00147F51" w:rsidRDefault="008E3C7E" w:rsidP="000026B4">
            <w:pPr>
              <w:spacing w:before="0"/>
              <w:rPr>
                <w:rFonts w:eastAsia="Calibri"/>
                <w:sz w:val="22"/>
                <w:szCs w:val="22"/>
              </w:rPr>
            </w:pPr>
            <w:r w:rsidRPr="00147F51">
              <w:rPr>
                <w:rFonts w:eastAsia="Calibri" w:cs="Calibri"/>
                <w:sz w:val="22"/>
                <w:szCs w:val="22"/>
              </w:rPr>
              <w:t>Oct 2021, then embedded</w:t>
            </w:r>
          </w:p>
        </w:tc>
        <w:tc>
          <w:tcPr>
            <w:tcW w:w="1770" w:type="dxa"/>
            <w:tcBorders>
              <w:top w:val="single" w:sz="4" w:space="0" w:color="auto"/>
              <w:left w:val="single" w:sz="4" w:space="0" w:color="auto"/>
              <w:bottom w:val="single" w:sz="4" w:space="0" w:color="auto"/>
              <w:right w:val="single" w:sz="4" w:space="0" w:color="auto"/>
            </w:tcBorders>
            <w:hideMark/>
          </w:tcPr>
          <w:p w14:paraId="5A8DA5DD"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cs="Calibri"/>
                <w:sz w:val="22"/>
                <w:szCs w:val="22"/>
              </w:rPr>
              <w:t>EDT lead</w:t>
            </w:r>
          </w:p>
          <w:p w14:paraId="0720FC89" w14:textId="77777777" w:rsidR="008E3C7E" w:rsidRPr="00147F51" w:rsidRDefault="008E3C7E" w:rsidP="000026B4">
            <w:pPr>
              <w:spacing w:before="0" w:line="240" w:lineRule="auto"/>
              <w:ind w:left="393"/>
              <w:rPr>
                <w:rFonts w:eastAsia="Times New Roman" w:cs="Calibri"/>
                <w:sz w:val="22"/>
                <w:szCs w:val="22"/>
              </w:rPr>
            </w:pPr>
            <w:r w:rsidRPr="00147F51">
              <w:rPr>
                <w:rFonts w:eastAsia="Times New Roman" w:cs="Calibri"/>
                <w:sz w:val="22"/>
                <w:szCs w:val="22"/>
              </w:rPr>
              <w:t> </w:t>
            </w:r>
          </w:p>
          <w:p w14:paraId="1784C0CE" w14:textId="77777777" w:rsidR="008E3C7E" w:rsidRPr="00147F51" w:rsidRDefault="008E3C7E" w:rsidP="000026B4">
            <w:pPr>
              <w:spacing w:before="0" w:line="240" w:lineRule="auto"/>
              <w:rPr>
                <w:rFonts w:eastAsia="Calibri"/>
                <w:sz w:val="22"/>
                <w:szCs w:val="22"/>
              </w:rPr>
            </w:pPr>
          </w:p>
        </w:tc>
        <w:tc>
          <w:tcPr>
            <w:tcW w:w="3123" w:type="dxa"/>
            <w:tcBorders>
              <w:top w:val="single" w:sz="4" w:space="0" w:color="auto"/>
              <w:left w:val="single" w:sz="4" w:space="0" w:color="auto"/>
              <w:bottom w:val="single" w:sz="4" w:space="0" w:color="auto"/>
              <w:right w:val="single" w:sz="4" w:space="0" w:color="auto"/>
            </w:tcBorders>
          </w:tcPr>
          <w:p w14:paraId="16E1CE68" w14:textId="77777777" w:rsidR="008E3C7E" w:rsidRDefault="008E3C7E" w:rsidP="000026B4">
            <w:pPr>
              <w:spacing w:before="0" w:line="240" w:lineRule="auto"/>
              <w:rPr>
                <w:rFonts w:eastAsia="Calibri"/>
                <w:sz w:val="22"/>
                <w:szCs w:val="22"/>
              </w:rPr>
            </w:pPr>
            <w:r w:rsidRPr="00147F51">
              <w:rPr>
                <w:rFonts w:eastAsia="Calibri"/>
                <w:sz w:val="22"/>
                <w:szCs w:val="22"/>
              </w:rPr>
              <w:t>At least 50% survey completion rate.</w:t>
            </w:r>
          </w:p>
          <w:p w14:paraId="5AE558AE" w14:textId="5AAC99FA" w:rsidR="00FC54FD" w:rsidRPr="00147F51" w:rsidRDefault="00FC54FD" w:rsidP="000026B4">
            <w:pPr>
              <w:spacing w:before="0" w:line="240" w:lineRule="auto"/>
              <w:rPr>
                <w:rFonts w:eastAsia="Calibri"/>
                <w:sz w:val="22"/>
                <w:szCs w:val="22"/>
              </w:rPr>
            </w:pPr>
            <w:r w:rsidRPr="00FC54FD">
              <w:rPr>
                <w:rFonts w:eastAsia="Calibri"/>
                <w:color w:val="4C94D8" w:themeColor="text2" w:themeTint="80"/>
                <w:sz w:val="22"/>
                <w:szCs w:val="22"/>
              </w:rPr>
              <w:t xml:space="preserve">[Currently n = 40, or </w:t>
            </w:r>
            <w:r w:rsidR="008B06E4">
              <w:rPr>
                <w:rFonts w:eastAsia="Calibri"/>
                <w:color w:val="4C94D8" w:themeColor="text2" w:themeTint="80"/>
                <w:sz w:val="22"/>
                <w:szCs w:val="22"/>
              </w:rPr>
              <w:t>~</w:t>
            </w:r>
            <w:r w:rsidR="00A2621D">
              <w:rPr>
                <w:rFonts w:eastAsia="Calibri"/>
                <w:color w:val="4C94D8" w:themeColor="text2" w:themeTint="80"/>
                <w:sz w:val="22"/>
                <w:szCs w:val="22"/>
              </w:rPr>
              <w:t>6</w:t>
            </w:r>
            <w:r w:rsidRPr="00FC54FD">
              <w:rPr>
                <w:rFonts w:eastAsia="Calibri"/>
                <w:color w:val="4C94D8" w:themeColor="text2" w:themeTint="80"/>
                <w:sz w:val="22"/>
                <w:szCs w:val="22"/>
              </w:rPr>
              <w:t>%</w:t>
            </w:r>
            <w:r w:rsidR="0068003D">
              <w:rPr>
                <w:rFonts w:eastAsia="Calibri"/>
                <w:color w:val="4C94D8" w:themeColor="text2" w:themeTint="80"/>
                <w:sz w:val="22"/>
                <w:szCs w:val="22"/>
              </w:rPr>
              <w:t>, UG only]</w:t>
            </w:r>
          </w:p>
        </w:tc>
      </w:tr>
      <w:tr w:rsidR="008E3C7E" w:rsidRPr="00147F51" w14:paraId="558457EC" w14:textId="77777777" w:rsidTr="000026B4">
        <w:trPr>
          <w:trHeight w:val="83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B8666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53CF865"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F123460"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870201E" w14:textId="77777777" w:rsidR="008E3C7E" w:rsidRPr="00147F51" w:rsidRDefault="008E3C7E" w:rsidP="000026B4">
            <w:pPr>
              <w:spacing w:before="0" w:line="240" w:lineRule="auto"/>
              <w:textAlignment w:val="center"/>
              <w:rPr>
                <w:rFonts w:eastAsia="Calibri" w:cs="Calibri"/>
                <w:sz w:val="22"/>
                <w:szCs w:val="22"/>
              </w:rPr>
            </w:pPr>
            <w:r w:rsidRPr="00DD247E">
              <w:rPr>
                <w:rFonts w:eastAsia="Calibri" w:cs="Calibri"/>
                <w:b/>
                <w:sz w:val="22"/>
                <w:szCs w:val="22"/>
                <w:highlight w:val="green"/>
              </w:rPr>
              <w:t>C4.3</w:t>
            </w:r>
            <w:r w:rsidRPr="00147F51">
              <w:rPr>
                <w:rFonts w:eastAsia="Calibri" w:cs="Calibri"/>
                <w:b/>
                <w:sz w:val="22"/>
                <w:szCs w:val="22"/>
              </w:rPr>
              <w:t xml:space="preserve"> </w:t>
            </w:r>
            <w:r w:rsidRPr="00147F51">
              <w:rPr>
                <w:rFonts w:eastAsia="Calibri" w:cs="Calibri"/>
                <w:sz w:val="22"/>
                <w:szCs w:val="22"/>
              </w:rPr>
              <w:t>We will add E&amp;D issues as a standing item to all staff-student liaison meetings.</w:t>
            </w:r>
          </w:p>
          <w:p w14:paraId="408CDF30"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775B086E" w14:textId="77777777" w:rsidR="008E3C7E" w:rsidRPr="00147F51" w:rsidRDefault="008E3C7E" w:rsidP="000026B4">
            <w:pPr>
              <w:spacing w:before="0" w:line="240" w:lineRule="auto"/>
              <w:rPr>
                <w:rFonts w:eastAsia="Calibri"/>
                <w:sz w:val="22"/>
                <w:szCs w:val="22"/>
              </w:rPr>
            </w:pPr>
            <w:r w:rsidRPr="00147F51">
              <w:rPr>
                <w:rFonts w:eastAsia="Times New Roman" w:cs="Calibri"/>
                <w:sz w:val="22"/>
                <w:szCs w:val="22"/>
              </w:rPr>
              <w:t>Sept 2020, then embedded</w:t>
            </w:r>
          </w:p>
          <w:p w14:paraId="7A5F558D" w14:textId="77777777" w:rsidR="008E3C7E" w:rsidRPr="00147F51" w:rsidRDefault="008E3C7E" w:rsidP="000026B4">
            <w:pPr>
              <w:spacing w:before="0" w:line="240" w:lineRule="auto"/>
              <w:rPr>
                <w:rFonts w:eastAsia="Calibri"/>
                <w:sz w:val="22"/>
                <w:szCs w:val="22"/>
              </w:rPr>
            </w:pPr>
          </w:p>
        </w:tc>
        <w:tc>
          <w:tcPr>
            <w:tcW w:w="1770" w:type="dxa"/>
            <w:tcBorders>
              <w:top w:val="single" w:sz="4" w:space="0" w:color="auto"/>
              <w:left w:val="single" w:sz="4" w:space="0" w:color="auto"/>
              <w:bottom w:val="single" w:sz="4" w:space="0" w:color="auto"/>
              <w:right w:val="single" w:sz="4" w:space="0" w:color="auto"/>
            </w:tcBorders>
            <w:hideMark/>
          </w:tcPr>
          <w:p w14:paraId="3661EA26"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DoTL</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65608B3E" w14:textId="77777777" w:rsidR="008E3C7E" w:rsidRPr="00147F51" w:rsidRDefault="008E3C7E" w:rsidP="000026B4">
            <w:pPr>
              <w:spacing w:before="0" w:line="240" w:lineRule="auto"/>
              <w:rPr>
                <w:rFonts w:eastAsia="Times New Roman" w:cs="Calibri"/>
                <w:sz w:val="22"/>
                <w:szCs w:val="22"/>
              </w:rPr>
            </w:pPr>
            <w:r w:rsidRPr="00147F51">
              <w:rPr>
                <w:rFonts w:eastAsia="Times New Roman" w:cs="Calibri"/>
                <w:sz w:val="22"/>
                <w:szCs w:val="22"/>
              </w:rPr>
              <w:t>E&amp;D issues discussed and recorded in the minutes of staff-student liaison meetings.</w:t>
            </w:r>
          </w:p>
          <w:p w14:paraId="43CAC8C0" w14:textId="77777777" w:rsidR="008E3C7E" w:rsidRPr="00147F51" w:rsidRDefault="008E3C7E" w:rsidP="000026B4">
            <w:pPr>
              <w:spacing w:before="0" w:line="240" w:lineRule="auto"/>
              <w:rPr>
                <w:rFonts w:eastAsia="Calibri"/>
                <w:sz w:val="22"/>
                <w:szCs w:val="22"/>
              </w:rPr>
            </w:pPr>
          </w:p>
        </w:tc>
      </w:tr>
      <w:tr w:rsidR="008E3C7E" w:rsidRPr="00147F51" w14:paraId="3E3DE251" w14:textId="77777777" w:rsidTr="000026B4">
        <w:trPr>
          <w:trHeight w:val="126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12DE15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82A6998"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E21E5C1"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577E86B" w14:textId="77777777" w:rsidR="008E3C7E" w:rsidRPr="00147F51" w:rsidRDefault="008E3C7E" w:rsidP="000026B4">
            <w:pPr>
              <w:spacing w:before="0" w:line="240" w:lineRule="auto"/>
              <w:rPr>
                <w:rFonts w:eastAsia="Times New Roman" w:cs="Calibri"/>
                <w:b/>
                <w:sz w:val="22"/>
                <w:szCs w:val="22"/>
              </w:rPr>
            </w:pPr>
            <w:r w:rsidRPr="00DD247E">
              <w:rPr>
                <w:rFonts w:eastAsia="Times New Roman" w:cs="Calibri"/>
                <w:b/>
                <w:sz w:val="22"/>
                <w:szCs w:val="22"/>
                <w:highlight w:val="green"/>
              </w:rPr>
              <w:t>C4.4</w:t>
            </w:r>
            <w:r w:rsidRPr="00147F51">
              <w:rPr>
                <w:rFonts w:eastAsia="Times New Roman" w:cs="Calibri"/>
                <w:b/>
                <w:sz w:val="22"/>
                <w:szCs w:val="22"/>
              </w:rPr>
              <w:t xml:space="preserve"> </w:t>
            </w:r>
            <w:r w:rsidRPr="00147F51">
              <w:rPr>
                <w:rFonts w:eastAsia="Times New Roman" w:cs="Calibri"/>
                <w:sz w:val="22"/>
                <w:szCs w:val="22"/>
              </w:rPr>
              <w:t>We will encourage and support student-led E&amp;D events.</w:t>
            </w:r>
          </w:p>
        </w:tc>
        <w:tc>
          <w:tcPr>
            <w:tcW w:w="1380" w:type="dxa"/>
            <w:tcBorders>
              <w:top w:val="single" w:sz="4" w:space="0" w:color="auto"/>
              <w:left w:val="single" w:sz="4" w:space="0" w:color="auto"/>
              <w:bottom w:val="single" w:sz="4" w:space="0" w:color="auto"/>
              <w:right w:val="single" w:sz="4" w:space="0" w:color="auto"/>
            </w:tcBorders>
            <w:hideMark/>
          </w:tcPr>
          <w:p w14:paraId="541C1967"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Sept 2020, then embedded</w:t>
            </w:r>
          </w:p>
        </w:tc>
        <w:tc>
          <w:tcPr>
            <w:tcW w:w="1770" w:type="dxa"/>
            <w:tcBorders>
              <w:top w:val="single" w:sz="4" w:space="0" w:color="auto"/>
              <w:left w:val="single" w:sz="4" w:space="0" w:color="auto"/>
              <w:bottom w:val="single" w:sz="4" w:space="0" w:color="auto"/>
              <w:right w:val="single" w:sz="4" w:space="0" w:color="auto"/>
            </w:tcBorders>
            <w:hideMark/>
          </w:tcPr>
          <w:p w14:paraId="550757AA" w14:textId="77777777" w:rsidR="008E3C7E" w:rsidRPr="00147F51" w:rsidRDefault="008E3C7E" w:rsidP="000026B4">
            <w:pPr>
              <w:spacing w:before="0" w:line="240" w:lineRule="auto"/>
              <w:rPr>
                <w:rFonts w:eastAsia="Calibri" w:cs="Calibri"/>
                <w:sz w:val="22"/>
                <w:szCs w:val="22"/>
              </w:rPr>
            </w:pPr>
            <w:proofErr w:type="spellStart"/>
            <w:r w:rsidRPr="00147F51">
              <w:rPr>
                <w:rFonts w:eastAsia="Calibri" w:cs="Calibri"/>
                <w:sz w:val="22"/>
                <w:szCs w:val="22"/>
              </w:rPr>
              <w:t>DoTL</w:t>
            </w:r>
            <w:proofErr w:type="spellEnd"/>
            <w:r w:rsidRPr="00147F51">
              <w:rPr>
                <w:rFonts w:eastAsia="Calibri" w:cs="Calibri"/>
                <w:sz w:val="22"/>
                <w:szCs w:val="22"/>
              </w:rPr>
              <w:t>, EDT lead, EDT student representatives</w:t>
            </w:r>
          </w:p>
        </w:tc>
        <w:tc>
          <w:tcPr>
            <w:tcW w:w="3123" w:type="dxa"/>
            <w:tcBorders>
              <w:top w:val="single" w:sz="4" w:space="0" w:color="auto"/>
              <w:left w:val="single" w:sz="4" w:space="0" w:color="auto"/>
              <w:bottom w:val="single" w:sz="4" w:space="0" w:color="auto"/>
              <w:right w:val="single" w:sz="4" w:space="0" w:color="auto"/>
            </w:tcBorders>
            <w:hideMark/>
          </w:tcPr>
          <w:p w14:paraId="15BAE708"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Hosting at least one student led E&amp;D event annually.</w:t>
            </w:r>
          </w:p>
        </w:tc>
      </w:tr>
      <w:tr w:rsidR="008E3C7E" w:rsidRPr="00147F51" w14:paraId="69F75192" w14:textId="77777777" w:rsidTr="000026B4">
        <w:trPr>
          <w:trHeight w:val="557"/>
        </w:trPr>
        <w:tc>
          <w:tcPr>
            <w:tcW w:w="851" w:type="dxa"/>
            <w:vMerge/>
            <w:tcBorders>
              <w:top w:val="single" w:sz="4" w:space="0" w:color="auto"/>
              <w:left w:val="single" w:sz="4" w:space="0" w:color="auto"/>
              <w:bottom w:val="single" w:sz="4" w:space="0" w:color="auto"/>
              <w:right w:val="single" w:sz="4" w:space="0" w:color="auto"/>
            </w:tcBorders>
            <w:vAlign w:val="center"/>
          </w:tcPr>
          <w:p w14:paraId="6720110B"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543AC81C"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6E1BB05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3748CF19" w14:textId="77777777" w:rsidR="008E3C7E" w:rsidRPr="00147F51" w:rsidRDefault="008E3C7E" w:rsidP="000026B4">
            <w:pPr>
              <w:spacing w:before="0" w:line="240" w:lineRule="auto"/>
              <w:rPr>
                <w:rFonts w:eastAsia="Times New Roman" w:cs="Calibri"/>
                <w:b/>
                <w:sz w:val="22"/>
                <w:szCs w:val="22"/>
              </w:rPr>
            </w:pPr>
            <w:r w:rsidRPr="00DD247E">
              <w:rPr>
                <w:rFonts w:eastAsia="Times New Roman" w:cs="Calibri"/>
                <w:b/>
                <w:sz w:val="22"/>
                <w:szCs w:val="22"/>
                <w:highlight w:val="green"/>
              </w:rPr>
              <w:t>C4.5</w:t>
            </w:r>
            <w:r w:rsidRPr="00147F51">
              <w:rPr>
                <w:rFonts w:eastAsia="Times New Roman" w:cs="Calibri"/>
                <w:b/>
                <w:sz w:val="22"/>
                <w:szCs w:val="22"/>
              </w:rPr>
              <w:t xml:space="preserve"> </w:t>
            </w:r>
            <w:r w:rsidRPr="00147F51">
              <w:rPr>
                <w:rFonts w:eastAsia="Times New Roman" w:cs="Calibri"/>
                <w:sz w:val="22"/>
                <w:szCs w:val="22"/>
              </w:rPr>
              <w:t>We will host an annual Athena SWAN/E&amp;D lecture open to students from all disciplines.</w:t>
            </w:r>
          </w:p>
        </w:tc>
        <w:tc>
          <w:tcPr>
            <w:tcW w:w="1380" w:type="dxa"/>
            <w:tcBorders>
              <w:top w:val="single" w:sz="4" w:space="0" w:color="auto"/>
              <w:left w:val="single" w:sz="4" w:space="0" w:color="auto"/>
              <w:bottom w:val="single" w:sz="4" w:space="0" w:color="auto"/>
              <w:right w:val="single" w:sz="4" w:space="0" w:color="auto"/>
            </w:tcBorders>
          </w:tcPr>
          <w:p w14:paraId="7F3DD5A8"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Oct 2022, then embedded</w:t>
            </w:r>
          </w:p>
        </w:tc>
        <w:tc>
          <w:tcPr>
            <w:tcW w:w="1770" w:type="dxa"/>
            <w:tcBorders>
              <w:top w:val="single" w:sz="4" w:space="0" w:color="auto"/>
              <w:left w:val="single" w:sz="4" w:space="0" w:color="auto"/>
              <w:bottom w:val="single" w:sz="4" w:space="0" w:color="auto"/>
              <w:right w:val="single" w:sz="4" w:space="0" w:color="auto"/>
            </w:tcBorders>
          </w:tcPr>
          <w:p w14:paraId="023A9D99"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3C02D62D" w14:textId="77777777" w:rsidR="008E3C7E" w:rsidRDefault="008E3C7E" w:rsidP="000026B4">
            <w:pPr>
              <w:spacing w:before="0" w:line="240" w:lineRule="auto"/>
              <w:rPr>
                <w:rFonts w:eastAsia="Calibri" w:cs="Calibri"/>
                <w:sz w:val="22"/>
                <w:szCs w:val="22"/>
              </w:rPr>
            </w:pPr>
            <w:r w:rsidRPr="00147F51">
              <w:rPr>
                <w:rFonts w:eastAsia="Calibri" w:cs="Calibri"/>
                <w:sz w:val="22"/>
                <w:szCs w:val="22"/>
              </w:rPr>
              <w:t>Hosting annual Athena SWAN/E&amp;D lecture.</w:t>
            </w:r>
          </w:p>
          <w:p w14:paraId="1DBCAAF6" w14:textId="31BB0D1B" w:rsidR="00DD247E" w:rsidRPr="00147F51" w:rsidRDefault="007A64CD" w:rsidP="000026B4">
            <w:pPr>
              <w:spacing w:before="0" w:line="240" w:lineRule="auto"/>
              <w:rPr>
                <w:rFonts w:eastAsia="Calibri" w:cs="Calibri"/>
                <w:sz w:val="22"/>
                <w:szCs w:val="22"/>
              </w:rPr>
            </w:pPr>
            <w:r>
              <w:rPr>
                <w:rFonts w:eastAsia="Calibri" w:cs="Calibri"/>
                <w:color w:val="4C94D8" w:themeColor="text2" w:themeTint="80"/>
                <w:sz w:val="22"/>
                <w:szCs w:val="22"/>
              </w:rPr>
              <w:t>[</w:t>
            </w:r>
            <w:r w:rsidRPr="007A64CD">
              <w:rPr>
                <w:rFonts w:eastAsia="Calibri" w:cs="Calibri"/>
                <w:color w:val="4C94D8" w:themeColor="text2" w:themeTint="80"/>
                <w:sz w:val="22"/>
                <w:szCs w:val="22"/>
              </w:rPr>
              <w:t xml:space="preserve">Annual EDI event, not always lecture </w:t>
            </w:r>
            <w:proofErr w:type="gramStart"/>
            <w:r w:rsidRPr="007A64CD">
              <w:rPr>
                <w:rFonts w:eastAsia="Calibri" w:cs="Calibri"/>
                <w:color w:val="4C94D8" w:themeColor="text2" w:themeTint="80"/>
                <w:sz w:val="22"/>
                <w:szCs w:val="22"/>
              </w:rPr>
              <w:t>e.g.</w:t>
            </w:r>
            <w:proofErr w:type="gramEnd"/>
            <w:r w:rsidRPr="007A64CD">
              <w:rPr>
                <w:rFonts w:eastAsia="Calibri" w:cs="Calibri"/>
                <w:color w:val="4C94D8" w:themeColor="text2" w:themeTint="80"/>
                <w:sz w:val="22"/>
                <w:szCs w:val="22"/>
              </w:rPr>
              <w:t xml:space="preserve"> film screening</w:t>
            </w:r>
            <w:r>
              <w:rPr>
                <w:rFonts w:eastAsia="Calibri" w:cs="Calibri"/>
                <w:color w:val="4C94D8" w:themeColor="text2" w:themeTint="80"/>
                <w:sz w:val="22"/>
                <w:szCs w:val="22"/>
              </w:rPr>
              <w:t xml:space="preserve"> &amp; panel discussion</w:t>
            </w:r>
            <w:r w:rsidRPr="007A64CD">
              <w:rPr>
                <w:rFonts w:eastAsia="Calibri" w:cs="Calibri"/>
                <w:color w:val="4C94D8" w:themeColor="text2" w:themeTint="80"/>
                <w:sz w:val="22"/>
                <w:szCs w:val="22"/>
              </w:rPr>
              <w:t>]</w:t>
            </w:r>
          </w:p>
        </w:tc>
      </w:tr>
      <w:tr w:rsidR="008E3C7E" w:rsidRPr="00147F51" w14:paraId="7FA294D9" w14:textId="77777777" w:rsidTr="000026B4">
        <w:trPr>
          <w:trHeight w:val="98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0013357"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591B809F"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F2242CF" w14:textId="77777777" w:rsidR="008E3C7E" w:rsidRPr="00147F51" w:rsidRDefault="008E3C7E" w:rsidP="000026B4">
            <w:pPr>
              <w:spacing w:before="0" w:line="240" w:lineRule="auto"/>
              <w:rPr>
                <w:rFonts w:eastAsia="Calibri"/>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hideMark/>
          </w:tcPr>
          <w:p w14:paraId="3069BA05" w14:textId="77777777" w:rsidR="008E3C7E" w:rsidRPr="00147F51" w:rsidRDefault="008E3C7E" w:rsidP="000026B4">
            <w:pPr>
              <w:spacing w:before="0" w:line="240" w:lineRule="auto"/>
              <w:jc w:val="center"/>
              <w:rPr>
                <w:rFonts w:eastAsia="Calibri" w:cs="Calibri"/>
                <w:b/>
                <w:sz w:val="22"/>
                <w:szCs w:val="22"/>
              </w:rPr>
            </w:pPr>
            <w:r w:rsidRPr="00147F51">
              <w:rPr>
                <w:rFonts w:eastAsia="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tcPr>
          <w:p w14:paraId="63121BD8" w14:textId="365C6399" w:rsidR="008E3C7E" w:rsidRDefault="008E3C7E" w:rsidP="000026B4">
            <w:pPr>
              <w:autoSpaceDE w:val="0"/>
              <w:autoSpaceDN w:val="0"/>
              <w:adjustRightInd w:val="0"/>
              <w:spacing w:before="0" w:line="240" w:lineRule="auto"/>
              <w:rPr>
                <w:rFonts w:eastAsia="Calibri" w:cs="Calibri"/>
                <w:color w:val="000000"/>
                <w:sz w:val="22"/>
                <w:szCs w:val="22"/>
              </w:rPr>
            </w:pPr>
            <w:r w:rsidRPr="00147F51">
              <w:rPr>
                <w:rFonts w:eastAsia="Calibri" w:cs="Calibri"/>
                <w:color w:val="000000"/>
                <w:sz w:val="22"/>
                <w:szCs w:val="22"/>
              </w:rPr>
              <w:t>2022 UG and PGT E&amp;D survey indicates that at least 80% of students show awareness and understanding of Athena SWAN principles and the School’s work to address these.</w:t>
            </w:r>
          </w:p>
          <w:p w14:paraId="1165B01E" w14:textId="19802447" w:rsidR="005B031E" w:rsidRPr="005B031E" w:rsidRDefault="005B031E" w:rsidP="000026B4">
            <w:pPr>
              <w:autoSpaceDE w:val="0"/>
              <w:autoSpaceDN w:val="0"/>
              <w:adjustRightInd w:val="0"/>
              <w:spacing w:before="0" w:line="240" w:lineRule="auto"/>
              <w:rPr>
                <w:rFonts w:eastAsia="Calibri" w:cs="Calibri"/>
                <w:color w:val="4C94D8" w:themeColor="text2" w:themeTint="80"/>
                <w:sz w:val="22"/>
                <w:szCs w:val="22"/>
              </w:rPr>
            </w:pPr>
            <w:r w:rsidRPr="005B031E">
              <w:rPr>
                <w:rFonts w:eastAsia="Calibri" w:cs="Calibri"/>
                <w:color w:val="4C94D8" w:themeColor="text2" w:themeTint="80"/>
                <w:sz w:val="22"/>
                <w:szCs w:val="22"/>
              </w:rPr>
              <w:t>[Currently 76%</w:t>
            </w:r>
            <w:r w:rsidR="00BC32F8">
              <w:rPr>
                <w:rFonts w:eastAsia="Calibri" w:cs="Calibri"/>
                <w:color w:val="4C94D8" w:themeColor="text2" w:themeTint="80"/>
                <w:sz w:val="22"/>
                <w:szCs w:val="22"/>
              </w:rPr>
              <w:t>,</w:t>
            </w:r>
            <w:r w:rsidRPr="005B031E">
              <w:rPr>
                <w:rFonts w:eastAsia="Calibri" w:cs="Calibri"/>
                <w:color w:val="4C94D8" w:themeColor="text2" w:themeTint="80"/>
                <w:sz w:val="22"/>
                <w:szCs w:val="22"/>
              </w:rPr>
              <w:t xml:space="preserve"> UG</w:t>
            </w:r>
            <w:r w:rsidR="00BC32F8">
              <w:rPr>
                <w:rFonts w:eastAsia="Calibri" w:cs="Calibri"/>
                <w:color w:val="4C94D8" w:themeColor="text2" w:themeTint="80"/>
                <w:sz w:val="22"/>
                <w:szCs w:val="22"/>
              </w:rPr>
              <w:t xml:space="preserve"> only</w:t>
            </w:r>
            <w:r w:rsidRPr="005B031E">
              <w:rPr>
                <w:rFonts w:eastAsia="Calibri" w:cs="Calibri"/>
                <w:color w:val="4C94D8" w:themeColor="text2" w:themeTint="80"/>
                <w:sz w:val="22"/>
                <w:szCs w:val="22"/>
              </w:rPr>
              <w:t>]</w:t>
            </w:r>
          </w:p>
          <w:p w14:paraId="48C318FE" w14:textId="77777777" w:rsidR="008E3C7E" w:rsidRPr="00147F51" w:rsidRDefault="008E3C7E" w:rsidP="000026B4">
            <w:pPr>
              <w:spacing w:before="0" w:line="240" w:lineRule="auto"/>
              <w:rPr>
                <w:rFonts w:eastAsia="Calibri" w:cs="Calibri"/>
                <w:sz w:val="22"/>
                <w:szCs w:val="22"/>
              </w:rPr>
            </w:pPr>
          </w:p>
        </w:tc>
      </w:tr>
      <w:tr w:rsidR="008E3C7E" w:rsidRPr="00147F51" w14:paraId="408A8BB8" w14:textId="77777777" w:rsidTr="000026B4">
        <w:trPr>
          <w:trHeight w:val="1306"/>
        </w:trPr>
        <w:tc>
          <w:tcPr>
            <w:tcW w:w="851" w:type="dxa"/>
            <w:vMerge w:val="restart"/>
            <w:tcBorders>
              <w:top w:val="single" w:sz="4" w:space="0" w:color="auto"/>
              <w:left w:val="single" w:sz="4" w:space="0" w:color="auto"/>
              <w:bottom w:val="single" w:sz="4" w:space="0" w:color="auto"/>
              <w:right w:val="single" w:sz="4" w:space="0" w:color="auto"/>
            </w:tcBorders>
            <w:hideMark/>
          </w:tcPr>
          <w:p w14:paraId="155AA31B"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C5</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512FF8F2"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We will make online E&amp;D training mandatory for all psychology staff and students.</w:t>
            </w:r>
          </w:p>
        </w:tc>
        <w:tc>
          <w:tcPr>
            <w:tcW w:w="2563" w:type="dxa"/>
            <w:vMerge w:val="restart"/>
            <w:tcBorders>
              <w:top w:val="single" w:sz="4" w:space="0" w:color="auto"/>
              <w:left w:val="single" w:sz="4" w:space="0" w:color="auto"/>
              <w:bottom w:val="single" w:sz="4" w:space="0" w:color="auto"/>
              <w:right w:val="single" w:sz="4" w:space="0" w:color="auto"/>
            </w:tcBorders>
            <w:hideMark/>
          </w:tcPr>
          <w:p w14:paraId="386E2B9A"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The University's online E&amp;D training is currently mandatory for all staff and undergraduate students. However, it is not currently mandatory for PGT and PGR students.</w:t>
            </w:r>
          </w:p>
          <w:p w14:paraId="758B8045" w14:textId="77777777" w:rsidR="008E3C7E" w:rsidRPr="00147F51" w:rsidRDefault="008E3C7E" w:rsidP="000026B4">
            <w:pPr>
              <w:spacing w:before="0" w:line="240" w:lineRule="auto"/>
              <w:rPr>
                <w:rFonts w:eastAsia="Calibri" w:cs="Calibri"/>
                <w:sz w:val="22"/>
                <w:szCs w:val="22"/>
              </w:rPr>
            </w:pPr>
          </w:p>
          <w:p w14:paraId="03C4C24B"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We feel that knowledge of challenges and best practice in E&amp;D would be furthered by making online E&amp;D training mandatory for all staff and students.</w:t>
            </w:r>
          </w:p>
          <w:p w14:paraId="2E5E6807" w14:textId="77777777" w:rsidR="008E3C7E" w:rsidRPr="00147F51" w:rsidRDefault="008E3C7E" w:rsidP="000026B4">
            <w:pPr>
              <w:spacing w:before="0" w:line="240" w:lineRule="auto"/>
              <w:rPr>
                <w:rFonts w:eastAsia="Calibri" w:cs="Calibri"/>
                <w:sz w:val="22"/>
                <w:szCs w:val="22"/>
              </w:rPr>
            </w:pPr>
          </w:p>
          <w:p w14:paraId="76C99188"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2DE10911" w14:textId="77777777" w:rsidR="008E3C7E" w:rsidRPr="00147F51" w:rsidRDefault="008E3C7E" w:rsidP="000026B4">
            <w:pPr>
              <w:spacing w:before="0" w:line="240" w:lineRule="auto"/>
              <w:rPr>
                <w:rFonts w:eastAsia="Calibri"/>
                <w:sz w:val="22"/>
                <w:szCs w:val="22"/>
              </w:rPr>
            </w:pPr>
            <w:r w:rsidRPr="007622F6">
              <w:rPr>
                <w:rFonts w:eastAsia="Calibri"/>
                <w:b/>
                <w:sz w:val="22"/>
                <w:szCs w:val="22"/>
                <w:highlight w:val="green"/>
              </w:rPr>
              <w:t>C5.1</w:t>
            </w:r>
            <w:r w:rsidRPr="00147F51">
              <w:rPr>
                <w:rFonts w:eastAsia="Calibri"/>
                <w:b/>
                <w:sz w:val="22"/>
                <w:szCs w:val="22"/>
              </w:rPr>
              <w:t xml:space="preserve"> </w:t>
            </w:r>
            <w:r w:rsidRPr="00147F51">
              <w:rPr>
                <w:rFonts w:eastAsia="Calibri"/>
                <w:sz w:val="22"/>
                <w:szCs w:val="22"/>
              </w:rPr>
              <w:t>Ensure all PGT &amp; PGR students are allowed access to the University’s online E&amp;D training.</w:t>
            </w:r>
          </w:p>
        </w:tc>
        <w:tc>
          <w:tcPr>
            <w:tcW w:w="1380" w:type="dxa"/>
            <w:tcBorders>
              <w:top w:val="single" w:sz="4" w:space="0" w:color="auto"/>
              <w:left w:val="single" w:sz="4" w:space="0" w:color="auto"/>
              <w:bottom w:val="single" w:sz="4" w:space="0" w:color="auto"/>
              <w:right w:val="single" w:sz="4" w:space="0" w:color="auto"/>
            </w:tcBorders>
            <w:hideMark/>
          </w:tcPr>
          <w:p w14:paraId="2D2591FD"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2020,</w:t>
            </w:r>
          </w:p>
          <w:p w14:paraId="155E755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2021</w:t>
            </w:r>
          </w:p>
        </w:tc>
        <w:tc>
          <w:tcPr>
            <w:tcW w:w="1770" w:type="dxa"/>
            <w:tcBorders>
              <w:top w:val="single" w:sz="4" w:space="0" w:color="auto"/>
              <w:left w:val="single" w:sz="4" w:space="0" w:color="auto"/>
              <w:bottom w:val="single" w:sz="4" w:space="0" w:color="auto"/>
              <w:right w:val="single" w:sz="4" w:space="0" w:color="auto"/>
            </w:tcBorders>
            <w:hideMark/>
          </w:tcPr>
          <w:p w14:paraId="63C79F8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hideMark/>
          </w:tcPr>
          <w:p w14:paraId="7C400EF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Mechanism agreed to allow </w:t>
            </w:r>
            <w:proofErr w:type="gramStart"/>
            <w:r w:rsidRPr="00147F51">
              <w:rPr>
                <w:rFonts w:eastAsia="Calibri"/>
                <w:sz w:val="22"/>
                <w:szCs w:val="22"/>
              </w:rPr>
              <w:t>PGT</w:t>
            </w:r>
            <w:proofErr w:type="gramEnd"/>
            <w:r w:rsidRPr="00147F51">
              <w:rPr>
                <w:rFonts w:eastAsia="Calibri"/>
                <w:sz w:val="22"/>
                <w:szCs w:val="22"/>
              </w:rPr>
              <w:t xml:space="preserve"> and PGR students access to University’s online E&amp;D training.</w:t>
            </w:r>
          </w:p>
        </w:tc>
      </w:tr>
      <w:tr w:rsidR="008E3C7E" w:rsidRPr="00147F51" w14:paraId="02CEAC62" w14:textId="77777777" w:rsidTr="000026B4">
        <w:trPr>
          <w:trHeight w:val="98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E1EED09"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237827EC"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53A03E4F"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458331AB" w14:textId="77777777" w:rsidR="008E3C7E" w:rsidRPr="00147F51" w:rsidRDefault="008E3C7E" w:rsidP="000026B4">
            <w:pPr>
              <w:spacing w:before="0" w:line="240" w:lineRule="auto"/>
              <w:rPr>
                <w:rFonts w:eastAsia="Calibri"/>
                <w:sz w:val="22"/>
                <w:szCs w:val="22"/>
              </w:rPr>
            </w:pPr>
            <w:r w:rsidRPr="007622F6">
              <w:rPr>
                <w:rFonts w:eastAsia="Calibri"/>
                <w:b/>
                <w:sz w:val="22"/>
                <w:szCs w:val="22"/>
                <w:highlight w:val="green"/>
              </w:rPr>
              <w:t>C5.2</w:t>
            </w:r>
            <w:r w:rsidRPr="00147F51">
              <w:rPr>
                <w:rFonts w:eastAsia="Calibri"/>
                <w:b/>
                <w:sz w:val="22"/>
                <w:szCs w:val="22"/>
              </w:rPr>
              <w:t xml:space="preserve"> </w:t>
            </w:r>
            <w:r w:rsidRPr="00147F51">
              <w:rPr>
                <w:rFonts w:eastAsia="Calibri"/>
                <w:sz w:val="22"/>
                <w:szCs w:val="22"/>
              </w:rPr>
              <w:t>Set aside time in PGT classes for completion of training.</w:t>
            </w:r>
          </w:p>
        </w:tc>
        <w:tc>
          <w:tcPr>
            <w:tcW w:w="1380" w:type="dxa"/>
            <w:tcBorders>
              <w:top w:val="single" w:sz="4" w:space="0" w:color="auto"/>
              <w:left w:val="single" w:sz="4" w:space="0" w:color="auto"/>
              <w:bottom w:val="single" w:sz="4" w:space="0" w:color="auto"/>
              <w:right w:val="single" w:sz="4" w:space="0" w:color="auto"/>
            </w:tcBorders>
            <w:hideMark/>
          </w:tcPr>
          <w:p w14:paraId="5515463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2021, then embedded</w:t>
            </w:r>
          </w:p>
        </w:tc>
        <w:tc>
          <w:tcPr>
            <w:tcW w:w="1770" w:type="dxa"/>
            <w:tcBorders>
              <w:top w:val="single" w:sz="4" w:space="0" w:color="auto"/>
              <w:left w:val="single" w:sz="4" w:space="0" w:color="auto"/>
              <w:bottom w:val="single" w:sz="4" w:space="0" w:color="auto"/>
              <w:right w:val="single" w:sz="4" w:space="0" w:color="auto"/>
            </w:tcBorders>
            <w:hideMark/>
          </w:tcPr>
          <w:p w14:paraId="2C335E55"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DoPGT</w:t>
            </w:r>
            <w:proofErr w:type="spellEnd"/>
            <w:r w:rsidRPr="00147F51">
              <w:rPr>
                <w:rFonts w:eastAsia="Calibri"/>
                <w:sz w:val="22"/>
                <w:szCs w:val="22"/>
              </w:rPr>
              <w:t xml:space="preserve">, </w:t>
            </w:r>
            <w:proofErr w:type="spellStart"/>
            <w:r w:rsidRPr="00147F51">
              <w:rPr>
                <w:rFonts w:eastAsia="Calibri"/>
                <w:sz w:val="22"/>
                <w:szCs w:val="22"/>
              </w:rPr>
              <w:t>DoPGR</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49B6BF1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Time in a registered class scheduled for E&amp;D training.</w:t>
            </w:r>
          </w:p>
        </w:tc>
      </w:tr>
      <w:tr w:rsidR="008E3C7E" w:rsidRPr="00147F51" w14:paraId="234CA9AA" w14:textId="77777777" w:rsidTr="000026B4">
        <w:trPr>
          <w:trHeight w:val="2401"/>
        </w:trPr>
        <w:tc>
          <w:tcPr>
            <w:tcW w:w="851" w:type="dxa"/>
            <w:vMerge/>
            <w:tcBorders>
              <w:top w:val="single" w:sz="4" w:space="0" w:color="auto"/>
              <w:left w:val="single" w:sz="4" w:space="0" w:color="auto"/>
              <w:bottom w:val="single" w:sz="4" w:space="0" w:color="auto"/>
              <w:right w:val="single" w:sz="4" w:space="0" w:color="auto"/>
            </w:tcBorders>
            <w:vAlign w:val="center"/>
          </w:tcPr>
          <w:p w14:paraId="4DB7CDD8"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1F60B1B0"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5B8D6BBA"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14:paraId="5B6AA0A6" w14:textId="77777777" w:rsidR="008E3C7E" w:rsidRPr="00147F51" w:rsidRDefault="008E3C7E" w:rsidP="000026B4">
            <w:pPr>
              <w:spacing w:before="0" w:line="240" w:lineRule="auto"/>
              <w:rPr>
                <w:rFonts w:eastAsia="Calibri"/>
                <w:b/>
                <w:sz w:val="22"/>
                <w:szCs w:val="22"/>
              </w:rPr>
            </w:pPr>
            <w:r w:rsidRPr="007622F6">
              <w:rPr>
                <w:rFonts w:eastAsia="Calibri"/>
                <w:b/>
                <w:sz w:val="22"/>
                <w:szCs w:val="22"/>
                <w:highlight w:val="green"/>
              </w:rPr>
              <w:t>C5.3</w:t>
            </w:r>
            <w:r w:rsidRPr="00147F51">
              <w:rPr>
                <w:rFonts w:eastAsia="Calibri"/>
                <w:b/>
                <w:sz w:val="22"/>
                <w:szCs w:val="22"/>
              </w:rPr>
              <w:t xml:space="preserve"> </w:t>
            </w:r>
            <w:r w:rsidRPr="00147F51">
              <w:rPr>
                <w:rFonts w:eastAsia="Calibri"/>
                <w:bCs/>
                <w:sz w:val="22"/>
                <w:szCs w:val="22"/>
              </w:rPr>
              <w:t xml:space="preserve">Ensure all staff and students complete the School’s new online unconscious bias training (see </w:t>
            </w:r>
            <w:r w:rsidRPr="00147F51">
              <w:rPr>
                <w:rFonts w:eastAsia="Calibri"/>
                <w:b/>
                <w:sz w:val="22"/>
                <w:szCs w:val="22"/>
              </w:rPr>
              <w:t>B7.1</w:t>
            </w:r>
            <w:r w:rsidRPr="00147F51">
              <w:rPr>
                <w:rFonts w:eastAsia="Calibri"/>
                <w:bCs/>
                <w:sz w:val="22"/>
                <w:szCs w:val="22"/>
              </w:rPr>
              <w:t>)</w:t>
            </w:r>
          </w:p>
        </w:tc>
        <w:tc>
          <w:tcPr>
            <w:tcW w:w="1380" w:type="dxa"/>
            <w:tcBorders>
              <w:top w:val="single" w:sz="4" w:space="0" w:color="auto"/>
              <w:left w:val="single" w:sz="4" w:space="0" w:color="auto"/>
              <w:bottom w:val="single" w:sz="4" w:space="0" w:color="auto"/>
              <w:right w:val="single" w:sz="4" w:space="0" w:color="auto"/>
            </w:tcBorders>
          </w:tcPr>
          <w:p w14:paraId="24A1F79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2023,</w:t>
            </w:r>
          </w:p>
          <w:p w14:paraId="74A43C4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then embedded</w:t>
            </w:r>
          </w:p>
        </w:tc>
        <w:tc>
          <w:tcPr>
            <w:tcW w:w="1770" w:type="dxa"/>
            <w:tcBorders>
              <w:top w:val="single" w:sz="4" w:space="0" w:color="auto"/>
              <w:left w:val="single" w:sz="4" w:space="0" w:color="auto"/>
              <w:bottom w:val="single" w:sz="4" w:space="0" w:color="auto"/>
              <w:right w:val="single" w:sz="4" w:space="0" w:color="auto"/>
            </w:tcBorders>
          </w:tcPr>
          <w:p w14:paraId="5BA9B3F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SAO; </w:t>
            </w:r>
            <w:proofErr w:type="spellStart"/>
            <w:r w:rsidRPr="00147F51">
              <w:rPr>
                <w:rFonts w:eastAsia="Calibri"/>
                <w:sz w:val="22"/>
                <w:szCs w:val="22"/>
              </w:rPr>
              <w:t>DoTL</w:t>
            </w:r>
            <w:proofErr w:type="spellEnd"/>
            <w:r w:rsidRPr="00147F51">
              <w:rPr>
                <w:rFonts w:eastAsia="Calibri"/>
                <w:sz w:val="22"/>
                <w:szCs w:val="22"/>
              </w:rPr>
              <w:t xml:space="preserve">; </w:t>
            </w:r>
            <w:proofErr w:type="spellStart"/>
            <w:r w:rsidRPr="00147F51">
              <w:rPr>
                <w:rFonts w:eastAsia="Calibri"/>
                <w:sz w:val="22"/>
                <w:szCs w:val="22"/>
              </w:rPr>
              <w:t>DoPGT</w:t>
            </w:r>
            <w:proofErr w:type="spellEnd"/>
            <w:r w:rsidRPr="00147F51">
              <w:rPr>
                <w:rFonts w:eastAsia="Calibri"/>
                <w:sz w:val="22"/>
                <w:szCs w:val="22"/>
              </w:rPr>
              <w:t xml:space="preserve">; </w:t>
            </w:r>
            <w:proofErr w:type="spellStart"/>
            <w:r w:rsidRPr="00147F51">
              <w:rPr>
                <w:rFonts w:eastAsia="Calibri"/>
                <w:sz w:val="22"/>
                <w:szCs w:val="22"/>
              </w:rPr>
              <w:t>DoPGR</w:t>
            </w:r>
            <w:proofErr w:type="spellEnd"/>
          </w:p>
        </w:tc>
        <w:tc>
          <w:tcPr>
            <w:tcW w:w="3123" w:type="dxa"/>
            <w:tcBorders>
              <w:top w:val="single" w:sz="4" w:space="0" w:color="auto"/>
              <w:left w:val="single" w:sz="4" w:space="0" w:color="auto"/>
              <w:bottom w:val="single" w:sz="4" w:space="0" w:color="auto"/>
              <w:right w:val="single" w:sz="4" w:space="0" w:color="auto"/>
            </w:tcBorders>
          </w:tcPr>
          <w:p w14:paraId="1869862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of staff and students have completed training at the end of January every year from 2023.</w:t>
            </w:r>
          </w:p>
        </w:tc>
      </w:tr>
      <w:tr w:rsidR="008E3C7E" w:rsidRPr="00147F51" w14:paraId="3D7D38F3" w14:textId="77777777" w:rsidTr="000026B4">
        <w:trPr>
          <w:trHeight w:val="296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F159F4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B8C02F8"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55AA2F6"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512A7A0D" w14:textId="77777777" w:rsidR="008E3C7E" w:rsidRPr="00147F51" w:rsidRDefault="008E3C7E" w:rsidP="000026B4">
            <w:pPr>
              <w:spacing w:before="0" w:line="240" w:lineRule="auto"/>
              <w:rPr>
                <w:rFonts w:eastAsia="Calibri"/>
                <w:sz w:val="22"/>
                <w:szCs w:val="22"/>
              </w:rPr>
            </w:pPr>
            <w:r w:rsidRPr="007622F6">
              <w:rPr>
                <w:rFonts w:eastAsia="Calibri"/>
                <w:b/>
                <w:sz w:val="22"/>
                <w:szCs w:val="22"/>
                <w:highlight w:val="green"/>
              </w:rPr>
              <w:t>C5.3</w:t>
            </w:r>
            <w:r w:rsidRPr="00147F51">
              <w:rPr>
                <w:rFonts w:eastAsia="Calibri"/>
                <w:b/>
                <w:sz w:val="22"/>
                <w:szCs w:val="22"/>
              </w:rPr>
              <w:t xml:space="preserve"> </w:t>
            </w:r>
            <w:r w:rsidRPr="00147F51">
              <w:rPr>
                <w:rFonts w:eastAsia="Calibri"/>
                <w:sz w:val="22"/>
                <w:szCs w:val="22"/>
              </w:rPr>
              <w:t>Monitor uptake of E&amp;D training.</w:t>
            </w:r>
          </w:p>
        </w:tc>
        <w:tc>
          <w:tcPr>
            <w:tcW w:w="1380" w:type="dxa"/>
            <w:tcBorders>
              <w:top w:val="single" w:sz="4" w:space="0" w:color="auto"/>
              <w:left w:val="single" w:sz="4" w:space="0" w:color="auto"/>
              <w:bottom w:val="single" w:sz="4" w:space="0" w:color="auto"/>
              <w:right w:val="single" w:sz="4" w:space="0" w:color="auto"/>
            </w:tcBorders>
            <w:hideMark/>
          </w:tcPr>
          <w:p w14:paraId="659937E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April 2023, then embedded</w:t>
            </w:r>
          </w:p>
        </w:tc>
        <w:tc>
          <w:tcPr>
            <w:tcW w:w="1770" w:type="dxa"/>
            <w:tcBorders>
              <w:top w:val="single" w:sz="4" w:space="0" w:color="auto"/>
              <w:left w:val="single" w:sz="4" w:space="0" w:color="auto"/>
              <w:bottom w:val="single" w:sz="4" w:space="0" w:color="auto"/>
              <w:right w:val="single" w:sz="4" w:space="0" w:color="auto"/>
            </w:tcBorders>
            <w:hideMark/>
          </w:tcPr>
          <w:p w14:paraId="4201E04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SAO; </w:t>
            </w:r>
            <w:proofErr w:type="spellStart"/>
            <w:r w:rsidRPr="00147F51">
              <w:rPr>
                <w:rFonts w:eastAsia="Calibri"/>
                <w:sz w:val="22"/>
                <w:szCs w:val="22"/>
              </w:rPr>
              <w:t>DoTL</w:t>
            </w:r>
            <w:proofErr w:type="spellEnd"/>
            <w:r w:rsidRPr="00147F51">
              <w:rPr>
                <w:rFonts w:eastAsia="Calibri"/>
                <w:sz w:val="22"/>
                <w:szCs w:val="22"/>
              </w:rPr>
              <w:t xml:space="preserve">; </w:t>
            </w:r>
            <w:proofErr w:type="spellStart"/>
            <w:r w:rsidRPr="00147F51">
              <w:rPr>
                <w:rFonts w:eastAsia="Calibri"/>
                <w:sz w:val="22"/>
                <w:szCs w:val="22"/>
              </w:rPr>
              <w:t>DoPGT</w:t>
            </w:r>
            <w:proofErr w:type="spellEnd"/>
            <w:r w:rsidRPr="00147F51">
              <w:rPr>
                <w:rFonts w:eastAsia="Calibri"/>
                <w:sz w:val="22"/>
                <w:szCs w:val="22"/>
              </w:rPr>
              <w:t xml:space="preserve">; </w:t>
            </w:r>
            <w:proofErr w:type="spellStart"/>
            <w:r w:rsidRPr="00147F51">
              <w:rPr>
                <w:rFonts w:eastAsia="Calibri"/>
                <w:sz w:val="22"/>
                <w:szCs w:val="22"/>
              </w:rPr>
              <w:t>DoPGR</w:t>
            </w:r>
            <w:proofErr w:type="spellEnd"/>
          </w:p>
        </w:tc>
        <w:tc>
          <w:tcPr>
            <w:tcW w:w="3123" w:type="dxa"/>
            <w:tcBorders>
              <w:top w:val="single" w:sz="4" w:space="0" w:color="auto"/>
              <w:left w:val="single" w:sz="4" w:space="0" w:color="auto"/>
              <w:bottom w:val="single" w:sz="4" w:space="0" w:color="auto"/>
              <w:right w:val="single" w:sz="4" w:space="0" w:color="auto"/>
            </w:tcBorders>
            <w:hideMark/>
          </w:tcPr>
          <w:p w14:paraId="5D05AAF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100% uptake of E&amp;D training by PG students. Summary of uptake to be included in School’s Annual E&amp;D report.</w:t>
            </w:r>
          </w:p>
        </w:tc>
      </w:tr>
      <w:tr w:rsidR="008E3C7E" w:rsidRPr="00147F51" w14:paraId="3ADDE887" w14:textId="77777777" w:rsidTr="000026B4">
        <w:trPr>
          <w:trHeight w:val="1478"/>
        </w:trPr>
        <w:tc>
          <w:tcPr>
            <w:tcW w:w="851" w:type="dxa"/>
            <w:vMerge w:val="restart"/>
            <w:tcBorders>
              <w:top w:val="single" w:sz="4" w:space="0" w:color="auto"/>
              <w:left w:val="single" w:sz="4" w:space="0" w:color="auto"/>
              <w:bottom w:val="single" w:sz="4" w:space="0" w:color="auto"/>
              <w:right w:val="single" w:sz="4" w:space="0" w:color="auto"/>
            </w:tcBorders>
            <w:hideMark/>
          </w:tcPr>
          <w:p w14:paraId="078D91E8"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C6</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5D2313AC" w14:textId="77777777" w:rsidR="008E3C7E" w:rsidRPr="00147F51" w:rsidRDefault="008E3C7E" w:rsidP="000026B4">
            <w:pPr>
              <w:spacing w:before="0" w:line="240" w:lineRule="auto"/>
              <w:rPr>
                <w:rFonts w:eastAsia="Calibri"/>
                <w:sz w:val="22"/>
                <w:szCs w:val="22"/>
              </w:rPr>
            </w:pPr>
            <w:bookmarkStart w:id="18" w:name="_Hlk7432842"/>
            <w:r w:rsidRPr="00147F51">
              <w:rPr>
                <w:rFonts w:eastAsia="Calibri" w:cs="Calibri"/>
                <w:sz w:val="22"/>
                <w:szCs w:val="22"/>
              </w:rPr>
              <w:t>We will ensure annually that all stakeholders within the School have fair representation on the EDT and that all School committees have at least one EDT member.</w:t>
            </w:r>
            <w:bookmarkEnd w:id="18"/>
          </w:p>
        </w:tc>
        <w:tc>
          <w:tcPr>
            <w:tcW w:w="2563" w:type="dxa"/>
            <w:vMerge w:val="restart"/>
            <w:tcBorders>
              <w:top w:val="single" w:sz="4" w:space="0" w:color="auto"/>
              <w:left w:val="single" w:sz="4" w:space="0" w:color="auto"/>
              <w:bottom w:val="single" w:sz="4" w:space="0" w:color="auto"/>
              <w:right w:val="single" w:sz="4" w:space="0" w:color="auto"/>
            </w:tcBorders>
            <w:hideMark/>
          </w:tcPr>
          <w:p w14:paraId="25B695A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As the School’s staff and student demographics change, it is important the composition of the EDT also changes to reflect this.</w:t>
            </w:r>
          </w:p>
        </w:tc>
        <w:tc>
          <w:tcPr>
            <w:tcW w:w="2925" w:type="dxa"/>
            <w:tcBorders>
              <w:top w:val="single" w:sz="4" w:space="0" w:color="auto"/>
              <w:left w:val="single" w:sz="4" w:space="0" w:color="auto"/>
              <w:bottom w:val="single" w:sz="4" w:space="0" w:color="auto"/>
              <w:right w:val="single" w:sz="4" w:space="0" w:color="auto"/>
            </w:tcBorders>
          </w:tcPr>
          <w:p w14:paraId="6897541F" w14:textId="77777777" w:rsidR="008E3C7E" w:rsidRPr="00147F51" w:rsidRDefault="008E3C7E" w:rsidP="000026B4">
            <w:pPr>
              <w:spacing w:before="0" w:line="240" w:lineRule="auto"/>
              <w:rPr>
                <w:rFonts w:eastAsia="Times New Roman" w:cs="Calibri"/>
                <w:sz w:val="22"/>
                <w:szCs w:val="22"/>
              </w:rPr>
            </w:pPr>
            <w:r w:rsidRPr="007622F6">
              <w:rPr>
                <w:rFonts w:eastAsia="Times New Roman" w:cs="Calibri"/>
                <w:b/>
                <w:sz w:val="22"/>
                <w:szCs w:val="22"/>
                <w:highlight w:val="green"/>
              </w:rPr>
              <w:t>C6.1</w:t>
            </w:r>
            <w:r w:rsidRPr="00147F51">
              <w:rPr>
                <w:rFonts w:eastAsia="Times New Roman" w:cs="Calibri"/>
                <w:b/>
                <w:sz w:val="22"/>
                <w:szCs w:val="22"/>
              </w:rPr>
              <w:t xml:space="preserve"> </w:t>
            </w:r>
            <w:bookmarkStart w:id="19" w:name="_Hlk7013669"/>
            <w:r w:rsidRPr="00147F51">
              <w:rPr>
                <w:rFonts w:eastAsia="Times New Roman" w:cs="Calibri"/>
                <w:sz w:val="22"/>
                <w:szCs w:val="22"/>
              </w:rPr>
              <w:t>We will ensure the gender balance of the EDT membership is representative of the changing demographics of our School.</w:t>
            </w:r>
            <w:bookmarkEnd w:id="19"/>
          </w:p>
          <w:p w14:paraId="10831529" w14:textId="77777777" w:rsidR="008E3C7E" w:rsidRPr="00147F51" w:rsidRDefault="008E3C7E" w:rsidP="000026B4">
            <w:pPr>
              <w:spacing w:before="0" w:line="240" w:lineRule="auto"/>
              <w:rPr>
                <w:rFonts w:eastAsia="Times New Roman" w:cs="Calibri"/>
                <w:sz w:val="22"/>
                <w:szCs w:val="22"/>
              </w:rPr>
            </w:pPr>
            <w:r w:rsidRPr="00147F51">
              <w:rPr>
                <w:rFonts w:eastAsia="Times New Roman" w:cs="Calibri"/>
                <w:sz w:val="22"/>
                <w:szCs w:val="22"/>
              </w:rPr>
              <w:t> </w:t>
            </w:r>
          </w:p>
          <w:p w14:paraId="0FCF8EF4"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28ABDDF1" w14:textId="77777777" w:rsidR="008E3C7E" w:rsidRPr="00147F51" w:rsidRDefault="008E3C7E" w:rsidP="000026B4">
            <w:pPr>
              <w:spacing w:before="0" w:line="240" w:lineRule="auto"/>
              <w:rPr>
                <w:rFonts w:eastAsia="Calibri"/>
                <w:sz w:val="22"/>
                <w:szCs w:val="22"/>
              </w:rPr>
            </w:pPr>
            <w:r w:rsidRPr="00147F51">
              <w:rPr>
                <w:rFonts w:eastAsia="Times New Roman" w:cs="Calibri"/>
                <w:sz w:val="22"/>
                <w:szCs w:val="22"/>
              </w:rPr>
              <w:t>June 2020, then embedded</w:t>
            </w:r>
          </w:p>
        </w:tc>
        <w:tc>
          <w:tcPr>
            <w:tcW w:w="1770" w:type="dxa"/>
            <w:tcBorders>
              <w:top w:val="single" w:sz="4" w:space="0" w:color="auto"/>
              <w:left w:val="single" w:sz="4" w:space="0" w:color="auto"/>
              <w:bottom w:val="single" w:sz="4" w:space="0" w:color="auto"/>
              <w:right w:val="single" w:sz="4" w:space="0" w:color="auto"/>
            </w:tcBorders>
            <w:hideMark/>
          </w:tcPr>
          <w:p w14:paraId="646E1BF9" w14:textId="77777777" w:rsidR="008E3C7E" w:rsidRPr="00147F51" w:rsidRDefault="008E3C7E" w:rsidP="000026B4">
            <w:pPr>
              <w:spacing w:before="0" w:line="240" w:lineRule="auto"/>
              <w:rPr>
                <w:rFonts w:eastAsia="Calibri"/>
                <w:sz w:val="22"/>
                <w:szCs w:val="22"/>
              </w:rPr>
            </w:pPr>
            <w:proofErr w:type="spellStart"/>
            <w:r w:rsidRPr="00147F51">
              <w:rPr>
                <w:rFonts w:eastAsia="Times New Roman" w:cs="Calibri"/>
                <w:sz w:val="22"/>
                <w:szCs w:val="22"/>
              </w:rPr>
              <w:t>HoS</w:t>
            </w:r>
            <w:proofErr w:type="spellEnd"/>
            <w:r w:rsidRPr="00147F51">
              <w:rPr>
                <w:rFonts w:eastAsia="Times New Roman" w:cs="Calibri"/>
                <w:sz w:val="22"/>
                <w:szCs w:val="22"/>
              </w:rPr>
              <w:t>, EDT lead</w:t>
            </w:r>
          </w:p>
        </w:tc>
        <w:tc>
          <w:tcPr>
            <w:tcW w:w="3123" w:type="dxa"/>
            <w:vMerge w:val="restart"/>
            <w:tcBorders>
              <w:top w:val="single" w:sz="4" w:space="0" w:color="auto"/>
              <w:left w:val="single" w:sz="4" w:space="0" w:color="auto"/>
              <w:bottom w:val="single" w:sz="4" w:space="0" w:color="auto"/>
              <w:right w:val="single" w:sz="4" w:space="0" w:color="auto"/>
            </w:tcBorders>
            <w:hideMark/>
          </w:tcPr>
          <w:p w14:paraId="6F340CDA"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Representative gender balance on EDT. EDT membership includes representatives from: academic leads for Research, Teaching, PGR, &amp; PGT; research staff; admin staff; part-time staff; students from UG, PGT and PGR.</w:t>
            </w:r>
          </w:p>
        </w:tc>
      </w:tr>
      <w:tr w:rsidR="008E3C7E" w:rsidRPr="00147F51" w14:paraId="63547A02" w14:textId="77777777" w:rsidTr="000026B4">
        <w:trPr>
          <w:trHeight w:val="593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E2E5B1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3691EE2"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2D26717"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0CC9D6E5" w14:textId="77777777" w:rsidR="008E3C7E" w:rsidRPr="00147F51" w:rsidRDefault="008E3C7E" w:rsidP="000026B4">
            <w:pPr>
              <w:spacing w:before="0" w:line="240" w:lineRule="auto"/>
              <w:rPr>
                <w:rFonts w:eastAsia="Calibri"/>
                <w:sz w:val="22"/>
                <w:szCs w:val="22"/>
              </w:rPr>
            </w:pPr>
            <w:r w:rsidRPr="007622F6">
              <w:rPr>
                <w:rFonts w:eastAsia="Times New Roman" w:cs="Calibri"/>
                <w:b/>
                <w:sz w:val="22"/>
                <w:szCs w:val="22"/>
                <w:highlight w:val="green"/>
              </w:rPr>
              <w:t>C6.2</w:t>
            </w:r>
            <w:r w:rsidRPr="00147F51">
              <w:rPr>
                <w:rFonts w:eastAsia="Times New Roman" w:cs="Calibri"/>
                <w:b/>
                <w:sz w:val="22"/>
                <w:szCs w:val="22"/>
              </w:rPr>
              <w:t xml:space="preserve"> </w:t>
            </w:r>
            <w:bookmarkStart w:id="20" w:name="_Hlk7013719"/>
            <w:r w:rsidRPr="00147F51">
              <w:rPr>
                <w:rFonts w:eastAsia="Times New Roman" w:cs="Calibri"/>
                <w:sz w:val="22"/>
                <w:szCs w:val="22"/>
              </w:rPr>
              <w:t xml:space="preserve">We will update the composition of the EDT standing membership to ensure that there is at least one EDT member on all other committees. </w:t>
            </w:r>
            <w:bookmarkEnd w:id="20"/>
          </w:p>
        </w:tc>
        <w:tc>
          <w:tcPr>
            <w:tcW w:w="1380" w:type="dxa"/>
            <w:tcBorders>
              <w:top w:val="single" w:sz="4" w:space="0" w:color="auto"/>
              <w:left w:val="single" w:sz="4" w:space="0" w:color="auto"/>
              <w:bottom w:val="single" w:sz="4" w:space="0" w:color="auto"/>
              <w:right w:val="single" w:sz="4" w:space="0" w:color="auto"/>
            </w:tcBorders>
            <w:hideMark/>
          </w:tcPr>
          <w:p w14:paraId="3645B448" w14:textId="77777777" w:rsidR="008E3C7E" w:rsidRPr="00147F51" w:rsidRDefault="008E3C7E" w:rsidP="000026B4">
            <w:pPr>
              <w:spacing w:before="0" w:line="240" w:lineRule="auto"/>
              <w:rPr>
                <w:rFonts w:eastAsia="Calibri"/>
                <w:sz w:val="22"/>
                <w:szCs w:val="22"/>
              </w:rPr>
            </w:pPr>
            <w:r w:rsidRPr="00147F51">
              <w:rPr>
                <w:rFonts w:eastAsia="Times New Roman" w:cs="Calibri"/>
                <w:sz w:val="22"/>
                <w:szCs w:val="22"/>
              </w:rPr>
              <w:t>June 2020, then embedded</w:t>
            </w:r>
          </w:p>
        </w:tc>
        <w:tc>
          <w:tcPr>
            <w:tcW w:w="1770" w:type="dxa"/>
            <w:tcBorders>
              <w:top w:val="single" w:sz="4" w:space="0" w:color="auto"/>
              <w:left w:val="single" w:sz="4" w:space="0" w:color="auto"/>
              <w:bottom w:val="single" w:sz="4" w:space="0" w:color="auto"/>
              <w:right w:val="single" w:sz="4" w:space="0" w:color="auto"/>
            </w:tcBorders>
            <w:hideMark/>
          </w:tcPr>
          <w:p w14:paraId="2B2204A0"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r w:rsidRPr="00147F51">
              <w:rPr>
                <w:rFonts w:eastAsia="Calibri"/>
                <w:sz w:val="22"/>
                <w:szCs w:val="22"/>
              </w:rPr>
              <w:t xml:space="preserve">, </w:t>
            </w:r>
            <w:r w:rsidRPr="00147F51">
              <w:rPr>
                <w:rFonts w:eastAsia="Times New Roman" w:cs="Calibri"/>
                <w:sz w:val="22"/>
                <w:szCs w:val="22"/>
              </w:rPr>
              <w:t>EDT lead</w:t>
            </w: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53183921" w14:textId="77777777" w:rsidR="008E3C7E" w:rsidRPr="00147F51" w:rsidRDefault="008E3C7E" w:rsidP="000026B4">
            <w:pPr>
              <w:spacing w:before="0" w:line="240" w:lineRule="auto"/>
              <w:rPr>
                <w:rFonts w:eastAsia="Calibri"/>
                <w:sz w:val="22"/>
                <w:szCs w:val="22"/>
              </w:rPr>
            </w:pPr>
          </w:p>
        </w:tc>
      </w:tr>
      <w:tr w:rsidR="008E3C7E" w:rsidRPr="00147F51" w14:paraId="3AA624C6" w14:textId="77777777" w:rsidTr="000026B4">
        <w:trPr>
          <w:trHeight w:val="3716"/>
        </w:trPr>
        <w:tc>
          <w:tcPr>
            <w:tcW w:w="851" w:type="dxa"/>
            <w:tcBorders>
              <w:top w:val="single" w:sz="4" w:space="0" w:color="auto"/>
              <w:left w:val="single" w:sz="4" w:space="0" w:color="auto"/>
              <w:bottom w:val="single" w:sz="4" w:space="0" w:color="auto"/>
              <w:right w:val="single" w:sz="4" w:space="0" w:color="auto"/>
            </w:tcBorders>
            <w:hideMark/>
          </w:tcPr>
          <w:p w14:paraId="60DC2610"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C7</w:t>
            </w:r>
          </w:p>
        </w:tc>
        <w:tc>
          <w:tcPr>
            <w:tcW w:w="1998" w:type="dxa"/>
            <w:tcBorders>
              <w:top w:val="single" w:sz="4" w:space="0" w:color="auto"/>
              <w:left w:val="single" w:sz="4" w:space="0" w:color="auto"/>
              <w:bottom w:val="single" w:sz="4" w:space="0" w:color="auto"/>
              <w:right w:val="single" w:sz="4" w:space="0" w:color="auto"/>
            </w:tcBorders>
            <w:hideMark/>
          </w:tcPr>
          <w:p w14:paraId="78AD2B05"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We will monitor annually the minutes of committees to ensure E&amp;D considerations are part of the decision-making process.</w:t>
            </w:r>
          </w:p>
        </w:tc>
        <w:tc>
          <w:tcPr>
            <w:tcW w:w="2563" w:type="dxa"/>
            <w:tcBorders>
              <w:top w:val="single" w:sz="4" w:space="0" w:color="auto"/>
              <w:left w:val="single" w:sz="4" w:space="0" w:color="auto"/>
              <w:bottom w:val="single" w:sz="4" w:space="0" w:color="auto"/>
              <w:right w:val="single" w:sz="4" w:space="0" w:color="auto"/>
            </w:tcBorders>
            <w:hideMark/>
          </w:tcPr>
          <w:p w14:paraId="26585EA5"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Having made substantial in-roads into mainstreaming E&amp;D issues within the School, we need to act to ensure this is embedded in the long-term.</w:t>
            </w:r>
          </w:p>
        </w:tc>
        <w:tc>
          <w:tcPr>
            <w:tcW w:w="2925" w:type="dxa"/>
            <w:tcBorders>
              <w:top w:val="single" w:sz="4" w:space="0" w:color="auto"/>
              <w:left w:val="single" w:sz="4" w:space="0" w:color="auto"/>
              <w:bottom w:val="single" w:sz="4" w:space="0" w:color="auto"/>
              <w:right w:val="single" w:sz="4" w:space="0" w:color="auto"/>
            </w:tcBorders>
            <w:hideMark/>
          </w:tcPr>
          <w:p w14:paraId="2733B549" w14:textId="551580B2" w:rsidR="008E3C7E" w:rsidRPr="00147F51" w:rsidRDefault="007622F6" w:rsidP="000026B4">
            <w:pPr>
              <w:spacing w:before="0" w:line="240" w:lineRule="auto"/>
              <w:rPr>
                <w:rFonts w:eastAsia="Calibri"/>
                <w:sz w:val="22"/>
                <w:szCs w:val="22"/>
              </w:rPr>
            </w:pPr>
            <w:r w:rsidRPr="007622F6">
              <w:rPr>
                <w:rFonts w:eastAsia="Calibri" w:cs="Calibri"/>
                <w:b/>
                <w:bCs/>
                <w:sz w:val="22"/>
                <w:szCs w:val="22"/>
                <w:highlight w:val="green"/>
              </w:rPr>
              <w:t>C7.1</w:t>
            </w:r>
            <w:r>
              <w:rPr>
                <w:rFonts w:eastAsia="Calibri" w:cs="Calibri"/>
                <w:sz w:val="22"/>
                <w:szCs w:val="22"/>
              </w:rPr>
              <w:t xml:space="preserve"> </w:t>
            </w:r>
            <w:r w:rsidR="008E3C7E" w:rsidRPr="00147F51">
              <w:rPr>
                <w:rFonts w:eastAsia="Calibri" w:cs="Calibri"/>
                <w:sz w:val="22"/>
                <w:szCs w:val="22"/>
              </w:rPr>
              <w:t>All School committee meetings will have a standing item added to the agenda, before AOCB, of "Equality, Diversity, and Inclusion considerations arising from this meeting".</w:t>
            </w:r>
          </w:p>
        </w:tc>
        <w:tc>
          <w:tcPr>
            <w:tcW w:w="1380" w:type="dxa"/>
            <w:tcBorders>
              <w:top w:val="single" w:sz="4" w:space="0" w:color="auto"/>
              <w:left w:val="single" w:sz="4" w:space="0" w:color="auto"/>
              <w:bottom w:val="single" w:sz="4" w:space="0" w:color="auto"/>
              <w:right w:val="single" w:sz="4" w:space="0" w:color="auto"/>
            </w:tcBorders>
            <w:hideMark/>
          </w:tcPr>
          <w:p w14:paraId="05BE8717"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May 2020,</w:t>
            </w:r>
          </w:p>
          <w:p w14:paraId="79514176"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May 2021, then embedded</w:t>
            </w:r>
          </w:p>
        </w:tc>
        <w:tc>
          <w:tcPr>
            <w:tcW w:w="1770" w:type="dxa"/>
            <w:tcBorders>
              <w:top w:val="single" w:sz="4" w:space="0" w:color="auto"/>
              <w:left w:val="single" w:sz="4" w:space="0" w:color="auto"/>
              <w:bottom w:val="single" w:sz="4" w:space="0" w:color="auto"/>
              <w:right w:val="single" w:sz="4" w:space="0" w:color="auto"/>
            </w:tcBorders>
            <w:hideMark/>
          </w:tcPr>
          <w:p w14:paraId="3D495057" w14:textId="77777777" w:rsidR="008E3C7E" w:rsidRPr="00147F51" w:rsidRDefault="008E3C7E" w:rsidP="000026B4">
            <w:pPr>
              <w:spacing w:before="0" w:line="240" w:lineRule="auto"/>
              <w:rPr>
                <w:rFonts w:eastAsia="Calibri"/>
                <w:sz w:val="22"/>
                <w:szCs w:val="22"/>
              </w:rPr>
            </w:pPr>
            <w:proofErr w:type="spellStart"/>
            <w:r w:rsidRPr="00147F51">
              <w:rPr>
                <w:rFonts w:eastAsia="Calibri" w:cs="Calibri"/>
                <w:sz w:val="22"/>
                <w:szCs w:val="22"/>
              </w:rPr>
              <w:t>HoS</w:t>
            </w:r>
            <w:proofErr w:type="spellEnd"/>
            <w:r w:rsidRPr="00147F51">
              <w:rPr>
                <w:rFonts w:eastAsia="Calibri" w:cs="Calibri"/>
                <w:sz w:val="22"/>
                <w:szCs w:val="22"/>
              </w:rPr>
              <w:t>, all committee chairs</w:t>
            </w:r>
          </w:p>
        </w:tc>
        <w:tc>
          <w:tcPr>
            <w:tcW w:w="3123" w:type="dxa"/>
            <w:tcBorders>
              <w:top w:val="single" w:sz="4" w:space="0" w:color="auto"/>
              <w:left w:val="single" w:sz="4" w:space="0" w:color="auto"/>
              <w:bottom w:val="single" w:sz="4" w:space="0" w:color="auto"/>
              <w:right w:val="single" w:sz="4" w:space="0" w:color="auto"/>
            </w:tcBorders>
            <w:hideMark/>
          </w:tcPr>
          <w:p w14:paraId="409BF8D7"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Considerations of arising E&amp;D issues are discussed and recorded in the minutes of all School committees.</w:t>
            </w:r>
          </w:p>
        </w:tc>
      </w:tr>
      <w:tr w:rsidR="008E3C7E" w:rsidRPr="00147F51" w14:paraId="31353B62" w14:textId="77777777" w:rsidTr="000026B4">
        <w:trPr>
          <w:trHeight w:val="4101"/>
        </w:trPr>
        <w:tc>
          <w:tcPr>
            <w:tcW w:w="851" w:type="dxa"/>
            <w:tcBorders>
              <w:top w:val="single" w:sz="4" w:space="0" w:color="auto"/>
              <w:left w:val="single" w:sz="4" w:space="0" w:color="auto"/>
              <w:bottom w:val="single" w:sz="4" w:space="0" w:color="auto"/>
              <w:right w:val="single" w:sz="4" w:space="0" w:color="auto"/>
            </w:tcBorders>
            <w:hideMark/>
          </w:tcPr>
          <w:p w14:paraId="12DDA383"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C8</w:t>
            </w:r>
          </w:p>
        </w:tc>
        <w:tc>
          <w:tcPr>
            <w:tcW w:w="1998" w:type="dxa"/>
            <w:tcBorders>
              <w:top w:val="single" w:sz="4" w:space="0" w:color="auto"/>
              <w:left w:val="single" w:sz="4" w:space="0" w:color="auto"/>
              <w:bottom w:val="single" w:sz="4" w:space="0" w:color="auto"/>
              <w:right w:val="single" w:sz="4" w:space="0" w:color="auto"/>
            </w:tcBorders>
            <w:hideMark/>
          </w:tcPr>
          <w:p w14:paraId="5BD69B6D" w14:textId="77777777" w:rsidR="008E3C7E" w:rsidRPr="00147F51" w:rsidRDefault="008E3C7E" w:rsidP="000026B4">
            <w:pPr>
              <w:spacing w:before="0" w:line="240" w:lineRule="auto"/>
              <w:rPr>
                <w:rFonts w:eastAsia="Calibri" w:cs="Calibri"/>
                <w:sz w:val="22"/>
                <w:szCs w:val="22"/>
              </w:rPr>
            </w:pPr>
            <w:r w:rsidRPr="00147F51">
              <w:rPr>
                <w:rFonts w:eastAsia="Calibri"/>
                <w:sz w:val="22"/>
                <w:szCs w:val="22"/>
              </w:rPr>
              <w:t>We will monitor the effectiveness of existing family friendly policies and improve these where possible.</w:t>
            </w:r>
          </w:p>
        </w:tc>
        <w:tc>
          <w:tcPr>
            <w:tcW w:w="2563" w:type="dxa"/>
            <w:tcBorders>
              <w:top w:val="single" w:sz="4" w:space="0" w:color="auto"/>
              <w:left w:val="single" w:sz="4" w:space="0" w:color="auto"/>
              <w:bottom w:val="single" w:sz="4" w:space="0" w:color="auto"/>
              <w:right w:val="single" w:sz="4" w:space="0" w:color="auto"/>
            </w:tcBorders>
            <w:hideMark/>
          </w:tcPr>
          <w:p w14:paraId="53157F56" w14:textId="77777777" w:rsidR="008E3C7E" w:rsidRPr="00147F51" w:rsidRDefault="008E3C7E" w:rsidP="000026B4">
            <w:pPr>
              <w:spacing w:before="0" w:line="240" w:lineRule="auto"/>
              <w:rPr>
                <w:rFonts w:eastAsia="Calibri" w:cs="Calibri"/>
                <w:sz w:val="22"/>
                <w:szCs w:val="22"/>
              </w:rPr>
            </w:pPr>
            <w:r w:rsidRPr="00147F51">
              <w:rPr>
                <w:rFonts w:eastAsia="Calibri"/>
                <w:sz w:val="22"/>
                <w:szCs w:val="22"/>
              </w:rPr>
              <w:t>The School previously acted to adopt family friendly policies around meeting times and dates. However, there has been no formal audit of whether people adhere to these policies.</w:t>
            </w:r>
          </w:p>
        </w:tc>
        <w:tc>
          <w:tcPr>
            <w:tcW w:w="2925" w:type="dxa"/>
            <w:tcBorders>
              <w:top w:val="single" w:sz="4" w:space="0" w:color="auto"/>
              <w:left w:val="single" w:sz="4" w:space="0" w:color="auto"/>
              <w:bottom w:val="single" w:sz="4" w:space="0" w:color="auto"/>
              <w:right w:val="single" w:sz="4" w:space="0" w:color="auto"/>
            </w:tcBorders>
            <w:hideMark/>
          </w:tcPr>
          <w:p w14:paraId="7AC2DECE" w14:textId="34F6FCC3" w:rsidR="008E3C7E" w:rsidRPr="00147F51" w:rsidRDefault="007622F6" w:rsidP="000026B4">
            <w:pPr>
              <w:spacing w:before="0" w:line="240" w:lineRule="auto"/>
              <w:rPr>
                <w:rFonts w:eastAsia="Calibri" w:cs="Calibri"/>
                <w:sz w:val="22"/>
                <w:szCs w:val="22"/>
              </w:rPr>
            </w:pPr>
            <w:r w:rsidRPr="007622F6">
              <w:rPr>
                <w:rFonts w:eastAsia="Calibri"/>
                <w:b/>
                <w:bCs/>
                <w:sz w:val="22"/>
                <w:szCs w:val="22"/>
                <w:highlight w:val="green"/>
              </w:rPr>
              <w:t>C8.1</w:t>
            </w:r>
            <w:r>
              <w:rPr>
                <w:rFonts w:eastAsia="Calibri"/>
                <w:sz w:val="22"/>
                <w:szCs w:val="22"/>
              </w:rPr>
              <w:t xml:space="preserve"> </w:t>
            </w:r>
            <w:r w:rsidR="008E3C7E" w:rsidRPr="00147F51">
              <w:rPr>
                <w:rFonts w:eastAsia="Calibri"/>
                <w:sz w:val="22"/>
                <w:szCs w:val="22"/>
              </w:rPr>
              <w:t>We will undertake an audit of current adherence to family friendly policies and consultation of how these could be improved.</w:t>
            </w:r>
          </w:p>
        </w:tc>
        <w:tc>
          <w:tcPr>
            <w:tcW w:w="1380" w:type="dxa"/>
            <w:tcBorders>
              <w:top w:val="single" w:sz="4" w:space="0" w:color="auto"/>
              <w:left w:val="single" w:sz="4" w:space="0" w:color="auto"/>
              <w:bottom w:val="single" w:sz="4" w:space="0" w:color="auto"/>
              <w:right w:val="single" w:sz="4" w:space="0" w:color="auto"/>
            </w:tcBorders>
            <w:hideMark/>
          </w:tcPr>
          <w:p w14:paraId="20EA7980"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Sept 2020,</w:t>
            </w:r>
          </w:p>
          <w:p w14:paraId="5E43F64B" w14:textId="77777777" w:rsidR="008E3C7E" w:rsidRPr="00147F51" w:rsidRDefault="008E3C7E" w:rsidP="000026B4">
            <w:pPr>
              <w:spacing w:before="0" w:line="240" w:lineRule="auto"/>
              <w:rPr>
                <w:rFonts w:eastAsia="Calibri" w:cs="Calibri"/>
                <w:sz w:val="22"/>
                <w:szCs w:val="22"/>
              </w:rPr>
            </w:pPr>
            <w:r w:rsidRPr="00147F51">
              <w:rPr>
                <w:rFonts w:eastAsia="Calibri" w:cs="Calibri"/>
                <w:sz w:val="22"/>
                <w:szCs w:val="22"/>
              </w:rPr>
              <w:t>April 2021</w:t>
            </w:r>
          </w:p>
        </w:tc>
        <w:tc>
          <w:tcPr>
            <w:tcW w:w="1770" w:type="dxa"/>
            <w:tcBorders>
              <w:top w:val="single" w:sz="4" w:space="0" w:color="auto"/>
              <w:left w:val="single" w:sz="4" w:space="0" w:color="auto"/>
              <w:bottom w:val="single" w:sz="4" w:space="0" w:color="auto"/>
              <w:right w:val="single" w:sz="4" w:space="0" w:color="auto"/>
            </w:tcBorders>
          </w:tcPr>
          <w:p w14:paraId="704C906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w:t>
            </w:r>
          </w:p>
          <w:p w14:paraId="444DCF76" w14:textId="77777777" w:rsidR="008E3C7E" w:rsidRPr="00147F51" w:rsidRDefault="008E3C7E" w:rsidP="000026B4">
            <w:pPr>
              <w:spacing w:before="0" w:line="240" w:lineRule="auto"/>
              <w:rPr>
                <w:rFonts w:eastAsia="Calibri" w:cs="Calibri"/>
                <w:sz w:val="22"/>
                <w:szCs w:val="22"/>
              </w:rPr>
            </w:pPr>
          </w:p>
        </w:tc>
        <w:tc>
          <w:tcPr>
            <w:tcW w:w="3123" w:type="dxa"/>
            <w:tcBorders>
              <w:top w:val="single" w:sz="4" w:space="0" w:color="auto"/>
              <w:left w:val="single" w:sz="4" w:space="0" w:color="auto"/>
              <w:bottom w:val="single" w:sz="4" w:space="0" w:color="auto"/>
              <w:right w:val="single" w:sz="4" w:space="0" w:color="auto"/>
            </w:tcBorders>
          </w:tcPr>
          <w:p w14:paraId="781CB35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Analysis of adherence to family friendly policies and suggestions for improvements to be included in 2021 annual E&amp;D report.</w:t>
            </w:r>
          </w:p>
          <w:p w14:paraId="0017EEEA" w14:textId="77777777" w:rsidR="008E3C7E" w:rsidRPr="00147F51" w:rsidRDefault="008E3C7E" w:rsidP="000026B4">
            <w:pPr>
              <w:spacing w:before="0" w:line="240" w:lineRule="auto"/>
              <w:rPr>
                <w:rFonts w:eastAsia="Calibri" w:cs="Calibri"/>
                <w:sz w:val="22"/>
                <w:szCs w:val="22"/>
              </w:rPr>
            </w:pPr>
          </w:p>
        </w:tc>
      </w:tr>
      <w:tr w:rsidR="008E3C7E" w:rsidRPr="00147F51" w14:paraId="14701765" w14:textId="77777777" w:rsidTr="000026B4">
        <w:trPr>
          <w:trHeight w:val="2145"/>
        </w:trPr>
        <w:tc>
          <w:tcPr>
            <w:tcW w:w="851" w:type="dxa"/>
            <w:vMerge w:val="restart"/>
            <w:tcBorders>
              <w:top w:val="single" w:sz="4" w:space="0" w:color="auto"/>
              <w:left w:val="single" w:sz="4" w:space="0" w:color="auto"/>
              <w:bottom w:val="single" w:sz="4" w:space="0" w:color="auto"/>
              <w:right w:val="single" w:sz="4" w:space="0" w:color="auto"/>
            </w:tcBorders>
            <w:hideMark/>
          </w:tcPr>
          <w:p w14:paraId="437A1AD2"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C9</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3E63BDE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want to promote greater inclusivity by increasing staff social contact.</w:t>
            </w:r>
          </w:p>
        </w:tc>
        <w:tc>
          <w:tcPr>
            <w:tcW w:w="2563" w:type="dxa"/>
            <w:vMerge w:val="restart"/>
            <w:tcBorders>
              <w:top w:val="single" w:sz="4" w:space="0" w:color="auto"/>
              <w:left w:val="single" w:sz="4" w:space="0" w:color="auto"/>
              <w:bottom w:val="single" w:sz="4" w:space="0" w:color="auto"/>
              <w:right w:val="single" w:sz="4" w:space="0" w:color="auto"/>
            </w:tcBorders>
          </w:tcPr>
          <w:p w14:paraId="1379626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While 93% of respondents in the 2018 staff survey perceived the School to be “supportive”, far fewer perceived the School to be “inclusive” (67%) or “social” (51%).</w:t>
            </w:r>
          </w:p>
          <w:p w14:paraId="32C092DC" w14:textId="77777777" w:rsidR="008E3C7E" w:rsidRPr="00147F51" w:rsidRDefault="008E3C7E" w:rsidP="000026B4">
            <w:pPr>
              <w:spacing w:before="0" w:line="240" w:lineRule="auto"/>
              <w:rPr>
                <w:rFonts w:eastAsia="Calibri"/>
                <w:sz w:val="22"/>
                <w:szCs w:val="22"/>
              </w:rPr>
            </w:pPr>
          </w:p>
          <w:p w14:paraId="20CED76B" w14:textId="77777777" w:rsidR="008E3C7E" w:rsidRPr="00147F51" w:rsidRDefault="008E3C7E" w:rsidP="000026B4">
            <w:pPr>
              <w:spacing w:before="0" w:line="240" w:lineRule="auto"/>
              <w:rPr>
                <w:rFonts w:eastAsia="Calibri" w:cs="Calibri"/>
                <w:sz w:val="22"/>
                <w:szCs w:val="22"/>
              </w:rPr>
            </w:pPr>
            <w:bookmarkStart w:id="21" w:name="_Hlk7435559"/>
            <w:r w:rsidRPr="00147F51">
              <w:rPr>
                <w:rFonts w:eastAsia="Calibri"/>
                <w:sz w:val="22"/>
                <w:szCs w:val="22"/>
              </w:rPr>
              <w:t>We want to promote greater inclusivity by increasing staff social contact.</w:t>
            </w:r>
            <w:bookmarkEnd w:id="21"/>
          </w:p>
        </w:tc>
        <w:tc>
          <w:tcPr>
            <w:tcW w:w="2925" w:type="dxa"/>
            <w:tcBorders>
              <w:top w:val="single" w:sz="4" w:space="0" w:color="auto"/>
              <w:left w:val="single" w:sz="4" w:space="0" w:color="auto"/>
              <w:bottom w:val="single" w:sz="4" w:space="0" w:color="auto"/>
              <w:right w:val="single" w:sz="4" w:space="0" w:color="auto"/>
            </w:tcBorders>
          </w:tcPr>
          <w:p w14:paraId="3A2AE103" w14:textId="77777777" w:rsidR="008E3C7E" w:rsidRPr="00147F51" w:rsidRDefault="008E3C7E" w:rsidP="000026B4">
            <w:pPr>
              <w:spacing w:before="0" w:line="240" w:lineRule="auto"/>
              <w:rPr>
                <w:rFonts w:eastAsia="Calibri"/>
                <w:sz w:val="22"/>
                <w:szCs w:val="22"/>
              </w:rPr>
            </w:pPr>
            <w:r w:rsidRPr="007622F6">
              <w:rPr>
                <w:rFonts w:eastAsia="Calibri"/>
                <w:b/>
                <w:sz w:val="22"/>
                <w:szCs w:val="22"/>
                <w:highlight w:val="green"/>
              </w:rPr>
              <w:t>C9.1</w:t>
            </w:r>
            <w:r w:rsidRPr="00147F51">
              <w:rPr>
                <w:rFonts w:eastAsia="Calibri"/>
                <w:b/>
                <w:sz w:val="22"/>
                <w:szCs w:val="22"/>
              </w:rPr>
              <w:t xml:space="preserve"> </w:t>
            </w:r>
            <w:r w:rsidRPr="00147F51">
              <w:rPr>
                <w:rFonts w:eastAsia="Calibri"/>
                <w:sz w:val="22"/>
                <w:szCs w:val="22"/>
              </w:rPr>
              <w:t>We will appoint a social convener.</w:t>
            </w:r>
          </w:p>
          <w:p w14:paraId="1A071253"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1C56B2A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2020</w:t>
            </w:r>
          </w:p>
        </w:tc>
        <w:tc>
          <w:tcPr>
            <w:tcW w:w="1770" w:type="dxa"/>
            <w:tcBorders>
              <w:top w:val="single" w:sz="4" w:space="0" w:color="auto"/>
              <w:left w:val="single" w:sz="4" w:space="0" w:color="auto"/>
              <w:bottom w:val="single" w:sz="4" w:space="0" w:color="auto"/>
              <w:right w:val="single" w:sz="4" w:space="0" w:color="auto"/>
            </w:tcBorders>
            <w:hideMark/>
          </w:tcPr>
          <w:p w14:paraId="4510627F" w14:textId="77777777" w:rsidR="008E3C7E" w:rsidRPr="00147F51" w:rsidRDefault="008E3C7E" w:rsidP="000026B4">
            <w:pPr>
              <w:spacing w:before="0" w:line="240" w:lineRule="auto"/>
              <w:rPr>
                <w:rFonts w:eastAsia="Calibri"/>
                <w:sz w:val="22"/>
                <w:szCs w:val="22"/>
              </w:rPr>
            </w:pPr>
            <w:proofErr w:type="spellStart"/>
            <w:r w:rsidRPr="00147F51">
              <w:rPr>
                <w:rFonts w:eastAsia="Calibri"/>
                <w:sz w:val="22"/>
                <w:szCs w:val="22"/>
              </w:rPr>
              <w:t>HoS</w:t>
            </w:r>
            <w:proofErr w:type="spellEnd"/>
          </w:p>
        </w:tc>
        <w:tc>
          <w:tcPr>
            <w:tcW w:w="3123" w:type="dxa"/>
            <w:vMerge w:val="restart"/>
            <w:tcBorders>
              <w:top w:val="single" w:sz="4" w:space="0" w:color="auto"/>
              <w:left w:val="single" w:sz="4" w:space="0" w:color="auto"/>
              <w:bottom w:val="single" w:sz="4" w:space="0" w:color="auto"/>
              <w:right w:val="single" w:sz="4" w:space="0" w:color="auto"/>
            </w:tcBorders>
          </w:tcPr>
          <w:p w14:paraId="209F73F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Increase in the proportion of staff who describe the School as “inclusive” from 66% to 80% in annual staff survey.</w:t>
            </w:r>
          </w:p>
          <w:p w14:paraId="20306555" w14:textId="77777777" w:rsidR="008E3C7E" w:rsidRPr="00147F51" w:rsidRDefault="008E3C7E" w:rsidP="000026B4">
            <w:pPr>
              <w:spacing w:before="0" w:line="240" w:lineRule="auto"/>
              <w:rPr>
                <w:rFonts w:eastAsia="Calibri"/>
                <w:sz w:val="22"/>
                <w:szCs w:val="22"/>
              </w:rPr>
            </w:pPr>
          </w:p>
          <w:p w14:paraId="7BAC33DC" w14:textId="77777777" w:rsidR="008E3C7E" w:rsidRPr="00480A01" w:rsidRDefault="008E3C7E" w:rsidP="000026B4">
            <w:pPr>
              <w:spacing w:before="0" w:line="240" w:lineRule="auto"/>
              <w:rPr>
                <w:rFonts w:eastAsia="Calibri" w:cs="Calibri"/>
                <w:sz w:val="22"/>
                <w:szCs w:val="22"/>
                <w:lang w:eastAsia="en-GB"/>
              </w:rPr>
            </w:pPr>
            <w:r w:rsidRPr="00147F51">
              <w:rPr>
                <w:rFonts w:eastAsia="Calibri"/>
                <w:sz w:val="22"/>
                <w:szCs w:val="22"/>
              </w:rPr>
              <w:t xml:space="preserve">Increase in the proportion of staff </w:t>
            </w:r>
            <w:r w:rsidRPr="00480A01">
              <w:rPr>
                <w:rFonts w:eastAsia="Calibri" w:cs="Calibri"/>
                <w:sz w:val="22"/>
                <w:szCs w:val="22"/>
              </w:rPr>
              <w:t>who describe the School as “social” from 51% to 75% in annual staff survey.</w:t>
            </w:r>
            <w:r w:rsidRPr="00480A01">
              <w:rPr>
                <w:rFonts w:eastAsia="Calibri" w:cs="Calibri"/>
                <w:sz w:val="22"/>
                <w:szCs w:val="22"/>
                <w:lang w:eastAsia="en-GB"/>
              </w:rPr>
              <w:t xml:space="preserve"> </w:t>
            </w:r>
          </w:p>
          <w:p w14:paraId="15012FC8" w14:textId="77777777" w:rsidR="00480A01" w:rsidRPr="00480A01" w:rsidRDefault="00480A01" w:rsidP="000026B4">
            <w:pPr>
              <w:spacing w:before="0" w:line="240" w:lineRule="auto"/>
              <w:rPr>
                <w:rFonts w:eastAsia="Calibri" w:cs="Calibri"/>
                <w:sz w:val="22"/>
                <w:szCs w:val="22"/>
                <w:lang w:eastAsia="en-GB"/>
              </w:rPr>
            </w:pPr>
          </w:p>
          <w:p w14:paraId="4130A531" w14:textId="7491718E" w:rsidR="00480A01" w:rsidRPr="00480A01" w:rsidRDefault="00480A01" w:rsidP="000026B4">
            <w:pPr>
              <w:spacing w:before="0" w:line="240" w:lineRule="auto"/>
              <w:rPr>
                <w:rFonts w:eastAsia="Calibri" w:cs="Calibri"/>
                <w:color w:val="4C94D8" w:themeColor="text2" w:themeTint="80"/>
                <w:sz w:val="22"/>
                <w:szCs w:val="22"/>
                <w:lang w:eastAsia="en-GB"/>
              </w:rPr>
            </w:pPr>
            <w:r w:rsidRPr="00480A01">
              <w:rPr>
                <w:rFonts w:eastAsia="Calibri" w:cs="Calibri"/>
                <w:color w:val="4C94D8" w:themeColor="text2" w:themeTint="80"/>
                <w:sz w:val="22"/>
                <w:szCs w:val="22"/>
                <w:lang w:eastAsia="en-GB"/>
              </w:rPr>
              <w:t>[Note, 59% of staff</w:t>
            </w:r>
            <w:r w:rsidR="008F0BA0">
              <w:rPr>
                <w:rFonts w:eastAsia="Calibri" w:cs="Calibri"/>
                <w:color w:val="4C94D8" w:themeColor="text2" w:themeTint="80"/>
                <w:sz w:val="22"/>
                <w:szCs w:val="22"/>
                <w:lang w:eastAsia="en-GB"/>
              </w:rPr>
              <w:t xml:space="preserve"> and PGRs</w:t>
            </w:r>
            <w:r w:rsidRPr="00480A01">
              <w:rPr>
                <w:rFonts w:eastAsia="Calibri" w:cs="Calibri"/>
                <w:color w:val="4C94D8" w:themeColor="text2" w:themeTint="80"/>
                <w:sz w:val="22"/>
                <w:szCs w:val="22"/>
                <w:lang w:eastAsia="en-GB"/>
              </w:rPr>
              <w:t xml:space="preserve"> </w:t>
            </w:r>
            <w:r w:rsidR="00936EE7">
              <w:rPr>
                <w:rFonts w:eastAsia="Calibri" w:cs="Calibri"/>
                <w:color w:val="4C94D8" w:themeColor="text2" w:themeTint="80"/>
                <w:sz w:val="22"/>
                <w:szCs w:val="22"/>
                <w:lang w:eastAsia="en-GB"/>
              </w:rPr>
              <w:t>in</w:t>
            </w:r>
            <w:r w:rsidR="006E19CB">
              <w:rPr>
                <w:rFonts w:eastAsia="Calibri" w:cs="Calibri"/>
                <w:color w:val="4C94D8" w:themeColor="text2" w:themeTint="80"/>
                <w:sz w:val="22"/>
                <w:szCs w:val="22"/>
                <w:lang w:eastAsia="en-GB"/>
              </w:rPr>
              <w:t xml:space="preserve"> a</w:t>
            </w:r>
            <w:r w:rsidR="00936EE7">
              <w:rPr>
                <w:rFonts w:eastAsia="Calibri" w:cs="Calibri"/>
                <w:color w:val="4C94D8" w:themeColor="text2" w:themeTint="80"/>
                <w:sz w:val="22"/>
                <w:szCs w:val="22"/>
                <w:lang w:eastAsia="en-GB"/>
              </w:rPr>
              <w:t xml:space="preserve"> </w:t>
            </w:r>
            <w:r w:rsidR="0028082B">
              <w:rPr>
                <w:rFonts w:eastAsia="Calibri" w:cs="Calibri"/>
                <w:color w:val="4C94D8" w:themeColor="text2" w:themeTint="80"/>
                <w:sz w:val="22"/>
                <w:szCs w:val="22"/>
                <w:lang w:eastAsia="en-GB"/>
              </w:rPr>
              <w:t>2023</w:t>
            </w:r>
            <w:r w:rsidR="00936EE7">
              <w:rPr>
                <w:rFonts w:eastAsia="Calibri" w:cs="Calibri"/>
                <w:color w:val="4C94D8" w:themeColor="text2" w:themeTint="80"/>
                <w:sz w:val="22"/>
                <w:szCs w:val="22"/>
                <w:lang w:eastAsia="en-GB"/>
              </w:rPr>
              <w:t xml:space="preserve"> </w:t>
            </w:r>
            <w:r w:rsidR="006E19CB">
              <w:rPr>
                <w:rFonts w:eastAsia="Calibri" w:cs="Calibri"/>
                <w:color w:val="4C94D8" w:themeColor="text2" w:themeTint="80"/>
                <w:sz w:val="22"/>
                <w:szCs w:val="22"/>
                <w:lang w:eastAsia="en-GB"/>
              </w:rPr>
              <w:t xml:space="preserve">poll </w:t>
            </w:r>
            <w:r w:rsidRPr="00480A01">
              <w:rPr>
                <w:rFonts w:eastAsia="Calibri" w:cs="Calibri"/>
                <w:color w:val="4C94D8" w:themeColor="text2" w:themeTint="80"/>
                <w:sz w:val="22"/>
                <w:szCs w:val="22"/>
                <w:lang w:eastAsia="en-GB"/>
              </w:rPr>
              <w:t xml:space="preserve">described the School as more social </w:t>
            </w:r>
            <w:r>
              <w:rPr>
                <w:rFonts w:eastAsia="Calibri" w:cs="Calibri"/>
                <w:color w:val="4C94D8" w:themeColor="text2" w:themeTint="80"/>
                <w:sz w:val="22"/>
                <w:szCs w:val="22"/>
                <w:lang w:eastAsia="en-GB"/>
              </w:rPr>
              <w:t>since pre-2023</w:t>
            </w:r>
            <w:r w:rsidR="0073655D">
              <w:rPr>
                <w:rFonts w:eastAsia="Calibri" w:cs="Calibri"/>
                <w:color w:val="4C94D8" w:themeColor="text2" w:themeTint="80"/>
                <w:sz w:val="22"/>
                <w:szCs w:val="22"/>
                <w:lang w:eastAsia="en-GB"/>
              </w:rPr>
              <w:t xml:space="preserve">, 96% </w:t>
            </w:r>
            <w:r w:rsidR="006B794D">
              <w:rPr>
                <w:rFonts w:eastAsia="Calibri" w:cs="Calibri"/>
                <w:color w:val="4C94D8" w:themeColor="text2" w:themeTint="80"/>
                <w:sz w:val="22"/>
                <w:szCs w:val="22"/>
                <w:lang w:eastAsia="en-GB"/>
              </w:rPr>
              <w:t>in a 2024</w:t>
            </w:r>
            <w:r w:rsidR="0088395F">
              <w:rPr>
                <w:rFonts w:eastAsia="Calibri" w:cs="Calibri"/>
                <w:color w:val="4C94D8" w:themeColor="text2" w:themeTint="80"/>
                <w:sz w:val="22"/>
                <w:szCs w:val="22"/>
                <w:lang w:eastAsia="en-GB"/>
              </w:rPr>
              <w:t xml:space="preserve"> poll now</w:t>
            </w:r>
            <w:r w:rsidR="006B794D">
              <w:rPr>
                <w:rFonts w:eastAsia="Calibri" w:cs="Calibri"/>
                <w:color w:val="4C94D8" w:themeColor="text2" w:themeTint="80"/>
                <w:sz w:val="22"/>
                <w:szCs w:val="22"/>
                <w:lang w:eastAsia="en-GB"/>
              </w:rPr>
              <w:t xml:space="preserve"> </w:t>
            </w:r>
            <w:r w:rsidR="0073655D">
              <w:rPr>
                <w:rFonts w:eastAsia="Calibri" w:cs="Calibri"/>
                <w:color w:val="4C94D8" w:themeColor="text2" w:themeTint="80"/>
                <w:sz w:val="22"/>
                <w:szCs w:val="22"/>
                <w:lang w:eastAsia="en-GB"/>
              </w:rPr>
              <w:t>described as social</w:t>
            </w:r>
            <w:r>
              <w:rPr>
                <w:rFonts w:eastAsia="Calibri" w:cs="Calibri"/>
                <w:color w:val="4C94D8" w:themeColor="text2" w:themeTint="80"/>
                <w:sz w:val="22"/>
                <w:szCs w:val="22"/>
                <w:lang w:eastAsia="en-GB"/>
              </w:rPr>
              <w:t>]</w:t>
            </w:r>
          </w:p>
          <w:p w14:paraId="184E71CA" w14:textId="77777777" w:rsidR="008E3C7E" w:rsidRPr="00147F51" w:rsidRDefault="008E3C7E" w:rsidP="000026B4">
            <w:pPr>
              <w:spacing w:before="0" w:line="240" w:lineRule="auto"/>
              <w:rPr>
                <w:rFonts w:eastAsia="Calibri"/>
                <w:sz w:val="22"/>
                <w:szCs w:val="22"/>
              </w:rPr>
            </w:pPr>
          </w:p>
        </w:tc>
      </w:tr>
      <w:tr w:rsidR="008E3C7E" w:rsidRPr="00147F51" w14:paraId="3FD6207A" w14:textId="77777777" w:rsidTr="000026B4">
        <w:trPr>
          <w:trHeight w:val="276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B3E3C55"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0D9D5D07"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9068858" w14:textId="77777777" w:rsidR="008E3C7E" w:rsidRPr="00147F51" w:rsidRDefault="008E3C7E" w:rsidP="000026B4">
            <w:pPr>
              <w:spacing w:before="0" w:line="240" w:lineRule="auto"/>
              <w:rPr>
                <w:rFonts w:eastAsia="Calibri" w:cs="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AA977A7" w14:textId="77777777" w:rsidR="008E3C7E" w:rsidRPr="00147F51" w:rsidRDefault="008E3C7E" w:rsidP="000026B4">
            <w:pPr>
              <w:spacing w:before="0" w:line="240" w:lineRule="auto"/>
              <w:rPr>
                <w:rFonts w:eastAsia="Calibri"/>
                <w:sz w:val="22"/>
                <w:szCs w:val="22"/>
              </w:rPr>
            </w:pPr>
            <w:r w:rsidRPr="005F0735">
              <w:rPr>
                <w:rFonts w:eastAsia="Calibri"/>
                <w:b/>
                <w:sz w:val="22"/>
                <w:szCs w:val="22"/>
                <w:highlight w:val="green"/>
              </w:rPr>
              <w:t>C9.2</w:t>
            </w:r>
            <w:r w:rsidRPr="00147F51">
              <w:rPr>
                <w:rFonts w:eastAsia="Calibri"/>
                <w:b/>
                <w:sz w:val="22"/>
                <w:szCs w:val="22"/>
              </w:rPr>
              <w:t xml:space="preserve"> </w:t>
            </w:r>
            <w:r w:rsidRPr="00147F51">
              <w:rPr>
                <w:rFonts w:eastAsia="Calibri"/>
                <w:sz w:val="22"/>
                <w:szCs w:val="22"/>
              </w:rPr>
              <w:t>We will advertise and circulate an annual calendar of social events, at times when all staff can attend.</w:t>
            </w:r>
          </w:p>
        </w:tc>
        <w:tc>
          <w:tcPr>
            <w:tcW w:w="1380" w:type="dxa"/>
            <w:tcBorders>
              <w:top w:val="single" w:sz="4" w:space="0" w:color="auto"/>
              <w:left w:val="single" w:sz="4" w:space="0" w:color="auto"/>
              <w:bottom w:val="single" w:sz="4" w:space="0" w:color="auto"/>
              <w:right w:val="single" w:sz="4" w:space="0" w:color="auto"/>
            </w:tcBorders>
            <w:hideMark/>
          </w:tcPr>
          <w:p w14:paraId="126019C9"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Sept 2020, output reviewed annually</w:t>
            </w:r>
          </w:p>
        </w:tc>
        <w:tc>
          <w:tcPr>
            <w:tcW w:w="1770" w:type="dxa"/>
            <w:tcBorders>
              <w:top w:val="single" w:sz="4" w:space="0" w:color="auto"/>
              <w:left w:val="single" w:sz="4" w:space="0" w:color="auto"/>
              <w:bottom w:val="single" w:sz="4" w:space="0" w:color="auto"/>
              <w:right w:val="single" w:sz="4" w:space="0" w:color="auto"/>
            </w:tcBorders>
            <w:hideMark/>
          </w:tcPr>
          <w:p w14:paraId="0BC9FEE0"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Social convener</w:t>
            </w: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5F439C75" w14:textId="77777777" w:rsidR="008E3C7E" w:rsidRPr="00147F51" w:rsidRDefault="008E3C7E" w:rsidP="000026B4">
            <w:pPr>
              <w:spacing w:before="0" w:line="240" w:lineRule="auto"/>
              <w:rPr>
                <w:rFonts w:eastAsia="Calibri"/>
                <w:sz w:val="22"/>
                <w:szCs w:val="22"/>
              </w:rPr>
            </w:pPr>
          </w:p>
        </w:tc>
      </w:tr>
      <w:tr w:rsidR="008E3C7E" w:rsidRPr="00147F51" w14:paraId="5C2D44D7" w14:textId="77777777" w:rsidTr="000026B4">
        <w:trPr>
          <w:trHeight w:val="282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4A8B859"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27B4E183"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13C1463" w14:textId="77777777" w:rsidR="008E3C7E" w:rsidRPr="00147F51" w:rsidRDefault="008E3C7E" w:rsidP="000026B4">
            <w:pPr>
              <w:spacing w:before="0" w:line="240" w:lineRule="auto"/>
              <w:rPr>
                <w:rFonts w:eastAsia="Calibri" w:cs="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6BBA6B72" w14:textId="77777777" w:rsidR="008E3C7E" w:rsidRDefault="008E3C7E" w:rsidP="000026B4">
            <w:pPr>
              <w:spacing w:before="0" w:line="240" w:lineRule="auto"/>
              <w:rPr>
                <w:rFonts w:eastAsia="Calibri"/>
                <w:sz w:val="22"/>
                <w:szCs w:val="22"/>
              </w:rPr>
            </w:pPr>
            <w:r w:rsidRPr="00480A01">
              <w:rPr>
                <w:rFonts w:eastAsia="Calibri"/>
                <w:b/>
                <w:sz w:val="22"/>
                <w:szCs w:val="22"/>
                <w:highlight w:val="green"/>
              </w:rPr>
              <w:t>C9.3</w:t>
            </w:r>
            <w:r w:rsidRPr="00147F51">
              <w:rPr>
                <w:rFonts w:eastAsia="Calibri"/>
                <w:b/>
                <w:sz w:val="22"/>
                <w:szCs w:val="22"/>
              </w:rPr>
              <w:t xml:space="preserve"> </w:t>
            </w:r>
            <w:r w:rsidRPr="00147F51">
              <w:rPr>
                <w:rFonts w:eastAsia="Calibri"/>
                <w:sz w:val="22"/>
                <w:szCs w:val="22"/>
              </w:rPr>
              <w:t xml:space="preserve">We will encourage staff to take 30-minutes out of their working day for informally organised group health and wellbeing activities (e.g., campus walks, runs, mindfulness sessions etc). </w:t>
            </w:r>
          </w:p>
          <w:p w14:paraId="58E703D6" w14:textId="1FE18802" w:rsidR="00DE16AB" w:rsidRPr="00147F51" w:rsidRDefault="00DE16AB"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318B1BD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 then embedded</w:t>
            </w:r>
          </w:p>
        </w:tc>
        <w:tc>
          <w:tcPr>
            <w:tcW w:w="1770" w:type="dxa"/>
            <w:tcBorders>
              <w:top w:val="single" w:sz="4" w:space="0" w:color="auto"/>
              <w:left w:val="single" w:sz="4" w:space="0" w:color="auto"/>
              <w:bottom w:val="single" w:sz="4" w:space="0" w:color="auto"/>
              <w:right w:val="single" w:sz="4" w:space="0" w:color="auto"/>
            </w:tcBorders>
            <w:hideMark/>
          </w:tcPr>
          <w:p w14:paraId="40B7943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Social convener</w:t>
            </w: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5DBDFA04" w14:textId="77777777" w:rsidR="008E3C7E" w:rsidRPr="00147F51" w:rsidRDefault="008E3C7E" w:rsidP="000026B4">
            <w:pPr>
              <w:spacing w:before="0" w:line="240" w:lineRule="auto"/>
              <w:rPr>
                <w:rFonts w:eastAsia="Calibri"/>
                <w:sz w:val="22"/>
                <w:szCs w:val="22"/>
              </w:rPr>
            </w:pPr>
          </w:p>
        </w:tc>
      </w:tr>
      <w:tr w:rsidR="008E3C7E" w:rsidRPr="00147F51" w14:paraId="73F2E1E4" w14:textId="77777777" w:rsidTr="000026B4">
        <w:trPr>
          <w:trHeight w:val="938"/>
        </w:trPr>
        <w:tc>
          <w:tcPr>
            <w:tcW w:w="851" w:type="dxa"/>
            <w:vMerge w:val="restart"/>
            <w:tcBorders>
              <w:top w:val="single" w:sz="4" w:space="0" w:color="auto"/>
              <w:left w:val="single" w:sz="4" w:space="0" w:color="auto"/>
              <w:bottom w:val="single" w:sz="4" w:space="0" w:color="auto"/>
              <w:right w:val="single" w:sz="4" w:space="0" w:color="auto"/>
            </w:tcBorders>
            <w:hideMark/>
          </w:tcPr>
          <w:p w14:paraId="3CCA504A"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C10</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3876EBB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We will monitor the uptake, gender ratio, and effectiveness of centrally organised training.</w:t>
            </w:r>
          </w:p>
        </w:tc>
        <w:tc>
          <w:tcPr>
            <w:tcW w:w="2563" w:type="dxa"/>
            <w:vMerge w:val="restart"/>
            <w:tcBorders>
              <w:top w:val="single" w:sz="4" w:space="0" w:color="auto"/>
              <w:left w:val="single" w:sz="4" w:space="0" w:color="auto"/>
              <w:bottom w:val="single" w:sz="4" w:space="0" w:color="auto"/>
              <w:right w:val="single" w:sz="4" w:space="0" w:color="auto"/>
            </w:tcBorders>
            <w:hideMark/>
          </w:tcPr>
          <w:p w14:paraId="453EAF1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The School currently has no mechanism for monitoring the uptake, gender ratio, or effectiveness of staff participating in centrally organised training.</w:t>
            </w:r>
          </w:p>
        </w:tc>
        <w:tc>
          <w:tcPr>
            <w:tcW w:w="2925" w:type="dxa"/>
            <w:tcBorders>
              <w:top w:val="single" w:sz="4" w:space="0" w:color="auto"/>
              <w:left w:val="single" w:sz="4" w:space="0" w:color="auto"/>
              <w:bottom w:val="single" w:sz="4" w:space="0" w:color="auto"/>
              <w:right w:val="single" w:sz="4" w:space="0" w:color="auto"/>
            </w:tcBorders>
          </w:tcPr>
          <w:p w14:paraId="10CFE1BF" w14:textId="77777777" w:rsidR="008E3C7E" w:rsidRPr="00147F51" w:rsidRDefault="008E3C7E" w:rsidP="000026B4">
            <w:pPr>
              <w:spacing w:before="0" w:line="240" w:lineRule="auto"/>
              <w:rPr>
                <w:rFonts w:eastAsia="Calibri"/>
                <w:sz w:val="22"/>
                <w:szCs w:val="22"/>
              </w:rPr>
            </w:pPr>
            <w:r w:rsidRPr="00CC0E7F">
              <w:rPr>
                <w:rFonts w:eastAsia="Calibri"/>
                <w:b/>
                <w:sz w:val="22"/>
                <w:szCs w:val="22"/>
                <w:highlight w:val="green"/>
              </w:rPr>
              <w:t>C10.1</w:t>
            </w:r>
            <w:r w:rsidRPr="00147F51">
              <w:rPr>
                <w:rFonts w:eastAsia="Calibri"/>
                <w:sz w:val="22"/>
                <w:szCs w:val="22"/>
              </w:rPr>
              <w:t xml:space="preserve"> We will work with our HR partners and the Centre for Academic Development, to establish a mechanism for monitoring uptake and effectiveness of each training event.</w:t>
            </w:r>
          </w:p>
          <w:p w14:paraId="12140E71" w14:textId="77777777" w:rsidR="008E3C7E" w:rsidRPr="00147F51" w:rsidRDefault="008E3C7E" w:rsidP="000026B4">
            <w:pPr>
              <w:spacing w:before="0" w:line="240" w:lineRule="auto"/>
              <w:rPr>
                <w:rFonts w:eastAsia="Calibri"/>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267AC56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March 2021,</w:t>
            </w:r>
          </w:p>
          <w:p w14:paraId="4EF44E7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Dec 2021</w:t>
            </w:r>
          </w:p>
        </w:tc>
        <w:tc>
          <w:tcPr>
            <w:tcW w:w="1770" w:type="dxa"/>
            <w:tcBorders>
              <w:top w:val="single" w:sz="4" w:space="0" w:color="auto"/>
              <w:left w:val="single" w:sz="4" w:space="0" w:color="auto"/>
              <w:bottom w:val="single" w:sz="4" w:space="0" w:color="auto"/>
              <w:right w:val="single" w:sz="4" w:space="0" w:color="auto"/>
            </w:tcBorders>
            <w:hideMark/>
          </w:tcPr>
          <w:p w14:paraId="0D733F1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SAO</w:t>
            </w:r>
          </w:p>
        </w:tc>
        <w:tc>
          <w:tcPr>
            <w:tcW w:w="3123" w:type="dxa"/>
            <w:tcBorders>
              <w:top w:val="single" w:sz="4" w:space="0" w:color="auto"/>
              <w:left w:val="single" w:sz="4" w:space="0" w:color="auto"/>
              <w:bottom w:val="single" w:sz="4" w:space="0" w:color="auto"/>
              <w:right w:val="single" w:sz="4" w:space="0" w:color="auto"/>
            </w:tcBorders>
          </w:tcPr>
          <w:p w14:paraId="1947311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Development of a process for monitoring training uptake and effectiveness. Practice tested with the School receiving regular monitoring reports from the Centre for Academic Development.</w:t>
            </w:r>
          </w:p>
          <w:p w14:paraId="5B33F961" w14:textId="77777777" w:rsidR="008E3C7E" w:rsidRPr="00147F51" w:rsidRDefault="008E3C7E" w:rsidP="000026B4">
            <w:pPr>
              <w:spacing w:before="0" w:line="240" w:lineRule="auto"/>
              <w:rPr>
                <w:rFonts w:eastAsia="Calibri"/>
                <w:sz w:val="22"/>
                <w:szCs w:val="22"/>
              </w:rPr>
            </w:pPr>
          </w:p>
        </w:tc>
      </w:tr>
      <w:tr w:rsidR="008E3C7E" w:rsidRPr="00147F51" w14:paraId="3DA7E0AD" w14:textId="77777777" w:rsidTr="000026B4">
        <w:trPr>
          <w:trHeight w:val="55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7D0D7FF"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31FB2854"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0B46FE6D" w14:textId="77777777" w:rsidR="008E3C7E" w:rsidRPr="00147F51" w:rsidRDefault="008E3C7E" w:rsidP="000026B4">
            <w:pPr>
              <w:spacing w:before="0" w:line="240" w:lineRule="auto"/>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hideMark/>
          </w:tcPr>
          <w:p w14:paraId="3D9B6241" w14:textId="77777777" w:rsidR="008E3C7E" w:rsidRPr="00147F51" w:rsidRDefault="008E3C7E" w:rsidP="000026B4">
            <w:pPr>
              <w:spacing w:before="0" w:line="240" w:lineRule="auto"/>
              <w:rPr>
                <w:rFonts w:eastAsia="Calibri"/>
                <w:sz w:val="22"/>
                <w:szCs w:val="22"/>
              </w:rPr>
            </w:pPr>
            <w:r w:rsidRPr="00835D58">
              <w:rPr>
                <w:rFonts w:eastAsia="Calibri"/>
                <w:b/>
                <w:sz w:val="22"/>
                <w:szCs w:val="22"/>
                <w:highlight w:val="green"/>
              </w:rPr>
              <w:t>C10.2</w:t>
            </w:r>
            <w:r w:rsidRPr="00147F51">
              <w:rPr>
                <w:rFonts w:eastAsia="Calibri"/>
                <w:sz w:val="22"/>
                <w:szCs w:val="22"/>
              </w:rPr>
              <w:t xml:space="preserve"> We will publish a summary of the uptake, gender ratio and effectiveness of training in the annual E&amp;D report.</w:t>
            </w:r>
          </w:p>
        </w:tc>
        <w:tc>
          <w:tcPr>
            <w:tcW w:w="1380" w:type="dxa"/>
            <w:tcBorders>
              <w:top w:val="single" w:sz="4" w:space="0" w:color="auto"/>
              <w:left w:val="single" w:sz="4" w:space="0" w:color="auto"/>
              <w:bottom w:val="single" w:sz="4" w:space="0" w:color="auto"/>
              <w:right w:val="single" w:sz="4" w:space="0" w:color="auto"/>
            </w:tcBorders>
            <w:hideMark/>
          </w:tcPr>
          <w:p w14:paraId="0D153C78" w14:textId="77777777" w:rsidR="008E3C7E" w:rsidRPr="00147F51" w:rsidRDefault="008E3C7E" w:rsidP="000026B4">
            <w:pPr>
              <w:spacing w:before="0" w:line="240" w:lineRule="auto"/>
              <w:rPr>
                <w:rFonts w:eastAsia="Calibri"/>
                <w:sz w:val="22"/>
                <w:szCs w:val="22"/>
              </w:rPr>
            </w:pPr>
            <w:r w:rsidRPr="00147F51">
              <w:rPr>
                <w:rFonts w:eastAsia="Calibri"/>
                <w:sz w:val="22"/>
                <w:szCs w:val="22"/>
              </w:rPr>
              <w:t>Oct 2022, output reviewed annually.</w:t>
            </w:r>
          </w:p>
        </w:tc>
        <w:tc>
          <w:tcPr>
            <w:tcW w:w="1770" w:type="dxa"/>
            <w:tcBorders>
              <w:top w:val="single" w:sz="4" w:space="0" w:color="auto"/>
              <w:left w:val="single" w:sz="4" w:space="0" w:color="auto"/>
              <w:bottom w:val="single" w:sz="4" w:space="0" w:color="auto"/>
              <w:right w:val="single" w:sz="4" w:space="0" w:color="auto"/>
            </w:tcBorders>
            <w:hideMark/>
          </w:tcPr>
          <w:p w14:paraId="02BD8DC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EDT Leads</w:t>
            </w:r>
          </w:p>
        </w:tc>
        <w:tc>
          <w:tcPr>
            <w:tcW w:w="3123" w:type="dxa"/>
            <w:tcBorders>
              <w:top w:val="single" w:sz="4" w:space="0" w:color="auto"/>
              <w:left w:val="single" w:sz="4" w:space="0" w:color="auto"/>
              <w:bottom w:val="single" w:sz="4" w:space="0" w:color="auto"/>
              <w:right w:val="single" w:sz="4" w:space="0" w:color="auto"/>
            </w:tcBorders>
            <w:hideMark/>
          </w:tcPr>
          <w:p w14:paraId="3CF5D2E1" w14:textId="77777777" w:rsidR="008E3C7E" w:rsidRPr="00147F51" w:rsidRDefault="008E3C7E" w:rsidP="000026B4">
            <w:pPr>
              <w:spacing w:before="0" w:line="240" w:lineRule="auto"/>
              <w:rPr>
                <w:rFonts w:eastAsia="Calibri"/>
                <w:sz w:val="22"/>
                <w:szCs w:val="22"/>
              </w:rPr>
            </w:pPr>
            <w:r w:rsidRPr="00147F51">
              <w:rPr>
                <w:rFonts w:eastAsia="Calibri"/>
                <w:sz w:val="22"/>
                <w:szCs w:val="22"/>
              </w:rPr>
              <w:t>Publication of a summary of training uptake and effectiveness in the annual E&amp;D report.</w:t>
            </w:r>
          </w:p>
        </w:tc>
      </w:tr>
      <w:tr w:rsidR="008E3C7E" w:rsidRPr="00147F51" w14:paraId="42A9E566" w14:textId="77777777" w:rsidTr="000026B4">
        <w:trPr>
          <w:trHeight w:val="7684"/>
        </w:trPr>
        <w:tc>
          <w:tcPr>
            <w:tcW w:w="851" w:type="dxa"/>
            <w:tcBorders>
              <w:top w:val="single" w:sz="4" w:space="0" w:color="auto"/>
              <w:left w:val="single" w:sz="4" w:space="0" w:color="auto"/>
              <w:bottom w:val="single" w:sz="4" w:space="0" w:color="auto"/>
              <w:right w:val="single" w:sz="4" w:space="0" w:color="auto"/>
            </w:tcBorders>
          </w:tcPr>
          <w:p w14:paraId="32A6A234"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C11</w:t>
            </w:r>
          </w:p>
        </w:tc>
        <w:tc>
          <w:tcPr>
            <w:tcW w:w="1998" w:type="dxa"/>
            <w:tcBorders>
              <w:top w:val="single" w:sz="4" w:space="0" w:color="auto"/>
              <w:left w:val="single" w:sz="4" w:space="0" w:color="auto"/>
              <w:bottom w:val="single" w:sz="4" w:space="0" w:color="auto"/>
              <w:right w:val="single" w:sz="4" w:space="0" w:color="auto"/>
            </w:tcBorders>
          </w:tcPr>
          <w:p w14:paraId="3DA96A4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We will increase transparency of workload allocation by publishing and circulating annual admin </w:t>
            </w:r>
            <w:r w:rsidRPr="00147F51">
              <w:rPr>
                <w:rFonts w:eastAsia="Calibri"/>
                <w:i/>
                <w:sz w:val="22"/>
                <w:szCs w:val="22"/>
              </w:rPr>
              <w:t xml:space="preserve">and </w:t>
            </w:r>
            <w:r w:rsidRPr="00147F51">
              <w:rPr>
                <w:rFonts w:eastAsia="Calibri"/>
                <w:sz w:val="22"/>
                <w:szCs w:val="22"/>
              </w:rPr>
              <w:t>teaching roles.</w:t>
            </w:r>
          </w:p>
          <w:p w14:paraId="275EE0EA" w14:textId="77777777" w:rsidR="008E3C7E" w:rsidRPr="00147F51" w:rsidRDefault="008E3C7E" w:rsidP="000026B4">
            <w:pPr>
              <w:spacing w:before="0" w:line="240" w:lineRule="auto"/>
              <w:rPr>
                <w:rFonts w:eastAsia="Calibri"/>
                <w:b/>
                <w:sz w:val="22"/>
                <w:szCs w:val="22"/>
              </w:rPr>
            </w:pPr>
          </w:p>
        </w:tc>
        <w:tc>
          <w:tcPr>
            <w:tcW w:w="2563" w:type="dxa"/>
            <w:tcBorders>
              <w:top w:val="single" w:sz="4" w:space="0" w:color="auto"/>
              <w:left w:val="single" w:sz="4" w:space="0" w:color="auto"/>
              <w:bottom w:val="single" w:sz="4" w:space="0" w:color="auto"/>
              <w:right w:val="single" w:sz="4" w:space="0" w:color="auto"/>
            </w:tcBorders>
          </w:tcPr>
          <w:p w14:paraId="7DE7308B" w14:textId="77777777" w:rsidR="008E3C7E" w:rsidRPr="00147F51" w:rsidRDefault="008E3C7E" w:rsidP="000026B4">
            <w:pPr>
              <w:spacing w:before="0" w:line="240" w:lineRule="auto"/>
              <w:rPr>
                <w:rFonts w:eastAsia="Calibri"/>
                <w:sz w:val="22"/>
                <w:szCs w:val="22"/>
              </w:rPr>
            </w:pPr>
            <w:r w:rsidRPr="00147F51">
              <w:rPr>
                <w:rFonts w:eastAsia="Calibri"/>
                <w:sz w:val="22"/>
                <w:szCs w:val="22"/>
              </w:rPr>
              <w:t>In the 2018 staff survey, 90% of respondents were happy with their workload and 94% said their workload is discussed during their Annual Review.</w:t>
            </w:r>
          </w:p>
          <w:p w14:paraId="293E45E6" w14:textId="77777777" w:rsidR="008E3C7E" w:rsidRPr="00147F51" w:rsidRDefault="008E3C7E" w:rsidP="000026B4">
            <w:pPr>
              <w:spacing w:before="0" w:line="240" w:lineRule="auto"/>
              <w:rPr>
                <w:rFonts w:eastAsia="Calibri"/>
                <w:sz w:val="22"/>
                <w:szCs w:val="22"/>
              </w:rPr>
            </w:pPr>
          </w:p>
          <w:p w14:paraId="550C56B4" w14:textId="77777777" w:rsidR="008E3C7E" w:rsidRPr="00147F51" w:rsidRDefault="008E3C7E" w:rsidP="000026B4">
            <w:pPr>
              <w:spacing w:before="0" w:line="240" w:lineRule="auto"/>
              <w:rPr>
                <w:rFonts w:eastAsia="Calibri"/>
                <w:sz w:val="22"/>
                <w:szCs w:val="22"/>
              </w:rPr>
            </w:pPr>
            <w:r w:rsidRPr="00147F51">
              <w:rPr>
                <w:rFonts w:eastAsia="Calibri"/>
                <w:sz w:val="22"/>
                <w:szCs w:val="22"/>
              </w:rPr>
              <w:t>However, only 83% of staff felt the allocation of workload is transparent.</w:t>
            </w:r>
          </w:p>
          <w:p w14:paraId="55672289" w14:textId="77777777" w:rsidR="008E3C7E" w:rsidRPr="00147F51" w:rsidRDefault="008E3C7E" w:rsidP="000026B4">
            <w:pPr>
              <w:spacing w:before="0" w:line="240" w:lineRule="auto"/>
              <w:rPr>
                <w:rFonts w:eastAsia="Calibri"/>
                <w:sz w:val="22"/>
                <w:szCs w:val="22"/>
              </w:rPr>
            </w:pPr>
          </w:p>
          <w:p w14:paraId="70A4D83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While admin roles are circulated annually by the </w:t>
            </w:r>
            <w:proofErr w:type="spellStart"/>
            <w:r w:rsidRPr="00147F51">
              <w:rPr>
                <w:rFonts w:eastAsia="Calibri"/>
                <w:sz w:val="22"/>
                <w:szCs w:val="22"/>
              </w:rPr>
              <w:t>HoS</w:t>
            </w:r>
            <w:proofErr w:type="spellEnd"/>
            <w:r w:rsidRPr="00147F51">
              <w:rPr>
                <w:rFonts w:eastAsia="Calibri"/>
                <w:sz w:val="22"/>
                <w:szCs w:val="22"/>
              </w:rPr>
              <w:t>, teaching loads are not made available to all staff.</w:t>
            </w:r>
          </w:p>
          <w:p w14:paraId="7F082FF0"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In the 2018 staff survey, 90% of respondents were happy with their workload and 94% said their workload is discussed during their Annual Review.</w:t>
            </w:r>
          </w:p>
        </w:tc>
        <w:tc>
          <w:tcPr>
            <w:tcW w:w="2925" w:type="dxa"/>
            <w:tcBorders>
              <w:top w:val="single" w:sz="4" w:space="0" w:color="auto"/>
              <w:left w:val="single" w:sz="4" w:space="0" w:color="auto"/>
              <w:bottom w:val="single" w:sz="4" w:space="0" w:color="auto"/>
              <w:right w:val="single" w:sz="4" w:space="0" w:color="auto"/>
            </w:tcBorders>
          </w:tcPr>
          <w:p w14:paraId="78240897" w14:textId="3068777F" w:rsidR="008E3C7E" w:rsidRPr="00147F51" w:rsidRDefault="0036781A" w:rsidP="000026B4">
            <w:pPr>
              <w:spacing w:before="0" w:line="240" w:lineRule="auto"/>
              <w:rPr>
                <w:rFonts w:eastAsia="Calibri"/>
                <w:b/>
                <w:sz w:val="22"/>
                <w:szCs w:val="22"/>
              </w:rPr>
            </w:pPr>
            <w:r w:rsidRPr="00CC0E7F">
              <w:rPr>
                <w:rFonts w:eastAsia="Calibri"/>
                <w:b/>
                <w:bCs/>
                <w:sz w:val="22"/>
                <w:szCs w:val="22"/>
                <w:highlight w:val="yellow"/>
              </w:rPr>
              <w:t>C11.</w:t>
            </w:r>
            <w:r>
              <w:rPr>
                <w:rFonts w:eastAsia="Calibri"/>
                <w:sz w:val="22"/>
                <w:szCs w:val="22"/>
              </w:rPr>
              <w:t xml:space="preserve"> </w:t>
            </w:r>
            <w:r w:rsidR="008E3C7E" w:rsidRPr="00147F51">
              <w:rPr>
                <w:rFonts w:eastAsia="Calibri"/>
                <w:sz w:val="22"/>
                <w:szCs w:val="22"/>
              </w:rPr>
              <w:t xml:space="preserve">We will increase transparency of workload allocation by publishing and circulating annual admin </w:t>
            </w:r>
            <w:r w:rsidR="008E3C7E" w:rsidRPr="00147F51">
              <w:rPr>
                <w:rFonts w:eastAsia="Calibri"/>
                <w:i/>
                <w:sz w:val="22"/>
                <w:szCs w:val="22"/>
              </w:rPr>
              <w:t xml:space="preserve">and </w:t>
            </w:r>
            <w:r w:rsidR="008E3C7E" w:rsidRPr="00147F51">
              <w:rPr>
                <w:rFonts w:eastAsia="Calibri"/>
                <w:sz w:val="22"/>
                <w:szCs w:val="22"/>
              </w:rPr>
              <w:t>teaching roles.</w:t>
            </w:r>
          </w:p>
        </w:tc>
        <w:tc>
          <w:tcPr>
            <w:tcW w:w="1380" w:type="dxa"/>
            <w:tcBorders>
              <w:top w:val="single" w:sz="4" w:space="0" w:color="auto"/>
              <w:left w:val="single" w:sz="4" w:space="0" w:color="auto"/>
              <w:bottom w:val="single" w:sz="4" w:space="0" w:color="auto"/>
              <w:right w:val="single" w:sz="4" w:space="0" w:color="auto"/>
            </w:tcBorders>
          </w:tcPr>
          <w:p w14:paraId="196A732E"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2020,</w:t>
            </w:r>
          </w:p>
          <w:p w14:paraId="23D17BF6"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output reviewed annually.</w:t>
            </w:r>
          </w:p>
        </w:tc>
        <w:tc>
          <w:tcPr>
            <w:tcW w:w="1770" w:type="dxa"/>
            <w:tcBorders>
              <w:top w:val="single" w:sz="4" w:space="0" w:color="auto"/>
              <w:left w:val="single" w:sz="4" w:space="0" w:color="auto"/>
              <w:bottom w:val="single" w:sz="4" w:space="0" w:color="auto"/>
              <w:right w:val="single" w:sz="4" w:space="0" w:color="auto"/>
            </w:tcBorders>
          </w:tcPr>
          <w:p w14:paraId="368D5473" w14:textId="77777777" w:rsidR="008E3C7E" w:rsidRPr="00147F51" w:rsidRDefault="008E3C7E" w:rsidP="000026B4">
            <w:pPr>
              <w:spacing w:before="0" w:line="240" w:lineRule="auto"/>
              <w:rPr>
                <w:rFonts w:eastAsia="Calibri"/>
                <w:b/>
                <w:sz w:val="22"/>
                <w:szCs w:val="22"/>
              </w:rPr>
            </w:pPr>
            <w:proofErr w:type="spellStart"/>
            <w:r w:rsidRPr="00147F51">
              <w:rPr>
                <w:rFonts w:eastAsia="Calibri"/>
                <w:sz w:val="22"/>
                <w:szCs w:val="22"/>
              </w:rPr>
              <w:t>HoS</w:t>
            </w:r>
            <w:proofErr w:type="spellEnd"/>
            <w:r w:rsidRPr="00147F51">
              <w:rPr>
                <w:rFonts w:eastAsia="Calibri"/>
                <w:sz w:val="22"/>
                <w:szCs w:val="22"/>
              </w:rPr>
              <w:t xml:space="preserve">, </w:t>
            </w:r>
            <w:proofErr w:type="spellStart"/>
            <w:r w:rsidRPr="00147F51">
              <w:rPr>
                <w:rFonts w:eastAsia="Calibri"/>
                <w:sz w:val="22"/>
                <w:szCs w:val="22"/>
              </w:rPr>
              <w:t>DoTL</w:t>
            </w:r>
            <w:proofErr w:type="spellEnd"/>
          </w:p>
        </w:tc>
        <w:tc>
          <w:tcPr>
            <w:tcW w:w="3123" w:type="dxa"/>
            <w:tcBorders>
              <w:top w:val="single" w:sz="4" w:space="0" w:color="auto"/>
              <w:left w:val="single" w:sz="4" w:space="0" w:color="auto"/>
              <w:bottom w:val="single" w:sz="4" w:space="0" w:color="auto"/>
              <w:right w:val="single" w:sz="4" w:space="0" w:color="auto"/>
            </w:tcBorders>
          </w:tcPr>
          <w:p w14:paraId="66ED8F93"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At least 90% of staff reporting that they feel the allocation of workloads is transparent in the 2021 annual staff survey (currently 83%).</w:t>
            </w:r>
          </w:p>
        </w:tc>
      </w:tr>
      <w:tr w:rsidR="008E3C7E" w:rsidRPr="00147F51" w14:paraId="411141EB" w14:textId="77777777" w:rsidTr="000026B4">
        <w:trPr>
          <w:trHeight w:val="985"/>
        </w:trPr>
        <w:tc>
          <w:tcPr>
            <w:tcW w:w="851" w:type="dxa"/>
            <w:vMerge w:val="restart"/>
            <w:tcBorders>
              <w:top w:val="single" w:sz="4" w:space="0" w:color="auto"/>
              <w:left w:val="single" w:sz="4" w:space="0" w:color="auto"/>
              <w:bottom w:val="single" w:sz="4" w:space="0" w:color="auto"/>
              <w:right w:val="single" w:sz="4" w:space="0" w:color="auto"/>
            </w:tcBorders>
          </w:tcPr>
          <w:p w14:paraId="6A64F20F"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C12</w:t>
            </w:r>
          </w:p>
        </w:tc>
        <w:tc>
          <w:tcPr>
            <w:tcW w:w="1998" w:type="dxa"/>
            <w:vMerge w:val="restart"/>
            <w:tcBorders>
              <w:top w:val="single" w:sz="4" w:space="0" w:color="auto"/>
              <w:left w:val="single" w:sz="4" w:space="0" w:color="auto"/>
              <w:bottom w:val="single" w:sz="4" w:space="0" w:color="auto"/>
              <w:right w:val="single" w:sz="4" w:space="0" w:color="auto"/>
            </w:tcBorders>
          </w:tcPr>
          <w:p w14:paraId="3DA70C35"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We will lobby the University to host an annual “Equality and Diversity Research Day”.</w:t>
            </w:r>
          </w:p>
        </w:tc>
        <w:tc>
          <w:tcPr>
            <w:tcW w:w="2563" w:type="dxa"/>
            <w:vMerge w:val="restart"/>
            <w:tcBorders>
              <w:top w:val="single" w:sz="4" w:space="0" w:color="auto"/>
              <w:left w:val="single" w:sz="4" w:space="0" w:color="auto"/>
              <w:bottom w:val="single" w:sz="4" w:space="0" w:color="auto"/>
              <w:right w:val="single" w:sz="4" w:space="0" w:color="auto"/>
            </w:tcBorders>
          </w:tcPr>
          <w:p w14:paraId="4C8C102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 xml:space="preserve">There is increasing University-wide interest in research into E&amp;D. </w:t>
            </w:r>
          </w:p>
          <w:p w14:paraId="3454FCF7" w14:textId="77777777" w:rsidR="008E3C7E" w:rsidRPr="00147F51" w:rsidRDefault="008E3C7E" w:rsidP="000026B4">
            <w:pPr>
              <w:spacing w:before="0" w:line="240" w:lineRule="auto"/>
              <w:rPr>
                <w:rFonts w:eastAsia="Calibri"/>
                <w:sz w:val="22"/>
                <w:szCs w:val="22"/>
              </w:rPr>
            </w:pPr>
          </w:p>
          <w:p w14:paraId="3B79642D"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Hosting an annual E&amp;D research day would help to foster this interest, to encourage future research collaboration, and to disseminate relevant findings from researchers across the University.</w:t>
            </w:r>
          </w:p>
        </w:tc>
        <w:tc>
          <w:tcPr>
            <w:tcW w:w="2925" w:type="dxa"/>
            <w:tcBorders>
              <w:top w:val="single" w:sz="4" w:space="0" w:color="auto"/>
              <w:left w:val="single" w:sz="4" w:space="0" w:color="auto"/>
              <w:bottom w:val="single" w:sz="4" w:space="0" w:color="auto"/>
              <w:right w:val="single" w:sz="4" w:space="0" w:color="auto"/>
            </w:tcBorders>
          </w:tcPr>
          <w:p w14:paraId="3B04E106" w14:textId="77777777" w:rsidR="008E3C7E" w:rsidRPr="00147F51" w:rsidRDefault="008E3C7E" w:rsidP="000026B4">
            <w:pPr>
              <w:spacing w:before="0" w:line="240" w:lineRule="auto"/>
              <w:rPr>
                <w:rFonts w:eastAsia="Calibri"/>
                <w:sz w:val="22"/>
                <w:szCs w:val="22"/>
              </w:rPr>
            </w:pPr>
            <w:r w:rsidRPr="0036781A">
              <w:rPr>
                <w:rFonts w:eastAsia="Calibri"/>
                <w:b/>
                <w:sz w:val="22"/>
                <w:szCs w:val="22"/>
                <w:highlight w:val="green"/>
              </w:rPr>
              <w:t>C12.1</w:t>
            </w:r>
            <w:r w:rsidRPr="00147F51">
              <w:rPr>
                <w:rFonts w:eastAsia="Calibri"/>
                <w:b/>
                <w:sz w:val="22"/>
                <w:szCs w:val="22"/>
              </w:rPr>
              <w:t xml:space="preserve"> </w:t>
            </w:r>
            <w:r w:rsidRPr="00147F51">
              <w:rPr>
                <w:rFonts w:eastAsia="Calibri"/>
                <w:sz w:val="22"/>
                <w:szCs w:val="22"/>
              </w:rPr>
              <w:t>We will attempt to secure support and funding from the Senior Vice-Principal to hold the first annual E&amp;D Research Day.</w:t>
            </w:r>
          </w:p>
          <w:p w14:paraId="45397261" w14:textId="77777777" w:rsidR="008E3C7E" w:rsidRPr="00147F51" w:rsidRDefault="008E3C7E" w:rsidP="000026B4">
            <w:pPr>
              <w:spacing w:before="0" w:line="240" w:lineRule="auto"/>
              <w:rPr>
                <w:rFonts w:eastAsia="Calibri"/>
                <w:b/>
                <w:sz w:val="22"/>
                <w:szCs w:val="22"/>
              </w:rPr>
            </w:pPr>
          </w:p>
        </w:tc>
        <w:tc>
          <w:tcPr>
            <w:tcW w:w="1380" w:type="dxa"/>
            <w:tcBorders>
              <w:top w:val="single" w:sz="4" w:space="0" w:color="auto"/>
              <w:left w:val="single" w:sz="4" w:space="0" w:color="auto"/>
              <w:bottom w:val="single" w:sz="4" w:space="0" w:color="auto"/>
              <w:right w:val="single" w:sz="4" w:space="0" w:color="auto"/>
            </w:tcBorders>
          </w:tcPr>
          <w:p w14:paraId="47E5CCDA"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Jan 2021,</w:t>
            </w:r>
          </w:p>
          <w:p w14:paraId="55F0AA53"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Aug 2021</w:t>
            </w:r>
          </w:p>
        </w:tc>
        <w:tc>
          <w:tcPr>
            <w:tcW w:w="1770" w:type="dxa"/>
            <w:tcBorders>
              <w:top w:val="single" w:sz="4" w:space="0" w:color="auto"/>
              <w:left w:val="single" w:sz="4" w:space="0" w:color="auto"/>
              <w:bottom w:val="single" w:sz="4" w:space="0" w:color="auto"/>
              <w:right w:val="single" w:sz="4" w:space="0" w:color="auto"/>
            </w:tcBorders>
          </w:tcPr>
          <w:p w14:paraId="0CC317E9"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18E898B5" w14:textId="77777777" w:rsidR="008E3C7E" w:rsidRDefault="008E3C7E" w:rsidP="000026B4">
            <w:pPr>
              <w:spacing w:before="0" w:line="240" w:lineRule="auto"/>
              <w:rPr>
                <w:rFonts w:eastAsia="Calibri"/>
                <w:sz w:val="22"/>
                <w:szCs w:val="22"/>
              </w:rPr>
            </w:pPr>
            <w:r w:rsidRPr="00147F51">
              <w:rPr>
                <w:rFonts w:eastAsia="Calibri"/>
                <w:sz w:val="22"/>
                <w:szCs w:val="22"/>
              </w:rPr>
              <w:t>A guarantee of support and funding from the Senior-Vice Principal.</w:t>
            </w:r>
          </w:p>
          <w:p w14:paraId="111863B6" w14:textId="77777777" w:rsidR="0036781A" w:rsidRPr="00FB46C8" w:rsidRDefault="0036781A" w:rsidP="000026B4">
            <w:pPr>
              <w:spacing w:before="0" w:line="240" w:lineRule="auto"/>
              <w:rPr>
                <w:rFonts w:eastAsia="Calibri"/>
                <w:color w:val="4C94D8" w:themeColor="text2" w:themeTint="80"/>
                <w:sz w:val="22"/>
                <w:szCs w:val="22"/>
              </w:rPr>
            </w:pPr>
          </w:p>
          <w:p w14:paraId="3378EC62" w14:textId="5C88E250" w:rsidR="0036781A" w:rsidRPr="00147F51" w:rsidRDefault="0036781A" w:rsidP="00F44643">
            <w:pPr>
              <w:spacing w:before="0" w:line="240" w:lineRule="auto"/>
              <w:rPr>
                <w:rFonts w:eastAsia="Calibri"/>
                <w:sz w:val="22"/>
                <w:szCs w:val="22"/>
              </w:rPr>
            </w:pPr>
            <w:r w:rsidRPr="00FB46C8">
              <w:rPr>
                <w:rFonts w:eastAsia="Calibri"/>
                <w:color w:val="4C94D8" w:themeColor="text2" w:themeTint="80"/>
                <w:sz w:val="22"/>
                <w:szCs w:val="22"/>
              </w:rPr>
              <w:t xml:space="preserve">[Action superseded by development of </w:t>
            </w:r>
            <w:r w:rsidR="00EB4496" w:rsidRPr="00FB46C8">
              <w:rPr>
                <w:rFonts w:eastAsia="Calibri"/>
                <w:color w:val="4C94D8" w:themeColor="text2" w:themeTint="80"/>
                <w:sz w:val="22"/>
                <w:szCs w:val="22"/>
              </w:rPr>
              <w:t>Aberdeen 2040</w:t>
            </w:r>
            <w:r w:rsidRPr="00FB46C8">
              <w:rPr>
                <w:rFonts w:eastAsia="Calibri"/>
                <w:color w:val="4C94D8" w:themeColor="text2" w:themeTint="80"/>
                <w:sz w:val="22"/>
                <w:szCs w:val="22"/>
              </w:rPr>
              <w:t xml:space="preserve"> Strategic plan, with </w:t>
            </w:r>
            <w:r w:rsidR="00F44643" w:rsidRPr="00FB46C8">
              <w:rPr>
                <w:rFonts w:eastAsia="Calibri"/>
                <w:color w:val="4C94D8" w:themeColor="text2" w:themeTint="80"/>
                <w:sz w:val="22"/>
                <w:szCs w:val="22"/>
              </w:rPr>
              <w:t xml:space="preserve">Dean appointed to lead Inclusive strand. </w:t>
            </w:r>
            <w:r w:rsidRPr="00FB46C8">
              <w:rPr>
                <w:rFonts w:eastAsia="Calibri"/>
                <w:color w:val="4C94D8" w:themeColor="text2" w:themeTint="80"/>
                <w:sz w:val="22"/>
                <w:szCs w:val="22"/>
              </w:rPr>
              <w:t>We regularly contribute to E&amp;D events in this theme]</w:t>
            </w:r>
          </w:p>
        </w:tc>
      </w:tr>
      <w:tr w:rsidR="008E3C7E" w:rsidRPr="00147F51" w14:paraId="4D5A6F5C" w14:textId="77777777" w:rsidTr="000026B4">
        <w:trPr>
          <w:trHeight w:val="6062"/>
        </w:trPr>
        <w:tc>
          <w:tcPr>
            <w:tcW w:w="851" w:type="dxa"/>
            <w:vMerge/>
            <w:tcBorders>
              <w:top w:val="single" w:sz="4" w:space="0" w:color="auto"/>
              <w:left w:val="single" w:sz="4" w:space="0" w:color="auto"/>
              <w:bottom w:val="single" w:sz="4" w:space="0" w:color="auto"/>
              <w:right w:val="single" w:sz="4" w:space="0" w:color="auto"/>
            </w:tcBorders>
            <w:vAlign w:val="center"/>
          </w:tcPr>
          <w:p w14:paraId="4E1AB7CD"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720A0EBC"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06E42548"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976ECAE" w14:textId="77777777" w:rsidR="008E3C7E" w:rsidRPr="00147F51" w:rsidRDefault="008E3C7E" w:rsidP="000026B4">
            <w:pPr>
              <w:spacing w:before="0" w:line="240" w:lineRule="auto"/>
              <w:rPr>
                <w:rFonts w:eastAsia="Calibri"/>
                <w:b/>
                <w:sz w:val="22"/>
                <w:szCs w:val="22"/>
              </w:rPr>
            </w:pPr>
            <w:r w:rsidRPr="00FF59A9">
              <w:rPr>
                <w:rFonts w:eastAsia="Calibri"/>
                <w:b/>
                <w:sz w:val="22"/>
                <w:szCs w:val="22"/>
                <w:highlight w:val="green"/>
              </w:rPr>
              <w:t>C12.2</w:t>
            </w:r>
            <w:r w:rsidRPr="00147F51">
              <w:rPr>
                <w:rFonts w:eastAsia="Calibri"/>
                <w:b/>
                <w:sz w:val="22"/>
                <w:szCs w:val="22"/>
              </w:rPr>
              <w:t xml:space="preserve"> </w:t>
            </w:r>
            <w:r w:rsidRPr="00147F51">
              <w:rPr>
                <w:rFonts w:eastAsia="Calibri"/>
                <w:sz w:val="22"/>
                <w:szCs w:val="22"/>
              </w:rPr>
              <w:t>Arrange inaugural Equality and Diversity Research Day, with gender-balanced programme of speakers, including a keynote from a leading researcher in the field. Uptake and feedback to be gathered and monitored.</w:t>
            </w:r>
          </w:p>
        </w:tc>
        <w:tc>
          <w:tcPr>
            <w:tcW w:w="1380" w:type="dxa"/>
            <w:tcBorders>
              <w:top w:val="single" w:sz="4" w:space="0" w:color="auto"/>
              <w:left w:val="single" w:sz="4" w:space="0" w:color="auto"/>
              <w:bottom w:val="single" w:sz="4" w:space="0" w:color="auto"/>
              <w:right w:val="single" w:sz="4" w:space="0" w:color="auto"/>
            </w:tcBorders>
          </w:tcPr>
          <w:p w14:paraId="6262D1E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First event to take place during inclusion week/in the run-up to Int. Women’s Day 2022</w:t>
            </w:r>
          </w:p>
        </w:tc>
        <w:tc>
          <w:tcPr>
            <w:tcW w:w="1770" w:type="dxa"/>
            <w:tcBorders>
              <w:top w:val="single" w:sz="4" w:space="0" w:color="auto"/>
              <w:left w:val="single" w:sz="4" w:space="0" w:color="auto"/>
              <w:bottom w:val="single" w:sz="4" w:space="0" w:color="auto"/>
              <w:right w:val="single" w:sz="4" w:space="0" w:color="auto"/>
            </w:tcBorders>
          </w:tcPr>
          <w:p w14:paraId="041AC2EA"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EDRG lead, School HR partner, Public Engagement with Research Unit (PERU)</w:t>
            </w:r>
          </w:p>
        </w:tc>
        <w:tc>
          <w:tcPr>
            <w:tcW w:w="3123" w:type="dxa"/>
            <w:tcBorders>
              <w:top w:val="single" w:sz="4" w:space="0" w:color="auto"/>
              <w:left w:val="single" w:sz="4" w:space="0" w:color="auto"/>
              <w:bottom w:val="single" w:sz="4" w:space="0" w:color="auto"/>
              <w:right w:val="single" w:sz="4" w:space="0" w:color="auto"/>
            </w:tcBorders>
          </w:tcPr>
          <w:p w14:paraId="2A42A752" w14:textId="77777777" w:rsidR="008E3C7E" w:rsidRDefault="008E3C7E" w:rsidP="000026B4">
            <w:pPr>
              <w:spacing w:before="0" w:line="240" w:lineRule="auto"/>
              <w:rPr>
                <w:rFonts w:eastAsia="Calibri"/>
                <w:sz w:val="22"/>
                <w:szCs w:val="22"/>
              </w:rPr>
            </w:pPr>
            <w:r w:rsidRPr="00147F51">
              <w:rPr>
                <w:rFonts w:eastAsia="Calibri"/>
                <w:sz w:val="22"/>
                <w:szCs w:val="22"/>
              </w:rPr>
              <w:t>The inaugural event takes place with a full programme of events and at least 100 attendees from across the University.</w:t>
            </w:r>
          </w:p>
          <w:p w14:paraId="28139674" w14:textId="77777777" w:rsidR="00FF59A9" w:rsidRDefault="00FF59A9" w:rsidP="000026B4">
            <w:pPr>
              <w:spacing w:before="0" w:line="240" w:lineRule="auto"/>
              <w:rPr>
                <w:rFonts w:eastAsia="Calibri"/>
                <w:sz w:val="22"/>
                <w:szCs w:val="22"/>
              </w:rPr>
            </w:pPr>
          </w:p>
          <w:p w14:paraId="11B44F7F" w14:textId="79D40972" w:rsidR="00FF59A9" w:rsidRPr="00147F51" w:rsidRDefault="00FF59A9" w:rsidP="000026B4">
            <w:pPr>
              <w:spacing w:before="0" w:line="240" w:lineRule="auto"/>
              <w:rPr>
                <w:rFonts w:eastAsia="Calibri"/>
                <w:sz w:val="22"/>
                <w:szCs w:val="22"/>
              </w:rPr>
            </w:pPr>
            <w:r w:rsidRPr="002F56D7">
              <w:rPr>
                <w:rFonts w:eastAsia="Calibri"/>
                <w:color w:val="4C94D8" w:themeColor="text2" w:themeTint="80"/>
                <w:sz w:val="22"/>
                <w:szCs w:val="22"/>
              </w:rPr>
              <w:t xml:space="preserve">[As above, </w:t>
            </w:r>
            <w:proofErr w:type="gramStart"/>
            <w:r w:rsidRPr="002F56D7">
              <w:rPr>
                <w:rFonts w:eastAsia="Calibri"/>
                <w:color w:val="4C94D8" w:themeColor="text2" w:themeTint="80"/>
                <w:sz w:val="22"/>
                <w:szCs w:val="22"/>
              </w:rPr>
              <w:t>e.g.</w:t>
            </w:r>
            <w:proofErr w:type="gramEnd"/>
            <w:r w:rsidR="00AF0F29" w:rsidRPr="002F56D7">
              <w:rPr>
                <w:rFonts w:eastAsia="Calibri"/>
                <w:color w:val="4C94D8" w:themeColor="text2" w:themeTint="80"/>
                <w:sz w:val="22"/>
                <w:szCs w:val="22"/>
              </w:rPr>
              <w:t xml:space="preserve"> Coded Bias event, 2023, 75 attendees, Ageing Research Stakeholder Day</w:t>
            </w:r>
            <w:r w:rsidR="00DC6119" w:rsidRPr="002F56D7">
              <w:rPr>
                <w:rFonts w:eastAsia="Calibri"/>
                <w:color w:val="4C94D8" w:themeColor="text2" w:themeTint="80"/>
                <w:sz w:val="22"/>
                <w:szCs w:val="22"/>
              </w:rPr>
              <w:t xml:space="preserve"> 2024</w:t>
            </w:r>
            <w:r w:rsidR="00AF0F29" w:rsidRPr="002F56D7">
              <w:rPr>
                <w:rFonts w:eastAsia="Calibri"/>
                <w:color w:val="4C94D8" w:themeColor="text2" w:themeTint="80"/>
                <w:sz w:val="22"/>
                <w:szCs w:val="22"/>
              </w:rPr>
              <w:t xml:space="preserve">, </w:t>
            </w:r>
            <w:r w:rsidR="002F305D" w:rsidRPr="002F305D">
              <w:rPr>
                <w:rFonts w:eastAsia="Calibri"/>
                <w:color w:val="4C94D8" w:themeColor="text2" w:themeTint="80"/>
                <w:sz w:val="22"/>
                <w:szCs w:val="22"/>
              </w:rPr>
              <w:t>128</w:t>
            </w:r>
            <w:r w:rsidR="00AF0F29" w:rsidRPr="002F305D">
              <w:rPr>
                <w:rFonts w:eastAsia="Calibri"/>
                <w:color w:val="4C94D8" w:themeColor="text2" w:themeTint="80"/>
                <w:sz w:val="22"/>
                <w:szCs w:val="22"/>
              </w:rPr>
              <w:t xml:space="preserve"> attendees</w:t>
            </w:r>
            <w:r w:rsidR="004473CD">
              <w:rPr>
                <w:rFonts w:eastAsia="Calibri"/>
                <w:color w:val="4C94D8" w:themeColor="text2" w:themeTint="80"/>
                <w:sz w:val="22"/>
                <w:szCs w:val="22"/>
              </w:rPr>
              <w:t>;</w:t>
            </w:r>
            <w:r w:rsidR="00AF0F29" w:rsidRPr="002F305D">
              <w:rPr>
                <w:rFonts w:eastAsia="Calibri"/>
                <w:color w:val="4C94D8" w:themeColor="text2" w:themeTint="80"/>
                <w:sz w:val="22"/>
                <w:szCs w:val="22"/>
              </w:rPr>
              <w:t xml:space="preserve"> </w:t>
            </w:r>
            <w:r w:rsidR="00DC6119" w:rsidRPr="002F56D7">
              <w:rPr>
                <w:rFonts w:eastAsia="Calibri"/>
                <w:color w:val="4C94D8" w:themeColor="text2" w:themeTint="80"/>
                <w:sz w:val="22"/>
                <w:szCs w:val="22"/>
              </w:rPr>
              <w:t xml:space="preserve">Research Impact Showcase: Social Inclusion and Cultural Diversity, 2024, </w:t>
            </w:r>
            <w:r w:rsidR="002F56D7" w:rsidRPr="002F56D7">
              <w:rPr>
                <w:rFonts w:eastAsia="Calibri"/>
                <w:color w:val="4C94D8" w:themeColor="text2" w:themeTint="80"/>
                <w:sz w:val="22"/>
                <w:szCs w:val="22"/>
              </w:rPr>
              <w:t>&gt;100 attendees)</w:t>
            </w:r>
          </w:p>
        </w:tc>
      </w:tr>
      <w:tr w:rsidR="008E3C7E" w:rsidRPr="00147F51" w14:paraId="5E48E558" w14:textId="77777777" w:rsidTr="000026B4">
        <w:tc>
          <w:tcPr>
            <w:tcW w:w="851" w:type="dxa"/>
            <w:vMerge w:val="restart"/>
            <w:tcBorders>
              <w:top w:val="single" w:sz="4" w:space="0" w:color="auto"/>
              <w:left w:val="single" w:sz="4" w:space="0" w:color="auto"/>
              <w:bottom w:val="single" w:sz="4" w:space="0" w:color="auto"/>
              <w:right w:val="single" w:sz="4" w:space="0" w:color="auto"/>
            </w:tcBorders>
          </w:tcPr>
          <w:p w14:paraId="42F0BE1B"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C13</w:t>
            </w:r>
          </w:p>
        </w:tc>
        <w:tc>
          <w:tcPr>
            <w:tcW w:w="1998" w:type="dxa"/>
            <w:vMerge w:val="restart"/>
            <w:tcBorders>
              <w:top w:val="single" w:sz="4" w:space="0" w:color="auto"/>
              <w:left w:val="single" w:sz="4" w:space="0" w:color="auto"/>
              <w:bottom w:val="single" w:sz="4" w:space="0" w:color="auto"/>
              <w:right w:val="single" w:sz="4" w:space="0" w:color="auto"/>
            </w:tcBorders>
          </w:tcPr>
          <w:p w14:paraId="28B9EB46" w14:textId="77777777" w:rsidR="008E3C7E" w:rsidRPr="00147F51" w:rsidRDefault="008E3C7E" w:rsidP="000026B4">
            <w:pPr>
              <w:spacing w:before="0" w:line="240" w:lineRule="auto"/>
              <w:rPr>
                <w:rFonts w:eastAsia="Calibri"/>
                <w:b/>
                <w:sz w:val="22"/>
                <w:szCs w:val="22"/>
              </w:rPr>
            </w:pPr>
            <w:r w:rsidRPr="00147F51">
              <w:rPr>
                <w:rFonts w:eastAsia="Calibri" w:cs="Calibri"/>
                <w:sz w:val="22"/>
                <w:szCs w:val="22"/>
              </w:rPr>
              <w:t>We will work towards achieving an AS Gold award in recognition of the School’s continued progress and wider influence through beacon activities.</w:t>
            </w:r>
          </w:p>
        </w:tc>
        <w:tc>
          <w:tcPr>
            <w:tcW w:w="2563" w:type="dxa"/>
            <w:vMerge w:val="restart"/>
            <w:tcBorders>
              <w:top w:val="single" w:sz="4" w:space="0" w:color="auto"/>
              <w:left w:val="single" w:sz="4" w:space="0" w:color="auto"/>
              <w:bottom w:val="single" w:sz="4" w:space="0" w:color="auto"/>
              <w:right w:val="single" w:sz="4" w:space="0" w:color="auto"/>
            </w:tcBorders>
          </w:tcPr>
          <w:p w14:paraId="7F83B19F" w14:textId="77777777" w:rsidR="008E3C7E" w:rsidRPr="00147F51" w:rsidRDefault="008E3C7E" w:rsidP="000026B4">
            <w:pPr>
              <w:spacing w:before="0" w:line="240" w:lineRule="auto"/>
              <w:rPr>
                <w:rFonts w:eastAsia="Times New Roman" w:cs="Calibri"/>
                <w:sz w:val="22"/>
                <w:szCs w:val="22"/>
              </w:rPr>
            </w:pPr>
            <w:r w:rsidRPr="00147F51">
              <w:rPr>
                <w:rFonts w:eastAsia="Times New Roman" w:cs="Calibri"/>
                <w:sz w:val="22"/>
                <w:szCs w:val="22"/>
              </w:rPr>
              <w:t>To ensure maximum influence across the HE sector, the School will setup, run and widely publicise a website (</w:t>
            </w:r>
            <w:hyperlink r:id="rId6" w:history="1">
              <w:r w:rsidRPr="00147F51">
                <w:rPr>
                  <w:rFonts w:eastAsia="Times New Roman" w:cs="Calibri"/>
                  <w:color w:val="0000FF"/>
                  <w:sz w:val="22"/>
                  <w:szCs w:val="22"/>
                  <w:u w:val="single"/>
                </w:rPr>
                <w:t>www.challengeandchange.org</w:t>
              </w:r>
            </w:hyperlink>
            <w:r w:rsidRPr="00147F51">
              <w:rPr>
                <w:rFonts w:eastAsia="Times New Roman" w:cs="Calibri"/>
                <w:sz w:val="22"/>
                <w:szCs w:val="22"/>
              </w:rPr>
              <w:t>), intended to provide evidenced-based E&amp;D self-help guides for people working in all areas of HE.</w:t>
            </w:r>
          </w:p>
          <w:p w14:paraId="7A420EC1"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tcPr>
          <w:p w14:paraId="533CF4D4" w14:textId="77777777" w:rsidR="008E3C7E" w:rsidRPr="00147F51" w:rsidRDefault="008E3C7E" w:rsidP="000026B4">
            <w:pPr>
              <w:spacing w:before="0" w:line="240" w:lineRule="auto"/>
              <w:textAlignment w:val="center"/>
              <w:rPr>
                <w:rFonts w:eastAsia="Calibri" w:cs="Calibri"/>
                <w:sz w:val="22"/>
                <w:szCs w:val="22"/>
              </w:rPr>
            </w:pPr>
            <w:r w:rsidRPr="006F505C">
              <w:rPr>
                <w:rFonts w:eastAsia="Calibri" w:cs="Calibri"/>
                <w:b/>
                <w:sz w:val="22"/>
                <w:szCs w:val="22"/>
                <w:highlight w:val="green"/>
              </w:rPr>
              <w:t>C13.1</w:t>
            </w:r>
            <w:r w:rsidRPr="00147F51">
              <w:rPr>
                <w:rFonts w:eastAsia="Calibri" w:cs="Calibri"/>
                <w:sz w:val="22"/>
                <w:szCs w:val="22"/>
              </w:rPr>
              <w:t xml:space="preserve"> Complete preparation of summaries of research into E&amp;D of relevance to HE.</w:t>
            </w:r>
          </w:p>
          <w:p w14:paraId="64894673" w14:textId="77777777" w:rsidR="008E3C7E" w:rsidRPr="00147F51" w:rsidRDefault="008E3C7E" w:rsidP="000026B4">
            <w:pPr>
              <w:spacing w:before="0" w:line="240" w:lineRule="auto"/>
              <w:rPr>
                <w:rFonts w:eastAsia="Calibri"/>
                <w:b/>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1609707"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2020,</w:t>
            </w:r>
          </w:p>
          <w:p w14:paraId="718E9492"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Dec 2022</w:t>
            </w:r>
          </w:p>
        </w:tc>
        <w:tc>
          <w:tcPr>
            <w:tcW w:w="1770" w:type="dxa"/>
            <w:tcBorders>
              <w:top w:val="single" w:sz="4" w:space="0" w:color="auto"/>
              <w:left w:val="single" w:sz="4" w:space="0" w:color="auto"/>
              <w:bottom w:val="single" w:sz="4" w:space="0" w:color="auto"/>
              <w:right w:val="single" w:sz="4" w:space="0" w:color="auto"/>
            </w:tcBorders>
          </w:tcPr>
          <w:p w14:paraId="05E6AB9E" w14:textId="77777777" w:rsidR="008E3C7E" w:rsidRPr="00147F51" w:rsidRDefault="008E3C7E" w:rsidP="000026B4">
            <w:pPr>
              <w:spacing w:before="0" w:line="240" w:lineRule="auto"/>
              <w:rPr>
                <w:rFonts w:eastAsia="Calibri"/>
                <w:b/>
                <w:sz w:val="22"/>
                <w:szCs w:val="22"/>
              </w:rPr>
            </w:pPr>
            <w:r w:rsidRPr="00147F51">
              <w:rPr>
                <w:rFonts w:eastAsia="Calibri" w:cs="Calibri"/>
                <w:sz w:val="22"/>
                <w:szCs w:val="22"/>
              </w:rPr>
              <w:t>EDRG lead, current School E&amp;D PhD studentship holder.</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4659E7D" w14:textId="77777777" w:rsidR="008E3C7E" w:rsidRDefault="008E3C7E" w:rsidP="000026B4">
            <w:pPr>
              <w:spacing w:before="0" w:line="240" w:lineRule="auto"/>
              <w:rPr>
                <w:sz w:val="22"/>
              </w:rPr>
            </w:pPr>
            <w:r w:rsidRPr="00147F51">
              <w:rPr>
                <w:sz w:val="22"/>
              </w:rPr>
              <w:t>Research summaries document circulated around staff and PG students.</w:t>
            </w:r>
          </w:p>
          <w:p w14:paraId="7D526DBD" w14:textId="573B99CE" w:rsidR="006F505C" w:rsidRPr="00147F51" w:rsidRDefault="006F505C" w:rsidP="000026B4">
            <w:pPr>
              <w:spacing w:before="0" w:line="240" w:lineRule="auto"/>
              <w:rPr>
                <w:rFonts w:eastAsia="Calibri"/>
                <w:b/>
                <w:sz w:val="22"/>
                <w:szCs w:val="22"/>
              </w:rPr>
            </w:pPr>
            <w:r w:rsidRPr="00534B8A">
              <w:rPr>
                <w:color w:val="4C94D8" w:themeColor="text2" w:themeTint="80"/>
                <w:sz w:val="22"/>
              </w:rPr>
              <w:t xml:space="preserve">[Note, </w:t>
            </w:r>
            <w:r w:rsidR="00534B8A">
              <w:rPr>
                <w:color w:val="4C94D8" w:themeColor="text2" w:themeTint="80"/>
                <w:sz w:val="22"/>
              </w:rPr>
              <w:t>also now</w:t>
            </w:r>
            <w:r w:rsidRPr="00534B8A">
              <w:rPr>
                <w:color w:val="4C94D8" w:themeColor="text2" w:themeTint="80"/>
                <w:sz w:val="22"/>
              </w:rPr>
              <w:t xml:space="preserve"> published</w:t>
            </w:r>
            <w:r w:rsidR="00422985" w:rsidRPr="00534B8A">
              <w:rPr>
                <w:color w:val="4C94D8" w:themeColor="text2" w:themeTint="80"/>
                <w:sz w:val="22"/>
              </w:rPr>
              <w:t xml:space="preserve"> on website</w:t>
            </w:r>
            <w:r w:rsidRPr="00534B8A">
              <w:rPr>
                <w:color w:val="4C94D8" w:themeColor="text2" w:themeTint="80"/>
                <w:sz w:val="22"/>
              </w:rPr>
              <w:t>]</w:t>
            </w:r>
          </w:p>
        </w:tc>
      </w:tr>
      <w:tr w:rsidR="008E3C7E" w:rsidRPr="00147F51" w14:paraId="6279F9D6" w14:textId="77777777" w:rsidTr="000026B4">
        <w:tc>
          <w:tcPr>
            <w:tcW w:w="851" w:type="dxa"/>
            <w:vMerge/>
            <w:tcBorders>
              <w:top w:val="single" w:sz="4" w:space="0" w:color="auto"/>
              <w:left w:val="single" w:sz="4" w:space="0" w:color="auto"/>
              <w:bottom w:val="single" w:sz="4" w:space="0" w:color="auto"/>
              <w:right w:val="single" w:sz="4" w:space="0" w:color="auto"/>
            </w:tcBorders>
            <w:vAlign w:val="center"/>
          </w:tcPr>
          <w:p w14:paraId="2D933A36" w14:textId="77777777" w:rsidR="008E3C7E" w:rsidRPr="00147F51" w:rsidRDefault="008E3C7E" w:rsidP="000026B4">
            <w:pPr>
              <w:spacing w:before="0" w:line="240" w:lineRule="auto"/>
              <w:jc w:val="center"/>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042CE9E9"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4A163D47"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tcPr>
          <w:p w14:paraId="52399805" w14:textId="77777777" w:rsidR="008E3C7E" w:rsidRPr="00147F51" w:rsidRDefault="008E3C7E" w:rsidP="000026B4">
            <w:pPr>
              <w:spacing w:before="0" w:line="240" w:lineRule="auto"/>
              <w:textAlignment w:val="center"/>
              <w:rPr>
                <w:rFonts w:eastAsia="Calibri" w:cs="Calibri"/>
                <w:sz w:val="22"/>
                <w:szCs w:val="22"/>
              </w:rPr>
            </w:pPr>
            <w:r w:rsidRPr="00422985">
              <w:rPr>
                <w:rFonts w:eastAsia="Calibri" w:cs="Calibri"/>
                <w:b/>
                <w:sz w:val="22"/>
                <w:szCs w:val="22"/>
                <w:highlight w:val="green"/>
              </w:rPr>
              <w:t>C13.2</w:t>
            </w:r>
            <w:r w:rsidRPr="00147F51">
              <w:rPr>
                <w:rFonts w:eastAsia="Calibri" w:cs="Calibri"/>
                <w:sz w:val="22"/>
                <w:szCs w:val="22"/>
              </w:rPr>
              <w:t xml:space="preserve"> Design and publish website with E&amp;D research summaries and information guides to social cognitive bias in HE.</w:t>
            </w:r>
          </w:p>
          <w:p w14:paraId="0689DFBF" w14:textId="77777777" w:rsidR="008E3C7E" w:rsidRPr="00147F51" w:rsidRDefault="008E3C7E" w:rsidP="000026B4">
            <w:pPr>
              <w:spacing w:before="0" w:line="240" w:lineRule="auto"/>
              <w:rPr>
                <w:rFonts w:eastAsia="Calibri"/>
                <w:b/>
                <w:sz w:val="22"/>
                <w:szCs w:val="22"/>
              </w:rPr>
            </w:pPr>
          </w:p>
        </w:tc>
        <w:tc>
          <w:tcPr>
            <w:tcW w:w="1380" w:type="dxa"/>
            <w:tcBorders>
              <w:top w:val="single" w:sz="4" w:space="0" w:color="auto"/>
              <w:left w:val="single" w:sz="4" w:space="0" w:color="auto"/>
              <w:bottom w:val="single" w:sz="4" w:space="0" w:color="auto"/>
              <w:right w:val="single" w:sz="4" w:space="0" w:color="auto"/>
            </w:tcBorders>
          </w:tcPr>
          <w:p w14:paraId="72595363"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Oct 2022, April 2023</w:t>
            </w:r>
          </w:p>
        </w:tc>
        <w:tc>
          <w:tcPr>
            <w:tcW w:w="1770" w:type="dxa"/>
            <w:tcBorders>
              <w:top w:val="single" w:sz="4" w:space="0" w:color="auto"/>
              <w:left w:val="single" w:sz="4" w:space="0" w:color="auto"/>
              <w:bottom w:val="single" w:sz="4" w:space="0" w:color="auto"/>
              <w:right w:val="single" w:sz="4" w:space="0" w:color="auto"/>
            </w:tcBorders>
          </w:tcPr>
          <w:p w14:paraId="67E0F539" w14:textId="77777777" w:rsidR="008E3C7E" w:rsidRPr="00147F51" w:rsidRDefault="008E3C7E" w:rsidP="000026B4">
            <w:pPr>
              <w:spacing w:before="0" w:line="240" w:lineRule="auto"/>
              <w:textAlignment w:val="center"/>
              <w:rPr>
                <w:rFonts w:eastAsia="Calibri" w:cs="Calibri"/>
                <w:sz w:val="22"/>
                <w:szCs w:val="22"/>
              </w:rPr>
            </w:pPr>
            <w:r w:rsidRPr="00147F51">
              <w:rPr>
                <w:rFonts w:eastAsia="Calibri" w:cs="Calibri"/>
                <w:sz w:val="22"/>
                <w:szCs w:val="22"/>
              </w:rPr>
              <w:t>EDRG lead</w:t>
            </w:r>
          </w:p>
          <w:p w14:paraId="3C2C7A14" w14:textId="77777777" w:rsidR="008E3C7E" w:rsidRPr="00147F51" w:rsidRDefault="008E3C7E" w:rsidP="000026B4">
            <w:pPr>
              <w:spacing w:before="0" w:line="240" w:lineRule="auto"/>
              <w:rPr>
                <w:rFonts w:eastAsia="Calibri"/>
                <w:b/>
                <w:sz w:val="22"/>
                <w:szCs w:val="22"/>
              </w:rPr>
            </w:pP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1541A19" w14:textId="77777777" w:rsidR="008E3C7E" w:rsidRPr="00147F51" w:rsidRDefault="008E3C7E" w:rsidP="000026B4">
            <w:pPr>
              <w:spacing w:before="0" w:line="240" w:lineRule="auto"/>
              <w:rPr>
                <w:rFonts w:eastAsia="Calibri"/>
                <w:b/>
                <w:sz w:val="22"/>
                <w:szCs w:val="22"/>
              </w:rPr>
            </w:pPr>
            <w:r w:rsidRPr="00147F51">
              <w:rPr>
                <w:sz w:val="22"/>
              </w:rPr>
              <w:t>Soft launch of website in April 2022.</w:t>
            </w:r>
          </w:p>
        </w:tc>
      </w:tr>
      <w:tr w:rsidR="008E3C7E" w:rsidRPr="00147F51" w14:paraId="57354174" w14:textId="77777777" w:rsidTr="000026B4">
        <w:trPr>
          <w:trHeight w:val="1433"/>
        </w:trPr>
        <w:tc>
          <w:tcPr>
            <w:tcW w:w="851" w:type="dxa"/>
            <w:vMerge/>
            <w:tcBorders>
              <w:top w:val="single" w:sz="4" w:space="0" w:color="auto"/>
              <w:left w:val="single" w:sz="4" w:space="0" w:color="auto"/>
              <w:bottom w:val="single" w:sz="4" w:space="0" w:color="auto"/>
              <w:right w:val="single" w:sz="4" w:space="0" w:color="auto"/>
            </w:tcBorders>
            <w:vAlign w:val="center"/>
          </w:tcPr>
          <w:p w14:paraId="7C726EE4" w14:textId="77777777" w:rsidR="008E3C7E" w:rsidRPr="00147F51" w:rsidRDefault="008E3C7E" w:rsidP="000026B4">
            <w:pPr>
              <w:spacing w:before="0" w:line="240" w:lineRule="auto"/>
              <w:jc w:val="center"/>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4D150D19"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3BA4640E" w14:textId="77777777" w:rsidR="008E3C7E" w:rsidRPr="00147F51" w:rsidRDefault="008E3C7E" w:rsidP="000026B4">
            <w:pPr>
              <w:spacing w:before="0" w:line="240" w:lineRule="auto"/>
              <w:rPr>
                <w:rFonts w:eastAsia="Calibri"/>
                <w:b/>
                <w:sz w:val="22"/>
                <w:szCs w:val="22"/>
              </w:rPr>
            </w:pPr>
          </w:p>
        </w:tc>
        <w:tc>
          <w:tcPr>
            <w:tcW w:w="2925" w:type="dxa"/>
            <w:tcBorders>
              <w:top w:val="single" w:sz="4" w:space="0" w:color="auto"/>
              <w:left w:val="single" w:sz="4" w:space="0" w:color="auto"/>
              <w:bottom w:val="single" w:sz="4" w:space="0" w:color="auto"/>
              <w:right w:val="single" w:sz="4" w:space="0" w:color="auto"/>
            </w:tcBorders>
          </w:tcPr>
          <w:p w14:paraId="2C9F3D1C" w14:textId="77777777" w:rsidR="008E3C7E" w:rsidRPr="00147F51" w:rsidRDefault="008E3C7E" w:rsidP="000026B4">
            <w:pPr>
              <w:spacing w:before="0" w:line="240" w:lineRule="auto"/>
              <w:rPr>
                <w:rFonts w:eastAsia="Calibri"/>
                <w:b/>
                <w:sz w:val="22"/>
                <w:szCs w:val="22"/>
              </w:rPr>
            </w:pPr>
            <w:r w:rsidRPr="00422985">
              <w:rPr>
                <w:rFonts w:eastAsia="Calibri" w:cs="Calibri"/>
                <w:b/>
                <w:sz w:val="22"/>
                <w:szCs w:val="22"/>
                <w:highlight w:val="red"/>
              </w:rPr>
              <w:t>C13.3</w:t>
            </w:r>
            <w:r w:rsidRPr="00147F51">
              <w:rPr>
                <w:rFonts w:eastAsia="Calibri" w:cs="Calibri"/>
                <w:sz w:val="22"/>
                <w:szCs w:val="22"/>
              </w:rPr>
              <w:t xml:space="preserve"> Launch </w:t>
            </w:r>
            <w:hyperlink r:id="rId7" w:history="1">
              <w:r w:rsidRPr="00147F51">
                <w:rPr>
                  <w:rFonts w:eastAsia="Calibri" w:cs="Calibri"/>
                  <w:color w:val="0000FF"/>
                  <w:sz w:val="22"/>
                  <w:szCs w:val="22"/>
                  <w:u w:val="single"/>
                </w:rPr>
                <w:t>www.c</w:t>
              </w:r>
              <w:r w:rsidRPr="00147F51">
                <w:rPr>
                  <w:rFonts w:eastAsia="Calibri"/>
                  <w:color w:val="0000FF"/>
                  <w:sz w:val="22"/>
                  <w:szCs w:val="22"/>
                  <w:u w:val="single"/>
                </w:rPr>
                <w:t>hallengeandchange.org</w:t>
              </w:r>
            </w:hyperlink>
            <w:r w:rsidRPr="00147F51">
              <w:rPr>
                <w:rFonts w:eastAsia="Calibri"/>
                <w:sz w:val="22"/>
                <w:szCs w:val="22"/>
              </w:rPr>
              <w:t xml:space="preserve">  website.</w:t>
            </w:r>
          </w:p>
        </w:tc>
        <w:tc>
          <w:tcPr>
            <w:tcW w:w="1380" w:type="dxa"/>
            <w:tcBorders>
              <w:top w:val="single" w:sz="4" w:space="0" w:color="auto"/>
              <w:left w:val="single" w:sz="4" w:space="0" w:color="auto"/>
              <w:bottom w:val="single" w:sz="4" w:space="0" w:color="auto"/>
              <w:right w:val="single" w:sz="4" w:space="0" w:color="auto"/>
            </w:tcBorders>
          </w:tcPr>
          <w:p w14:paraId="73F834B5"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2023,</w:t>
            </w:r>
          </w:p>
          <w:p w14:paraId="140B0648"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output reviewed annually</w:t>
            </w:r>
          </w:p>
        </w:tc>
        <w:tc>
          <w:tcPr>
            <w:tcW w:w="1770" w:type="dxa"/>
            <w:tcBorders>
              <w:top w:val="single" w:sz="4" w:space="0" w:color="auto"/>
              <w:left w:val="single" w:sz="4" w:space="0" w:color="auto"/>
              <w:bottom w:val="single" w:sz="4" w:space="0" w:color="auto"/>
              <w:right w:val="single" w:sz="4" w:space="0" w:color="auto"/>
            </w:tcBorders>
          </w:tcPr>
          <w:p w14:paraId="05FCBBD2" w14:textId="77777777" w:rsidR="008E3C7E" w:rsidRPr="00147F51" w:rsidRDefault="008E3C7E" w:rsidP="000026B4">
            <w:pPr>
              <w:spacing w:before="0" w:line="240" w:lineRule="auto"/>
              <w:rPr>
                <w:rFonts w:eastAsia="Calibri"/>
                <w:b/>
                <w:sz w:val="22"/>
                <w:szCs w:val="22"/>
              </w:rPr>
            </w:pPr>
            <w:r w:rsidRPr="00147F51">
              <w:rPr>
                <w:rFonts w:eastAsia="Calibri" w:cs="Calibri"/>
                <w:sz w:val="22"/>
                <w:szCs w:val="22"/>
              </w:rPr>
              <w:t>EDRG lead</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E283B14" w14:textId="77777777" w:rsidR="008E3C7E" w:rsidRDefault="008E3C7E" w:rsidP="000026B4">
            <w:pPr>
              <w:spacing w:before="0" w:line="240" w:lineRule="auto"/>
              <w:rPr>
                <w:sz w:val="22"/>
              </w:rPr>
            </w:pPr>
            <w:r w:rsidRPr="00147F51">
              <w:rPr>
                <w:sz w:val="22"/>
              </w:rPr>
              <w:t xml:space="preserve">Formal launch of website </w:t>
            </w:r>
          </w:p>
          <w:p w14:paraId="4BBE1B97" w14:textId="7771314C" w:rsidR="00422985" w:rsidRPr="00147F51" w:rsidRDefault="00422985" w:rsidP="000026B4">
            <w:pPr>
              <w:spacing w:before="0" w:line="240" w:lineRule="auto"/>
              <w:rPr>
                <w:rFonts w:eastAsia="Calibri"/>
                <w:b/>
                <w:sz w:val="22"/>
                <w:szCs w:val="22"/>
              </w:rPr>
            </w:pPr>
            <w:r w:rsidRPr="00E106C2">
              <w:rPr>
                <w:color w:val="4C94D8" w:themeColor="text2" w:themeTint="80"/>
                <w:sz w:val="22"/>
              </w:rPr>
              <w:t>[Integrated into University website]</w:t>
            </w:r>
          </w:p>
        </w:tc>
      </w:tr>
      <w:tr w:rsidR="008E3C7E" w:rsidRPr="00147F51" w14:paraId="3A7749A4" w14:textId="77777777" w:rsidTr="000026B4">
        <w:trPr>
          <w:trHeight w:val="3618"/>
        </w:trPr>
        <w:tc>
          <w:tcPr>
            <w:tcW w:w="851" w:type="dxa"/>
            <w:vMerge/>
            <w:tcBorders>
              <w:top w:val="single" w:sz="4" w:space="0" w:color="auto"/>
              <w:left w:val="single" w:sz="4" w:space="0" w:color="auto"/>
              <w:bottom w:val="single" w:sz="4" w:space="0" w:color="auto"/>
              <w:right w:val="single" w:sz="4" w:space="0" w:color="auto"/>
            </w:tcBorders>
            <w:vAlign w:val="center"/>
          </w:tcPr>
          <w:p w14:paraId="311CD190" w14:textId="77777777" w:rsidR="008E3C7E" w:rsidRPr="00147F51" w:rsidRDefault="008E3C7E" w:rsidP="000026B4">
            <w:pPr>
              <w:spacing w:before="0" w:line="240" w:lineRule="auto"/>
              <w:jc w:val="center"/>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tcPr>
          <w:p w14:paraId="39A053A9" w14:textId="77777777" w:rsidR="008E3C7E" w:rsidRPr="00147F51" w:rsidRDefault="008E3C7E" w:rsidP="000026B4">
            <w:pPr>
              <w:spacing w:before="0" w:line="240" w:lineRule="auto"/>
              <w:rPr>
                <w:rFonts w:eastAsia="Calibri"/>
                <w:b/>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tcPr>
          <w:p w14:paraId="56B645C5" w14:textId="77777777" w:rsidR="008E3C7E" w:rsidRPr="00147F51" w:rsidRDefault="008E3C7E" w:rsidP="000026B4">
            <w:pPr>
              <w:spacing w:before="0" w:line="240" w:lineRule="auto"/>
              <w:rPr>
                <w:rFonts w:eastAsia="Calibri"/>
                <w:b/>
                <w:sz w:val="22"/>
                <w:szCs w:val="22"/>
              </w:rPr>
            </w:pPr>
          </w:p>
        </w:tc>
        <w:tc>
          <w:tcPr>
            <w:tcW w:w="6075" w:type="dxa"/>
            <w:gridSpan w:val="3"/>
            <w:tcBorders>
              <w:top w:val="single" w:sz="4" w:space="0" w:color="auto"/>
              <w:left w:val="single" w:sz="4" w:space="0" w:color="auto"/>
              <w:bottom w:val="single" w:sz="4" w:space="0" w:color="auto"/>
              <w:right w:val="single" w:sz="4" w:space="0" w:color="auto"/>
            </w:tcBorders>
            <w:vAlign w:val="center"/>
          </w:tcPr>
          <w:p w14:paraId="299F8C6E" w14:textId="77777777" w:rsidR="008E3C7E" w:rsidRPr="00147F51" w:rsidRDefault="008E3C7E" w:rsidP="000026B4">
            <w:pPr>
              <w:spacing w:before="0" w:line="240" w:lineRule="auto"/>
              <w:rPr>
                <w:rFonts w:eastAsia="Calibri"/>
                <w:b/>
                <w:sz w:val="22"/>
                <w:szCs w:val="22"/>
              </w:rPr>
            </w:pPr>
            <w:r w:rsidRPr="00147F51">
              <w:rPr>
                <w:rFonts w:eastAsia="Calibri" w:cs="Calibri"/>
                <w:b/>
                <w:sz w:val="22"/>
                <w:szCs w:val="22"/>
              </w:rPr>
              <w:t>Overall target</w:t>
            </w:r>
          </w:p>
        </w:tc>
        <w:tc>
          <w:tcPr>
            <w:tcW w:w="3123" w:type="dxa"/>
            <w:tcBorders>
              <w:top w:val="single" w:sz="4" w:space="0" w:color="auto"/>
              <w:left w:val="single" w:sz="4" w:space="0" w:color="auto"/>
              <w:bottom w:val="single" w:sz="4" w:space="0" w:color="auto"/>
              <w:right w:val="single" w:sz="4" w:space="0" w:color="auto"/>
            </w:tcBorders>
          </w:tcPr>
          <w:p w14:paraId="68DB2715" w14:textId="77777777" w:rsidR="008E3C7E" w:rsidRPr="00147F51" w:rsidRDefault="008E3C7E" w:rsidP="000026B4">
            <w:pPr>
              <w:spacing w:before="0" w:line="240" w:lineRule="auto"/>
              <w:rPr>
                <w:rFonts w:eastAsia="Calibri"/>
                <w:b/>
                <w:sz w:val="22"/>
                <w:szCs w:val="22"/>
              </w:rPr>
            </w:pPr>
            <w:r w:rsidRPr="00147F51">
              <w:rPr>
                <w:rFonts w:eastAsia="Calibri"/>
                <w:sz w:val="22"/>
                <w:szCs w:val="22"/>
              </w:rPr>
              <w:t>Prepare Athena SWAN Gold award application by 2025.</w:t>
            </w:r>
          </w:p>
        </w:tc>
      </w:tr>
      <w:tr w:rsidR="008E3C7E" w:rsidRPr="00147F51" w14:paraId="61DB4AF7" w14:textId="77777777" w:rsidTr="000026B4">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E505A0D"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D</w:t>
            </w:r>
          </w:p>
        </w:tc>
        <w:tc>
          <w:tcPr>
            <w:tcW w:w="1375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B9B5A13" w14:textId="77777777" w:rsidR="008E3C7E" w:rsidRPr="00147F51" w:rsidRDefault="008E3C7E" w:rsidP="000026B4">
            <w:pPr>
              <w:spacing w:before="0" w:line="240" w:lineRule="auto"/>
              <w:rPr>
                <w:rFonts w:eastAsia="Calibri"/>
                <w:b/>
                <w:sz w:val="22"/>
                <w:szCs w:val="22"/>
              </w:rPr>
            </w:pPr>
            <w:r w:rsidRPr="00147F51">
              <w:rPr>
                <w:rFonts w:eastAsia="Times New Roman" w:cs="Calibri"/>
                <w:b/>
                <w:bCs/>
                <w:sz w:val="22"/>
                <w:szCs w:val="22"/>
                <w:lang w:eastAsia="en-GB"/>
              </w:rPr>
              <w:t>Responding to challenges presented by COVID-19</w:t>
            </w:r>
          </w:p>
        </w:tc>
      </w:tr>
      <w:tr w:rsidR="008E3C7E" w:rsidRPr="00147F51" w14:paraId="5985C60B" w14:textId="77777777" w:rsidTr="000026B4">
        <w:trPr>
          <w:trHeight w:val="1343"/>
        </w:trPr>
        <w:tc>
          <w:tcPr>
            <w:tcW w:w="851" w:type="dxa"/>
            <w:vMerge w:val="restart"/>
            <w:tcBorders>
              <w:top w:val="single" w:sz="4" w:space="0" w:color="auto"/>
              <w:left w:val="single" w:sz="4" w:space="0" w:color="auto"/>
              <w:bottom w:val="single" w:sz="4" w:space="0" w:color="auto"/>
              <w:right w:val="single" w:sz="4" w:space="0" w:color="auto"/>
            </w:tcBorders>
            <w:hideMark/>
          </w:tcPr>
          <w:p w14:paraId="34D7CB2F" w14:textId="77777777" w:rsidR="008E3C7E" w:rsidRPr="00147F51" w:rsidRDefault="008E3C7E" w:rsidP="000026B4">
            <w:pPr>
              <w:spacing w:before="0" w:line="240" w:lineRule="auto"/>
              <w:jc w:val="center"/>
              <w:rPr>
                <w:rFonts w:eastAsia="Calibri"/>
                <w:b/>
                <w:sz w:val="22"/>
                <w:szCs w:val="22"/>
              </w:rPr>
            </w:pPr>
            <w:r w:rsidRPr="00147F51">
              <w:rPr>
                <w:rFonts w:eastAsia="Calibri"/>
                <w:b/>
                <w:sz w:val="22"/>
                <w:szCs w:val="22"/>
              </w:rPr>
              <w:t>D1</w:t>
            </w:r>
          </w:p>
        </w:tc>
        <w:tc>
          <w:tcPr>
            <w:tcW w:w="1998" w:type="dxa"/>
            <w:vMerge w:val="restart"/>
            <w:tcBorders>
              <w:top w:val="single" w:sz="4" w:space="0" w:color="auto"/>
              <w:left w:val="single" w:sz="4" w:space="0" w:color="auto"/>
              <w:bottom w:val="single" w:sz="4" w:space="0" w:color="auto"/>
              <w:right w:val="single" w:sz="4" w:space="0" w:color="auto"/>
            </w:tcBorders>
            <w:hideMark/>
          </w:tcPr>
          <w:p w14:paraId="559AA1AA" w14:textId="77777777" w:rsidR="008E3C7E" w:rsidRPr="00147F51" w:rsidRDefault="008E3C7E" w:rsidP="000026B4">
            <w:pPr>
              <w:spacing w:before="0" w:line="240" w:lineRule="auto"/>
              <w:rPr>
                <w:rFonts w:eastAsia="Calibri"/>
                <w:sz w:val="22"/>
                <w:szCs w:val="22"/>
              </w:rPr>
            </w:pPr>
            <w:r w:rsidRPr="00147F51">
              <w:rPr>
                <w:sz w:val="22"/>
                <w:szCs w:val="22"/>
              </w:rPr>
              <w:t>We will lobby the University to ensure every attempt is made to cover the core duties of the central Athena SWAN team who have been furloughed.</w:t>
            </w:r>
          </w:p>
        </w:tc>
        <w:tc>
          <w:tcPr>
            <w:tcW w:w="2563" w:type="dxa"/>
            <w:vMerge w:val="restart"/>
            <w:tcBorders>
              <w:top w:val="single" w:sz="4" w:space="0" w:color="auto"/>
              <w:left w:val="single" w:sz="4" w:space="0" w:color="auto"/>
              <w:bottom w:val="single" w:sz="4" w:space="0" w:color="auto"/>
              <w:right w:val="single" w:sz="4" w:space="0" w:color="auto"/>
            </w:tcBorders>
          </w:tcPr>
          <w:p w14:paraId="2838DD90" w14:textId="77777777" w:rsidR="008E3C7E" w:rsidRPr="00147F51" w:rsidRDefault="008E3C7E" w:rsidP="000026B4">
            <w:pPr>
              <w:spacing w:before="0" w:line="240" w:lineRule="auto"/>
              <w:rPr>
                <w:sz w:val="22"/>
                <w:szCs w:val="22"/>
              </w:rPr>
            </w:pPr>
            <w:r w:rsidRPr="00147F51">
              <w:rPr>
                <w:sz w:val="22"/>
                <w:szCs w:val="22"/>
              </w:rPr>
              <w:t>The University employs two staff whose core responsibilities are supporting and facilitating the Athena SWAN process.</w:t>
            </w:r>
          </w:p>
          <w:p w14:paraId="289898E2" w14:textId="77777777" w:rsidR="008E3C7E" w:rsidRPr="00147F51" w:rsidRDefault="008E3C7E" w:rsidP="000026B4">
            <w:pPr>
              <w:spacing w:before="0" w:line="240" w:lineRule="auto"/>
              <w:rPr>
                <w:sz w:val="22"/>
                <w:szCs w:val="22"/>
              </w:rPr>
            </w:pPr>
          </w:p>
          <w:p w14:paraId="012DD917" w14:textId="77777777" w:rsidR="008E3C7E" w:rsidRPr="00147F51" w:rsidRDefault="008E3C7E" w:rsidP="000026B4">
            <w:pPr>
              <w:spacing w:before="0" w:line="240" w:lineRule="auto"/>
              <w:rPr>
                <w:sz w:val="22"/>
                <w:szCs w:val="22"/>
              </w:rPr>
            </w:pPr>
            <w:r w:rsidRPr="00147F51">
              <w:rPr>
                <w:sz w:val="22"/>
                <w:szCs w:val="22"/>
              </w:rPr>
              <w:t>Unfortunately, because of the COVID-19 situation, the central University team who support the Athena SWAN process and facilitate the work of the EDT have been furloughed since April.</w:t>
            </w:r>
          </w:p>
          <w:p w14:paraId="56EE09AA" w14:textId="77777777" w:rsidR="008E3C7E" w:rsidRPr="00147F51" w:rsidRDefault="008E3C7E" w:rsidP="000026B4">
            <w:pPr>
              <w:spacing w:before="0" w:line="240" w:lineRule="auto"/>
              <w:rPr>
                <w:sz w:val="22"/>
                <w:szCs w:val="22"/>
              </w:rPr>
            </w:pPr>
          </w:p>
          <w:p w14:paraId="04F5B573" w14:textId="77777777" w:rsidR="008E3C7E" w:rsidRPr="00147F51" w:rsidRDefault="008E3C7E" w:rsidP="000026B4">
            <w:pPr>
              <w:spacing w:before="0" w:line="240" w:lineRule="auto"/>
              <w:rPr>
                <w:sz w:val="22"/>
                <w:szCs w:val="22"/>
              </w:rPr>
            </w:pPr>
            <w:r w:rsidRPr="00147F51">
              <w:rPr>
                <w:sz w:val="22"/>
                <w:szCs w:val="22"/>
              </w:rPr>
              <w:t>This presented substantial challenges in the final stages of preparing our application and will present further challenges in accessing data and delivering actions in the future.</w:t>
            </w:r>
          </w:p>
          <w:p w14:paraId="613EB0ED" w14:textId="77777777" w:rsidR="008E3C7E" w:rsidRPr="00147F51" w:rsidRDefault="008E3C7E" w:rsidP="000026B4">
            <w:pPr>
              <w:spacing w:before="0" w:line="240" w:lineRule="auto"/>
              <w:rPr>
                <w:sz w:val="22"/>
                <w:szCs w:val="22"/>
              </w:rPr>
            </w:pPr>
          </w:p>
          <w:p w14:paraId="3D165E1F" w14:textId="77777777" w:rsidR="008E3C7E" w:rsidRPr="00147F51" w:rsidRDefault="008E3C7E" w:rsidP="000026B4">
            <w:pPr>
              <w:spacing w:before="0" w:line="240" w:lineRule="auto"/>
              <w:rPr>
                <w:rFonts w:eastAsia="Calibri"/>
                <w:sz w:val="22"/>
                <w:szCs w:val="22"/>
              </w:rPr>
            </w:pPr>
          </w:p>
        </w:tc>
        <w:tc>
          <w:tcPr>
            <w:tcW w:w="2925" w:type="dxa"/>
            <w:vMerge w:val="restart"/>
            <w:tcBorders>
              <w:top w:val="single" w:sz="4" w:space="0" w:color="auto"/>
              <w:left w:val="single" w:sz="4" w:space="0" w:color="auto"/>
              <w:right w:val="single" w:sz="4" w:space="0" w:color="auto"/>
            </w:tcBorders>
          </w:tcPr>
          <w:p w14:paraId="1E25A5ED" w14:textId="3CC1583D" w:rsidR="008E3C7E" w:rsidRPr="00147F51" w:rsidRDefault="00C06815" w:rsidP="000026B4">
            <w:pPr>
              <w:spacing w:before="0" w:line="240" w:lineRule="auto"/>
              <w:textAlignment w:val="center"/>
              <w:rPr>
                <w:rFonts w:eastAsia="Calibri"/>
                <w:sz w:val="22"/>
                <w:szCs w:val="22"/>
              </w:rPr>
            </w:pPr>
            <w:r w:rsidRPr="00C06815">
              <w:rPr>
                <w:rFonts w:eastAsia="Calibri"/>
                <w:sz w:val="22"/>
                <w:szCs w:val="22"/>
                <w:highlight w:val="green"/>
              </w:rPr>
              <w:t>D1.1.</w:t>
            </w:r>
            <w:r>
              <w:rPr>
                <w:rFonts w:eastAsia="Calibri"/>
                <w:sz w:val="22"/>
                <w:szCs w:val="22"/>
              </w:rPr>
              <w:t xml:space="preserve"> </w:t>
            </w:r>
            <w:r w:rsidR="008E3C7E" w:rsidRPr="00147F51">
              <w:rPr>
                <w:rFonts w:eastAsia="Calibri"/>
                <w:sz w:val="22"/>
                <w:szCs w:val="22"/>
              </w:rPr>
              <w:t>We will email the University Director of People to request that the core responsibilities of the central Athena SWAN team are covered.</w:t>
            </w:r>
          </w:p>
        </w:tc>
        <w:tc>
          <w:tcPr>
            <w:tcW w:w="1380" w:type="dxa"/>
            <w:tcBorders>
              <w:top w:val="single" w:sz="4" w:space="0" w:color="auto"/>
              <w:left w:val="single" w:sz="4" w:space="0" w:color="auto"/>
              <w:bottom w:val="nil"/>
              <w:right w:val="single" w:sz="4" w:space="0" w:color="auto"/>
            </w:tcBorders>
            <w:hideMark/>
          </w:tcPr>
          <w:p w14:paraId="255B46B2" w14:textId="77777777" w:rsidR="008E3C7E" w:rsidRPr="00147F51" w:rsidRDefault="008E3C7E" w:rsidP="000026B4">
            <w:pPr>
              <w:spacing w:before="0" w:line="240" w:lineRule="auto"/>
              <w:rPr>
                <w:rFonts w:eastAsia="Calibri"/>
                <w:sz w:val="22"/>
                <w:szCs w:val="22"/>
              </w:rPr>
            </w:pPr>
            <w:r w:rsidRPr="00147F51">
              <w:rPr>
                <w:rFonts w:eastAsia="Calibri"/>
                <w:sz w:val="22"/>
                <w:szCs w:val="22"/>
              </w:rPr>
              <w:t>May 2020,</w:t>
            </w:r>
          </w:p>
          <w:p w14:paraId="39B3ED16" w14:textId="77777777" w:rsidR="008E3C7E" w:rsidRPr="00147F51" w:rsidRDefault="008E3C7E" w:rsidP="000026B4">
            <w:pPr>
              <w:spacing w:before="0" w:line="240" w:lineRule="auto"/>
              <w:rPr>
                <w:rFonts w:eastAsia="Calibri"/>
                <w:sz w:val="22"/>
                <w:szCs w:val="22"/>
              </w:rPr>
            </w:pPr>
            <w:r w:rsidRPr="00147F51">
              <w:rPr>
                <w:rFonts w:eastAsia="Calibri"/>
                <w:sz w:val="22"/>
                <w:szCs w:val="22"/>
              </w:rPr>
              <w:t>June 2020</w:t>
            </w:r>
          </w:p>
        </w:tc>
        <w:tc>
          <w:tcPr>
            <w:tcW w:w="1770" w:type="dxa"/>
            <w:tcBorders>
              <w:top w:val="single" w:sz="4" w:space="0" w:color="auto"/>
              <w:left w:val="single" w:sz="4" w:space="0" w:color="auto"/>
              <w:bottom w:val="nil"/>
              <w:right w:val="single" w:sz="4" w:space="0" w:color="auto"/>
            </w:tcBorders>
            <w:hideMark/>
          </w:tcPr>
          <w:p w14:paraId="469B3757" w14:textId="77777777" w:rsidR="008E3C7E" w:rsidRPr="00147F51" w:rsidRDefault="008E3C7E" w:rsidP="000026B4">
            <w:pPr>
              <w:spacing w:before="0" w:line="240" w:lineRule="auto"/>
              <w:rPr>
                <w:rFonts w:eastAsia="Calibri"/>
                <w:sz w:val="22"/>
                <w:szCs w:val="22"/>
              </w:rPr>
            </w:pPr>
            <w:r w:rsidRPr="00147F51">
              <w:rPr>
                <w:rFonts w:eastAsia="Calibri" w:cs="Calibri"/>
                <w:sz w:val="22"/>
                <w:szCs w:val="22"/>
              </w:rPr>
              <w:t xml:space="preserve">EDT lead, </w:t>
            </w:r>
            <w:proofErr w:type="spellStart"/>
            <w:r w:rsidRPr="00147F51">
              <w:rPr>
                <w:rFonts w:eastAsia="Calibri" w:cs="Calibri"/>
                <w:sz w:val="22"/>
                <w:szCs w:val="22"/>
              </w:rPr>
              <w:t>HoS</w:t>
            </w:r>
            <w:proofErr w:type="spellEnd"/>
          </w:p>
        </w:tc>
        <w:tc>
          <w:tcPr>
            <w:tcW w:w="3123" w:type="dxa"/>
            <w:tcBorders>
              <w:top w:val="single" w:sz="4" w:space="0" w:color="auto"/>
              <w:left w:val="single" w:sz="4" w:space="0" w:color="auto"/>
              <w:bottom w:val="nil"/>
              <w:right w:val="single" w:sz="4" w:space="0" w:color="auto"/>
            </w:tcBorders>
            <w:hideMark/>
          </w:tcPr>
          <w:p w14:paraId="4BA6CFFC" w14:textId="77777777" w:rsidR="008E3C7E" w:rsidRPr="00147F51" w:rsidRDefault="008E3C7E" w:rsidP="000026B4">
            <w:pPr>
              <w:spacing w:before="0" w:line="240" w:lineRule="auto"/>
              <w:rPr>
                <w:rFonts w:eastAsia="Calibri"/>
                <w:sz w:val="22"/>
                <w:szCs w:val="22"/>
              </w:rPr>
            </w:pPr>
            <w:r w:rsidRPr="00147F51">
              <w:rPr>
                <w:rFonts w:eastAsia="Calibri"/>
                <w:sz w:val="22"/>
                <w:szCs w:val="22"/>
              </w:rPr>
              <w:t>An email reply from the University Director of People, outlining how the University will continue to support Athena SWAN activities.</w:t>
            </w:r>
          </w:p>
        </w:tc>
      </w:tr>
      <w:tr w:rsidR="008E3C7E" w:rsidRPr="00147F51" w14:paraId="3A7CF9C1" w14:textId="77777777" w:rsidTr="000026B4">
        <w:trPr>
          <w:trHeight w:val="633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C0B897B" w14:textId="77777777" w:rsidR="008E3C7E" w:rsidRPr="00147F51" w:rsidRDefault="008E3C7E" w:rsidP="000026B4">
            <w:pPr>
              <w:spacing w:before="0" w:line="240" w:lineRule="auto"/>
              <w:rPr>
                <w:rFonts w:eastAsia="Calibri"/>
                <w:b/>
                <w:sz w:val="22"/>
                <w:szCs w:val="22"/>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61A62CB1" w14:textId="77777777" w:rsidR="008E3C7E" w:rsidRPr="00147F51" w:rsidRDefault="008E3C7E" w:rsidP="000026B4">
            <w:pPr>
              <w:spacing w:before="0" w:line="240" w:lineRule="auto"/>
              <w:rPr>
                <w:rFonts w:eastAsia="Calibri"/>
                <w:sz w:val="22"/>
                <w:szCs w:val="22"/>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3F0D69A1" w14:textId="77777777" w:rsidR="008E3C7E" w:rsidRPr="00147F51" w:rsidRDefault="008E3C7E" w:rsidP="000026B4">
            <w:pPr>
              <w:spacing w:before="0" w:line="240" w:lineRule="auto"/>
              <w:rPr>
                <w:rFonts w:eastAsia="Calibri"/>
                <w:sz w:val="22"/>
                <w:szCs w:val="22"/>
              </w:rPr>
            </w:pPr>
          </w:p>
        </w:tc>
        <w:tc>
          <w:tcPr>
            <w:tcW w:w="2925" w:type="dxa"/>
            <w:vMerge/>
            <w:tcBorders>
              <w:left w:val="single" w:sz="4" w:space="0" w:color="auto"/>
              <w:bottom w:val="single" w:sz="4" w:space="0" w:color="auto"/>
              <w:right w:val="single" w:sz="4" w:space="0" w:color="auto"/>
            </w:tcBorders>
          </w:tcPr>
          <w:p w14:paraId="009A0B7A" w14:textId="77777777" w:rsidR="008E3C7E" w:rsidRPr="00147F51" w:rsidRDefault="008E3C7E" w:rsidP="000026B4">
            <w:pPr>
              <w:spacing w:before="0" w:line="240" w:lineRule="auto"/>
              <w:rPr>
                <w:rFonts w:eastAsia="Calibri"/>
                <w:sz w:val="22"/>
                <w:szCs w:val="22"/>
              </w:rPr>
            </w:pPr>
          </w:p>
        </w:tc>
        <w:tc>
          <w:tcPr>
            <w:tcW w:w="1380" w:type="dxa"/>
            <w:tcBorders>
              <w:top w:val="nil"/>
              <w:left w:val="single" w:sz="4" w:space="0" w:color="auto"/>
              <w:bottom w:val="single" w:sz="4" w:space="0" w:color="auto"/>
              <w:right w:val="single" w:sz="4" w:space="0" w:color="auto"/>
            </w:tcBorders>
          </w:tcPr>
          <w:p w14:paraId="30B6ED76" w14:textId="77777777" w:rsidR="008E3C7E" w:rsidRPr="00147F51" w:rsidRDefault="008E3C7E" w:rsidP="000026B4">
            <w:pPr>
              <w:spacing w:before="0" w:line="240" w:lineRule="auto"/>
              <w:rPr>
                <w:rFonts w:eastAsia="Calibri"/>
                <w:sz w:val="22"/>
                <w:szCs w:val="22"/>
              </w:rPr>
            </w:pPr>
          </w:p>
        </w:tc>
        <w:tc>
          <w:tcPr>
            <w:tcW w:w="1770" w:type="dxa"/>
            <w:tcBorders>
              <w:top w:val="nil"/>
              <w:left w:val="single" w:sz="4" w:space="0" w:color="auto"/>
              <w:bottom w:val="single" w:sz="4" w:space="0" w:color="auto"/>
              <w:right w:val="single" w:sz="4" w:space="0" w:color="auto"/>
            </w:tcBorders>
          </w:tcPr>
          <w:p w14:paraId="74C08CCD" w14:textId="77777777" w:rsidR="008E3C7E" w:rsidRPr="00147F51" w:rsidRDefault="008E3C7E" w:rsidP="000026B4">
            <w:pPr>
              <w:spacing w:before="0" w:line="240" w:lineRule="auto"/>
              <w:rPr>
                <w:rFonts w:eastAsia="Calibri"/>
                <w:sz w:val="22"/>
                <w:szCs w:val="22"/>
              </w:rPr>
            </w:pPr>
          </w:p>
        </w:tc>
        <w:tc>
          <w:tcPr>
            <w:tcW w:w="3123" w:type="dxa"/>
            <w:tcBorders>
              <w:top w:val="nil"/>
              <w:left w:val="single" w:sz="4" w:space="0" w:color="auto"/>
              <w:bottom w:val="single" w:sz="4" w:space="0" w:color="auto"/>
              <w:right w:val="single" w:sz="4" w:space="0" w:color="auto"/>
            </w:tcBorders>
          </w:tcPr>
          <w:p w14:paraId="504D669E" w14:textId="77777777" w:rsidR="008E3C7E" w:rsidRDefault="008E3C7E" w:rsidP="000026B4">
            <w:pPr>
              <w:spacing w:before="0" w:line="240" w:lineRule="auto"/>
              <w:rPr>
                <w:rFonts w:eastAsia="Calibri"/>
                <w:sz w:val="22"/>
                <w:szCs w:val="22"/>
              </w:rPr>
            </w:pPr>
          </w:p>
          <w:p w14:paraId="19E67E03" w14:textId="6DAFA2D3" w:rsidR="00C06815" w:rsidRPr="00147F51" w:rsidRDefault="00C06815" w:rsidP="000026B4">
            <w:pPr>
              <w:spacing w:before="0" w:line="240" w:lineRule="auto"/>
              <w:rPr>
                <w:rFonts w:eastAsia="Calibri"/>
                <w:sz w:val="22"/>
                <w:szCs w:val="22"/>
              </w:rPr>
            </w:pPr>
            <w:r w:rsidRPr="00C07708">
              <w:rPr>
                <w:rFonts w:eastAsia="Calibri"/>
                <w:color w:val="4C94D8" w:themeColor="text2" w:themeTint="80"/>
                <w:sz w:val="22"/>
                <w:szCs w:val="22"/>
              </w:rPr>
              <w:t>[</w:t>
            </w:r>
            <w:r w:rsidR="00CE6781">
              <w:rPr>
                <w:rFonts w:eastAsia="Calibri"/>
                <w:color w:val="4C94D8" w:themeColor="text2" w:themeTint="80"/>
                <w:sz w:val="22"/>
                <w:szCs w:val="22"/>
              </w:rPr>
              <w:t>R</w:t>
            </w:r>
            <w:r w:rsidRPr="00C07708">
              <w:rPr>
                <w:rFonts w:eastAsia="Calibri"/>
                <w:color w:val="4C94D8" w:themeColor="text2" w:themeTint="80"/>
                <w:sz w:val="22"/>
                <w:szCs w:val="22"/>
              </w:rPr>
              <w:t>equest was held in meeting, not email</w:t>
            </w:r>
            <w:r w:rsidR="00C07708">
              <w:rPr>
                <w:rFonts w:eastAsia="Calibri"/>
                <w:color w:val="4C94D8" w:themeColor="text2" w:themeTint="80"/>
                <w:sz w:val="22"/>
                <w:szCs w:val="22"/>
              </w:rPr>
              <w:t>.]</w:t>
            </w:r>
          </w:p>
        </w:tc>
      </w:tr>
      <w:tr w:rsidR="008E3C7E" w:rsidRPr="00147F51" w14:paraId="0782A522" w14:textId="77777777" w:rsidTr="000026B4">
        <w:trPr>
          <w:trHeight w:val="3630"/>
        </w:trPr>
        <w:tc>
          <w:tcPr>
            <w:tcW w:w="851" w:type="dxa"/>
            <w:vMerge w:val="restart"/>
            <w:tcBorders>
              <w:top w:val="single" w:sz="4" w:space="0" w:color="auto"/>
              <w:left w:val="single" w:sz="4" w:space="0" w:color="auto"/>
              <w:right w:val="single" w:sz="4" w:space="0" w:color="auto"/>
            </w:tcBorders>
          </w:tcPr>
          <w:p w14:paraId="05749F3A" w14:textId="77777777" w:rsidR="008E3C7E" w:rsidRPr="00147F51" w:rsidRDefault="008E3C7E" w:rsidP="000026B4">
            <w:pPr>
              <w:spacing w:before="0" w:line="240" w:lineRule="auto"/>
              <w:rPr>
                <w:rFonts w:eastAsia="Calibri"/>
                <w:b/>
                <w:sz w:val="22"/>
                <w:szCs w:val="22"/>
              </w:rPr>
            </w:pPr>
            <w:r w:rsidRPr="00147F51">
              <w:rPr>
                <w:rFonts w:eastAsia="Calibri"/>
                <w:b/>
                <w:sz w:val="22"/>
                <w:szCs w:val="22"/>
              </w:rPr>
              <w:t>D2</w:t>
            </w:r>
          </w:p>
        </w:tc>
        <w:tc>
          <w:tcPr>
            <w:tcW w:w="1998" w:type="dxa"/>
            <w:vMerge w:val="restart"/>
            <w:tcBorders>
              <w:top w:val="single" w:sz="4" w:space="0" w:color="auto"/>
              <w:left w:val="single" w:sz="4" w:space="0" w:color="auto"/>
              <w:right w:val="single" w:sz="4" w:space="0" w:color="auto"/>
            </w:tcBorders>
          </w:tcPr>
          <w:p w14:paraId="660D1FE7" w14:textId="77777777" w:rsidR="008E3C7E" w:rsidRPr="00147F51" w:rsidRDefault="008E3C7E" w:rsidP="000026B4">
            <w:pPr>
              <w:spacing w:before="0" w:line="240" w:lineRule="auto"/>
              <w:rPr>
                <w:rFonts w:eastAsia="Calibri"/>
                <w:b/>
                <w:sz w:val="22"/>
                <w:szCs w:val="22"/>
              </w:rPr>
            </w:pPr>
            <w:r w:rsidRPr="00147F51">
              <w:rPr>
                <w:sz w:val="22"/>
                <w:szCs w:val="22"/>
              </w:rPr>
              <w:t>We will monitor the submission, and implications, of requests for grant extensions or changes.</w:t>
            </w:r>
          </w:p>
        </w:tc>
        <w:tc>
          <w:tcPr>
            <w:tcW w:w="2563" w:type="dxa"/>
            <w:vMerge w:val="restart"/>
            <w:tcBorders>
              <w:top w:val="single" w:sz="4" w:space="0" w:color="auto"/>
              <w:left w:val="single" w:sz="4" w:space="0" w:color="auto"/>
              <w:right w:val="single" w:sz="4" w:space="0" w:color="auto"/>
            </w:tcBorders>
          </w:tcPr>
          <w:p w14:paraId="208DC4BA" w14:textId="77777777" w:rsidR="008E3C7E" w:rsidRPr="00147F51" w:rsidRDefault="008E3C7E" w:rsidP="000026B4">
            <w:pPr>
              <w:spacing w:before="0" w:line="240" w:lineRule="auto"/>
              <w:rPr>
                <w:sz w:val="22"/>
                <w:szCs w:val="22"/>
              </w:rPr>
            </w:pPr>
            <w:r w:rsidRPr="00147F51">
              <w:rPr>
                <w:sz w:val="22"/>
                <w:szCs w:val="22"/>
              </w:rPr>
              <w:t>There is huge uncertainty for Research-Only staff on funding limited contracts, most of whom are women at key career transition points.</w:t>
            </w:r>
          </w:p>
          <w:p w14:paraId="79C0C4F2" w14:textId="77777777" w:rsidR="008E3C7E" w:rsidRPr="00147F51" w:rsidRDefault="008E3C7E" w:rsidP="000026B4">
            <w:pPr>
              <w:spacing w:before="0" w:line="240" w:lineRule="auto"/>
              <w:rPr>
                <w:sz w:val="22"/>
                <w:szCs w:val="22"/>
              </w:rPr>
            </w:pPr>
          </w:p>
          <w:p w14:paraId="73506CA6" w14:textId="77777777" w:rsidR="008E3C7E" w:rsidRPr="00147F51" w:rsidRDefault="008E3C7E" w:rsidP="000026B4">
            <w:pPr>
              <w:spacing w:before="0" w:line="240" w:lineRule="auto"/>
              <w:rPr>
                <w:sz w:val="22"/>
                <w:szCs w:val="22"/>
              </w:rPr>
            </w:pPr>
            <w:r w:rsidRPr="00147F51">
              <w:rPr>
                <w:sz w:val="22"/>
                <w:szCs w:val="22"/>
              </w:rPr>
              <w:t xml:space="preserve">All current Research-Only staff remain employed on their original contracts. However, as these contracts depend on the ability to deliver research objectives, this is under review on a </w:t>
            </w:r>
            <w:proofErr w:type="gramStart"/>
            <w:r w:rsidRPr="00147F51">
              <w:rPr>
                <w:sz w:val="22"/>
                <w:szCs w:val="22"/>
              </w:rPr>
              <w:t>project by project</w:t>
            </w:r>
            <w:proofErr w:type="gramEnd"/>
            <w:r w:rsidRPr="00147F51">
              <w:rPr>
                <w:sz w:val="22"/>
                <w:szCs w:val="22"/>
              </w:rPr>
              <w:t xml:space="preserve"> basis. Some principal investigators might have to ask awarding bodies to pause or extend grants, which will affect Research-Only staff contracts.</w:t>
            </w:r>
          </w:p>
          <w:p w14:paraId="6F651C81" w14:textId="77777777" w:rsidR="008E3C7E" w:rsidRPr="00147F51" w:rsidRDefault="008E3C7E" w:rsidP="000026B4">
            <w:pPr>
              <w:spacing w:before="0" w:line="240" w:lineRule="auto"/>
              <w:rPr>
                <w:rFonts w:eastAsia="Calibri"/>
                <w:b/>
                <w:sz w:val="22"/>
                <w:szCs w:val="22"/>
              </w:rPr>
            </w:pPr>
          </w:p>
          <w:p w14:paraId="150378FA"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It is important that we monitor this situation and provide additional support to Research-Only staff if required.</w:t>
            </w:r>
          </w:p>
        </w:tc>
        <w:tc>
          <w:tcPr>
            <w:tcW w:w="2925" w:type="dxa"/>
            <w:tcBorders>
              <w:top w:val="single" w:sz="4" w:space="0" w:color="auto"/>
              <w:left w:val="single" w:sz="4" w:space="0" w:color="auto"/>
              <w:bottom w:val="single" w:sz="4" w:space="0" w:color="auto"/>
              <w:right w:val="single" w:sz="4" w:space="0" w:color="auto"/>
            </w:tcBorders>
          </w:tcPr>
          <w:p w14:paraId="4144C8E4" w14:textId="77777777" w:rsidR="008E3C7E" w:rsidRPr="00147F51" w:rsidRDefault="008E3C7E" w:rsidP="000026B4">
            <w:pPr>
              <w:spacing w:before="0" w:line="240" w:lineRule="auto"/>
              <w:rPr>
                <w:rFonts w:eastAsia="Calibri"/>
                <w:bCs/>
                <w:sz w:val="22"/>
                <w:szCs w:val="22"/>
              </w:rPr>
            </w:pPr>
            <w:r w:rsidRPr="000939F8">
              <w:rPr>
                <w:rFonts w:eastAsia="Calibri"/>
                <w:b/>
                <w:sz w:val="22"/>
                <w:szCs w:val="22"/>
                <w:highlight w:val="green"/>
              </w:rPr>
              <w:t>D2.1</w:t>
            </w:r>
            <w:r w:rsidRPr="00147F51">
              <w:rPr>
                <w:rFonts w:eastAsia="Calibri"/>
                <w:b/>
                <w:sz w:val="22"/>
                <w:szCs w:val="22"/>
              </w:rPr>
              <w:t xml:space="preserve"> </w:t>
            </w:r>
            <w:r w:rsidRPr="00147F51">
              <w:rPr>
                <w:rFonts w:eastAsia="Calibri"/>
                <w:bCs/>
                <w:sz w:val="22"/>
                <w:szCs w:val="22"/>
              </w:rPr>
              <w:t>We will monitor the submission of requests for grant extensions/changes.</w:t>
            </w:r>
          </w:p>
        </w:tc>
        <w:tc>
          <w:tcPr>
            <w:tcW w:w="1380" w:type="dxa"/>
            <w:tcBorders>
              <w:top w:val="single" w:sz="4" w:space="0" w:color="auto"/>
              <w:left w:val="single" w:sz="4" w:space="0" w:color="auto"/>
              <w:bottom w:val="single" w:sz="4" w:space="0" w:color="auto"/>
              <w:right w:val="single" w:sz="4" w:space="0" w:color="auto"/>
            </w:tcBorders>
          </w:tcPr>
          <w:p w14:paraId="06DBA3E8"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May 2020,</w:t>
            </w:r>
          </w:p>
          <w:p w14:paraId="332B9CED" w14:textId="77777777" w:rsidR="008E3C7E" w:rsidRPr="00147F51" w:rsidRDefault="008E3C7E" w:rsidP="000026B4">
            <w:pPr>
              <w:spacing w:before="0" w:line="240" w:lineRule="auto"/>
              <w:rPr>
                <w:rFonts w:eastAsia="Calibri"/>
                <w:b/>
                <w:sz w:val="22"/>
                <w:szCs w:val="22"/>
              </w:rPr>
            </w:pPr>
            <w:r w:rsidRPr="00147F51">
              <w:rPr>
                <w:rFonts w:eastAsia="Calibri"/>
                <w:bCs/>
                <w:sz w:val="22"/>
                <w:szCs w:val="22"/>
              </w:rPr>
              <w:t>ongoing</w:t>
            </w:r>
          </w:p>
        </w:tc>
        <w:tc>
          <w:tcPr>
            <w:tcW w:w="1770" w:type="dxa"/>
            <w:tcBorders>
              <w:top w:val="single" w:sz="4" w:space="0" w:color="auto"/>
              <w:left w:val="single" w:sz="4" w:space="0" w:color="auto"/>
              <w:bottom w:val="single" w:sz="4" w:space="0" w:color="auto"/>
              <w:right w:val="single" w:sz="4" w:space="0" w:color="auto"/>
            </w:tcBorders>
          </w:tcPr>
          <w:p w14:paraId="2B2FF8EE" w14:textId="77777777" w:rsidR="008E3C7E" w:rsidRPr="00147F51" w:rsidRDefault="008E3C7E" w:rsidP="000026B4">
            <w:pPr>
              <w:spacing w:before="0" w:line="240" w:lineRule="auto"/>
              <w:rPr>
                <w:rFonts w:eastAsia="Calibri"/>
                <w:bCs/>
                <w:sz w:val="22"/>
                <w:szCs w:val="22"/>
              </w:rPr>
            </w:pPr>
            <w:proofErr w:type="spellStart"/>
            <w:r w:rsidRPr="00147F51">
              <w:rPr>
                <w:rFonts w:eastAsia="Calibri"/>
                <w:bCs/>
                <w:sz w:val="22"/>
                <w:szCs w:val="22"/>
              </w:rPr>
              <w:t>DoR</w:t>
            </w:r>
            <w:proofErr w:type="spellEnd"/>
            <w:r w:rsidRPr="00147F51">
              <w:rPr>
                <w:rFonts w:eastAsia="Calibri"/>
                <w:bCs/>
                <w:sz w:val="22"/>
                <w:szCs w:val="22"/>
              </w:rPr>
              <w:t>, SAO, School Business Development Officer</w:t>
            </w:r>
          </w:p>
        </w:tc>
        <w:tc>
          <w:tcPr>
            <w:tcW w:w="3123" w:type="dxa"/>
            <w:tcBorders>
              <w:top w:val="single" w:sz="4" w:space="0" w:color="auto"/>
              <w:left w:val="single" w:sz="4" w:space="0" w:color="auto"/>
              <w:bottom w:val="single" w:sz="4" w:space="0" w:color="auto"/>
              <w:right w:val="single" w:sz="4" w:space="0" w:color="auto"/>
            </w:tcBorders>
          </w:tcPr>
          <w:p w14:paraId="6A6D8B37"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 xml:space="preserve">Spreadsheet detailing the submission of requests for grant extensions/changes updated monthly. </w:t>
            </w:r>
          </w:p>
        </w:tc>
      </w:tr>
      <w:tr w:rsidR="008E3C7E" w:rsidRPr="00147F51" w14:paraId="7DF23804" w14:textId="77777777" w:rsidTr="000026B4">
        <w:trPr>
          <w:trHeight w:val="4185"/>
        </w:trPr>
        <w:tc>
          <w:tcPr>
            <w:tcW w:w="851" w:type="dxa"/>
            <w:vMerge/>
            <w:tcBorders>
              <w:left w:val="single" w:sz="4" w:space="0" w:color="auto"/>
              <w:bottom w:val="single" w:sz="4" w:space="0" w:color="auto"/>
              <w:right w:val="single" w:sz="4" w:space="0" w:color="auto"/>
            </w:tcBorders>
          </w:tcPr>
          <w:p w14:paraId="3A05CF43" w14:textId="77777777" w:rsidR="008E3C7E" w:rsidRPr="00147F51" w:rsidRDefault="008E3C7E" w:rsidP="000026B4">
            <w:pPr>
              <w:spacing w:before="0" w:line="240" w:lineRule="auto"/>
              <w:rPr>
                <w:rFonts w:eastAsia="Calibri"/>
                <w:b/>
                <w:sz w:val="22"/>
                <w:szCs w:val="22"/>
              </w:rPr>
            </w:pPr>
          </w:p>
        </w:tc>
        <w:tc>
          <w:tcPr>
            <w:tcW w:w="1998" w:type="dxa"/>
            <w:vMerge/>
            <w:tcBorders>
              <w:left w:val="single" w:sz="4" w:space="0" w:color="auto"/>
              <w:bottom w:val="single" w:sz="4" w:space="0" w:color="auto"/>
              <w:right w:val="single" w:sz="4" w:space="0" w:color="auto"/>
            </w:tcBorders>
          </w:tcPr>
          <w:p w14:paraId="0BED02E0" w14:textId="77777777" w:rsidR="008E3C7E" w:rsidRPr="00147F51" w:rsidRDefault="008E3C7E" w:rsidP="000026B4">
            <w:pPr>
              <w:spacing w:before="0" w:line="240" w:lineRule="auto"/>
              <w:rPr>
                <w:sz w:val="22"/>
                <w:szCs w:val="22"/>
              </w:rPr>
            </w:pPr>
          </w:p>
        </w:tc>
        <w:tc>
          <w:tcPr>
            <w:tcW w:w="2563" w:type="dxa"/>
            <w:vMerge/>
            <w:tcBorders>
              <w:left w:val="single" w:sz="4" w:space="0" w:color="auto"/>
              <w:bottom w:val="single" w:sz="4" w:space="0" w:color="auto"/>
              <w:right w:val="single" w:sz="4" w:space="0" w:color="auto"/>
            </w:tcBorders>
          </w:tcPr>
          <w:p w14:paraId="1E94146F" w14:textId="77777777" w:rsidR="008E3C7E" w:rsidRPr="00147F51" w:rsidRDefault="008E3C7E" w:rsidP="000026B4">
            <w:pPr>
              <w:spacing w:before="0" w:line="240" w:lineRule="auto"/>
              <w:rPr>
                <w:sz w:val="22"/>
                <w:szCs w:val="22"/>
              </w:rPr>
            </w:pPr>
          </w:p>
        </w:tc>
        <w:tc>
          <w:tcPr>
            <w:tcW w:w="2925" w:type="dxa"/>
            <w:tcBorders>
              <w:top w:val="single" w:sz="4" w:space="0" w:color="auto"/>
              <w:left w:val="single" w:sz="4" w:space="0" w:color="auto"/>
              <w:bottom w:val="single" w:sz="4" w:space="0" w:color="auto"/>
              <w:right w:val="single" w:sz="4" w:space="0" w:color="auto"/>
            </w:tcBorders>
          </w:tcPr>
          <w:p w14:paraId="31E09D9F" w14:textId="77777777" w:rsidR="008E3C7E" w:rsidRPr="00147F51" w:rsidRDefault="008E3C7E" w:rsidP="000026B4">
            <w:pPr>
              <w:spacing w:before="0" w:line="240" w:lineRule="auto"/>
              <w:rPr>
                <w:rFonts w:eastAsia="Calibri"/>
                <w:bCs/>
                <w:sz w:val="22"/>
                <w:szCs w:val="22"/>
              </w:rPr>
            </w:pPr>
            <w:r w:rsidRPr="000939F8">
              <w:rPr>
                <w:rFonts w:eastAsia="Calibri"/>
                <w:b/>
                <w:sz w:val="22"/>
                <w:szCs w:val="22"/>
                <w:highlight w:val="green"/>
              </w:rPr>
              <w:t>D2.2</w:t>
            </w:r>
            <w:r w:rsidRPr="00147F51">
              <w:rPr>
                <w:rFonts w:eastAsia="Calibri"/>
                <w:b/>
                <w:sz w:val="22"/>
                <w:szCs w:val="22"/>
              </w:rPr>
              <w:t xml:space="preserve"> </w:t>
            </w:r>
            <w:r w:rsidRPr="00147F51">
              <w:rPr>
                <w:rFonts w:eastAsia="Calibri"/>
                <w:bCs/>
                <w:sz w:val="22"/>
                <w:szCs w:val="22"/>
              </w:rPr>
              <w:t>We will investigate ways of ensuring the careers of Research-Only staff are not disadvantaged by requests for grant extensions/changes.</w:t>
            </w:r>
          </w:p>
        </w:tc>
        <w:tc>
          <w:tcPr>
            <w:tcW w:w="1380" w:type="dxa"/>
            <w:tcBorders>
              <w:top w:val="single" w:sz="4" w:space="0" w:color="auto"/>
              <w:left w:val="single" w:sz="4" w:space="0" w:color="auto"/>
              <w:bottom w:val="single" w:sz="4" w:space="0" w:color="auto"/>
              <w:right w:val="single" w:sz="4" w:space="0" w:color="auto"/>
            </w:tcBorders>
          </w:tcPr>
          <w:p w14:paraId="110BB88D"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May 2020,</w:t>
            </w:r>
          </w:p>
          <w:p w14:paraId="09B3C042" w14:textId="77777777" w:rsidR="008E3C7E" w:rsidRPr="00147F51" w:rsidRDefault="008E3C7E" w:rsidP="000026B4">
            <w:pPr>
              <w:spacing w:before="0" w:line="240" w:lineRule="auto"/>
              <w:rPr>
                <w:rFonts w:eastAsia="Calibri"/>
                <w:b/>
                <w:sz w:val="22"/>
                <w:szCs w:val="22"/>
              </w:rPr>
            </w:pPr>
            <w:r w:rsidRPr="00147F51">
              <w:rPr>
                <w:rFonts w:eastAsia="Calibri"/>
                <w:bCs/>
                <w:sz w:val="22"/>
                <w:szCs w:val="22"/>
              </w:rPr>
              <w:t>ongoing</w:t>
            </w:r>
          </w:p>
        </w:tc>
        <w:tc>
          <w:tcPr>
            <w:tcW w:w="1770" w:type="dxa"/>
            <w:tcBorders>
              <w:top w:val="single" w:sz="4" w:space="0" w:color="auto"/>
              <w:left w:val="single" w:sz="4" w:space="0" w:color="auto"/>
              <w:bottom w:val="single" w:sz="4" w:space="0" w:color="auto"/>
              <w:right w:val="single" w:sz="4" w:space="0" w:color="auto"/>
            </w:tcBorders>
          </w:tcPr>
          <w:p w14:paraId="4FE35EF2" w14:textId="77777777" w:rsidR="008E3C7E" w:rsidRPr="00147F51" w:rsidRDefault="008E3C7E" w:rsidP="000026B4">
            <w:pPr>
              <w:spacing w:before="0" w:line="240" w:lineRule="auto"/>
              <w:rPr>
                <w:rFonts w:eastAsia="Calibri"/>
                <w:b/>
                <w:sz w:val="22"/>
                <w:szCs w:val="22"/>
              </w:rPr>
            </w:pPr>
            <w:proofErr w:type="spellStart"/>
            <w:r w:rsidRPr="00147F51">
              <w:rPr>
                <w:rFonts w:eastAsia="Calibri"/>
                <w:bCs/>
                <w:sz w:val="22"/>
                <w:szCs w:val="22"/>
              </w:rPr>
              <w:t>DoR</w:t>
            </w:r>
            <w:proofErr w:type="spellEnd"/>
            <w:r w:rsidRPr="00147F51">
              <w:rPr>
                <w:rFonts w:eastAsia="Calibri"/>
                <w:bCs/>
                <w:sz w:val="22"/>
                <w:szCs w:val="22"/>
              </w:rPr>
              <w:t>, School Business Development Officer</w:t>
            </w:r>
          </w:p>
        </w:tc>
        <w:tc>
          <w:tcPr>
            <w:tcW w:w="3123" w:type="dxa"/>
            <w:tcBorders>
              <w:top w:val="single" w:sz="4" w:space="0" w:color="auto"/>
              <w:left w:val="single" w:sz="4" w:space="0" w:color="auto"/>
              <w:bottom w:val="single" w:sz="4" w:space="0" w:color="auto"/>
              <w:right w:val="single" w:sz="4" w:space="0" w:color="auto"/>
            </w:tcBorders>
          </w:tcPr>
          <w:p w14:paraId="60BE41E1" w14:textId="77777777" w:rsidR="008E3C7E" w:rsidRPr="00147F51" w:rsidRDefault="008E3C7E" w:rsidP="000026B4">
            <w:pPr>
              <w:spacing w:before="0" w:line="240" w:lineRule="auto"/>
              <w:rPr>
                <w:rFonts w:eastAsia="Calibri"/>
                <w:bCs/>
                <w:sz w:val="22"/>
                <w:szCs w:val="22"/>
              </w:rPr>
            </w:pPr>
            <w:proofErr w:type="spellStart"/>
            <w:r w:rsidRPr="00147F51">
              <w:rPr>
                <w:rFonts w:eastAsia="Calibri"/>
                <w:bCs/>
                <w:sz w:val="22"/>
                <w:szCs w:val="22"/>
              </w:rPr>
              <w:t>DoR</w:t>
            </w:r>
            <w:proofErr w:type="spellEnd"/>
            <w:r w:rsidRPr="00147F51">
              <w:rPr>
                <w:rFonts w:eastAsia="Calibri"/>
                <w:bCs/>
                <w:sz w:val="22"/>
                <w:szCs w:val="22"/>
              </w:rPr>
              <w:t xml:space="preserve"> meets with PIs and postdocs to discuss ways of ensuring Research-Only staff are not disadvantaged by changes to grants.</w:t>
            </w:r>
          </w:p>
        </w:tc>
      </w:tr>
      <w:tr w:rsidR="008E3C7E" w:rsidRPr="00147F51" w14:paraId="1AF65BD7" w14:textId="77777777" w:rsidTr="000026B4">
        <w:trPr>
          <w:trHeight w:val="7684"/>
        </w:trPr>
        <w:tc>
          <w:tcPr>
            <w:tcW w:w="851" w:type="dxa"/>
            <w:tcBorders>
              <w:top w:val="single" w:sz="4" w:space="0" w:color="auto"/>
              <w:left w:val="single" w:sz="4" w:space="0" w:color="auto"/>
              <w:bottom w:val="single" w:sz="4" w:space="0" w:color="auto"/>
              <w:right w:val="single" w:sz="4" w:space="0" w:color="auto"/>
            </w:tcBorders>
          </w:tcPr>
          <w:p w14:paraId="2B30EAB8" w14:textId="77777777" w:rsidR="008E3C7E" w:rsidRPr="00147F51" w:rsidRDefault="008E3C7E" w:rsidP="000026B4">
            <w:pPr>
              <w:spacing w:before="0" w:line="240" w:lineRule="auto"/>
              <w:rPr>
                <w:rFonts w:eastAsia="Calibri"/>
                <w:b/>
                <w:sz w:val="22"/>
                <w:szCs w:val="22"/>
              </w:rPr>
            </w:pPr>
            <w:r w:rsidRPr="00147F51">
              <w:rPr>
                <w:rFonts w:eastAsia="Calibri"/>
                <w:b/>
                <w:sz w:val="22"/>
                <w:szCs w:val="22"/>
              </w:rPr>
              <w:t>D3</w:t>
            </w:r>
          </w:p>
        </w:tc>
        <w:tc>
          <w:tcPr>
            <w:tcW w:w="1998" w:type="dxa"/>
            <w:tcBorders>
              <w:top w:val="single" w:sz="4" w:space="0" w:color="auto"/>
              <w:left w:val="single" w:sz="4" w:space="0" w:color="auto"/>
              <w:bottom w:val="single" w:sz="4" w:space="0" w:color="auto"/>
              <w:right w:val="single" w:sz="4" w:space="0" w:color="auto"/>
            </w:tcBorders>
          </w:tcPr>
          <w:p w14:paraId="0EA9652C" w14:textId="77777777" w:rsidR="008E3C7E" w:rsidRPr="00147F51" w:rsidRDefault="008E3C7E" w:rsidP="000026B4">
            <w:pPr>
              <w:spacing w:before="0" w:line="240" w:lineRule="auto"/>
              <w:rPr>
                <w:rFonts w:eastAsia="Calibri"/>
                <w:b/>
                <w:sz w:val="22"/>
                <w:szCs w:val="22"/>
              </w:rPr>
            </w:pPr>
            <w:r w:rsidRPr="00147F51">
              <w:rPr>
                <w:sz w:val="22"/>
                <w:szCs w:val="22"/>
              </w:rPr>
              <w:t>We will organise a virtual informal lunchtime discussion of coping with the COVID-19 pandemic.</w:t>
            </w:r>
          </w:p>
        </w:tc>
        <w:tc>
          <w:tcPr>
            <w:tcW w:w="2563" w:type="dxa"/>
            <w:tcBorders>
              <w:top w:val="single" w:sz="4" w:space="0" w:color="auto"/>
              <w:left w:val="single" w:sz="4" w:space="0" w:color="auto"/>
              <w:bottom w:val="single" w:sz="4" w:space="0" w:color="auto"/>
              <w:right w:val="single" w:sz="4" w:space="0" w:color="auto"/>
            </w:tcBorders>
          </w:tcPr>
          <w:p w14:paraId="139AF1AC"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The COVID-19 situation presents many novel challenges for our staff, students, the HE-sector, and society.</w:t>
            </w:r>
          </w:p>
          <w:p w14:paraId="3A361F2A" w14:textId="77777777" w:rsidR="008E3C7E" w:rsidRPr="00147F51" w:rsidRDefault="008E3C7E" w:rsidP="000026B4">
            <w:pPr>
              <w:spacing w:before="0" w:line="240" w:lineRule="auto"/>
              <w:rPr>
                <w:rFonts w:eastAsia="Calibri"/>
                <w:bCs/>
                <w:sz w:val="22"/>
                <w:szCs w:val="22"/>
              </w:rPr>
            </w:pPr>
          </w:p>
          <w:p w14:paraId="49565344"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Staff and students across the HE-sector face uncertainty and anxiety about their day-to-day productivity, job security, financial stability, health and well-being, and societal change.</w:t>
            </w:r>
          </w:p>
          <w:p w14:paraId="0FC53CB6" w14:textId="77777777" w:rsidR="008E3C7E" w:rsidRPr="00147F51" w:rsidRDefault="008E3C7E" w:rsidP="000026B4">
            <w:pPr>
              <w:spacing w:before="0" w:line="240" w:lineRule="auto"/>
              <w:rPr>
                <w:rFonts w:eastAsia="Calibri"/>
                <w:bCs/>
                <w:sz w:val="22"/>
                <w:szCs w:val="22"/>
              </w:rPr>
            </w:pPr>
          </w:p>
          <w:p w14:paraId="1CB6BFE7"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Feedback from our previous informal lunchtime discussions suggests people find these to be a useful source of information, a sounding board for their own thoughts, and a source of solace.</w:t>
            </w:r>
          </w:p>
          <w:p w14:paraId="29ECB3B9" w14:textId="77777777" w:rsidR="008E3C7E" w:rsidRPr="00147F51" w:rsidRDefault="008E3C7E" w:rsidP="000026B4">
            <w:pPr>
              <w:spacing w:before="0" w:line="240" w:lineRule="auto"/>
              <w:rPr>
                <w:rFonts w:eastAsia="Calibri"/>
                <w:bCs/>
                <w:sz w:val="22"/>
                <w:szCs w:val="22"/>
              </w:rPr>
            </w:pPr>
          </w:p>
          <w:p w14:paraId="78B77986" w14:textId="77777777" w:rsidR="008E3C7E" w:rsidRPr="00147F51" w:rsidRDefault="008E3C7E" w:rsidP="000026B4">
            <w:pPr>
              <w:spacing w:before="0" w:line="240" w:lineRule="auto"/>
              <w:rPr>
                <w:rFonts w:eastAsia="Calibri"/>
                <w:bCs/>
                <w:sz w:val="22"/>
                <w:szCs w:val="22"/>
              </w:rPr>
            </w:pPr>
          </w:p>
          <w:p w14:paraId="31BE0829" w14:textId="77777777" w:rsidR="008E3C7E" w:rsidRPr="00147F51" w:rsidRDefault="008E3C7E" w:rsidP="000026B4">
            <w:pPr>
              <w:spacing w:before="0" w:line="240" w:lineRule="auto"/>
              <w:rPr>
                <w:rFonts w:eastAsia="Calibri"/>
                <w:bCs/>
                <w:sz w:val="22"/>
                <w:szCs w:val="22"/>
              </w:rPr>
            </w:pPr>
          </w:p>
          <w:p w14:paraId="624BD7BF" w14:textId="77777777" w:rsidR="008E3C7E" w:rsidRPr="00147F51" w:rsidRDefault="008E3C7E" w:rsidP="000026B4">
            <w:pPr>
              <w:spacing w:before="0" w:line="240" w:lineRule="auto"/>
              <w:rPr>
                <w:rFonts w:eastAsia="Calibri"/>
                <w:bCs/>
                <w:sz w:val="22"/>
                <w:szCs w:val="22"/>
              </w:rPr>
            </w:pPr>
          </w:p>
        </w:tc>
        <w:tc>
          <w:tcPr>
            <w:tcW w:w="2925" w:type="dxa"/>
            <w:tcBorders>
              <w:top w:val="single" w:sz="4" w:space="0" w:color="auto"/>
              <w:left w:val="single" w:sz="4" w:space="0" w:color="auto"/>
              <w:bottom w:val="single" w:sz="4" w:space="0" w:color="auto"/>
              <w:right w:val="single" w:sz="4" w:space="0" w:color="auto"/>
            </w:tcBorders>
          </w:tcPr>
          <w:p w14:paraId="12A0A5D6" w14:textId="270A81EC" w:rsidR="008E3C7E" w:rsidRPr="00147F51" w:rsidRDefault="000939F8" w:rsidP="000026B4">
            <w:pPr>
              <w:spacing w:before="0" w:line="240" w:lineRule="auto"/>
              <w:rPr>
                <w:rFonts w:eastAsia="Calibri"/>
                <w:b/>
                <w:sz w:val="22"/>
                <w:szCs w:val="22"/>
              </w:rPr>
            </w:pPr>
            <w:r w:rsidRPr="000939F8">
              <w:rPr>
                <w:b/>
                <w:bCs/>
                <w:sz w:val="22"/>
                <w:szCs w:val="22"/>
                <w:highlight w:val="green"/>
              </w:rPr>
              <w:t>D3.</w:t>
            </w:r>
            <w:r>
              <w:rPr>
                <w:sz w:val="22"/>
                <w:szCs w:val="22"/>
              </w:rPr>
              <w:t xml:space="preserve"> </w:t>
            </w:r>
            <w:r w:rsidR="008E3C7E" w:rsidRPr="00147F51">
              <w:rPr>
                <w:sz w:val="22"/>
                <w:szCs w:val="22"/>
              </w:rPr>
              <w:t>We will organise a virtual informal lunchtime discussion of coping with the COVID-19 pandemic.</w:t>
            </w:r>
          </w:p>
        </w:tc>
        <w:tc>
          <w:tcPr>
            <w:tcW w:w="1380" w:type="dxa"/>
            <w:tcBorders>
              <w:top w:val="single" w:sz="4" w:space="0" w:color="auto"/>
              <w:left w:val="single" w:sz="4" w:space="0" w:color="auto"/>
              <w:bottom w:val="single" w:sz="4" w:space="0" w:color="auto"/>
              <w:right w:val="single" w:sz="4" w:space="0" w:color="auto"/>
            </w:tcBorders>
          </w:tcPr>
          <w:p w14:paraId="3806C85A"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June 2020</w:t>
            </w:r>
          </w:p>
        </w:tc>
        <w:tc>
          <w:tcPr>
            <w:tcW w:w="1770" w:type="dxa"/>
            <w:tcBorders>
              <w:top w:val="single" w:sz="4" w:space="0" w:color="auto"/>
              <w:left w:val="single" w:sz="4" w:space="0" w:color="auto"/>
              <w:bottom w:val="single" w:sz="4" w:space="0" w:color="auto"/>
              <w:right w:val="single" w:sz="4" w:space="0" w:color="auto"/>
            </w:tcBorders>
          </w:tcPr>
          <w:p w14:paraId="7740F4B7"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EDT lead</w:t>
            </w:r>
          </w:p>
        </w:tc>
        <w:tc>
          <w:tcPr>
            <w:tcW w:w="3123" w:type="dxa"/>
            <w:tcBorders>
              <w:top w:val="single" w:sz="4" w:space="0" w:color="auto"/>
              <w:left w:val="single" w:sz="4" w:space="0" w:color="auto"/>
              <w:bottom w:val="single" w:sz="4" w:space="0" w:color="auto"/>
              <w:right w:val="single" w:sz="4" w:space="0" w:color="auto"/>
            </w:tcBorders>
          </w:tcPr>
          <w:p w14:paraId="4A7E2663" w14:textId="77777777" w:rsidR="008E3C7E" w:rsidRDefault="008E3C7E" w:rsidP="000026B4">
            <w:pPr>
              <w:spacing w:before="0" w:line="240" w:lineRule="auto"/>
              <w:rPr>
                <w:rFonts w:eastAsia="Calibri"/>
                <w:bCs/>
                <w:sz w:val="22"/>
                <w:szCs w:val="22"/>
              </w:rPr>
            </w:pPr>
            <w:r w:rsidRPr="00147F51">
              <w:rPr>
                <w:rFonts w:eastAsia="Calibri"/>
                <w:bCs/>
                <w:sz w:val="22"/>
                <w:szCs w:val="22"/>
              </w:rPr>
              <w:t>Virtual meeting attended by at least 20 staff and PG students.</w:t>
            </w:r>
          </w:p>
          <w:p w14:paraId="07B5EBE0" w14:textId="77777777" w:rsidR="000939F8" w:rsidRDefault="000939F8" w:rsidP="000026B4">
            <w:pPr>
              <w:spacing w:before="0" w:line="240" w:lineRule="auto"/>
              <w:rPr>
                <w:rFonts w:eastAsia="Calibri"/>
                <w:bCs/>
                <w:sz w:val="22"/>
                <w:szCs w:val="22"/>
              </w:rPr>
            </w:pPr>
          </w:p>
          <w:p w14:paraId="11F91063" w14:textId="197210B7" w:rsidR="000939F8" w:rsidRPr="00147F51" w:rsidRDefault="000939F8" w:rsidP="000026B4">
            <w:pPr>
              <w:spacing w:before="0" w:line="240" w:lineRule="auto"/>
              <w:rPr>
                <w:rFonts w:eastAsia="Calibri"/>
                <w:bCs/>
                <w:sz w:val="22"/>
                <w:szCs w:val="22"/>
              </w:rPr>
            </w:pPr>
            <w:r w:rsidRPr="00902615">
              <w:rPr>
                <w:rFonts w:eastAsia="Calibri"/>
                <w:bCs/>
                <w:color w:val="4C94D8" w:themeColor="text2" w:themeTint="80"/>
                <w:sz w:val="22"/>
                <w:szCs w:val="22"/>
              </w:rPr>
              <w:t>[We held multiple virtual monthly wellbeing lunches, weekly virtual ‘pub’, and an annual paid-for Christmas lunch. Wellbeing lunches continued monthly after lockdown for a year]</w:t>
            </w:r>
          </w:p>
        </w:tc>
      </w:tr>
      <w:tr w:rsidR="008E3C7E" w:rsidRPr="00147F51" w14:paraId="3EDBE59A" w14:textId="77777777" w:rsidTr="000026B4">
        <w:trPr>
          <w:trHeight w:val="3618"/>
        </w:trPr>
        <w:tc>
          <w:tcPr>
            <w:tcW w:w="851" w:type="dxa"/>
            <w:tcBorders>
              <w:top w:val="single" w:sz="4" w:space="0" w:color="auto"/>
              <w:left w:val="single" w:sz="4" w:space="0" w:color="auto"/>
              <w:bottom w:val="single" w:sz="4" w:space="0" w:color="auto"/>
              <w:right w:val="single" w:sz="4" w:space="0" w:color="auto"/>
            </w:tcBorders>
          </w:tcPr>
          <w:p w14:paraId="32C323A2" w14:textId="77777777" w:rsidR="008E3C7E" w:rsidRPr="00147F51" w:rsidRDefault="008E3C7E" w:rsidP="000026B4">
            <w:pPr>
              <w:spacing w:before="0" w:line="240" w:lineRule="auto"/>
              <w:rPr>
                <w:rFonts w:eastAsia="Calibri"/>
                <w:b/>
                <w:sz w:val="22"/>
                <w:szCs w:val="22"/>
              </w:rPr>
            </w:pPr>
            <w:r w:rsidRPr="00147F51">
              <w:rPr>
                <w:rFonts w:eastAsia="Calibri"/>
                <w:b/>
                <w:sz w:val="22"/>
                <w:szCs w:val="22"/>
              </w:rPr>
              <w:t>D4</w:t>
            </w:r>
          </w:p>
        </w:tc>
        <w:tc>
          <w:tcPr>
            <w:tcW w:w="1998" w:type="dxa"/>
            <w:tcBorders>
              <w:top w:val="single" w:sz="4" w:space="0" w:color="auto"/>
              <w:left w:val="single" w:sz="4" w:space="0" w:color="auto"/>
              <w:bottom w:val="single" w:sz="4" w:space="0" w:color="auto"/>
              <w:right w:val="single" w:sz="4" w:space="0" w:color="auto"/>
            </w:tcBorders>
          </w:tcPr>
          <w:p w14:paraId="033ADAC4" w14:textId="77777777" w:rsidR="008E3C7E" w:rsidRPr="00147F51" w:rsidRDefault="008E3C7E" w:rsidP="000026B4">
            <w:pPr>
              <w:spacing w:before="0" w:line="240" w:lineRule="auto"/>
              <w:rPr>
                <w:rFonts w:eastAsia="Calibri"/>
                <w:b/>
                <w:sz w:val="22"/>
                <w:szCs w:val="22"/>
              </w:rPr>
            </w:pPr>
            <w:r w:rsidRPr="00147F51">
              <w:rPr>
                <w:sz w:val="22"/>
                <w:szCs w:val="22"/>
              </w:rPr>
              <w:t>We will lobby the University to ensure that it will be possible to have the impact of the pandemic on productivity considered in any application for career advancement, recognition, and reward in the future.</w:t>
            </w:r>
          </w:p>
        </w:tc>
        <w:tc>
          <w:tcPr>
            <w:tcW w:w="2563" w:type="dxa"/>
            <w:tcBorders>
              <w:top w:val="single" w:sz="4" w:space="0" w:color="auto"/>
              <w:left w:val="single" w:sz="4" w:space="0" w:color="auto"/>
              <w:bottom w:val="single" w:sz="4" w:space="0" w:color="auto"/>
              <w:right w:val="single" w:sz="4" w:space="0" w:color="auto"/>
            </w:tcBorders>
          </w:tcPr>
          <w:p w14:paraId="03E74DAD"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Additional caring responsibilities that have arisen due to the COVID-19 situation have the potential to substantially impact productivity and career development opportunities for the foreseeable future.</w:t>
            </w:r>
          </w:p>
          <w:p w14:paraId="5B9B895D" w14:textId="77777777" w:rsidR="008E3C7E" w:rsidRPr="00147F51" w:rsidRDefault="008E3C7E" w:rsidP="000026B4">
            <w:pPr>
              <w:spacing w:before="0" w:line="240" w:lineRule="auto"/>
              <w:rPr>
                <w:rFonts w:eastAsia="Calibri"/>
                <w:bCs/>
                <w:sz w:val="22"/>
                <w:szCs w:val="22"/>
              </w:rPr>
            </w:pPr>
          </w:p>
          <w:p w14:paraId="78F1A95C"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This has the potential to disproportionately affect the careers of women, as they are more likely to undertake caring responsibilities.</w:t>
            </w:r>
          </w:p>
          <w:p w14:paraId="69FB379D" w14:textId="77777777" w:rsidR="008E3C7E" w:rsidRPr="00147F51" w:rsidRDefault="008E3C7E" w:rsidP="000026B4">
            <w:pPr>
              <w:spacing w:before="0" w:line="240" w:lineRule="auto"/>
              <w:rPr>
                <w:rFonts w:eastAsia="Calibri"/>
                <w:bCs/>
                <w:sz w:val="22"/>
                <w:szCs w:val="22"/>
              </w:rPr>
            </w:pPr>
          </w:p>
          <w:p w14:paraId="6591725A"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We think the University should act to ensure there is provision to consider the potential impact on productivity caused by additional caring responsibilities undertaken because of the COVID-19 situation.</w:t>
            </w:r>
          </w:p>
        </w:tc>
        <w:tc>
          <w:tcPr>
            <w:tcW w:w="2925" w:type="dxa"/>
            <w:tcBorders>
              <w:top w:val="single" w:sz="4" w:space="0" w:color="auto"/>
              <w:left w:val="single" w:sz="4" w:space="0" w:color="auto"/>
              <w:bottom w:val="single" w:sz="4" w:space="0" w:color="auto"/>
              <w:right w:val="single" w:sz="4" w:space="0" w:color="auto"/>
            </w:tcBorders>
          </w:tcPr>
          <w:p w14:paraId="17DCCB40" w14:textId="5352B04B" w:rsidR="008E3C7E" w:rsidRPr="00147F51" w:rsidRDefault="007456F7" w:rsidP="000026B4">
            <w:pPr>
              <w:spacing w:before="0" w:line="240" w:lineRule="auto"/>
              <w:rPr>
                <w:rFonts w:eastAsia="Calibri"/>
                <w:bCs/>
                <w:sz w:val="22"/>
                <w:szCs w:val="22"/>
              </w:rPr>
            </w:pPr>
            <w:r w:rsidRPr="007456F7">
              <w:rPr>
                <w:rFonts w:eastAsia="Calibri"/>
                <w:b/>
                <w:sz w:val="22"/>
                <w:szCs w:val="22"/>
                <w:highlight w:val="green"/>
              </w:rPr>
              <w:t>D4.</w:t>
            </w:r>
            <w:r>
              <w:rPr>
                <w:rFonts w:eastAsia="Calibri"/>
                <w:bCs/>
                <w:sz w:val="22"/>
                <w:szCs w:val="22"/>
              </w:rPr>
              <w:t xml:space="preserve"> </w:t>
            </w:r>
            <w:r w:rsidR="008E3C7E" w:rsidRPr="00147F51">
              <w:rPr>
                <w:rFonts w:eastAsia="Calibri"/>
                <w:bCs/>
                <w:sz w:val="22"/>
                <w:szCs w:val="22"/>
              </w:rPr>
              <w:t>We will lobby the University through our representatives on Senate, the Equality and Diversity Steering Group, and at Athena SWAN quarterly meetings with the Principal.</w:t>
            </w:r>
          </w:p>
        </w:tc>
        <w:tc>
          <w:tcPr>
            <w:tcW w:w="1380" w:type="dxa"/>
            <w:tcBorders>
              <w:top w:val="single" w:sz="4" w:space="0" w:color="auto"/>
              <w:left w:val="single" w:sz="4" w:space="0" w:color="auto"/>
              <w:bottom w:val="single" w:sz="4" w:space="0" w:color="auto"/>
              <w:right w:val="single" w:sz="4" w:space="0" w:color="auto"/>
            </w:tcBorders>
          </w:tcPr>
          <w:p w14:paraId="0C6E26F4"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June 2020,</w:t>
            </w:r>
          </w:p>
          <w:p w14:paraId="78D903CD" w14:textId="77777777" w:rsidR="008E3C7E" w:rsidRPr="00147F51" w:rsidRDefault="008E3C7E" w:rsidP="000026B4">
            <w:pPr>
              <w:spacing w:before="0" w:line="240" w:lineRule="auto"/>
              <w:rPr>
                <w:rFonts w:eastAsia="Calibri"/>
                <w:b/>
                <w:sz w:val="22"/>
                <w:szCs w:val="22"/>
              </w:rPr>
            </w:pPr>
            <w:r w:rsidRPr="00147F51">
              <w:rPr>
                <w:rFonts w:eastAsia="Calibri"/>
                <w:bCs/>
                <w:sz w:val="22"/>
                <w:szCs w:val="22"/>
              </w:rPr>
              <w:t>Oct 2020</w:t>
            </w:r>
          </w:p>
        </w:tc>
        <w:tc>
          <w:tcPr>
            <w:tcW w:w="1770" w:type="dxa"/>
            <w:tcBorders>
              <w:top w:val="single" w:sz="4" w:space="0" w:color="auto"/>
              <w:left w:val="single" w:sz="4" w:space="0" w:color="auto"/>
              <w:bottom w:val="single" w:sz="4" w:space="0" w:color="auto"/>
              <w:right w:val="single" w:sz="4" w:space="0" w:color="auto"/>
            </w:tcBorders>
          </w:tcPr>
          <w:p w14:paraId="3873D346"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Senators, EDT lead</w:t>
            </w:r>
          </w:p>
          <w:p w14:paraId="4E7CEB63" w14:textId="77777777" w:rsidR="008E3C7E" w:rsidRPr="00147F51" w:rsidRDefault="008E3C7E" w:rsidP="000026B4">
            <w:pPr>
              <w:spacing w:before="0" w:line="240" w:lineRule="auto"/>
              <w:rPr>
                <w:rFonts w:eastAsia="Calibri"/>
                <w:bCs/>
                <w:sz w:val="22"/>
                <w:szCs w:val="22"/>
              </w:rPr>
            </w:pPr>
          </w:p>
        </w:tc>
        <w:tc>
          <w:tcPr>
            <w:tcW w:w="3123" w:type="dxa"/>
            <w:tcBorders>
              <w:top w:val="single" w:sz="4" w:space="0" w:color="auto"/>
              <w:left w:val="single" w:sz="4" w:space="0" w:color="auto"/>
              <w:bottom w:val="single" w:sz="4" w:space="0" w:color="auto"/>
              <w:right w:val="single" w:sz="4" w:space="0" w:color="auto"/>
            </w:tcBorders>
          </w:tcPr>
          <w:p w14:paraId="295F0F54" w14:textId="77777777" w:rsidR="008E3C7E" w:rsidRPr="00147F51" w:rsidRDefault="008E3C7E" w:rsidP="000026B4">
            <w:pPr>
              <w:spacing w:before="0" w:line="240" w:lineRule="auto"/>
              <w:rPr>
                <w:rFonts w:eastAsia="Calibri"/>
                <w:bCs/>
                <w:sz w:val="22"/>
                <w:szCs w:val="22"/>
              </w:rPr>
            </w:pPr>
            <w:r w:rsidRPr="00147F51">
              <w:rPr>
                <w:rFonts w:eastAsia="Calibri"/>
                <w:bCs/>
                <w:sz w:val="22"/>
                <w:szCs w:val="22"/>
              </w:rPr>
              <w:t xml:space="preserve">University adopts measures to consider the potential </w:t>
            </w:r>
            <w:r w:rsidRPr="00147F51">
              <w:rPr>
                <w:sz w:val="22"/>
                <w:szCs w:val="22"/>
              </w:rPr>
              <w:t>impact of the pandemic on productivity considered in any application for career advancement, recognition, and reward.</w:t>
            </w:r>
          </w:p>
        </w:tc>
      </w:tr>
    </w:tbl>
    <w:p w14:paraId="150427DB" w14:textId="77777777" w:rsidR="00DE4106" w:rsidRDefault="00DE4106"/>
    <w:sectPr w:rsidR="00DE4106" w:rsidSect="008E3C7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883"/>
    <w:multiLevelType w:val="hybridMultilevel"/>
    <w:tmpl w:val="20E699E6"/>
    <w:lvl w:ilvl="0" w:tplc="2FDEBD92">
      <w:start w:val="2020"/>
      <w:numFmt w:val="bullet"/>
      <w:lvlText w:val="-"/>
      <w:lvlJc w:val="left"/>
      <w:pPr>
        <w:ind w:left="1210" w:hanging="360"/>
      </w:pPr>
      <w:rPr>
        <w:rFonts w:ascii="Calibri" w:eastAsia="Calibri" w:hAnsi="Calibri" w:cs="Calibri"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1" w15:restartNumberingAfterBreak="0">
    <w:nsid w:val="3D453B62"/>
    <w:multiLevelType w:val="hybridMultilevel"/>
    <w:tmpl w:val="69CE9EAA"/>
    <w:lvl w:ilvl="0" w:tplc="20060C70">
      <w:start w:val="1"/>
      <w:numFmt w:val="bullet"/>
      <w:pStyle w:val="Bullet1"/>
      <w:lvlText w:val="•"/>
      <w:lvlJc w:val="left"/>
      <w:pPr>
        <w:ind w:left="720" w:hanging="360"/>
      </w:pPr>
      <w:rPr>
        <w:rFonts w:ascii="Georgia" w:hAnsi="Georgi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F2B27"/>
    <w:multiLevelType w:val="hybridMultilevel"/>
    <w:tmpl w:val="27BCCCFE"/>
    <w:lvl w:ilvl="0" w:tplc="F81AC690">
      <w:start w:val="1"/>
      <w:numFmt w:val="bullet"/>
      <w:pStyle w:val="Bullet2"/>
      <w:lvlText w:val="–"/>
      <w:lvlJc w:val="left"/>
      <w:pPr>
        <w:ind w:left="644" w:hanging="360"/>
      </w:pPr>
      <w:rPr>
        <w:rFonts w:ascii="Arial" w:hAnsi="Aria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1F2E2F"/>
    <w:multiLevelType w:val="multilevel"/>
    <w:tmpl w:val="68A4ED8E"/>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C01D57"/>
    <w:multiLevelType w:val="hybridMultilevel"/>
    <w:tmpl w:val="711A7F6E"/>
    <w:lvl w:ilvl="0" w:tplc="468E4CCC">
      <w:start w:val="1"/>
      <w:numFmt w:val="bullet"/>
      <w:pStyle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7E"/>
    <w:rsid w:val="00014903"/>
    <w:rsid w:val="000252D9"/>
    <w:rsid w:val="000347A9"/>
    <w:rsid w:val="0003624C"/>
    <w:rsid w:val="0007069C"/>
    <w:rsid w:val="00076400"/>
    <w:rsid w:val="000939F8"/>
    <w:rsid w:val="000B4BAC"/>
    <w:rsid w:val="000D6A36"/>
    <w:rsid w:val="000E040C"/>
    <w:rsid w:val="000E7B93"/>
    <w:rsid w:val="000F00B5"/>
    <w:rsid w:val="000F7C87"/>
    <w:rsid w:val="00102921"/>
    <w:rsid w:val="00111102"/>
    <w:rsid w:val="00133E89"/>
    <w:rsid w:val="00143A87"/>
    <w:rsid w:val="00154D2E"/>
    <w:rsid w:val="00163C61"/>
    <w:rsid w:val="00194AC7"/>
    <w:rsid w:val="00195D76"/>
    <w:rsid w:val="001A34B1"/>
    <w:rsid w:val="001B6EAC"/>
    <w:rsid w:val="001E2A75"/>
    <w:rsid w:val="00201B93"/>
    <w:rsid w:val="0020207A"/>
    <w:rsid w:val="002254CA"/>
    <w:rsid w:val="00237256"/>
    <w:rsid w:val="00260375"/>
    <w:rsid w:val="00267C56"/>
    <w:rsid w:val="0028082B"/>
    <w:rsid w:val="002B1074"/>
    <w:rsid w:val="002C4018"/>
    <w:rsid w:val="002D5947"/>
    <w:rsid w:val="002E6712"/>
    <w:rsid w:val="002F305D"/>
    <w:rsid w:val="002F56D7"/>
    <w:rsid w:val="003008A8"/>
    <w:rsid w:val="00307C56"/>
    <w:rsid w:val="00326D5E"/>
    <w:rsid w:val="00334386"/>
    <w:rsid w:val="0034674D"/>
    <w:rsid w:val="00355A5D"/>
    <w:rsid w:val="003616CF"/>
    <w:rsid w:val="00366D3A"/>
    <w:rsid w:val="0036781A"/>
    <w:rsid w:val="003C0477"/>
    <w:rsid w:val="003C6303"/>
    <w:rsid w:val="003F3A66"/>
    <w:rsid w:val="004031AD"/>
    <w:rsid w:val="00422985"/>
    <w:rsid w:val="0042308C"/>
    <w:rsid w:val="004309B2"/>
    <w:rsid w:val="0043572E"/>
    <w:rsid w:val="00441336"/>
    <w:rsid w:val="004473CD"/>
    <w:rsid w:val="00451778"/>
    <w:rsid w:val="00472F9D"/>
    <w:rsid w:val="00480A01"/>
    <w:rsid w:val="00493F0C"/>
    <w:rsid w:val="004B1386"/>
    <w:rsid w:val="004D00CD"/>
    <w:rsid w:val="004D2A33"/>
    <w:rsid w:val="004E6F14"/>
    <w:rsid w:val="00517DEC"/>
    <w:rsid w:val="00534B8A"/>
    <w:rsid w:val="0055296A"/>
    <w:rsid w:val="005751F1"/>
    <w:rsid w:val="00591026"/>
    <w:rsid w:val="005B031E"/>
    <w:rsid w:val="005B4E8C"/>
    <w:rsid w:val="005D1CF8"/>
    <w:rsid w:val="005F0735"/>
    <w:rsid w:val="006306B9"/>
    <w:rsid w:val="00631EB9"/>
    <w:rsid w:val="006353E9"/>
    <w:rsid w:val="00636834"/>
    <w:rsid w:val="00644E48"/>
    <w:rsid w:val="00645613"/>
    <w:rsid w:val="00654D5C"/>
    <w:rsid w:val="00670FE1"/>
    <w:rsid w:val="00671141"/>
    <w:rsid w:val="00676DE5"/>
    <w:rsid w:val="0068003D"/>
    <w:rsid w:val="00686CEA"/>
    <w:rsid w:val="006A0BC7"/>
    <w:rsid w:val="006A7C48"/>
    <w:rsid w:val="006B2291"/>
    <w:rsid w:val="006B794D"/>
    <w:rsid w:val="006C6004"/>
    <w:rsid w:val="006E19CB"/>
    <w:rsid w:val="006E368D"/>
    <w:rsid w:val="006F505C"/>
    <w:rsid w:val="00706B68"/>
    <w:rsid w:val="0073655D"/>
    <w:rsid w:val="007456F7"/>
    <w:rsid w:val="00752F8E"/>
    <w:rsid w:val="00755A08"/>
    <w:rsid w:val="007622F6"/>
    <w:rsid w:val="00776544"/>
    <w:rsid w:val="0077660A"/>
    <w:rsid w:val="007A64CD"/>
    <w:rsid w:val="007F360F"/>
    <w:rsid w:val="00804A89"/>
    <w:rsid w:val="00833C1F"/>
    <w:rsid w:val="00835D58"/>
    <w:rsid w:val="00864D43"/>
    <w:rsid w:val="0088395F"/>
    <w:rsid w:val="00886AB7"/>
    <w:rsid w:val="00891A7F"/>
    <w:rsid w:val="00891C66"/>
    <w:rsid w:val="0089715E"/>
    <w:rsid w:val="008B06E4"/>
    <w:rsid w:val="008C571C"/>
    <w:rsid w:val="008D1444"/>
    <w:rsid w:val="008D2329"/>
    <w:rsid w:val="008E3C7E"/>
    <w:rsid w:val="008F0BA0"/>
    <w:rsid w:val="00902615"/>
    <w:rsid w:val="00905E6F"/>
    <w:rsid w:val="00917775"/>
    <w:rsid w:val="0093540E"/>
    <w:rsid w:val="00936177"/>
    <w:rsid w:val="00936EE7"/>
    <w:rsid w:val="00951680"/>
    <w:rsid w:val="00965262"/>
    <w:rsid w:val="009835F7"/>
    <w:rsid w:val="00984622"/>
    <w:rsid w:val="00986612"/>
    <w:rsid w:val="009B25C8"/>
    <w:rsid w:val="009C214D"/>
    <w:rsid w:val="009D483E"/>
    <w:rsid w:val="009E5957"/>
    <w:rsid w:val="00A05318"/>
    <w:rsid w:val="00A2621D"/>
    <w:rsid w:val="00A56100"/>
    <w:rsid w:val="00AE6E52"/>
    <w:rsid w:val="00AF0F29"/>
    <w:rsid w:val="00B0035E"/>
    <w:rsid w:val="00B03305"/>
    <w:rsid w:val="00B431FA"/>
    <w:rsid w:val="00B45083"/>
    <w:rsid w:val="00B53433"/>
    <w:rsid w:val="00B6265E"/>
    <w:rsid w:val="00B70F1F"/>
    <w:rsid w:val="00B756E7"/>
    <w:rsid w:val="00B82F3F"/>
    <w:rsid w:val="00B94863"/>
    <w:rsid w:val="00B96210"/>
    <w:rsid w:val="00BA33C0"/>
    <w:rsid w:val="00BA4833"/>
    <w:rsid w:val="00BC32F8"/>
    <w:rsid w:val="00BD0D16"/>
    <w:rsid w:val="00BD1B9C"/>
    <w:rsid w:val="00BD646A"/>
    <w:rsid w:val="00BD6C5B"/>
    <w:rsid w:val="00C06815"/>
    <w:rsid w:val="00C07708"/>
    <w:rsid w:val="00C152BE"/>
    <w:rsid w:val="00C237A8"/>
    <w:rsid w:val="00C566C8"/>
    <w:rsid w:val="00C81196"/>
    <w:rsid w:val="00C8282F"/>
    <w:rsid w:val="00CC0E7F"/>
    <w:rsid w:val="00CE5B57"/>
    <w:rsid w:val="00CE6781"/>
    <w:rsid w:val="00D230A0"/>
    <w:rsid w:val="00D37033"/>
    <w:rsid w:val="00D425DE"/>
    <w:rsid w:val="00D53106"/>
    <w:rsid w:val="00DA2531"/>
    <w:rsid w:val="00DB0463"/>
    <w:rsid w:val="00DB29C7"/>
    <w:rsid w:val="00DC6119"/>
    <w:rsid w:val="00DC775E"/>
    <w:rsid w:val="00DD247E"/>
    <w:rsid w:val="00DD78C0"/>
    <w:rsid w:val="00DE095F"/>
    <w:rsid w:val="00DE16AB"/>
    <w:rsid w:val="00DE4106"/>
    <w:rsid w:val="00DF03DF"/>
    <w:rsid w:val="00E038C5"/>
    <w:rsid w:val="00E106C2"/>
    <w:rsid w:val="00E247C0"/>
    <w:rsid w:val="00E34C44"/>
    <w:rsid w:val="00E40E0B"/>
    <w:rsid w:val="00E55D06"/>
    <w:rsid w:val="00E611B8"/>
    <w:rsid w:val="00E67389"/>
    <w:rsid w:val="00E81C52"/>
    <w:rsid w:val="00E85542"/>
    <w:rsid w:val="00EB4496"/>
    <w:rsid w:val="00EB7D8C"/>
    <w:rsid w:val="00ED6100"/>
    <w:rsid w:val="00F138AF"/>
    <w:rsid w:val="00F230DB"/>
    <w:rsid w:val="00F44643"/>
    <w:rsid w:val="00F50707"/>
    <w:rsid w:val="00F54628"/>
    <w:rsid w:val="00F834AC"/>
    <w:rsid w:val="00FA7999"/>
    <w:rsid w:val="00FB46C8"/>
    <w:rsid w:val="00FC09B3"/>
    <w:rsid w:val="00FC2B62"/>
    <w:rsid w:val="00FC54FD"/>
    <w:rsid w:val="00FD4CDD"/>
    <w:rsid w:val="00FE1BF9"/>
    <w:rsid w:val="00FE732F"/>
    <w:rsid w:val="00FF59A9"/>
    <w:rsid w:val="00FF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AFB33F"/>
  <w15:chartTrackingRefBased/>
  <w15:docId w15:val="{E346EC1C-301D-EF4F-97C4-4742A1A1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3C7E"/>
    <w:pPr>
      <w:spacing w:before="240" w:line="240" w:lineRule="atLeast"/>
    </w:pPr>
    <w:rPr>
      <w:rFonts w:ascii="Calibri" w:hAnsi="Calibri" w:cs="Times New Roman"/>
      <w:kern w:val="0"/>
      <w:sz w:val="19"/>
      <w14:ligatures w14:val="none"/>
    </w:rPr>
  </w:style>
  <w:style w:type="paragraph" w:styleId="Heading1">
    <w:name w:val="heading 1"/>
    <w:basedOn w:val="Normal"/>
    <w:next w:val="Normal"/>
    <w:link w:val="Heading1Char"/>
    <w:qFormat/>
    <w:rsid w:val="008E3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3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3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3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C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C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C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C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3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3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3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C7E"/>
    <w:rPr>
      <w:rFonts w:eastAsiaTheme="majorEastAsia" w:cstheme="majorBidi"/>
      <w:color w:val="272727" w:themeColor="text1" w:themeTint="D8"/>
    </w:rPr>
  </w:style>
  <w:style w:type="paragraph" w:styleId="Title">
    <w:name w:val="Title"/>
    <w:basedOn w:val="Normal"/>
    <w:next w:val="Normal"/>
    <w:link w:val="TitleChar"/>
    <w:uiPriority w:val="10"/>
    <w:qFormat/>
    <w:rsid w:val="008E3C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C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C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C7E"/>
    <w:rPr>
      <w:i/>
      <w:iCs/>
      <w:color w:val="404040" w:themeColor="text1" w:themeTint="BF"/>
    </w:rPr>
  </w:style>
  <w:style w:type="paragraph" w:styleId="ListParagraph">
    <w:name w:val="List Paragraph"/>
    <w:basedOn w:val="Normal"/>
    <w:uiPriority w:val="34"/>
    <w:qFormat/>
    <w:rsid w:val="008E3C7E"/>
    <w:pPr>
      <w:ind w:left="720"/>
      <w:contextualSpacing/>
    </w:pPr>
  </w:style>
  <w:style w:type="character" w:styleId="IntenseEmphasis">
    <w:name w:val="Intense Emphasis"/>
    <w:basedOn w:val="DefaultParagraphFont"/>
    <w:uiPriority w:val="21"/>
    <w:qFormat/>
    <w:rsid w:val="008E3C7E"/>
    <w:rPr>
      <w:i/>
      <w:iCs/>
      <w:color w:val="0F4761" w:themeColor="accent1" w:themeShade="BF"/>
    </w:rPr>
  </w:style>
  <w:style w:type="paragraph" w:styleId="IntenseQuote">
    <w:name w:val="Intense Quote"/>
    <w:basedOn w:val="Normal"/>
    <w:next w:val="Normal"/>
    <w:link w:val="IntenseQuoteChar"/>
    <w:uiPriority w:val="30"/>
    <w:qFormat/>
    <w:rsid w:val="008E3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C7E"/>
    <w:rPr>
      <w:i/>
      <w:iCs/>
      <w:color w:val="0F4761" w:themeColor="accent1" w:themeShade="BF"/>
    </w:rPr>
  </w:style>
  <w:style w:type="character" w:styleId="IntenseReference">
    <w:name w:val="Intense Reference"/>
    <w:basedOn w:val="DefaultParagraphFont"/>
    <w:uiPriority w:val="32"/>
    <w:qFormat/>
    <w:rsid w:val="008E3C7E"/>
    <w:rPr>
      <w:b/>
      <w:bCs/>
      <w:smallCaps/>
      <w:color w:val="0F4761" w:themeColor="accent1" w:themeShade="BF"/>
      <w:spacing w:val="5"/>
    </w:rPr>
  </w:style>
  <w:style w:type="paragraph" w:styleId="Header">
    <w:name w:val="header"/>
    <w:link w:val="HeaderChar"/>
    <w:uiPriority w:val="99"/>
    <w:unhideWhenUsed/>
    <w:rsid w:val="008E3C7E"/>
    <w:pPr>
      <w:tabs>
        <w:tab w:val="center" w:pos="4513"/>
        <w:tab w:val="right" w:pos="9026"/>
      </w:tabs>
      <w:spacing w:line="180" w:lineRule="atLeast"/>
    </w:pPr>
    <w:rPr>
      <w:rFonts w:cs="Times New Roman"/>
      <w:kern w:val="0"/>
      <w:sz w:val="16"/>
      <w14:ligatures w14:val="none"/>
    </w:rPr>
  </w:style>
  <w:style w:type="character" w:customStyle="1" w:styleId="HeaderChar">
    <w:name w:val="Header Char"/>
    <w:basedOn w:val="DefaultParagraphFont"/>
    <w:link w:val="Header"/>
    <w:uiPriority w:val="99"/>
    <w:rsid w:val="008E3C7E"/>
    <w:rPr>
      <w:rFonts w:cs="Times New Roman"/>
      <w:kern w:val="0"/>
      <w:sz w:val="16"/>
      <w14:ligatures w14:val="none"/>
    </w:rPr>
  </w:style>
  <w:style w:type="paragraph" w:styleId="Footer">
    <w:name w:val="footer"/>
    <w:basedOn w:val="Normal"/>
    <w:link w:val="FooterChar"/>
    <w:uiPriority w:val="99"/>
    <w:unhideWhenUsed/>
    <w:rsid w:val="008E3C7E"/>
    <w:pPr>
      <w:tabs>
        <w:tab w:val="center" w:pos="4513"/>
        <w:tab w:val="right" w:pos="9026"/>
      </w:tabs>
      <w:spacing w:before="0" w:line="240" w:lineRule="auto"/>
    </w:pPr>
    <w:rPr>
      <w:color w:val="196B24" w:themeColor="accent3"/>
      <w:sz w:val="24"/>
    </w:rPr>
  </w:style>
  <w:style w:type="character" w:customStyle="1" w:styleId="FooterChar">
    <w:name w:val="Footer Char"/>
    <w:basedOn w:val="DefaultParagraphFont"/>
    <w:link w:val="Footer"/>
    <w:uiPriority w:val="99"/>
    <w:rsid w:val="008E3C7E"/>
    <w:rPr>
      <w:rFonts w:ascii="Calibri" w:hAnsi="Calibri" w:cs="Times New Roman"/>
      <w:color w:val="196B24" w:themeColor="accent3"/>
      <w:kern w:val="0"/>
      <w14:ligatures w14:val="none"/>
    </w:rPr>
  </w:style>
  <w:style w:type="paragraph" w:styleId="BalloonText">
    <w:name w:val="Balloon Text"/>
    <w:basedOn w:val="Normal"/>
    <w:link w:val="BalloonTextChar"/>
    <w:uiPriority w:val="99"/>
    <w:semiHidden/>
    <w:unhideWhenUsed/>
    <w:rsid w:val="008E3C7E"/>
    <w:rPr>
      <w:rFonts w:ascii="Tahoma" w:hAnsi="Tahoma" w:cs="Tahoma"/>
      <w:sz w:val="16"/>
      <w:szCs w:val="16"/>
    </w:rPr>
  </w:style>
  <w:style w:type="character" w:customStyle="1" w:styleId="BalloonTextChar">
    <w:name w:val="Balloon Text Char"/>
    <w:basedOn w:val="DefaultParagraphFont"/>
    <w:link w:val="BalloonText"/>
    <w:uiPriority w:val="99"/>
    <w:semiHidden/>
    <w:rsid w:val="008E3C7E"/>
    <w:rPr>
      <w:rFonts w:ascii="Tahoma" w:hAnsi="Tahoma" w:cs="Tahoma"/>
      <w:kern w:val="0"/>
      <w:sz w:val="16"/>
      <w:szCs w:val="16"/>
      <w14:ligatures w14:val="none"/>
    </w:rPr>
  </w:style>
  <w:style w:type="paragraph" w:customStyle="1" w:styleId="Address">
    <w:name w:val="Address"/>
    <w:basedOn w:val="Header"/>
    <w:uiPriority w:val="99"/>
    <w:rsid w:val="008E3C7E"/>
    <w:pPr>
      <w:spacing w:before="90"/>
    </w:pPr>
  </w:style>
  <w:style w:type="table" w:styleId="TableGrid">
    <w:name w:val="Table Grid"/>
    <w:basedOn w:val="TableNormal"/>
    <w:uiPriority w:val="39"/>
    <w:rsid w:val="008E3C7E"/>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C7E"/>
    <w:rPr>
      <w:color w:val="467886" w:themeColor="hyperlink"/>
      <w:u w:val="single"/>
    </w:rPr>
  </w:style>
  <w:style w:type="paragraph" w:customStyle="1" w:styleId="Space">
    <w:name w:val="Space"/>
    <w:basedOn w:val="Address"/>
    <w:uiPriority w:val="99"/>
    <w:rsid w:val="008E3C7E"/>
    <w:pPr>
      <w:spacing w:before="0" w:line="240" w:lineRule="auto"/>
    </w:pPr>
    <w:rPr>
      <w:sz w:val="14"/>
    </w:rPr>
  </w:style>
  <w:style w:type="paragraph" w:customStyle="1" w:styleId="TableHeading">
    <w:name w:val="TableHeading"/>
    <w:basedOn w:val="Normal"/>
    <w:uiPriority w:val="99"/>
    <w:qFormat/>
    <w:rsid w:val="008E3C7E"/>
    <w:pPr>
      <w:spacing w:before="140" w:after="140" w:line="240" w:lineRule="auto"/>
      <w:ind w:left="227"/>
    </w:pPr>
    <w:rPr>
      <w:b/>
      <w:color w:val="0E2841" w:themeColor="text2"/>
      <w:sz w:val="24"/>
    </w:rPr>
  </w:style>
  <w:style w:type="paragraph" w:customStyle="1" w:styleId="TableText">
    <w:name w:val="TableText"/>
    <w:uiPriority w:val="99"/>
    <w:qFormat/>
    <w:rsid w:val="008E3C7E"/>
    <w:pPr>
      <w:spacing w:before="55" w:after="55"/>
      <w:ind w:left="369"/>
    </w:pPr>
    <w:rPr>
      <w:rFonts w:ascii="Calibri" w:hAnsi="Calibri" w:cs="Times New Roman"/>
      <w:color w:val="0E2841" w:themeColor="text2"/>
      <w:kern w:val="0"/>
      <w:sz w:val="22"/>
      <w:szCs w:val="22"/>
      <w14:ligatures w14:val="none"/>
    </w:rPr>
  </w:style>
  <w:style w:type="character" w:customStyle="1" w:styleId="Bold">
    <w:name w:val="Bold"/>
    <w:uiPriority w:val="1"/>
    <w:qFormat/>
    <w:rsid w:val="008E3C7E"/>
    <w:rPr>
      <w:b/>
      <w:color w:val="0E2841" w:themeColor="text2"/>
    </w:rPr>
  </w:style>
  <w:style w:type="paragraph" w:customStyle="1" w:styleId="Bullet">
    <w:name w:val="Bullet"/>
    <w:basedOn w:val="Normal"/>
    <w:uiPriority w:val="99"/>
    <w:qFormat/>
    <w:rsid w:val="008E3C7E"/>
    <w:pPr>
      <w:numPr>
        <w:numId w:val="1"/>
      </w:numPr>
      <w:ind w:left="255" w:hanging="255"/>
      <w:contextualSpacing/>
    </w:pPr>
  </w:style>
  <w:style w:type="paragraph" w:customStyle="1" w:styleId="BodyCopy">
    <w:name w:val="BodyCopy"/>
    <w:basedOn w:val="Normal"/>
    <w:uiPriority w:val="99"/>
    <w:qFormat/>
    <w:rsid w:val="008E3C7E"/>
    <w:pPr>
      <w:tabs>
        <w:tab w:val="left" w:pos="567"/>
      </w:tabs>
      <w:spacing w:before="0" w:after="120" w:line="300" w:lineRule="atLeast"/>
    </w:pPr>
    <w:rPr>
      <w:color w:val="E8E8E8" w:themeColor="background2"/>
      <w:sz w:val="22"/>
    </w:rPr>
  </w:style>
  <w:style w:type="paragraph" w:customStyle="1" w:styleId="Addressee">
    <w:name w:val="Addressee"/>
    <w:basedOn w:val="Address"/>
    <w:uiPriority w:val="99"/>
    <w:rsid w:val="008E3C7E"/>
    <w:pPr>
      <w:spacing w:line="210" w:lineRule="atLeast"/>
      <w:contextualSpacing/>
    </w:pPr>
  </w:style>
  <w:style w:type="paragraph" w:customStyle="1" w:styleId="Bullet1">
    <w:name w:val="Bullet1"/>
    <w:basedOn w:val="BodyCopy"/>
    <w:uiPriority w:val="99"/>
    <w:rsid w:val="008E3C7E"/>
    <w:pPr>
      <w:numPr>
        <w:numId w:val="3"/>
      </w:numPr>
    </w:pPr>
  </w:style>
  <w:style w:type="paragraph" w:customStyle="1" w:styleId="Bullet2">
    <w:name w:val="Bullet2"/>
    <w:uiPriority w:val="99"/>
    <w:rsid w:val="008E3C7E"/>
    <w:pPr>
      <w:numPr>
        <w:numId w:val="2"/>
      </w:numPr>
      <w:ind w:left="641" w:hanging="357"/>
    </w:pPr>
    <w:rPr>
      <w:rFonts w:cs="Times New Roman"/>
      <w:kern w:val="0"/>
      <w:sz w:val="19"/>
      <w14:ligatures w14:val="none"/>
    </w:rPr>
  </w:style>
  <w:style w:type="paragraph" w:customStyle="1" w:styleId="TableTextBold">
    <w:name w:val="TableTextBold"/>
    <w:basedOn w:val="TableHeading"/>
    <w:uiPriority w:val="99"/>
    <w:rsid w:val="008E3C7E"/>
    <w:pPr>
      <w:spacing w:before="80" w:after="80"/>
    </w:pPr>
  </w:style>
  <w:style w:type="paragraph" w:customStyle="1" w:styleId="TableFigure">
    <w:name w:val="TableFigure"/>
    <w:basedOn w:val="TableText"/>
    <w:uiPriority w:val="99"/>
    <w:rsid w:val="008E3C7E"/>
    <w:pPr>
      <w:framePr w:wrap="around" w:hAnchor="text" w:y="2468"/>
      <w:jc w:val="center"/>
    </w:pPr>
  </w:style>
  <w:style w:type="paragraph" w:customStyle="1" w:styleId="TableFigureBold">
    <w:name w:val="TableFigureBold"/>
    <w:basedOn w:val="TableTextBold"/>
    <w:uiPriority w:val="99"/>
    <w:rsid w:val="008E3C7E"/>
    <w:pPr>
      <w:framePr w:wrap="around" w:hAnchor="text"/>
      <w:jc w:val="center"/>
    </w:pPr>
  </w:style>
  <w:style w:type="paragraph" w:customStyle="1" w:styleId="CoverHeading">
    <w:name w:val="CoverHeading"/>
    <w:uiPriority w:val="99"/>
    <w:rsid w:val="008E3C7E"/>
    <w:pPr>
      <w:spacing w:line="216" w:lineRule="auto"/>
    </w:pPr>
    <w:rPr>
      <w:rFonts w:ascii="Calibri" w:hAnsi="Calibri" w:cs="Times New Roman"/>
      <w:b/>
      <w:color w:val="0E2841" w:themeColor="text2"/>
      <w:kern w:val="0"/>
      <w:sz w:val="44"/>
      <w:szCs w:val="40"/>
      <w14:ligatures w14:val="none"/>
    </w:rPr>
  </w:style>
  <w:style w:type="paragraph" w:customStyle="1" w:styleId="CoverSubHeading">
    <w:name w:val="CoverSubHeading"/>
    <w:uiPriority w:val="99"/>
    <w:rsid w:val="008E3C7E"/>
    <w:pPr>
      <w:spacing w:line="216" w:lineRule="auto"/>
    </w:pPr>
    <w:rPr>
      <w:rFonts w:ascii="Calibri" w:hAnsi="Calibri" w:cs="Times New Roman"/>
      <w:color w:val="0E2841" w:themeColor="text2"/>
      <w:kern w:val="0"/>
      <w:sz w:val="44"/>
      <w:szCs w:val="40"/>
      <w14:ligatures w14:val="none"/>
    </w:rPr>
  </w:style>
  <w:style w:type="paragraph" w:customStyle="1" w:styleId="Heading1nospace">
    <w:name w:val="Heading 1_nospace"/>
    <w:uiPriority w:val="99"/>
    <w:rsid w:val="008E3C7E"/>
    <w:rPr>
      <w:rFonts w:ascii="Calibri" w:hAnsi="Calibri" w:cs="Times New Roman"/>
      <w:b/>
      <w:caps/>
      <w:color w:val="0E2841" w:themeColor="text2"/>
      <w:kern w:val="0"/>
      <w:sz w:val="30"/>
      <w:szCs w:val="30"/>
      <w14:ligatures w14:val="none"/>
    </w:rPr>
  </w:style>
  <w:style w:type="paragraph" w:customStyle="1" w:styleId="WARNING">
    <w:name w:val="WARNING"/>
    <w:uiPriority w:val="99"/>
    <w:rsid w:val="008E3C7E"/>
    <w:pPr>
      <w:spacing w:before="200" w:after="140" w:line="300" w:lineRule="atLeast"/>
    </w:pPr>
    <w:rPr>
      <w:rFonts w:ascii="Calibri" w:hAnsi="Calibri" w:cs="Times New Roman"/>
      <w:caps/>
      <w:color w:val="0E2841" w:themeColor="text2"/>
      <w:kern w:val="0"/>
      <w14:ligatures w14:val="none"/>
    </w:rPr>
  </w:style>
  <w:style w:type="paragraph" w:customStyle="1" w:styleId="SilverApplicationText">
    <w:name w:val="SilverApplicationText"/>
    <w:uiPriority w:val="99"/>
    <w:rsid w:val="008E3C7E"/>
    <w:pPr>
      <w:spacing w:line="300" w:lineRule="atLeast"/>
    </w:pPr>
    <w:rPr>
      <w:rFonts w:ascii="Calibri" w:hAnsi="Calibri" w:cs="Times New Roman"/>
      <w:color w:val="FFFFFF" w:themeColor="background1"/>
      <w:kern w:val="0"/>
      <w:sz w:val="22"/>
      <w:szCs w:val="22"/>
      <w14:ligatures w14:val="none"/>
    </w:rPr>
  </w:style>
  <w:style w:type="paragraph" w:customStyle="1" w:styleId="TableItalic">
    <w:name w:val="TableItalic"/>
    <w:uiPriority w:val="99"/>
    <w:rsid w:val="008E3C7E"/>
    <w:pPr>
      <w:spacing w:before="40" w:after="40"/>
      <w:ind w:left="369"/>
    </w:pPr>
    <w:rPr>
      <w:rFonts w:ascii="Calibri" w:hAnsi="Calibri" w:cs="Times New Roman"/>
      <w:i/>
      <w:color w:val="0E2841" w:themeColor="text2"/>
      <w:kern w:val="0"/>
      <w14:ligatures w14:val="none"/>
    </w:rPr>
  </w:style>
  <w:style w:type="paragraph" w:customStyle="1" w:styleId="TableHeadingCentred">
    <w:name w:val="TableHeadingCentred"/>
    <w:uiPriority w:val="99"/>
    <w:rsid w:val="008E3C7E"/>
    <w:pPr>
      <w:spacing w:before="140" w:after="140"/>
      <w:jc w:val="center"/>
    </w:pPr>
    <w:rPr>
      <w:rFonts w:ascii="Calibri" w:hAnsi="Calibri" w:cs="Times New Roman"/>
      <w:b/>
      <w:color w:val="0E2841" w:themeColor="text2"/>
      <w:kern w:val="0"/>
      <w14:ligatures w14:val="none"/>
    </w:rPr>
  </w:style>
  <w:style w:type="numbering" w:customStyle="1" w:styleId="Style1">
    <w:name w:val="Style1"/>
    <w:uiPriority w:val="99"/>
    <w:rsid w:val="008E3C7E"/>
    <w:pPr>
      <w:numPr>
        <w:numId w:val="4"/>
      </w:numPr>
    </w:pPr>
  </w:style>
  <w:style w:type="paragraph" w:customStyle="1" w:styleId="BodyCopyIndent">
    <w:name w:val="BodyCopyIndent"/>
    <w:basedOn w:val="BodyCopy"/>
    <w:uiPriority w:val="99"/>
    <w:rsid w:val="008E3C7E"/>
    <w:pPr>
      <w:ind w:left="567"/>
    </w:pPr>
  </w:style>
  <w:style w:type="paragraph" w:customStyle="1" w:styleId="SilverApplicationHeading">
    <w:name w:val="SilverApplicationHeading"/>
    <w:uiPriority w:val="99"/>
    <w:rsid w:val="008E3C7E"/>
    <w:pPr>
      <w:keepNext/>
    </w:pPr>
    <w:rPr>
      <w:rFonts w:ascii="Calibri" w:hAnsi="Calibri" w:cs="Times New Roman"/>
      <w:b/>
      <w:color w:val="FFFFFF" w:themeColor="background1"/>
      <w:kern w:val="0"/>
      <w:sz w:val="22"/>
      <w:szCs w:val="22"/>
      <w14:ligatures w14:val="none"/>
    </w:rPr>
  </w:style>
  <w:style w:type="paragraph" w:customStyle="1" w:styleId="DisclaimerText">
    <w:name w:val="DisclaimerText"/>
    <w:uiPriority w:val="99"/>
    <w:rsid w:val="008E3C7E"/>
    <w:pPr>
      <w:framePr w:hSpace="181" w:wrap="around" w:vAnchor="page" w:hAnchor="page" w:x="1419" w:y="14460"/>
      <w:spacing w:line="260" w:lineRule="atLeast"/>
      <w:suppressOverlap/>
    </w:pPr>
    <w:rPr>
      <w:rFonts w:ascii="Calibri" w:hAnsi="Calibri" w:cs="Times New Roman"/>
      <w:color w:val="0E2841" w:themeColor="text2"/>
      <w:kern w:val="0"/>
      <w:sz w:val="19"/>
      <w:szCs w:val="19"/>
      <w14:ligatures w14:val="none"/>
    </w:rPr>
  </w:style>
  <w:style w:type="paragraph" w:customStyle="1" w:styleId="Hidden">
    <w:name w:val="Hidden"/>
    <w:uiPriority w:val="99"/>
    <w:rsid w:val="008E3C7E"/>
    <w:rPr>
      <w:rFonts w:ascii="Calibri" w:hAnsi="Calibri" w:cs="Times New Roman"/>
      <w:vanish/>
      <w:color w:val="FF0000"/>
      <w:kern w:val="0"/>
      <w14:ligatures w14:val="none"/>
    </w:rPr>
  </w:style>
  <w:style w:type="paragraph" w:styleId="NormalWeb">
    <w:name w:val="Normal (Web)"/>
    <w:basedOn w:val="Normal"/>
    <w:uiPriority w:val="99"/>
    <w:unhideWhenUsed/>
    <w:rsid w:val="008E3C7E"/>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semiHidden/>
    <w:unhideWhenUsed/>
    <w:rsid w:val="008E3C7E"/>
    <w:rPr>
      <w:sz w:val="16"/>
      <w:szCs w:val="16"/>
    </w:rPr>
  </w:style>
  <w:style w:type="paragraph" w:styleId="CommentText">
    <w:name w:val="annotation text"/>
    <w:basedOn w:val="Normal"/>
    <w:link w:val="CommentTextChar"/>
    <w:uiPriority w:val="99"/>
    <w:unhideWhenUsed/>
    <w:rsid w:val="008E3C7E"/>
    <w:pPr>
      <w:spacing w:line="240" w:lineRule="auto"/>
    </w:pPr>
    <w:rPr>
      <w:sz w:val="20"/>
      <w:szCs w:val="20"/>
    </w:rPr>
  </w:style>
  <w:style w:type="character" w:customStyle="1" w:styleId="CommentTextChar">
    <w:name w:val="Comment Text Char"/>
    <w:basedOn w:val="DefaultParagraphFont"/>
    <w:link w:val="CommentText"/>
    <w:uiPriority w:val="99"/>
    <w:rsid w:val="008E3C7E"/>
    <w:rPr>
      <w:rFonts w:ascii="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3C7E"/>
    <w:rPr>
      <w:b/>
      <w:bCs/>
    </w:rPr>
  </w:style>
  <w:style w:type="character" w:customStyle="1" w:styleId="CommentSubjectChar">
    <w:name w:val="Comment Subject Char"/>
    <w:basedOn w:val="CommentTextChar"/>
    <w:link w:val="CommentSubject"/>
    <w:uiPriority w:val="99"/>
    <w:semiHidden/>
    <w:rsid w:val="008E3C7E"/>
    <w:rPr>
      <w:rFonts w:ascii="Calibri" w:hAnsi="Calibri" w:cs="Times New Roman"/>
      <w:b/>
      <w:bCs/>
      <w:kern w:val="0"/>
      <w:sz w:val="20"/>
      <w:szCs w:val="20"/>
      <w14:ligatures w14:val="none"/>
    </w:rPr>
  </w:style>
  <w:style w:type="table" w:customStyle="1" w:styleId="TableGrid1">
    <w:name w:val="Table Grid1"/>
    <w:basedOn w:val="TableNormal"/>
    <w:next w:val="TableGrid"/>
    <w:uiPriority w:val="39"/>
    <w:rsid w:val="008E3C7E"/>
    <w:rPr>
      <w:rFonts w:ascii="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3C7E"/>
    <w:pPr>
      <w:spacing w:before="0" w:after="200" w:line="240" w:lineRule="auto"/>
    </w:pPr>
    <w:rPr>
      <w:i/>
      <w:iCs/>
      <w:color w:val="0E2841" w:themeColor="text2"/>
      <w:sz w:val="18"/>
      <w:szCs w:val="18"/>
    </w:rPr>
  </w:style>
  <w:style w:type="character" w:customStyle="1" w:styleId="UnresolvedMention1">
    <w:name w:val="Unresolved Mention1"/>
    <w:basedOn w:val="DefaultParagraphFont"/>
    <w:uiPriority w:val="99"/>
    <w:semiHidden/>
    <w:unhideWhenUsed/>
    <w:rsid w:val="008E3C7E"/>
    <w:rPr>
      <w:color w:val="605E5C"/>
      <w:shd w:val="clear" w:color="auto" w:fill="E1DFDD"/>
    </w:rPr>
  </w:style>
  <w:style w:type="table" w:customStyle="1" w:styleId="TableGrid2">
    <w:name w:val="Table Grid2"/>
    <w:basedOn w:val="TableNormal"/>
    <w:next w:val="TableGrid"/>
    <w:uiPriority w:val="39"/>
    <w:rsid w:val="008E3C7E"/>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E3C7E"/>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E3C7E"/>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8E3C7E"/>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8E3C7E"/>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3C7E"/>
    <w:rPr>
      <w:rFonts w:ascii="Calibri" w:hAnsi="Calibri" w:cs="Times New Roman"/>
      <w:kern w:val="0"/>
      <w:sz w:val="19"/>
      <w14:ligatures w14:val="none"/>
    </w:rPr>
  </w:style>
  <w:style w:type="paragraph" w:customStyle="1" w:styleId="Default">
    <w:name w:val="Default"/>
    <w:uiPriority w:val="99"/>
    <w:rsid w:val="008E3C7E"/>
    <w:pPr>
      <w:autoSpaceDE w:val="0"/>
      <w:autoSpaceDN w:val="0"/>
      <w:adjustRightInd w:val="0"/>
    </w:pPr>
    <w:rPr>
      <w:rFonts w:ascii="Calibri" w:hAnsi="Calibri" w:cs="Calibri"/>
      <w:color w:val="000000"/>
      <w:kern w:val="0"/>
      <w14:ligatures w14:val="none"/>
    </w:rPr>
  </w:style>
  <w:style w:type="paragraph" w:customStyle="1" w:styleId="Heading11">
    <w:name w:val="Heading 11"/>
    <w:basedOn w:val="Normal"/>
    <w:next w:val="Normal"/>
    <w:uiPriority w:val="99"/>
    <w:qFormat/>
    <w:rsid w:val="008E3C7E"/>
    <w:pPr>
      <w:keepNext/>
      <w:spacing w:before="520" w:after="170" w:line="240" w:lineRule="auto"/>
      <w:ind w:left="432" w:hanging="432"/>
      <w:outlineLvl w:val="0"/>
    </w:pPr>
    <w:rPr>
      <w:rFonts w:eastAsia="Georgia"/>
      <w:b/>
      <w:caps/>
      <w:color w:val="003767"/>
      <w:sz w:val="30"/>
      <w:szCs w:val="30"/>
    </w:rPr>
  </w:style>
  <w:style w:type="paragraph" w:customStyle="1" w:styleId="Heading21">
    <w:name w:val="Heading 21"/>
    <w:basedOn w:val="Heading1"/>
    <w:next w:val="Normal"/>
    <w:uiPriority w:val="9"/>
    <w:semiHidden/>
    <w:unhideWhenUsed/>
    <w:qFormat/>
    <w:rsid w:val="008E3C7E"/>
    <w:pPr>
      <w:keepLines w:val="0"/>
      <w:tabs>
        <w:tab w:val="num" w:pos="1440"/>
      </w:tabs>
      <w:spacing w:before="300" w:after="0" w:line="300" w:lineRule="atLeast"/>
      <w:ind w:left="1440" w:hanging="360"/>
      <w:outlineLvl w:val="1"/>
    </w:pPr>
    <w:rPr>
      <w:rFonts w:ascii="Calibri" w:eastAsia="Georgia" w:hAnsi="Calibri" w:cs="Times New Roman"/>
      <w:b/>
      <w:caps/>
      <w:color w:val="003767"/>
      <w:sz w:val="22"/>
      <w:szCs w:val="22"/>
    </w:rPr>
  </w:style>
  <w:style w:type="paragraph" w:customStyle="1" w:styleId="Heading31">
    <w:name w:val="Heading 31"/>
    <w:basedOn w:val="Normal"/>
    <w:next w:val="Normal"/>
    <w:uiPriority w:val="9"/>
    <w:semiHidden/>
    <w:unhideWhenUsed/>
    <w:qFormat/>
    <w:rsid w:val="008E3C7E"/>
    <w:pPr>
      <w:keepNext/>
      <w:keepLines/>
      <w:tabs>
        <w:tab w:val="num" w:pos="2160"/>
      </w:tabs>
      <w:spacing w:before="40"/>
      <w:outlineLvl w:val="2"/>
    </w:pPr>
    <w:rPr>
      <w:rFonts w:ascii="Georgia" w:eastAsia="Times New Roman" w:hAnsi="Georgia"/>
      <w:color w:val="001B33"/>
      <w:sz w:val="24"/>
    </w:rPr>
  </w:style>
  <w:style w:type="paragraph" w:customStyle="1" w:styleId="Heading41">
    <w:name w:val="Heading 41"/>
    <w:basedOn w:val="Normal"/>
    <w:next w:val="Normal"/>
    <w:uiPriority w:val="9"/>
    <w:semiHidden/>
    <w:unhideWhenUsed/>
    <w:qFormat/>
    <w:rsid w:val="008E3C7E"/>
    <w:pPr>
      <w:keepNext/>
      <w:keepLines/>
      <w:tabs>
        <w:tab w:val="num" w:pos="2880"/>
      </w:tabs>
      <w:spacing w:before="40"/>
      <w:outlineLvl w:val="3"/>
    </w:pPr>
    <w:rPr>
      <w:rFonts w:ascii="Georgia" w:eastAsia="Times New Roman" w:hAnsi="Georgia"/>
      <w:i/>
      <w:iCs/>
      <w:color w:val="00294D"/>
    </w:rPr>
  </w:style>
  <w:style w:type="paragraph" w:customStyle="1" w:styleId="Heading51">
    <w:name w:val="Heading 51"/>
    <w:basedOn w:val="Normal"/>
    <w:next w:val="Normal"/>
    <w:uiPriority w:val="9"/>
    <w:semiHidden/>
    <w:unhideWhenUsed/>
    <w:qFormat/>
    <w:rsid w:val="008E3C7E"/>
    <w:pPr>
      <w:keepNext/>
      <w:keepLines/>
      <w:tabs>
        <w:tab w:val="num" w:pos="3600"/>
      </w:tabs>
      <w:spacing w:before="40"/>
      <w:ind w:left="3600" w:hanging="360"/>
      <w:outlineLvl w:val="4"/>
    </w:pPr>
    <w:rPr>
      <w:rFonts w:ascii="Georgia" w:eastAsia="Times New Roman" w:hAnsi="Georgia"/>
      <w:color w:val="00294D"/>
    </w:rPr>
  </w:style>
  <w:style w:type="paragraph" w:customStyle="1" w:styleId="Heading61">
    <w:name w:val="Heading 61"/>
    <w:basedOn w:val="Normal"/>
    <w:next w:val="Normal"/>
    <w:uiPriority w:val="9"/>
    <w:semiHidden/>
    <w:unhideWhenUsed/>
    <w:qFormat/>
    <w:rsid w:val="008E3C7E"/>
    <w:pPr>
      <w:keepNext/>
      <w:keepLines/>
      <w:tabs>
        <w:tab w:val="num" w:pos="4320"/>
      </w:tabs>
      <w:spacing w:before="40"/>
      <w:ind w:left="4320" w:hanging="360"/>
      <w:outlineLvl w:val="5"/>
    </w:pPr>
    <w:rPr>
      <w:rFonts w:ascii="Georgia" w:eastAsia="Times New Roman" w:hAnsi="Georgia"/>
      <w:color w:val="001B33"/>
    </w:rPr>
  </w:style>
  <w:style w:type="paragraph" w:customStyle="1" w:styleId="Heading71">
    <w:name w:val="Heading 71"/>
    <w:basedOn w:val="Normal"/>
    <w:next w:val="Normal"/>
    <w:uiPriority w:val="9"/>
    <w:semiHidden/>
    <w:unhideWhenUsed/>
    <w:qFormat/>
    <w:rsid w:val="008E3C7E"/>
    <w:pPr>
      <w:keepNext/>
      <w:keepLines/>
      <w:tabs>
        <w:tab w:val="num" w:pos="5040"/>
      </w:tabs>
      <w:spacing w:before="40"/>
      <w:ind w:left="5040" w:hanging="360"/>
      <w:outlineLvl w:val="6"/>
    </w:pPr>
    <w:rPr>
      <w:rFonts w:ascii="Georgia" w:eastAsia="Times New Roman" w:hAnsi="Georgia"/>
      <w:i/>
      <w:iCs/>
      <w:color w:val="001B33"/>
    </w:rPr>
  </w:style>
  <w:style w:type="paragraph" w:customStyle="1" w:styleId="Heading81">
    <w:name w:val="Heading 81"/>
    <w:basedOn w:val="Normal"/>
    <w:next w:val="Normal"/>
    <w:uiPriority w:val="9"/>
    <w:semiHidden/>
    <w:unhideWhenUsed/>
    <w:qFormat/>
    <w:rsid w:val="008E3C7E"/>
    <w:pPr>
      <w:keepNext/>
      <w:keepLines/>
      <w:tabs>
        <w:tab w:val="num" w:pos="5760"/>
      </w:tabs>
      <w:spacing w:before="40"/>
      <w:ind w:left="5760" w:hanging="360"/>
      <w:outlineLvl w:val="7"/>
    </w:pPr>
    <w:rPr>
      <w:rFonts w:ascii="Georgia" w:eastAsia="Times New Roman" w:hAnsi="Georgia"/>
      <w:color w:val="272727"/>
      <w:sz w:val="21"/>
      <w:szCs w:val="21"/>
    </w:rPr>
  </w:style>
  <w:style w:type="paragraph" w:customStyle="1" w:styleId="Heading91">
    <w:name w:val="Heading 91"/>
    <w:basedOn w:val="Normal"/>
    <w:next w:val="Normal"/>
    <w:uiPriority w:val="9"/>
    <w:semiHidden/>
    <w:unhideWhenUsed/>
    <w:qFormat/>
    <w:rsid w:val="008E3C7E"/>
    <w:pPr>
      <w:keepNext/>
      <w:keepLines/>
      <w:tabs>
        <w:tab w:val="num" w:pos="6480"/>
      </w:tabs>
      <w:spacing w:before="40"/>
      <w:ind w:left="6480" w:hanging="360"/>
      <w:outlineLvl w:val="8"/>
    </w:pPr>
    <w:rPr>
      <w:rFonts w:ascii="Georgia" w:eastAsia="Times New Roman" w:hAnsi="Georgia"/>
      <w:i/>
      <w:iCs/>
      <w:color w:val="272727"/>
      <w:sz w:val="21"/>
      <w:szCs w:val="21"/>
    </w:rPr>
  </w:style>
  <w:style w:type="numbering" w:customStyle="1" w:styleId="NoList1">
    <w:name w:val="No List1"/>
    <w:next w:val="NoList"/>
    <w:uiPriority w:val="99"/>
    <w:semiHidden/>
    <w:unhideWhenUsed/>
    <w:rsid w:val="008E3C7E"/>
  </w:style>
  <w:style w:type="character" w:customStyle="1" w:styleId="FollowedHyperlink1">
    <w:name w:val="FollowedHyperlink1"/>
    <w:basedOn w:val="DefaultParagraphFont"/>
    <w:uiPriority w:val="99"/>
    <w:semiHidden/>
    <w:unhideWhenUsed/>
    <w:rsid w:val="008E3C7E"/>
    <w:rPr>
      <w:color w:val="E9EBEE"/>
      <w:u w:val="single"/>
    </w:rPr>
  </w:style>
  <w:style w:type="paragraph" w:customStyle="1" w:styleId="msonormal0">
    <w:name w:val="msonormal"/>
    <w:basedOn w:val="Normal"/>
    <w:uiPriority w:val="99"/>
    <w:rsid w:val="008E3C7E"/>
    <w:pPr>
      <w:spacing w:before="100" w:beforeAutospacing="1" w:after="100" w:afterAutospacing="1" w:line="240" w:lineRule="auto"/>
    </w:pPr>
    <w:rPr>
      <w:rFonts w:ascii="Times New Roman" w:eastAsia="Times New Roman" w:hAnsi="Times New Roman"/>
      <w:sz w:val="24"/>
      <w:lang w:eastAsia="en-GB"/>
    </w:rPr>
  </w:style>
  <w:style w:type="paragraph" w:customStyle="1" w:styleId="Footer1">
    <w:name w:val="Footer1"/>
    <w:basedOn w:val="Normal"/>
    <w:next w:val="Footer"/>
    <w:uiPriority w:val="99"/>
    <w:semiHidden/>
    <w:unhideWhenUsed/>
    <w:rsid w:val="008E3C7E"/>
    <w:pPr>
      <w:tabs>
        <w:tab w:val="center" w:pos="4513"/>
        <w:tab w:val="right" w:pos="9026"/>
      </w:tabs>
      <w:spacing w:line="240" w:lineRule="auto"/>
    </w:pPr>
    <w:rPr>
      <w:rFonts w:eastAsia="Georgia"/>
      <w:color w:val="31ADB7"/>
      <w:sz w:val="24"/>
    </w:rPr>
  </w:style>
  <w:style w:type="paragraph" w:customStyle="1" w:styleId="Caption1">
    <w:name w:val="Caption1"/>
    <w:basedOn w:val="Normal"/>
    <w:next w:val="Normal"/>
    <w:uiPriority w:val="35"/>
    <w:semiHidden/>
    <w:unhideWhenUsed/>
    <w:qFormat/>
    <w:rsid w:val="008E3C7E"/>
    <w:pPr>
      <w:spacing w:after="200" w:line="240" w:lineRule="auto"/>
    </w:pPr>
    <w:rPr>
      <w:rFonts w:eastAsia="Georgia"/>
      <w:i/>
      <w:iCs/>
      <w:color w:val="003767"/>
      <w:sz w:val="18"/>
      <w:szCs w:val="18"/>
    </w:rPr>
  </w:style>
  <w:style w:type="table" w:customStyle="1" w:styleId="TableGrid11">
    <w:name w:val="Table Grid11"/>
    <w:basedOn w:val="TableNormal"/>
    <w:uiPriority w:val="39"/>
    <w:rsid w:val="008E3C7E"/>
    <w:rPr>
      <w:rFonts w:ascii="Calibri" w:eastAsia="Georgia"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8E3C7E"/>
    <w:rPr>
      <w:rFonts w:asciiTheme="majorHAnsi" w:eastAsiaTheme="majorEastAsia" w:hAnsiTheme="majorHAnsi" w:cstheme="majorBidi"/>
      <w:color w:val="0F4761" w:themeColor="accent1" w:themeShade="BF"/>
      <w:sz w:val="32"/>
      <w:szCs w:val="32"/>
    </w:rPr>
  </w:style>
  <w:style w:type="character" w:customStyle="1" w:styleId="Heading2Char1">
    <w:name w:val="Heading 2 Char1"/>
    <w:basedOn w:val="DefaultParagraphFont"/>
    <w:uiPriority w:val="9"/>
    <w:semiHidden/>
    <w:rsid w:val="008E3C7E"/>
    <w:rPr>
      <w:rFonts w:asciiTheme="majorHAnsi" w:eastAsiaTheme="majorEastAsia" w:hAnsiTheme="majorHAnsi" w:cstheme="majorBidi"/>
      <w:color w:val="0F4761" w:themeColor="accent1" w:themeShade="BF"/>
      <w:sz w:val="26"/>
      <w:szCs w:val="26"/>
    </w:rPr>
  </w:style>
  <w:style w:type="character" w:customStyle="1" w:styleId="Heading3Char1">
    <w:name w:val="Heading 3 Char1"/>
    <w:basedOn w:val="DefaultParagraphFont"/>
    <w:uiPriority w:val="9"/>
    <w:semiHidden/>
    <w:rsid w:val="008E3C7E"/>
    <w:rPr>
      <w:rFonts w:asciiTheme="majorHAnsi" w:eastAsiaTheme="majorEastAsia" w:hAnsiTheme="majorHAnsi" w:cstheme="majorBidi"/>
      <w:color w:val="0A2F40" w:themeColor="accent1" w:themeShade="7F"/>
      <w:sz w:val="24"/>
      <w:szCs w:val="24"/>
    </w:rPr>
  </w:style>
  <w:style w:type="character" w:customStyle="1" w:styleId="Heading4Char1">
    <w:name w:val="Heading 4 Char1"/>
    <w:basedOn w:val="DefaultParagraphFont"/>
    <w:uiPriority w:val="9"/>
    <w:semiHidden/>
    <w:rsid w:val="008E3C7E"/>
    <w:rPr>
      <w:rFonts w:asciiTheme="majorHAnsi" w:eastAsiaTheme="majorEastAsia" w:hAnsiTheme="majorHAnsi" w:cstheme="majorBidi"/>
      <w:i/>
      <w:iCs/>
      <w:color w:val="0F4761" w:themeColor="accent1" w:themeShade="BF"/>
    </w:rPr>
  </w:style>
  <w:style w:type="character" w:customStyle="1" w:styleId="Heading5Char1">
    <w:name w:val="Heading 5 Char1"/>
    <w:basedOn w:val="DefaultParagraphFont"/>
    <w:uiPriority w:val="9"/>
    <w:semiHidden/>
    <w:rsid w:val="008E3C7E"/>
    <w:rPr>
      <w:rFonts w:asciiTheme="majorHAnsi" w:eastAsiaTheme="majorEastAsia" w:hAnsiTheme="majorHAnsi" w:cstheme="majorBidi"/>
      <w:color w:val="0F4761" w:themeColor="accent1" w:themeShade="BF"/>
    </w:rPr>
  </w:style>
  <w:style w:type="character" w:customStyle="1" w:styleId="Heading6Char1">
    <w:name w:val="Heading 6 Char1"/>
    <w:basedOn w:val="DefaultParagraphFont"/>
    <w:uiPriority w:val="9"/>
    <w:semiHidden/>
    <w:rsid w:val="008E3C7E"/>
    <w:rPr>
      <w:rFonts w:asciiTheme="majorHAnsi" w:eastAsiaTheme="majorEastAsia" w:hAnsiTheme="majorHAnsi" w:cstheme="majorBidi"/>
      <w:color w:val="0A2F40" w:themeColor="accent1" w:themeShade="7F"/>
    </w:rPr>
  </w:style>
  <w:style w:type="character" w:customStyle="1" w:styleId="Heading7Char1">
    <w:name w:val="Heading 7 Char1"/>
    <w:basedOn w:val="DefaultParagraphFont"/>
    <w:uiPriority w:val="9"/>
    <w:semiHidden/>
    <w:rsid w:val="008E3C7E"/>
    <w:rPr>
      <w:rFonts w:asciiTheme="majorHAnsi" w:eastAsiaTheme="majorEastAsia" w:hAnsiTheme="majorHAnsi" w:cstheme="majorBidi"/>
      <w:i/>
      <w:iCs/>
      <w:color w:val="0A2F40" w:themeColor="accent1" w:themeShade="7F"/>
    </w:rPr>
  </w:style>
  <w:style w:type="character" w:customStyle="1" w:styleId="Heading8Char1">
    <w:name w:val="Heading 8 Char1"/>
    <w:basedOn w:val="DefaultParagraphFont"/>
    <w:uiPriority w:val="9"/>
    <w:semiHidden/>
    <w:rsid w:val="008E3C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E3C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8E3C7E"/>
    <w:rPr>
      <w:color w:val="96607D" w:themeColor="followedHyperlink"/>
      <w:u w:val="single"/>
    </w:rPr>
  </w:style>
  <w:style w:type="character" w:customStyle="1" w:styleId="FooterChar1">
    <w:name w:val="Footer Char1"/>
    <w:basedOn w:val="DefaultParagraphFont"/>
    <w:uiPriority w:val="99"/>
    <w:semiHidden/>
    <w:rsid w:val="008E3C7E"/>
  </w:style>
  <w:style w:type="paragraph" w:styleId="NoSpacing">
    <w:name w:val="No Spacing"/>
    <w:uiPriority w:val="1"/>
    <w:qFormat/>
    <w:rsid w:val="008E3C7E"/>
    <w:rPr>
      <w:rFonts w:ascii="Times New Roman" w:eastAsia="Times New Roman" w:hAnsi="Times New Roman" w:cs="Times New Roman"/>
      <w:kern w:val="0"/>
      <w:lang w:val="en-US"/>
      <w14:ligatures w14:val="none"/>
    </w:rPr>
  </w:style>
  <w:style w:type="character" w:styleId="Strong">
    <w:name w:val="Strong"/>
    <w:basedOn w:val="DefaultParagraphFont"/>
    <w:qFormat/>
    <w:rsid w:val="008E3C7E"/>
    <w:rPr>
      <w:b/>
      <w:bCs/>
    </w:rPr>
  </w:style>
  <w:style w:type="paragraph" w:styleId="FootnoteText">
    <w:name w:val="footnote text"/>
    <w:basedOn w:val="Normal"/>
    <w:link w:val="FootnoteTextChar"/>
    <w:uiPriority w:val="99"/>
    <w:semiHidden/>
    <w:unhideWhenUsed/>
    <w:rsid w:val="008E3C7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E3C7E"/>
    <w:rPr>
      <w:rFonts w:ascii="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8E3C7E"/>
    <w:rPr>
      <w:vertAlign w:val="superscript"/>
    </w:rPr>
  </w:style>
  <w:style w:type="character" w:styleId="UnresolvedMention">
    <w:name w:val="Unresolved Mention"/>
    <w:basedOn w:val="DefaultParagraphFont"/>
    <w:uiPriority w:val="99"/>
    <w:rsid w:val="0033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llengeandcha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llengeandchange.org" TargetMode="External"/><Relationship Id="rId5" Type="http://schemas.openxmlformats.org/officeDocument/2006/relationships/hyperlink" Target="https://www.abdn.ac.uk/psychology/about/selfassessment-team-303.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6964</Words>
  <Characters>41859</Characters>
  <Application>Microsoft Office Word</Application>
  <DocSecurity>0</DocSecurity>
  <Lines>837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Clare</dc:creator>
  <cp:keywords/>
  <dc:description/>
  <cp:lastModifiedBy>Clare Sutherland</cp:lastModifiedBy>
  <cp:revision>2</cp:revision>
  <dcterms:created xsi:type="dcterms:W3CDTF">2024-09-24T14:47:00Z</dcterms:created>
  <dcterms:modified xsi:type="dcterms:W3CDTF">2024-09-24T14:47:00Z</dcterms:modified>
</cp:coreProperties>
</file>