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CFCB" w14:textId="77777777" w:rsidR="004F6CC9" w:rsidRDefault="004F6CC9"/>
    <w:p w14:paraId="72F75331" w14:textId="77777777" w:rsidR="00B8294B" w:rsidRDefault="00B8294B"/>
    <w:tbl>
      <w:tblPr>
        <w:tblpPr w:leftFromText="180" w:rightFromText="180" w:vertAnchor="page" w:horzAnchor="margin" w:tblpX="342" w:tblpY="1186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5367"/>
      </w:tblGrid>
      <w:tr w:rsidR="00B8294B" w:rsidRPr="000D7A74" w14:paraId="40D29148" w14:textId="77777777" w:rsidTr="00B8294B">
        <w:tc>
          <w:tcPr>
            <w:tcW w:w="1536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53F84B3" w14:textId="77777777" w:rsidR="00B8294B" w:rsidRPr="00263080" w:rsidRDefault="00B8294B" w:rsidP="00263080">
            <w:pPr>
              <w:pStyle w:val="Heading1"/>
              <w:rPr>
                <w:rFonts w:ascii="Arial" w:hAnsi="Arial" w:cs="Arial"/>
                <w:sz w:val="48"/>
                <w:szCs w:val="48"/>
              </w:rPr>
            </w:pPr>
            <w:r w:rsidRPr="00263080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Risk Assessment</w:t>
            </w:r>
          </w:p>
        </w:tc>
      </w:tr>
      <w:tr w:rsidR="00B8294B" w14:paraId="518ED5C9" w14:textId="77777777" w:rsidTr="00B8294B">
        <w:trPr>
          <w:trHeight w:val="1945"/>
        </w:trPr>
        <w:tc>
          <w:tcPr>
            <w:tcW w:w="15367" w:type="dxa"/>
            <w:tcBorders>
              <w:left w:val="single" w:sz="4" w:space="0" w:color="auto"/>
              <w:bottom w:val="single" w:sz="4" w:space="0" w:color="auto"/>
            </w:tcBorders>
          </w:tcPr>
          <w:p w14:paraId="691C5138" w14:textId="77777777" w:rsidR="00B8294B" w:rsidRDefault="00B8294B" w:rsidP="00B8294B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b/>
                <w:color w:val="17365D" w:themeColor="text2" w:themeShade="BF"/>
              </w:rPr>
              <w:t>PROCEDURE:</w:t>
            </w:r>
          </w:p>
          <w:p w14:paraId="7E64B7EB" w14:textId="77777777" w:rsidR="00B8294B" w:rsidRPr="004C3C4F" w:rsidRDefault="00B8294B" w:rsidP="00B8294B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17365D" w:themeColor="text2" w:themeShade="BF"/>
                <w:sz w:val="12"/>
              </w:rPr>
            </w:pPr>
          </w:p>
          <w:p w14:paraId="78F0A5C2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 xml:space="preserve">Complete risk assessment in consultation with PI/Supervisor and technical staff as appropriate. </w:t>
            </w:r>
          </w:p>
          <w:p w14:paraId="4313F930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>Risk assessment checked and signed by PI/Supervisor</w:t>
            </w:r>
          </w:p>
          <w:p w14:paraId="704B8E10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>A copy or scan of the signed document to be given to the lab technician, School Safety Adviser and PI/Supervisor.</w:t>
            </w:r>
          </w:p>
          <w:p w14:paraId="1D95DDAC" w14:textId="77777777" w:rsidR="00B8294B" w:rsidRDefault="00B8294B" w:rsidP="00B8294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NOTES:</w:t>
            </w:r>
          </w:p>
          <w:p w14:paraId="1965CBA8" w14:textId="77777777" w:rsidR="00B8294B" w:rsidRPr="004C3C4F" w:rsidRDefault="00B8294B" w:rsidP="00B8294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color w:val="17365D" w:themeColor="text2" w:themeShade="BF"/>
                <w:sz w:val="12"/>
                <w:szCs w:val="20"/>
              </w:rPr>
            </w:pPr>
          </w:p>
          <w:p w14:paraId="71429A09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No laboratory work is to commence without a risk assessment signed by the PI/Supervisor.</w:t>
            </w:r>
          </w:p>
          <w:p w14:paraId="231C3957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The risk assessment must be reviewed when any changes are made to the equipment, materials, procedure or personnel.</w:t>
            </w:r>
          </w:p>
          <w:p w14:paraId="0CD09201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Technical staff can stop work if no risk assessment is in place or if, in their opinion, there is a risk to safety.</w:t>
            </w:r>
          </w:p>
          <w:p w14:paraId="387DEA35" w14:textId="77777777" w:rsidR="00B8294B" w:rsidRPr="009D337E" w:rsidRDefault="00B8294B" w:rsidP="006B6F24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342" w:tblpY="4831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039"/>
        <w:gridCol w:w="4338"/>
        <w:gridCol w:w="3824"/>
        <w:gridCol w:w="3166"/>
      </w:tblGrid>
      <w:tr w:rsidR="00B8294B" w14:paraId="278E54AB" w14:textId="77777777" w:rsidTr="00AF6E5C">
        <w:trPr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6FAC5463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Project name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412E4809" w14:textId="77777777" w:rsidR="00B8294B" w:rsidRPr="00681F16" w:rsidRDefault="00B8294B" w:rsidP="00B8294B">
            <w:pPr>
              <w:rPr>
                <w:sz w:val="20"/>
                <w:szCs w:val="20"/>
              </w:rPr>
            </w:pPr>
          </w:p>
        </w:tc>
      </w:tr>
      <w:tr w:rsidR="00B8294B" w14:paraId="1F93F1B6" w14:textId="77777777" w:rsidTr="00AF6E5C">
        <w:trPr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1A52DDF8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Location of work: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781A2F42" w14:textId="77777777" w:rsidR="00B8294B" w:rsidRPr="00681F16" w:rsidRDefault="00B8294B" w:rsidP="00B8294B">
            <w:pPr>
              <w:ind w:left="-70" w:firstLine="70"/>
              <w:rPr>
                <w:sz w:val="20"/>
                <w:szCs w:val="20"/>
              </w:rPr>
            </w:pPr>
          </w:p>
        </w:tc>
      </w:tr>
      <w:tr w:rsidR="00B8294B" w14:paraId="5A3A2D28" w14:textId="77777777" w:rsidTr="00AF6E5C">
        <w:trPr>
          <w:trHeight w:val="394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09AC9AFA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bookmarkStart w:id="0" w:name="_Hlk145668039"/>
            <w:r>
              <w:rPr>
                <w:rFonts w:ascii="Arial Bold"/>
                <w:b/>
                <w:color w:val="0D2456"/>
                <w:sz w:val="24"/>
              </w:rPr>
              <w:t>Principal Investigator/Supervisor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4338" w:type="dxa"/>
            <w:shd w:val="clear" w:color="auto" w:fill="auto"/>
          </w:tcPr>
          <w:p w14:paraId="3DC223B7" w14:textId="77777777" w:rsidR="00B8294B" w:rsidRPr="009D337E" w:rsidRDefault="00B8294B" w:rsidP="00B8294B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5BE0F47A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Signed:</w:t>
            </w:r>
          </w:p>
        </w:tc>
        <w:tc>
          <w:tcPr>
            <w:tcW w:w="3166" w:type="dxa"/>
            <w:vAlign w:val="center"/>
          </w:tcPr>
          <w:p w14:paraId="600FD3B8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Date:</w:t>
            </w:r>
          </w:p>
        </w:tc>
      </w:tr>
      <w:bookmarkEnd w:id="0"/>
      <w:tr w:rsidR="00B8294B" w14:paraId="03578E36" w14:textId="77777777" w:rsidTr="00AF6E5C">
        <w:trPr>
          <w:trHeight w:val="445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04E34647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Assessment Prepared by:</w:t>
            </w:r>
          </w:p>
        </w:tc>
        <w:tc>
          <w:tcPr>
            <w:tcW w:w="4338" w:type="dxa"/>
            <w:shd w:val="clear" w:color="auto" w:fill="auto"/>
          </w:tcPr>
          <w:p w14:paraId="1E0BD71B" w14:textId="77777777" w:rsidR="00B8294B" w:rsidRPr="009D337E" w:rsidRDefault="00B8294B" w:rsidP="00B8294B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4747DAF5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Signed:</w:t>
            </w:r>
          </w:p>
        </w:tc>
        <w:tc>
          <w:tcPr>
            <w:tcW w:w="3166" w:type="dxa"/>
            <w:vAlign w:val="center"/>
          </w:tcPr>
          <w:p w14:paraId="2AA7D307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Date:</w:t>
            </w:r>
          </w:p>
        </w:tc>
      </w:tr>
      <w:tr w:rsidR="00B8294B" w14:paraId="116500BF" w14:textId="77777777" w:rsidTr="00AF6E5C">
        <w:trPr>
          <w:trHeight w:val="1641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50F758DA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Outline description of the work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3C18759E" w14:textId="77777777" w:rsidR="00B8294B" w:rsidRPr="00681F16" w:rsidRDefault="00B8294B" w:rsidP="00B8294B">
            <w:pPr>
              <w:rPr>
                <w:sz w:val="20"/>
                <w:szCs w:val="20"/>
              </w:rPr>
            </w:pPr>
          </w:p>
        </w:tc>
      </w:tr>
      <w:tr w:rsidR="00B8294B" w14:paraId="780DB896" w14:textId="77777777" w:rsidTr="00AF6E5C">
        <w:trPr>
          <w:trHeight w:val="717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6ADA6AC3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Names of persons carrying out the work: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583EB0B3" w14:textId="77777777" w:rsidR="00B8294B" w:rsidRPr="00681F16" w:rsidRDefault="00B8294B" w:rsidP="00B829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8294B" w14:paraId="4844A6F6" w14:textId="77777777" w:rsidTr="00AF6E5C">
        <w:trPr>
          <w:trHeight w:val="356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416F5278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Intended start date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66BBA8B9" w14:textId="77777777" w:rsidR="00B8294B" w:rsidRPr="00681F16" w:rsidRDefault="00B8294B" w:rsidP="00B829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CC5F879" w14:textId="77777777" w:rsidR="00983F35" w:rsidRDefault="00983F35" w:rsidP="00B8294B"/>
    <w:p w14:paraId="21D9E9EA" w14:textId="77777777" w:rsidR="00983F35" w:rsidRPr="00983F35" w:rsidRDefault="00983F35" w:rsidP="00983F35"/>
    <w:p w14:paraId="3FEF7313" w14:textId="77777777" w:rsidR="00983F35" w:rsidRPr="00983F35" w:rsidRDefault="00983F35" w:rsidP="00983F35"/>
    <w:p w14:paraId="601E7B2A" w14:textId="77777777" w:rsidR="00983F35" w:rsidRDefault="00983F35" w:rsidP="00983F35"/>
    <w:p w14:paraId="0C67DD3E" w14:textId="77777777" w:rsidR="00B8294B" w:rsidRDefault="00983F35" w:rsidP="00983F35">
      <w:pPr>
        <w:tabs>
          <w:tab w:val="left" w:pos="12600"/>
        </w:tabs>
      </w:pPr>
      <w:r>
        <w:tab/>
      </w:r>
    </w:p>
    <w:p w14:paraId="079F44FB" w14:textId="77777777" w:rsidR="00983F35" w:rsidRDefault="00983F35" w:rsidP="00983F35">
      <w:pPr>
        <w:tabs>
          <w:tab w:val="left" w:pos="12600"/>
        </w:tabs>
      </w:pPr>
    </w:p>
    <w:p w14:paraId="0426002B" w14:textId="77777777" w:rsidR="00983F35" w:rsidRDefault="00983F35" w:rsidP="00983F35">
      <w:pPr>
        <w:tabs>
          <w:tab w:val="left" w:pos="12600"/>
        </w:tabs>
      </w:pPr>
    </w:p>
    <w:p w14:paraId="40E120D4" w14:textId="77777777" w:rsidR="00983F35" w:rsidRDefault="00983F35" w:rsidP="00983F35">
      <w:pPr>
        <w:tabs>
          <w:tab w:val="left" w:pos="12600"/>
        </w:tabs>
      </w:pPr>
    </w:p>
    <w:tbl>
      <w:tblPr>
        <w:tblpPr w:leftFromText="180" w:rightFromText="180" w:vertAnchor="page" w:horzAnchor="margin" w:tblpX="342" w:tblpY="135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612"/>
        <w:gridCol w:w="2357"/>
        <w:gridCol w:w="4129"/>
        <w:gridCol w:w="3179"/>
        <w:gridCol w:w="980"/>
        <w:gridCol w:w="932"/>
        <w:gridCol w:w="1035"/>
      </w:tblGrid>
      <w:tr w:rsidR="00983F35" w:rsidRPr="000D7A74" w14:paraId="7163031A" w14:textId="77777777" w:rsidTr="00EA3E1C">
        <w:trPr>
          <w:tblHeader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17B529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What are the hazards?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1BF78EB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Who might be harmed and how?</w:t>
            </w:r>
          </w:p>
        </w:tc>
        <w:tc>
          <w:tcPr>
            <w:tcW w:w="1356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032BA18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What are you already doing?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BE0B31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 xml:space="preserve">Do you need to do anything else </w:t>
            </w:r>
            <w:r>
              <w:rPr>
                <w:rFonts w:ascii="Arial Bold" w:hAnsi="Arial Bold"/>
                <w:b/>
                <w:color w:val="FFFFFF" w:themeColor="background1"/>
                <w:sz w:val="20"/>
              </w:rPr>
              <w:t xml:space="preserve">   </w:t>
            </w: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to manage this risk?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642C37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Action by whom?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A5245E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Action by when?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014FE724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Done</w:t>
            </w:r>
          </w:p>
        </w:tc>
      </w:tr>
      <w:tr w:rsidR="003C4F45" w:rsidRPr="000D7A74" w14:paraId="776248A2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F108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BD8F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0850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E72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9F2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1F37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537B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18C622DA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7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5DE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FDB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E7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352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FB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B5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01D5751B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C69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181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7796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7CA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C1C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D8E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4DA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2D9FA25F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F3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87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5270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55A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02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4537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446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330BE122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DB8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25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B7EE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24F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E9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46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968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1B60ECCF" w14:textId="77777777" w:rsidTr="00EA3E1C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3D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F474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C9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C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35B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154F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18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</w:tbl>
    <w:p w14:paraId="70697439" w14:textId="77777777" w:rsidR="00AA4ED3" w:rsidRDefault="00AA4ED3" w:rsidP="00983F35">
      <w:pPr>
        <w:tabs>
          <w:tab w:val="left" w:pos="12600"/>
        </w:tabs>
      </w:pPr>
    </w:p>
    <w:p w14:paraId="189CA34C" w14:textId="77777777" w:rsidR="00AA4ED3" w:rsidRPr="00AA4ED3" w:rsidRDefault="00AA4ED3" w:rsidP="00AA4ED3"/>
    <w:p w14:paraId="4C31665D" w14:textId="77777777" w:rsidR="00AA4ED3" w:rsidRPr="00AA4ED3" w:rsidRDefault="00AA4ED3" w:rsidP="00AA4ED3"/>
    <w:p w14:paraId="1E30C9C4" w14:textId="77777777" w:rsidR="00AA4ED3" w:rsidRPr="00AA4ED3" w:rsidRDefault="00AA4ED3" w:rsidP="00AA4ED3"/>
    <w:p w14:paraId="50B91EB9" w14:textId="77777777" w:rsidR="00AA4ED3" w:rsidRPr="00AA4ED3" w:rsidRDefault="00AA4ED3" w:rsidP="00AA4ED3"/>
    <w:p w14:paraId="68DC73B9" w14:textId="77777777" w:rsidR="00AA4ED3" w:rsidRDefault="00AA4ED3" w:rsidP="00AA4ED3">
      <w:pPr>
        <w:tabs>
          <w:tab w:val="left" w:pos="11145"/>
        </w:tabs>
      </w:pPr>
      <w:r>
        <w:lastRenderedPageBreak/>
        <w:tab/>
      </w:r>
    </w:p>
    <w:p w14:paraId="6C507C36" w14:textId="77777777" w:rsidR="00AA4ED3" w:rsidRDefault="00AA4ED3" w:rsidP="00AA4ED3">
      <w:pPr>
        <w:tabs>
          <w:tab w:val="left" w:pos="11145"/>
        </w:tabs>
      </w:pPr>
    </w:p>
    <w:p w14:paraId="66BA150E" w14:textId="77777777" w:rsidR="00AA4ED3" w:rsidRDefault="00AA4ED3" w:rsidP="00AA4ED3">
      <w:pPr>
        <w:tabs>
          <w:tab w:val="left" w:pos="11145"/>
        </w:tabs>
      </w:pPr>
    </w:p>
    <w:p w14:paraId="0BC6BA97" w14:textId="77777777" w:rsidR="00AA4ED3" w:rsidRPr="00AA4ED3" w:rsidRDefault="00AA4ED3" w:rsidP="00AA4ED3"/>
    <w:p w14:paraId="61F0FA09" w14:textId="77777777" w:rsidR="00AA4ED3" w:rsidRDefault="00AA4ED3" w:rsidP="00AA4ED3"/>
    <w:p w14:paraId="4A38D1AD" w14:textId="77777777" w:rsidR="001C7922" w:rsidRPr="00AA4ED3" w:rsidRDefault="001C7922" w:rsidP="00AA4ED3"/>
    <w:tbl>
      <w:tblPr>
        <w:tblpPr w:leftFromText="180" w:rightFromText="180" w:vertAnchor="page" w:horzAnchor="margin" w:tblpY="1201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039"/>
        <w:gridCol w:w="11328"/>
      </w:tblGrid>
      <w:tr w:rsidR="00616F9A" w14:paraId="3F09CF23" w14:textId="77777777" w:rsidTr="00AF6E5C">
        <w:trPr>
          <w:trHeight w:val="1641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4B51A89" w14:textId="77777777" w:rsidR="00616F9A" w:rsidRDefault="00616F9A" w:rsidP="00616F9A">
            <w:pPr>
              <w:jc w:val="right"/>
            </w:pPr>
            <w:r w:rsidRPr="00114E29">
              <w:rPr>
                <w:rFonts w:ascii="Arial Bold"/>
                <w:b/>
                <w:color w:val="0D2456"/>
                <w:sz w:val="24"/>
              </w:rPr>
              <w:t xml:space="preserve">Will </w:t>
            </w:r>
            <w:proofErr w:type="gramStart"/>
            <w:r w:rsidRPr="00114E29">
              <w:rPr>
                <w:rFonts w:ascii="Arial Bold"/>
                <w:b/>
                <w:color w:val="0D2456"/>
                <w:sz w:val="24"/>
              </w:rPr>
              <w:t>particular training</w:t>
            </w:r>
            <w:proofErr w:type="gramEnd"/>
            <w:r w:rsidRPr="00114E29">
              <w:rPr>
                <w:rFonts w:ascii="Arial Bold"/>
                <w:b/>
                <w:color w:val="0D2456"/>
                <w:sz w:val="24"/>
              </w:rPr>
              <w:t xml:space="preserve"> be required?</w:t>
            </w:r>
          </w:p>
          <w:p w14:paraId="62C7EFDB" w14:textId="77777777" w:rsidR="00616F9A" w:rsidRPr="00221487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</w:p>
        </w:tc>
        <w:tc>
          <w:tcPr>
            <w:tcW w:w="11328" w:type="dxa"/>
            <w:shd w:val="clear" w:color="auto" w:fill="auto"/>
          </w:tcPr>
          <w:p w14:paraId="2B498897" w14:textId="77777777" w:rsidR="00616F9A" w:rsidRPr="00681F16" w:rsidRDefault="00616F9A" w:rsidP="00616F9A">
            <w:pPr>
              <w:rPr>
                <w:sz w:val="20"/>
                <w:szCs w:val="20"/>
              </w:rPr>
            </w:pPr>
          </w:p>
        </w:tc>
      </w:tr>
      <w:tr w:rsidR="00616F9A" w14:paraId="2EE06CB6" w14:textId="77777777" w:rsidTr="00AF6E5C">
        <w:trPr>
          <w:trHeight w:val="717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65C5A16" w14:textId="77777777" w:rsidR="00616F9A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How will spillages or other uncontrolled releases be dealt with?</w:t>
            </w:r>
          </w:p>
          <w:p w14:paraId="4FF8FF2B" w14:textId="77777777" w:rsidR="00616F9A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</w:p>
        </w:tc>
        <w:tc>
          <w:tcPr>
            <w:tcW w:w="11328" w:type="dxa"/>
            <w:shd w:val="clear" w:color="auto" w:fill="auto"/>
          </w:tcPr>
          <w:p w14:paraId="1E61F428" w14:textId="77777777" w:rsidR="00616F9A" w:rsidRPr="00681F16" w:rsidRDefault="00616F9A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969FC" w14:paraId="3B584210" w14:textId="77777777" w:rsidTr="00AF6E5C">
        <w:trPr>
          <w:trHeight w:val="356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2A6F97F7" w14:textId="58BAA9F6" w:rsidR="002969FC" w:rsidRDefault="002969FC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How will the products and waste be disposed of?</w:t>
            </w:r>
          </w:p>
        </w:tc>
        <w:tc>
          <w:tcPr>
            <w:tcW w:w="11328" w:type="dxa"/>
            <w:shd w:val="clear" w:color="auto" w:fill="auto"/>
          </w:tcPr>
          <w:p w14:paraId="16259881" w14:textId="77777777" w:rsidR="002969FC" w:rsidRPr="00681F16" w:rsidRDefault="002969FC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16F9A" w14:paraId="66B96713" w14:textId="77777777" w:rsidTr="00AF6E5C">
        <w:trPr>
          <w:trHeight w:val="356"/>
          <w:tblHeader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2B75536" w14:textId="762EF030" w:rsidR="00616F9A" w:rsidRDefault="002969FC" w:rsidP="002969FC">
            <w:pPr>
              <w:jc w:val="center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Which first aid measures are required in case of accidents including exposure to chemicals involved in this experiment?</w:t>
            </w:r>
          </w:p>
        </w:tc>
        <w:tc>
          <w:tcPr>
            <w:tcW w:w="11328" w:type="dxa"/>
            <w:shd w:val="clear" w:color="auto" w:fill="auto"/>
          </w:tcPr>
          <w:p w14:paraId="7E4CE350" w14:textId="77777777" w:rsidR="00616F9A" w:rsidRPr="00681F16" w:rsidRDefault="00616F9A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1B43D35" w14:textId="1CC715AF" w:rsidR="00AA4ED3" w:rsidRPr="001C7922" w:rsidRDefault="001C7922" w:rsidP="00AA4ED3">
      <w:pPr>
        <w:rPr>
          <w:rFonts w:ascii="Arial Bold"/>
          <w:b/>
          <w:color w:val="0D2456"/>
          <w:sz w:val="24"/>
        </w:rPr>
      </w:pPr>
      <w:r w:rsidRPr="001C7922">
        <w:rPr>
          <w:rFonts w:ascii="Arial Bold"/>
          <w:b/>
          <w:color w:val="0D2456"/>
          <w:sz w:val="24"/>
        </w:rPr>
        <w:t>I confirm the dedicated COSHH assessments have been prepared for every chemical listed in this risk assessment.</w:t>
      </w:r>
    </w:p>
    <w:p w14:paraId="53094E5F" w14:textId="77777777" w:rsidR="001C7922" w:rsidRDefault="001C7922" w:rsidP="00AA4ED3"/>
    <w:p w14:paraId="7E65ACB8" w14:textId="77777777" w:rsidR="001C7922" w:rsidRDefault="001C7922" w:rsidP="00AA4ED3">
      <w:pPr>
        <w:rPr>
          <w:rFonts w:ascii="Arial Bold"/>
          <w:b/>
          <w:color w:val="0D2456"/>
          <w:sz w:val="24"/>
        </w:rPr>
      </w:pPr>
      <w:r>
        <w:rPr>
          <w:rFonts w:ascii="Arial Bold"/>
          <w:b/>
          <w:color w:val="0D2456"/>
          <w:sz w:val="24"/>
        </w:rPr>
        <w:t>Principal Investigator/Supervisor</w:t>
      </w:r>
      <w:r w:rsidRPr="00221487">
        <w:rPr>
          <w:rFonts w:ascii="Arial Bold"/>
          <w:b/>
          <w:color w:val="0D2456"/>
          <w:sz w:val="24"/>
        </w:rPr>
        <w:t>:</w:t>
      </w:r>
      <w:r>
        <w:rPr>
          <w:rFonts w:ascii="Arial Bold"/>
          <w:b/>
          <w:color w:val="0D2456"/>
          <w:sz w:val="24"/>
        </w:rPr>
        <w:t xml:space="preserve"> </w:t>
      </w:r>
    </w:p>
    <w:p w14:paraId="5794FFC5" w14:textId="77777777" w:rsidR="001C7922" w:rsidRDefault="001C7922" w:rsidP="00AA4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C7922" w14:paraId="4FBEB2B2" w14:textId="77777777" w:rsidTr="001C7922">
        <w:tc>
          <w:tcPr>
            <w:tcW w:w="5129" w:type="dxa"/>
            <w:vAlign w:val="center"/>
          </w:tcPr>
          <w:p w14:paraId="7DA01B3A" w14:textId="77777777" w:rsidR="001C7922" w:rsidRDefault="001C7922" w:rsidP="001C7922"/>
        </w:tc>
        <w:tc>
          <w:tcPr>
            <w:tcW w:w="5129" w:type="dxa"/>
            <w:vAlign w:val="center"/>
          </w:tcPr>
          <w:p w14:paraId="02418E97" w14:textId="53297CB8" w:rsidR="001C7922" w:rsidRDefault="001C7922" w:rsidP="001C7922">
            <w:r w:rsidRPr="00965871">
              <w:rPr>
                <w:sz w:val="20"/>
                <w:szCs w:val="16"/>
              </w:rPr>
              <w:t>Signed:</w:t>
            </w:r>
          </w:p>
        </w:tc>
        <w:tc>
          <w:tcPr>
            <w:tcW w:w="5130" w:type="dxa"/>
            <w:vAlign w:val="center"/>
          </w:tcPr>
          <w:p w14:paraId="2807D68D" w14:textId="79A28AE3" w:rsidR="001C7922" w:rsidRDefault="001C7922" w:rsidP="001C7922">
            <w:pPr>
              <w:spacing w:line="480" w:lineRule="auto"/>
            </w:pPr>
            <w:r w:rsidRPr="00965871">
              <w:rPr>
                <w:sz w:val="20"/>
                <w:szCs w:val="16"/>
              </w:rPr>
              <w:t>Date:</w:t>
            </w:r>
          </w:p>
        </w:tc>
      </w:tr>
    </w:tbl>
    <w:p w14:paraId="3D55BC24" w14:textId="4A2EBF17" w:rsidR="001C7922" w:rsidRDefault="001C7922" w:rsidP="00AA4ED3"/>
    <w:sectPr w:rsidR="001C7922" w:rsidSect="00983F35">
      <w:headerReference w:type="default" r:id="rId8"/>
      <w:footerReference w:type="default" r:id="rId9"/>
      <w:pgSz w:w="16838" w:h="11906" w:orient="landscape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2D8C" w14:textId="77777777" w:rsidR="008C4FAE" w:rsidRDefault="008C4FAE" w:rsidP="00B8294B">
      <w:r>
        <w:separator/>
      </w:r>
    </w:p>
  </w:endnote>
  <w:endnote w:type="continuationSeparator" w:id="0">
    <w:p w14:paraId="2B04338F" w14:textId="77777777" w:rsidR="008C4FAE" w:rsidRDefault="008C4FAE" w:rsidP="00B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D8F9" w14:textId="6AC19BC2" w:rsidR="00463C67" w:rsidRPr="00463C67" w:rsidRDefault="00463C67" w:rsidP="00463C67">
    <w:pPr>
      <w:pStyle w:val="Footer"/>
      <w:jc w:val="center"/>
      <w:rPr>
        <w:sz w:val="22"/>
        <w:szCs w:val="32"/>
      </w:rPr>
    </w:pPr>
    <w:r w:rsidRPr="00463C67">
      <w:rPr>
        <w:sz w:val="22"/>
        <w:szCs w:val="32"/>
      </w:rPr>
      <w:t>Risk Assessment form Chemistry September 202</w:t>
    </w:r>
    <w:r w:rsidR="009A0ABB">
      <w:rPr>
        <w:sz w:val="22"/>
        <w:szCs w:val="3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4A31" w14:textId="77777777" w:rsidR="008C4FAE" w:rsidRDefault="008C4FAE" w:rsidP="00B8294B">
      <w:r>
        <w:separator/>
      </w:r>
    </w:p>
  </w:footnote>
  <w:footnote w:type="continuationSeparator" w:id="0">
    <w:p w14:paraId="72FDD3E5" w14:textId="77777777" w:rsidR="008C4FAE" w:rsidRDefault="008C4FAE" w:rsidP="00B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FC80" w14:textId="77777777" w:rsidR="00B8294B" w:rsidRDefault="00B8294B">
    <w:pPr>
      <w:pStyle w:val="Header"/>
    </w:pPr>
    <w:r w:rsidRPr="00DB2AF3">
      <w:rPr>
        <w:sz w:val="20"/>
      </w:rPr>
      <w:t xml:space="preserve">School of Natural and Computing Sciences                                                          </w:t>
    </w:r>
    <w:r>
      <w:rPr>
        <w:sz w:val="20"/>
      </w:rPr>
      <w:t>Risk Assessment - CHEMISTRY</w:t>
    </w:r>
    <w:r w:rsidRPr="00DB2AF3">
      <w:rPr>
        <w:sz w:val="20"/>
      </w:rPr>
      <w:t xml:space="preserve">         </w:t>
    </w:r>
    <w:r>
      <w:rPr>
        <w:sz w:val="20"/>
        <w:szCs w:val="20"/>
      </w:rPr>
      <w:t xml:space="preserve">                                                                      </w:t>
    </w:r>
    <w:r w:rsidRPr="009D337E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9028171"/>
        <w:placeholder>
          <w:docPart w:val="E44AF3667A3B45ECB1ACCB5D3205A1A2"/>
        </w:placeholder>
        <w:temporary/>
      </w:sdtPr>
      <w:sdtContent>
        <w:sdt>
          <w:sdtPr>
            <w:rPr>
              <w:sz w:val="20"/>
              <w:szCs w:val="20"/>
            </w:rPr>
            <w:id w:val="9028172"/>
            <w:docPartObj>
              <w:docPartGallery w:val="Page Numbers (Top of Page)"/>
              <w:docPartUnique/>
            </w:docPartObj>
          </w:sdtPr>
          <w:sdtContent>
            <w:r w:rsidRPr="009D337E">
              <w:rPr>
                <w:sz w:val="20"/>
                <w:szCs w:val="20"/>
              </w:rPr>
              <w:t xml:space="preserve">Page </w:t>
            </w:r>
            <w:r w:rsidR="00AC4EF5" w:rsidRPr="009D337E">
              <w:rPr>
                <w:sz w:val="20"/>
                <w:szCs w:val="20"/>
              </w:rPr>
              <w:fldChar w:fldCharType="begin"/>
            </w:r>
            <w:r w:rsidRPr="009D337E">
              <w:rPr>
                <w:sz w:val="20"/>
                <w:szCs w:val="20"/>
              </w:rPr>
              <w:instrText xml:space="preserve"> PAGE </w:instrText>
            </w:r>
            <w:r w:rsidR="00AC4EF5" w:rsidRPr="009D337E">
              <w:rPr>
                <w:sz w:val="20"/>
                <w:szCs w:val="20"/>
              </w:rPr>
              <w:fldChar w:fldCharType="separate"/>
            </w:r>
            <w:r w:rsidR="00A273D6">
              <w:rPr>
                <w:noProof/>
                <w:sz w:val="20"/>
                <w:szCs w:val="20"/>
              </w:rPr>
              <w:t>2</w:t>
            </w:r>
            <w:r w:rsidR="00AC4EF5" w:rsidRPr="009D337E">
              <w:rPr>
                <w:sz w:val="20"/>
                <w:szCs w:val="20"/>
              </w:rPr>
              <w:fldChar w:fldCharType="end"/>
            </w:r>
            <w:r w:rsidRPr="009D337E">
              <w:rPr>
                <w:sz w:val="20"/>
                <w:szCs w:val="20"/>
              </w:rPr>
              <w:t xml:space="preserve"> of </w:t>
            </w:r>
            <w:r w:rsidR="00616F9A">
              <w:rPr>
                <w:sz w:val="20"/>
                <w:szCs w:val="20"/>
              </w:rPr>
              <w:t>3</w:t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9E6"/>
    <w:multiLevelType w:val="hybridMultilevel"/>
    <w:tmpl w:val="75E070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C1DF0"/>
    <w:multiLevelType w:val="hybridMultilevel"/>
    <w:tmpl w:val="F3A253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43590">
    <w:abstractNumId w:val="0"/>
  </w:num>
  <w:num w:numId="2" w16cid:durableId="153330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B"/>
    <w:rsid w:val="00050018"/>
    <w:rsid w:val="00052F9A"/>
    <w:rsid w:val="00093196"/>
    <w:rsid w:val="000A4344"/>
    <w:rsid w:val="00103BBB"/>
    <w:rsid w:val="00125974"/>
    <w:rsid w:val="001C7922"/>
    <w:rsid w:val="00263080"/>
    <w:rsid w:val="002969FC"/>
    <w:rsid w:val="003138A9"/>
    <w:rsid w:val="003814B8"/>
    <w:rsid w:val="003C4F45"/>
    <w:rsid w:val="00463C67"/>
    <w:rsid w:val="004F6CA5"/>
    <w:rsid w:val="004F6CC9"/>
    <w:rsid w:val="00616F9A"/>
    <w:rsid w:val="006B6BC8"/>
    <w:rsid w:val="007349E0"/>
    <w:rsid w:val="007C2A35"/>
    <w:rsid w:val="007D6810"/>
    <w:rsid w:val="008245C4"/>
    <w:rsid w:val="008C4FAE"/>
    <w:rsid w:val="00983F35"/>
    <w:rsid w:val="009A0ABB"/>
    <w:rsid w:val="00A273D6"/>
    <w:rsid w:val="00AA4ED3"/>
    <w:rsid w:val="00AC4EF5"/>
    <w:rsid w:val="00AE19D4"/>
    <w:rsid w:val="00AF6E5C"/>
    <w:rsid w:val="00B12F20"/>
    <w:rsid w:val="00B8294B"/>
    <w:rsid w:val="00D456CB"/>
    <w:rsid w:val="00EA3E1C"/>
    <w:rsid w:val="00F5260D"/>
    <w:rsid w:val="00FD7A1B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F4DC"/>
  <w15:docId w15:val="{3FAE5DBB-0A07-4EB1-96D7-13D011EE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4B"/>
    <w:rPr>
      <w:rFonts w:ascii="Arial" w:eastAsia="Times New Roman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4B"/>
    <w:pPr>
      <w:ind w:left="720"/>
      <w:contextualSpacing/>
    </w:pPr>
    <w:rPr>
      <w:rFonts w:ascii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2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4B"/>
    <w:rPr>
      <w:rFonts w:ascii="Arial" w:eastAsia="Times New Roman" w:hAnsi="Arial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4B"/>
    <w:rPr>
      <w:rFonts w:ascii="Arial" w:eastAsia="Times New Roman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0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4AF3667A3B45ECB1ACCB5D3205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E5FE-A6BB-4297-8A51-215CA3CF33EC}"/>
      </w:docPartPr>
      <w:docPartBody>
        <w:p w:rsidR="009C019D" w:rsidRDefault="00162675" w:rsidP="00162675">
          <w:pPr>
            <w:pStyle w:val="E44AF3667A3B45ECB1ACCB5D3205A1A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675"/>
    <w:rsid w:val="00093196"/>
    <w:rsid w:val="000F5A7E"/>
    <w:rsid w:val="00133CF5"/>
    <w:rsid w:val="00162675"/>
    <w:rsid w:val="002F6FE7"/>
    <w:rsid w:val="003814B8"/>
    <w:rsid w:val="00393B2B"/>
    <w:rsid w:val="007C1F80"/>
    <w:rsid w:val="007D6810"/>
    <w:rsid w:val="009C019D"/>
    <w:rsid w:val="00EB47DA"/>
    <w:rsid w:val="00F15F3B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4AF3667A3B45ECB1ACCB5D3205A1A2">
    <w:name w:val="E44AF3667A3B45ECB1ACCB5D3205A1A2"/>
    <w:rsid w:val="00162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F95E-2EDD-4164-BBEB-D4AB05C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September 2024.docx</dc:title>
  <dc:creator>Rainer Ebel</dc:creator>
  <cp:keywords>Safety</cp:keywords>
  <cp:lastModifiedBy>Ebel, Rainer</cp:lastModifiedBy>
  <cp:revision>6</cp:revision>
  <dcterms:created xsi:type="dcterms:W3CDTF">2024-09-20T11:31:00Z</dcterms:created>
  <dcterms:modified xsi:type="dcterms:W3CDTF">2024-09-20T11:54:00Z</dcterms:modified>
</cp:coreProperties>
</file>