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A6D4" w14:textId="77777777" w:rsidR="00004A9E" w:rsidRPr="00E836D2" w:rsidRDefault="00004A9E" w:rsidP="00E836D2">
      <w:pPr>
        <w:spacing w:after="0" w:line="240" w:lineRule="auto"/>
        <w:jc w:val="center"/>
        <w:rPr>
          <w:rFonts w:asciiTheme="majorHAnsi" w:hAnsiTheme="majorHAnsi" w:cstheme="majorHAnsi"/>
          <w:b/>
          <w:sz w:val="16"/>
          <w:szCs w:val="16"/>
          <w:u w:val="single"/>
        </w:rPr>
      </w:pPr>
    </w:p>
    <w:p w14:paraId="02829A8A" w14:textId="3BF22F65" w:rsidR="002D4120" w:rsidRPr="00F8402E" w:rsidRDefault="002D4120" w:rsidP="00B46E19">
      <w:pPr>
        <w:spacing w:line="240" w:lineRule="auto"/>
        <w:jc w:val="center"/>
        <w:rPr>
          <w:sz w:val="32"/>
          <w:szCs w:val="32"/>
        </w:rPr>
      </w:pPr>
      <w:r w:rsidRPr="00F8402E">
        <w:rPr>
          <w:rFonts w:asciiTheme="majorHAnsi" w:hAnsiTheme="majorHAnsi" w:cstheme="majorHAnsi"/>
          <w:b/>
          <w:sz w:val="32"/>
          <w:szCs w:val="32"/>
          <w:u w:val="single"/>
        </w:rPr>
        <w:t>Local laboratory rules</w:t>
      </w:r>
    </w:p>
    <w:p w14:paraId="78F50C42" w14:textId="4C63A5DE" w:rsidR="00E87674" w:rsidRPr="00F8402E" w:rsidRDefault="00E87674" w:rsidP="00E836D2">
      <w:pPr>
        <w:spacing w:line="240" w:lineRule="auto"/>
        <w:jc w:val="center"/>
        <w:rPr>
          <w:b/>
          <w:bCs/>
          <w:color w:val="FF0000"/>
          <w:sz w:val="20"/>
          <w:szCs w:val="20"/>
        </w:rPr>
      </w:pPr>
      <w:r w:rsidRPr="00F8402E">
        <w:rPr>
          <w:b/>
          <w:bCs/>
          <w:color w:val="FF0000"/>
          <w:sz w:val="20"/>
          <w:szCs w:val="20"/>
        </w:rPr>
        <w:t xml:space="preserve">Make sure you have read and understood the relevant </w:t>
      </w:r>
      <w:r w:rsidR="00EE458B" w:rsidRPr="00F8402E">
        <w:rPr>
          <w:b/>
          <w:bCs/>
          <w:color w:val="FF0000"/>
          <w:sz w:val="20"/>
          <w:szCs w:val="20"/>
        </w:rPr>
        <w:t xml:space="preserve">HSE </w:t>
      </w:r>
      <w:r w:rsidRPr="00F8402E">
        <w:rPr>
          <w:b/>
          <w:bCs/>
          <w:color w:val="FF0000"/>
          <w:sz w:val="20"/>
          <w:szCs w:val="20"/>
        </w:rPr>
        <w:t xml:space="preserve">Risk Assessments (signed and dated), and for work with genetically modified organisms, the </w:t>
      </w:r>
      <w:r w:rsidR="00EE458B" w:rsidRPr="00F8402E">
        <w:rPr>
          <w:b/>
          <w:bCs/>
          <w:color w:val="FF0000"/>
          <w:sz w:val="20"/>
          <w:szCs w:val="20"/>
        </w:rPr>
        <w:t xml:space="preserve">approved </w:t>
      </w:r>
      <w:r w:rsidRPr="00F8402E">
        <w:rPr>
          <w:b/>
          <w:bCs/>
          <w:color w:val="FF0000"/>
          <w:sz w:val="20"/>
          <w:szCs w:val="20"/>
        </w:rPr>
        <w:t>Biological Safety Committee Application Form.</w:t>
      </w:r>
    </w:p>
    <w:p w14:paraId="6A3EFC99" w14:textId="3490B787" w:rsidR="001F6B6C" w:rsidRPr="00F8402E" w:rsidRDefault="00333769" w:rsidP="00136661">
      <w:pPr>
        <w:spacing w:after="40" w:line="240" w:lineRule="auto"/>
        <w:rPr>
          <w:b/>
          <w:bCs/>
          <w:sz w:val="20"/>
          <w:szCs w:val="20"/>
        </w:rPr>
      </w:pPr>
      <w:r w:rsidRPr="00F8402E">
        <w:rPr>
          <w:b/>
          <w:bCs/>
          <w:sz w:val="20"/>
          <w:szCs w:val="20"/>
        </w:rPr>
        <w:t>GENERAL RULES</w:t>
      </w:r>
    </w:p>
    <w:p w14:paraId="7A8FD280" w14:textId="5879A7A4" w:rsidR="00EE458B" w:rsidRPr="006447CA" w:rsidRDefault="00B07272" w:rsidP="00EE458B">
      <w:pPr>
        <w:pStyle w:val="ListParagraph"/>
        <w:numPr>
          <w:ilvl w:val="0"/>
          <w:numId w:val="1"/>
        </w:numPr>
        <w:spacing w:line="240" w:lineRule="auto"/>
        <w:ind w:left="511" w:hanging="284"/>
        <w:rPr>
          <w:sz w:val="20"/>
          <w:szCs w:val="20"/>
        </w:rPr>
      </w:pPr>
      <w:r w:rsidRPr="006447CA">
        <w:rPr>
          <w:sz w:val="20"/>
          <w:szCs w:val="20"/>
        </w:rPr>
        <w:t xml:space="preserve">Only </w:t>
      </w:r>
      <w:r w:rsidR="00465308" w:rsidRPr="006447CA">
        <w:rPr>
          <w:sz w:val="20"/>
          <w:szCs w:val="20"/>
        </w:rPr>
        <w:t>AUTHORISED</w:t>
      </w:r>
      <w:r w:rsidRPr="006447CA">
        <w:rPr>
          <w:sz w:val="20"/>
          <w:szCs w:val="20"/>
        </w:rPr>
        <w:t xml:space="preserve"> personnel </w:t>
      </w:r>
      <w:r w:rsidR="008D556D" w:rsidRPr="006447CA">
        <w:rPr>
          <w:sz w:val="20"/>
          <w:szCs w:val="20"/>
        </w:rPr>
        <w:t xml:space="preserve">can access </w:t>
      </w:r>
      <w:r w:rsidRPr="006447CA">
        <w:rPr>
          <w:sz w:val="20"/>
          <w:szCs w:val="20"/>
        </w:rPr>
        <w:t>the laboratory.</w:t>
      </w:r>
    </w:p>
    <w:p w14:paraId="50267CB2" w14:textId="11A61050" w:rsidR="00F94F3E" w:rsidRPr="006447CA" w:rsidRDefault="00F94F3E" w:rsidP="00F94F3E">
      <w:pPr>
        <w:pStyle w:val="ListParagraph"/>
        <w:numPr>
          <w:ilvl w:val="0"/>
          <w:numId w:val="1"/>
        </w:numPr>
        <w:spacing w:line="240" w:lineRule="auto"/>
        <w:ind w:left="511" w:hanging="284"/>
        <w:rPr>
          <w:sz w:val="20"/>
          <w:szCs w:val="20"/>
        </w:rPr>
      </w:pPr>
      <w:r w:rsidRPr="006447CA">
        <w:rPr>
          <w:sz w:val="20"/>
          <w:szCs w:val="20"/>
        </w:rPr>
        <w:t>Keep the laboratory door CLOSED at all time</w:t>
      </w:r>
      <w:r w:rsidR="00880C16" w:rsidRPr="006447CA">
        <w:rPr>
          <w:sz w:val="20"/>
          <w:szCs w:val="20"/>
        </w:rPr>
        <w:t>s</w:t>
      </w:r>
      <w:r w:rsidRPr="006447CA">
        <w:rPr>
          <w:sz w:val="20"/>
          <w:szCs w:val="20"/>
        </w:rPr>
        <w:t>.</w:t>
      </w:r>
    </w:p>
    <w:p w14:paraId="33585491" w14:textId="0BC3EDBC" w:rsidR="00EB1B7F" w:rsidRPr="006447CA" w:rsidRDefault="00EB1B7F" w:rsidP="00B425F4">
      <w:pPr>
        <w:pStyle w:val="ListParagraph"/>
        <w:numPr>
          <w:ilvl w:val="0"/>
          <w:numId w:val="1"/>
        </w:numPr>
        <w:spacing w:line="240" w:lineRule="auto"/>
        <w:ind w:left="511" w:hanging="284"/>
        <w:rPr>
          <w:sz w:val="20"/>
          <w:szCs w:val="20"/>
        </w:rPr>
      </w:pPr>
      <w:r w:rsidRPr="006447CA">
        <w:rPr>
          <w:sz w:val="20"/>
          <w:szCs w:val="20"/>
        </w:rPr>
        <w:t xml:space="preserve">WASH hands when entering </w:t>
      </w:r>
      <w:r w:rsidR="009568F4">
        <w:rPr>
          <w:sz w:val="20"/>
          <w:szCs w:val="20"/>
        </w:rPr>
        <w:t xml:space="preserve">/ </w:t>
      </w:r>
      <w:r w:rsidRPr="006447CA">
        <w:rPr>
          <w:sz w:val="20"/>
          <w:szCs w:val="20"/>
        </w:rPr>
        <w:t xml:space="preserve">leaving </w:t>
      </w:r>
      <w:r w:rsidR="009568F4">
        <w:rPr>
          <w:sz w:val="20"/>
          <w:szCs w:val="20"/>
        </w:rPr>
        <w:t>lab</w:t>
      </w:r>
      <w:r w:rsidR="00AD2C72" w:rsidRPr="006447CA">
        <w:rPr>
          <w:sz w:val="20"/>
          <w:szCs w:val="20"/>
        </w:rPr>
        <w:t xml:space="preserve"> </w:t>
      </w:r>
      <w:r w:rsidR="009568F4">
        <w:rPr>
          <w:sz w:val="20"/>
          <w:szCs w:val="20"/>
        </w:rPr>
        <w:t>or</w:t>
      </w:r>
      <w:r w:rsidR="00AD2C72" w:rsidRPr="006447CA">
        <w:rPr>
          <w:sz w:val="20"/>
          <w:szCs w:val="20"/>
        </w:rPr>
        <w:t xml:space="preserve"> when contaminated</w:t>
      </w:r>
      <w:r w:rsidRPr="006447CA">
        <w:rPr>
          <w:sz w:val="20"/>
          <w:szCs w:val="20"/>
        </w:rPr>
        <w:t>.</w:t>
      </w:r>
      <w:r w:rsidR="00EE458B" w:rsidRPr="006447CA">
        <w:rPr>
          <w:sz w:val="20"/>
          <w:szCs w:val="20"/>
        </w:rPr>
        <w:t xml:space="preserve"> </w:t>
      </w:r>
      <w:r w:rsidR="009568F4">
        <w:rPr>
          <w:sz w:val="20"/>
          <w:szCs w:val="20"/>
        </w:rPr>
        <w:t>Use</w:t>
      </w:r>
      <w:r w:rsidR="00EE458B" w:rsidRPr="006447CA">
        <w:rPr>
          <w:sz w:val="20"/>
          <w:szCs w:val="20"/>
        </w:rPr>
        <w:t xml:space="preserve"> wrists </w:t>
      </w:r>
      <w:r w:rsidR="009568F4">
        <w:rPr>
          <w:sz w:val="20"/>
          <w:szCs w:val="20"/>
        </w:rPr>
        <w:t xml:space="preserve">/ </w:t>
      </w:r>
      <w:r w:rsidR="00EE458B" w:rsidRPr="006447CA">
        <w:rPr>
          <w:sz w:val="20"/>
          <w:szCs w:val="20"/>
        </w:rPr>
        <w:t>elbows</w:t>
      </w:r>
      <w:r w:rsidR="009568F4">
        <w:rPr>
          <w:sz w:val="20"/>
          <w:szCs w:val="20"/>
        </w:rPr>
        <w:t xml:space="preserve"> or kick controls to operate taps</w:t>
      </w:r>
      <w:r w:rsidR="00EE458B" w:rsidRPr="006447CA">
        <w:rPr>
          <w:sz w:val="20"/>
          <w:szCs w:val="20"/>
        </w:rPr>
        <w:t>.</w:t>
      </w:r>
    </w:p>
    <w:p w14:paraId="40C31FD2" w14:textId="36508FF8" w:rsidR="005F3A70" w:rsidRPr="00F8402E" w:rsidRDefault="00465308" w:rsidP="00B425F4">
      <w:pPr>
        <w:pStyle w:val="ListParagraph"/>
        <w:numPr>
          <w:ilvl w:val="0"/>
          <w:numId w:val="1"/>
        </w:numPr>
        <w:spacing w:line="240" w:lineRule="auto"/>
        <w:ind w:left="511" w:hanging="284"/>
        <w:rPr>
          <w:sz w:val="20"/>
          <w:szCs w:val="20"/>
        </w:rPr>
      </w:pPr>
      <w:r w:rsidRPr="006447CA">
        <w:rPr>
          <w:sz w:val="20"/>
          <w:szCs w:val="20"/>
        </w:rPr>
        <w:t>DO NOT</w:t>
      </w:r>
      <w:r w:rsidRPr="00F8402E">
        <w:rPr>
          <w:sz w:val="20"/>
          <w:szCs w:val="20"/>
        </w:rPr>
        <w:t xml:space="preserve"> </w:t>
      </w:r>
      <w:r w:rsidR="00CA6383" w:rsidRPr="00F8402E">
        <w:rPr>
          <w:sz w:val="20"/>
          <w:szCs w:val="20"/>
        </w:rPr>
        <w:t>eat, chew, drink</w:t>
      </w:r>
      <w:r w:rsidR="00AD2C72">
        <w:rPr>
          <w:sz w:val="20"/>
          <w:szCs w:val="20"/>
        </w:rPr>
        <w:t>, take medication,</w:t>
      </w:r>
      <w:r w:rsidRPr="00F8402E">
        <w:rPr>
          <w:sz w:val="20"/>
          <w:szCs w:val="20"/>
        </w:rPr>
        <w:t xml:space="preserve"> </w:t>
      </w:r>
      <w:r w:rsidR="00CA6383" w:rsidRPr="00F8402E">
        <w:rPr>
          <w:sz w:val="20"/>
          <w:szCs w:val="20"/>
        </w:rPr>
        <w:t xml:space="preserve"> stor</w:t>
      </w:r>
      <w:r w:rsidRPr="00F8402E">
        <w:rPr>
          <w:sz w:val="20"/>
          <w:szCs w:val="20"/>
        </w:rPr>
        <w:t>e</w:t>
      </w:r>
      <w:r w:rsidR="00CA6383" w:rsidRPr="00F8402E">
        <w:rPr>
          <w:sz w:val="20"/>
          <w:szCs w:val="20"/>
        </w:rPr>
        <w:t xml:space="preserve"> food</w:t>
      </w:r>
      <w:r w:rsidR="00AD2C72">
        <w:rPr>
          <w:sz w:val="20"/>
          <w:szCs w:val="20"/>
        </w:rPr>
        <w:t xml:space="preserve"> or apply cosmetics</w:t>
      </w:r>
      <w:r w:rsidR="00CA6383" w:rsidRPr="00F8402E">
        <w:rPr>
          <w:sz w:val="20"/>
          <w:szCs w:val="20"/>
        </w:rPr>
        <w:t xml:space="preserve"> </w:t>
      </w:r>
      <w:r w:rsidRPr="00F8402E">
        <w:rPr>
          <w:sz w:val="20"/>
          <w:szCs w:val="20"/>
        </w:rPr>
        <w:t xml:space="preserve">in the </w:t>
      </w:r>
      <w:r w:rsidR="00EB1B7F" w:rsidRPr="00F8402E">
        <w:rPr>
          <w:sz w:val="20"/>
          <w:szCs w:val="20"/>
        </w:rPr>
        <w:t>laboratory</w:t>
      </w:r>
      <w:r w:rsidR="00CA6383" w:rsidRPr="00F8402E">
        <w:rPr>
          <w:sz w:val="20"/>
          <w:szCs w:val="20"/>
        </w:rPr>
        <w:t xml:space="preserve">. </w:t>
      </w:r>
    </w:p>
    <w:p w14:paraId="5663BB7C" w14:textId="2C126E69" w:rsidR="005F3A70" w:rsidRPr="00F8402E" w:rsidRDefault="00465308" w:rsidP="00B425F4">
      <w:pPr>
        <w:pStyle w:val="ListParagraph"/>
        <w:numPr>
          <w:ilvl w:val="0"/>
          <w:numId w:val="1"/>
        </w:numPr>
        <w:spacing w:line="240" w:lineRule="auto"/>
        <w:ind w:left="511" w:hanging="284"/>
        <w:rPr>
          <w:sz w:val="20"/>
          <w:szCs w:val="20"/>
        </w:rPr>
      </w:pPr>
      <w:r w:rsidRPr="00F8402E">
        <w:rPr>
          <w:sz w:val="20"/>
          <w:szCs w:val="20"/>
        </w:rPr>
        <w:t xml:space="preserve">DO NOT take </w:t>
      </w:r>
      <w:r w:rsidR="00CA6383" w:rsidRPr="00F8402E">
        <w:rPr>
          <w:sz w:val="20"/>
          <w:szCs w:val="20"/>
        </w:rPr>
        <w:t>bags</w:t>
      </w:r>
      <w:r w:rsidR="002F0398" w:rsidRPr="00F8402E">
        <w:rPr>
          <w:sz w:val="20"/>
          <w:szCs w:val="20"/>
        </w:rPr>
        <w:t xml:space="preserve"> or</w:t>
      </w:r>
      <w:r w:rsidR="00CA6383" w:rsidRPr="00F8402E">
        <w:rPr>
          <w:sz w:val="20"/>
          <w:szCs w:val="20"/>
        </w:rPr>
        <w:t xml:space="preserve"> outdoor coats </w:t>
      </w:r>
      <w:r w:rsidRPr="00F8402E">
        <w:rPr>
          <w:sz w:val="20"/>
          <w:szCs w:val="20"/>
        </w:rPr>
        <w:t xml:space="preserve">into the </w:t>
      </w:r>
      <w:r w:rsidR="00EB1B7F" w:rsidRPr="00F8402E">
        <w:rPr>
          <w:sz w:val="20"/>
          <w:szCs w:val="20"/>
        </w:rPr>
        <w:t>laboratory</w:t>
      </w:r>
      <w:r w:rsidR="00CA6383" w:rsidRPr="00F8402E">
        <w:rPr>
          <w:sz w:val="20"/>
          <w:szCs w:val="20"/>
        </w:rPr>
        <w:t xml:space="preserve">. </w:t>
      </w:r>
    </w:p>
    <w:p w14:paraId="634B1C71" w14:textId="4ECDD67C" w:rsidR="00BD0FEF" w:rsidRPr="00267FC2" w:rsidRDefault="00BD0FEF" w:rsidP="00B425F4">
      <w:pPr>
        <w:pStyle w:val="ListParagraph"/>
        <w:numPr>
          <w:ilvl w:val="0"/>
          <w:numId w:val="1"/>
        </w:numPr>
        <w:spacing w:line="240" w:lineRule="auto"/>
        <w:ind w:left="511" w:hanging="284"/>
        <w:rPr>
          <w:sz w:val="20"/>
          <w:szCs w:val="20"/>
        </w:rPr>
      </w:pPr>
      <w:r w:rsidRPr="00F8402E">
        <w:rPr>
          <w:sz w:val="20"/>
          <w:szCs w:val="20"/>
        </w:rPr>
        <w:t xml:space="preserve">DO NOT wear </w:t>
      </w:r>
      <w:r w:rsidR="00A45051" w:rsidRPr="00F8402E">
        <w:rPr>
          <w:sz w:val="20"/>
          <w:szCs w:val="20"/>
        </w:rPr>
        <w:t>head</w:t>
      </w:r>
      <w:r w:rsidRPr="00F8402E">
        <w:rPr>
          <w:sz w:val="20"/>
          <w:szCs w:val="20"/>
        </w:rPr>
        <w:t>phones</w:t>
      </w:r>
      <w:r w:rsidR="00C15BD5" w:rsidRPr="00F8402E">
        <w:rPr>
          <w:sz w:val="20"/>
          <w:szCs w:val="20"/>
        </w:rPr>
        <w:t xml:space="preserve"> or earphones</w:t>
      </w:r>
      <w:r w:rsidRPr="00F8402E">
        <w:rPr>
          <w:sz w:val="20"/>
          <w:szCs w:val="20"/>
        </w:rPr>
        <w:t xml:space="preserve"> in the </w:t>
      </w:r>
      <w:r w:rsidR="00EB1B7F" w:rsidRPr="00F8402E">
        <w:rPr>
          <w:sz w:val="20"/>
          <w:szCs w:val="20"/>
        </w:rPr>
        <w:t>laboratory</w:t>
      </w:r>
      <w:r w:rsidRPr="00F8402E">
        <w:rPr>
          <w:sz w:val="20"/>
          <w:szCs w:val="20"/>
        </w:rPr>
        <w:t>.</w:t>
      </w:r>
      <w:r w:rsidR="00495205">
        <w:rPr>
          <w:sz w:val="20"/>
          <w:szCs w:val="20"/>
        </w:rPr>
        <w:t xml:space="preserve"> </w:t>
      </w:r>
      <w:r w:rsidR="00495205" w:rsidRPr="00267FC2">
        <w:rPr>
          <w:sz w:val="20"/>
          <w:szCs w:val="20"/>
        </w:rPr>
        <w:t xml:space="preserve">Risk Assessments must be completed for anyone who is required on medical grounds to wear noise cancelling headphones (consultation with the University H&amp;S advisor is required). </w:t>
      </w:r>
    </w:p>
    <w:p w14:paraId="1F824DD4" w14:textId="495253EB" w:rsidR="00EB1B7F" w:rsidRPr="00F8402E" w:rsidRDefault="00EB1B7F" w:rsidP="00B425F4">
      <w:pPr>
        <w:pStyle w:val="ListParagraph"/>
        <w:numPr>
          <w:ilvl w:val="0"/>
          <w:numId w:val="1"/>
        </w:numPr>
        <w:spacing w:line="240" w:lineRule="auto"/>
        <w:ind w:left="511" w:hanging="284"/>
        <w:rPr>
          <w:sz w:val="20"/>
          <w:szCs w:val="20"/>
        </w:rPr>
      </w:pPr>
      <w:r w:rsidRPr="00F8402E">
        <w:rPr>
          <w:sz w:val="20"/>
          <w:szCs w:val="20"/>
        </w:rPr>
        <w:t>DO NOT use mobile phones in the laboratory (except for using Safezone app in emergency).</w:t>
      </w:r>
    </w:p>
    <w:p w14:paraId="2B69BB8A" w14:textId="15E1F064" w:rsidR="008D556D" w:rsidRDefault="008D556D" w:rsidP="008D556D">
      <w:pPr>
        <w:pStyle w:val="ListParagraph"/>
        <w:numPr>
          <w:ilvl w:val="0"/>
          <w:numId w:val="1"/>
        </w:numPr>
        <w:spacing w:line="240" w:lineRule="auto"/>
        <w:ind w:left="511" w:hanging="284"/>
        <w:rPr>
          <w:sz w:val="20"/>
          <w:szCs w:val="20"/>
        </w:rPr>
      </w:pPr>
      <w:r w:rsidRPr="00F8402E">
        <w:rPr>
          <w:sz w:val="20"/>
          <w:szCs w:val="20"/>
        </w:rPr>
        <w:t xml:space="preserve">INFORM your PI </w:t>
      </w:r>
      <w:r w:rsidR="00523EA0" w:rsidRPr="00F8402E">
        <w:rPr>
          <w:sz w:val="20"/>
          <w:szCs w:val="20"/>
        </w:rPr>
        <w:t>if you are pregnant, immunocompromised, or taking medicines that could increase susceptibility to pathogenic organisms used in the lab.</w:t>
      </w:r>
    </w:p>
    <w:p w14:paraId="5FC99722" w14:textId="1530CF77" w:rsidR="00880C16" w:rsidRPr="00F8402E" w:rsidRDefault="00880C16" w:rsidP="008D556D">
      <w:pPr>
        <w:pStyle w:val="ListParagraph"/>
        <w:numPr>
          <w:ilvl w:val="0"/>
          <w:numId w:val="1"/>
        </w:numPr>
        <w:spacing w:line="240" w:lineRule="auto"/>
        <w:ind w:left="511" w:hanging="284"/>
        <w:rPr>
          <w:sz w:val="20"/>
          <w:szCs w:val="20"/>
        </w:rPr>
      </w:pPr>
      <w:r w:rsidRPr="009568F4">
        <w:rPr>
          <w:sz w:val="20"/>
          <w:szCs w:val="20"/>
        </w:rPr>
        <w:t>VACCINATION against Hepatitis B is recommended when working with unscreened human blood or tissue.</w:t>
      </w:r>
    </w:p>
    <w:p w14:paraId="2A28D712" w14:textId="77777777" w:rsidR="008D556D" w:rsidRPr="00F8402E" w:rsidRDefault="008D556D" w:rsidP="00136661">
      <w:pPr>
        <w:spacing w:after="40" w:line="240" w:lineRule="auto"/>
        <w:rPr>
          <w:b/>
          <w:bCs/>
          <w:sz w:val="20"/>
          <w:szCs w:val="20"/>
        </w:rPr>
      </w:pPr>
      <w:r w:rsidRPr="00F8402E">
        <w:rPr>
          <w:b/>
          <w:bCs/>
          <w:sz w:val="20"/>
          <w:szCs w:val="20"/>
        </w:rPr>
        <w:t>PERSONAL PROTECTIVE EQUIPMENT (PPE)</w:t>
      </w:r>
    </w:p>
    <w:p w14:paraId="7BCF9145" w14:textId="77777777" w:rsidR="008D556D" w:rsidRPr="00F8402E" w:rsidRDefault="008D556D" w:rsidP="008D556D">
      <w:pPr>
        <w:pStyle w:val="ListParagraph"/>
        <w:numPr>
          <w:ilvl w:val="0"/>
          <w:numId w:val="1"/>
        </w:numPr>
        <w:spacing w:line="240" w:lineRule="auto"/>
        <w:ind w:left="511" w:hanging="284"/>
        <w:rPr>
          <w:sz w:val="20"/>
          <w:szCs w:val="20"/>
        </w:rPr>
      </w:pPr>
      <w:r w:rsidRPr="00F8402E">
        <w:rPr>
          <w:sz w:val="20"/>
          <w:szCs w:val="20"/>
        </w:rPr>
        <w:t xml:space="preserve">LAB COAT (Howie-style) must be worn fastened AT ALL TIMES. </w:t>
      </w:r>
    </w:p>
    <w:p w14:paraId="65050C0F" w14:textId="1DAF4B10" w:rsidR="008D556D" w:rsidRPr="00267FC2" w:rsidRDefault="008D556D" w:rsidP="008D556D">
      <w:pPr>
        <w:pStyle w:val="ListParagraph"/>
        <w:numPr>
          <w:ilvl w:val="0"/>
          <w:numId w:val="1"/>
        </w:numPr>
        <w:spacing w:line="240" w:lineRule="auto"/>
        <w:ind w:left="511" w:hanging="284"/>
        <w:rPr>
          <w:sz w:val="20"/>
          <w:szCs w:val="20"/>
        </w:rPr>
      </w:pPr>
      <w:r w:rsidRPr="00F8402E">
        <w:rPr>
          <w:sz w:val="20"/>
          <w:szCs w:val="20"/>
        </w:rPr>
        <w:t xml:space="preserve">EYE PROTECTION must be </w:t>
      </w:r>
      <w:proofErr w:type="gramStart"/>
      <w:r w:rsidRPr="00F8402E">
        <w:rPr>
          <w:sz w:val="20"/>
          <w:szCs w:val="20"/>
        </w:rPr>
        <w:t>worn AT ALL TIMES</w:t>
      </w:r>
      <w:proofErr w:type="gramEnd"/>
      <w:r w:rsidRPr="00F8402E">
        <w:rPr>
          <w:sz w:val="20"/>
          <w:szCs w:val="20"/>
        </w:rPr>
        <w:t xml:space="preserve"> (unless</w:t>
      </w:r>
      <w:r w:rsidRPr="00495205">
        <w:rPr>
          <w:color w:val="FF0000"/>
          <w:sz w:val="20"/>
          <w:szCs w:val="20"/>
        </w:rPr>
        <w:t xml:space="preserve"> </w:t>
      </w:r>
      <w:r w:rsidR="00495205" w:rsidRPr="00267FC2">
        <w:rPr>
          <w:sz w:val="20"/>
          <w:szCs w:val="20"/>
        </w:rPr>
        <w:t xml:space="preserve">approved </w:t>
      </w:r>
      <w:r w:rsidRPr="00267FC2">
        <w:rPr>
          <w:sz w:val="20"/>
          <w:szCs w:val="20"/>
        </w:rPr>
        <w:t>Risk Assessment states it is not required).</w:t>
      </w:r>
    </w:p>
    <w:p w14:paraId="0DAC8F5E" w14:textId="391C2265" w:rsidR="008D556D" w:rsidRPr="00267FC2" w:rsidRDefault="008D556D" w:rsidP="008D556D">
      <w:pPr>
        <w:pStyle w:val="ListParagraph"/>
        <w:numPr>
          <w:ilvl w:val="0"/>
          <w:numId w:val="1"/>
        </w:numPr>
        <w:spacing w:line="240" w:lineRule="auto"/>
        <w:ind w:left="511" w:hanging="284"/>
        <w:rPr>
          <w:sz w:val="20"/>
          <w:szCs w:val="20"/>
        </w:rPr>
      </w:pPr>
      <w:r w:rsidRPr="00267FC2">
        <w:rPr>
          <w:sz w:val="20"/>
          <w:szCs w:val="20"/>
        </w:rPr>
        <w:t xml:space="preserve">GLOVES must be worn </w:t>
      </w:r>
      <w:r w:rsidR="00B87B97" w:rsidRPr="00267FC2">
        <w:rPr>
          <w:sz w:val="20"/>
          <w:szCs w:val="20"/>
        </w:rPr>
        <w:t>as required by Risk Assessment</w:t>
      </w:r>
      <w:r w:rsidR="000A7239" w:rsidRPr="00267FC2">
        <w:rPr>
          <w:sz w:val="20"/>
          <w:szCs w:val="20"/>
        </w:rPr>
        <w:t>.</w:t>
      </w:r>
      <w:r w:rsidR="00F94F3E" w:rsidRPr="00267FC2">
        <w:rPr>
          <w:sz w:val="20"/>
          <w:szCs w:val="20"/>
        </w:rPr>
        <w:t xml:space="preserve"> </w:t>
      </w:r>
      <w:r w:rsidR="000A7239" w:rsidRPr="00267FC2">
        <w:rPr>
          <w:sz w:val="20"/>
          <w:szCs w:val="20"/>
        </w:rPr>
        <w:t>A</w:t>
      </w:r>
      <w:r w:rsidR="00F8402E" w:rsidRPr="00267FC2">
        <w:rPr>
          <w:sz w:val="20"/>
          <w:szCs w:val="20"/>
        </w:rPr>
        <w:t xml:space="preserve">t least one glove must be </w:t>
      </w:r>
      <w:r w:rsidR="00880C16" w:rsidRPr="00267FC2">
        <w:rPr>
          <w:sz w:val="20"/>
          <w:szCs w:val="20"/>
        </w:rPr>
        <w:t xml:space="preserve">removed </w:t>
      </w:r>
      <w:r w:rsidR="00F8402E" w:rsidRPr="00267FC2">
        <w:rPr>
          <w:sz w:val="20"/>
          <w:szCs w:val="20"/>
        </w:rPr>
        <w:t>to h</w:t>
      </w:r>
      <w:r w:rsidR="00880C16" w:rsidRPr="00267FC2">
        <w:rPr>
          <w:sz w:val="20"/>
          <w:szCs w:val="20"/>
        </w:rPr>
        <w:t>andl</w:t>
      </w:r>
      <w:r w:rsidR="00F8402E" w:rsidRPr="00267FC2">
        <w:rPr>
          <w:sz w:val="20"/>
          <w:szCs w:val="20"/>
        </w:rPr>
        <w:t>e</w:t>
      </w:r>
      <w:r w:rsidR="00880C16" w:rsidRPr="00267FC2">
        <w:rPr>
          <w:sz w:val="20"/>
          <w:szCs w:val="20"/>
        </w:rPr>
        <w:t xml:space="preserve"> items likely to be touched by those not wearing gloves (</w:t>
      </w:r>
      <w:proofErr w:type="gramStart"/>
      <w:r w:rsidR="00F8402E" w:rsidRPr="00267FC2">
        <w:rPr>
          <w:sz w:val="20"/>
          <w:szCs w:val="20"/>
        </w:rPr>
        <w:t>e.g.</w:t>
      </w:r>
      <w:proofErr w:type="gramEnd"/>
      <w:r w:rsidR="00880C16" w:rsidRPr="00267FC2">
        <w:rPr>
          <w:sz w:val="20"/>
          <w:szCs w:val="20"/>
        </w:rPr>
        <w:t xml:space="preserve"> telephones, paperwork, door handles, light switches)</w:t>
      </w:r>
      <w:r w:rsidR="00495205" w:rsidRPr="00267FC2">
        <w:rPr>
          <w:sz w:val="20"/>
          <w:szCs w:val="20"/>
        </w:rPr>
        <w:t xml:space="preserve"> or when travelling between laboratories via corridors</w:t>
      </w:r>
      <w:r w:rsidR="00880C16" w:rsidRPr="00267FC2">
        <w:rPr>
          <w:sz w:val="20"/>
          <w:szCs w:val="20"/>
        </w:rPr>
        <w:t xml:space="preserve">. </w:t>
      </w:r>
    </w:p>
    <w:p w14:paraId="3004BC8D" w14:textId="77777777" w:rsidR="008D556D" w:rsidRPr="00F8402E" w:rsidRDefault="008D556D" w:rsidP="008D556D">
      <w:pPr>
        <w:pStyle w:val="ListParagraph"/>
        <w:numPr>
          <w:ilvl w:val="0"/>
          <w:numId w:val="1"/>
        </w:numPr>
        <w:spacing w:line="240" w:lineRule="auto"/>
        <w:ind w:left="511" w:hanging="284"/>
        <w:rPr>
          <w:sz w:val="20"/>
          <w:szCs w:val="20"/>
        </w:rPr>
      </w:pPr>
      <w:r w:rsidRPr="00F8402E">
        <w:rPr>
          <w:sz w:val="20"/>
          <w:szCs w:val="20"/>
        </w:rPr>
        <w:t>WATERPROOF DRESSINGS must be used to cover to cuts, scrapes, etc. on exposed skin.</w:t>
      </w:r>
    </w:p>
    <w:p w14:paraId="60AEC288" w14:textId="5D00BEDC" w:rsidR="008D556D" w:rsidRPr="00F8402E" w:rsidRDefault="00333769" w:rsidP="00136661">
      <w:pPr>
        <w:spacing w:after="40" w:line="240" w:lineRule="auto"/>
        <w:rPr>
          <w:b/>
          <w:bCs/>
          <w:sz w:val="20"/>
          <w:szCs w:val="20"/>
        </w:rPr>
      </w:pPr>
      <w:r w:rsidRPr="00F8402E">
        <w:rPr>
          <w:b/>
          <w:bCs/>
          <w:sz w:val="20"/>
          <w:szCs w:val="20"/>
        </w:rPr>
        <w:t xml:space="preserve">WHILE </w:t>
      </w:r>
      <w:r w:rsidR="008D556D" w:rsidRPr="00F8402E">
        <w:rPr>
          <w:b/>
          <w:bCs/>
          <w:sz w:val="20"/>
          <w:szCs w:val="20"/>
        </w:rPr>
        <w:t>WORKING</w:t>
      </w:r>
    </w:p>
    <w:p w14:paraId="1A99EBA3" w14:textId="253058AF" w:rsidR="00F94F3E" w:rsidRPr="00F8402E" w:rsidRDefault="00F94F3E" w:rsidP="00F94F3E">
      <w:pPr>
        <w:pStyle w:val="ListParagraph"/>
        <w:numPr>
          <w:ilvl w:val="0"/>
          <w:numId w:val="1"/>
        </w:numPr>
        <w:spacing w:line="240" w:lineRule="auto"/>
        <w:ind w:left="511" w:hanging="284"/>
        <w:rPr>
          <w:sz w:val="20"/>
          <w:szCs w:val="20"/>
        </w:rPr>
      </w:pPr>
      <w:r w:rsidRPr="00F8402E">
        <w:rPr>
          <w:sz w:val="20"/>
          <w:szCs w:val="20"/>
        </w:rPr>
        <w:t xml:space="preserve">Ensure you have received appropriate TRAINING in the </w:t>
      </w:r>
      <w:r w:rsidR="00757DD4">
        <w:rPr>
          <w:sz w:val="20"/>
          <w:szCs w:val="20"/>
        </w:rPr>
        <w:t xml:space="preserve">equipment and </w:t>
      </w:r>
      <w:r w:rsidRPr="00F8402E">
        <w:rPr>
          <w:sz w:val="20"/>
          <w:szCs w:val="20"/>
        </w:rPr>
        <w:t>procedures to carry out.</w:t>
      </w:r>
    </w:p>
    <w:p w14:paraId="74F7C504" w14:textId="77777777" w:rsidR="008D556D" w:rsidRPr="00F8402E" w:rsidRDefault="00465308" w:rsidP="00B425F4">
      <w:pPr>
        <w:pStyle w:val="ListParagraph"/>
        <w:numPr>
          <w:ilvl w:val="0"/>
          <w:numId w:val="1"/>
        </w:numPr>
        <w:spacing w:line="240" w:lineRule="auto"/>
        <w:ind w:left="511" w:hanging="284"/>
        <w:rPr>
          <w:sz w:val="20"/>
          <w:szCs w:val="20"/>
        </w:rPr>
      </w:pPr>
      <w:r w:rsidRPr="00F8402E">
        <w:rPr>
          <w:sz w:val="20"/>
          <w:szCs w:val="20"/>
        </w:rPr>
        <w:t>Keep b</w:t>
      </w:r>
      <w:r w:rsidR="005F3A70" w:rsidRPr="00F8402E">
        <w:rPr>
          <w:sz w:val="20"/>
          <w:szCs w:val="20"/>
        </w:rPr>
        <w:t xml:space="preserve">enches </w:t>
      </w:r>
      <w:r w:rsidR="00B07272" w:rsidRPr="00F8402E">
        <w:rPr>
          <w:sz w:val="20"/>
          <w:szCs w:val="20"/>
        </w:rPr>
        <w:t xml:space="preserve">and underbench areas </w:t>
      </w:r>
      <w:r w:rsidRPr="00F8402E">
        <w:rPr>
          <w:sz w:val="20"/>
          <w:szCs w:val="20"/>
        </w:rPr>
        <w:t>CLEAR</w:t>
      </w:r>
      <w:r w:rsidR="005F3A70" w:rsidRPr="00F8402E">
        <w:rPr>
          <w:sz w:val="20"/>
          <w:szCs w:val="20"/>
        </w:rPr>
        <w:t>.</w:t>
      </w:r>
    </w:p>
    <w:p w14:paraId="604E30B9" w14:textId="380007BD" w:rsidR="008D556D" w:rsidRPr="006447CA" w:rsidRDefault="008D556D" w:rsidP="008D556D">
      <w:pPr>
        <w:pStyle w:val="ListParagraph"/>
        <w:numPr>
          <w:ilvl w:val="0"/>
          <w:numId w:val="1"/>
        </w:numPr>
        <w:spacing w:line="240" w:lineRule="auto"/>
        <w:ind w:left="511" w:hanging="284"/>
        <w:rPr>
          <w:sz w:val="20"/>
          <w:szCs w:val="20"/>
        </w:rPr>
      </w:pPr>
      <w:r w:rsidRPr="006447CA">
        <w:rPr>
          <w:sz w:val="20"/>
          <w:szCs w:val="20"/>
        </w:rPr>
        <w:t>Perform aerosol-generating procedures in a microbiological SAFETY CABINET</w:t>
      </w:r>
      <w:r w:rsidR="006447CA" w:rsidRPr="006447CA">
        <w:rPr>
          <w:sz w:val="20"/>
          <w:szCs w:val="20"/>
        </w:rPr>
        <w:t xml:space="preserve"> </w:t>
      </w:r>
      <w:r w:rsidR="006447CA" w:rsidRPr="006447CA">
        <w:rPr>
          <w:sz w:val="20"/>
          <w:szCs w:val="20"/>
          <w:highlight w:val="lightGray"/>
        </w:rPr>
        <w:t xml:space="preserve">[note </w:t>
      </w:r>
      <w:r w:rsidR="006619B7">
        <w:rPr>
          <w:sz w:val="20"/>
          <w:szCs w:val="20"/>
          <w:highlight w:val="lightGray"/>
        </w:rPr>
        <w:t>1</w:t>
      </w:r>
      <w:r w:rsidR="006447CA" w:rsidRPr="006447CA">
        <w:rPr>
          <w:sz w:val="20"/>
          <w:szCs w:val="20"/>
          <w:highlight w:val="lightGray"/>
        </w:rPr>
        <w:t>]</w:t>
      </w:r>
      <w:r w:rsidRPr="006447CA">
        <w:rPr>
          <w:sz w:val="20"/>
          <w:szCs w:val="20"/>
        </w:rPr>
        <w:t>.</w:t>
      </w:r>
    </w:p>
    <w:p w14:paraId="39E9F5C1" w14:textId="296ECFB6" w:rsidR="00880C16" w:rsidRDefault="00523EA0" w:rsidP="006253BC">
      <w:pPr>
        <w:pStyle w:val="ListParagraph"/>
        <w:numPr>
          <w:ilvl w:val="0"/>
          <w:numId w:val="1"/>
        </w:numPr>
        <w:spacing w:line="240" w:lineRule="auto"/>
        <w:ind w:left="511" w:hanging="284"/>
        <w:rPr>
          <w:sz w:val="20"/>
          <w:szCs w:val="20"/>
        </w:rPr>
      </w:pPr>
      <w:r w:rsidRPr="00F8402E">
        <w:rPr>
          <w:sz w:val="20"/>
          <w:szCs w:val="20"/>
        </w:rPr>
        <w:t xml:space="preserve">LABEL </w:t>
      </w:r>
      <w:r w:rsidR="00692C6A">
        <w:rPr>
          <w:sz w:val="20"/>
          <w:szCs w:val="20"/>
        </w:rPr>
        <w:t>chemical/</w:t>
      </w:r>
      <w:r w:rsidRPr="00F8402E">
        <w:rPr>
          <w:sz w:val="20"/>
          <w:szCs w:val="20"/>
        </w:rPr>
        <w:t>biological material</w:t>
      </w:r>
      <w:r w:rsidR="00692C6A">
        <w:rPr>
          <w:sz w:val="20"/>
          <w:szCs w:val="20"/>
        </w:rPr>
        <w:t>s</w:t>
      </w:r>
      <w:r w:rsidRPr="00F8402E">
        <w:rPr>
          <w:sz w:val="20"/>
          <w:szCs w:val="20"/>
        </w:rPr>
        <w:t xml:space="preserve"> (name, date, organism, GM</w:t>
      </w:r>
      <w:r w:rsidR="00F94F3E" w:rsidRPr="00F8402E">
        <w:rPr>
          <w:sz w:val="20"/>
          <w:szCs w:val="20"/>
        </w:rPr>
        <w:t xml:space="preserve"> details</w:t>
      </w:r>
      <w:r w:rsidRPr="00F8402E">
        <w:rPr>
          <w:sz w:val="20"/>
          <w:szCs w:val="20"/>
        </w:rPr>
        <w:t>) and store SECURELY in designated place</w:t>
      </w:r>
      <w:r w:rsidR="006253BC" w:rsidRPr="00F8402E">
        <w:rPr>
          <w:sz w:val="20"/>
          <w:szCs w:val="20"/>
        </w:rPr>
        <w:t xml:space="preserve">. </w:t>
      </w:r>
    </w:p>
    <w:p w14:paraId="3AB05778" w14:textId="00A6DB10" w:rsidR="006253BC" w:rsidRPr="00F8402E" w:rsidRDefault="00880C16" w:rsidP="006253BC">
      <w:pPr>
        <w:pStyle w:val="ListParagraph"/>
        <w:numPr>
          <w:ilvl w:val="0"/>
          <w:numId w:val="1"/>
        </w:numPr>
        <w:spacing w:line="240" w:lineRule="auto"/>
        <w:ind w:left="511" w:hanging="284"/>
        <w:rPr>
          <w:sz w:val="20"/>
          <w:szCs w:val="20"/>
        </w:rPr>
      </w:pPr>
      <w:r>
        <w:rPr>
          <w:sz w:val="20"/>
          <w:szCs w:val="20"/>
        </w:rPr>
        <w:t>DO NOT</w:t>
      </w:r>
      <w:r w:rsidR="006253BC" w:rsidRPr="00F8402E">
        <w:rPr>
          <w:sz w:val="20"/>
          <w:szCs w:val="20"/>
        </w:rPr>
        <w:t xml:space="preserve"> leave </w:t>
      </w:r>
      <w:r w:rsidR="00523EA0" w:rsidRPr="00F8402E">
        <w:rPr>
          <w:sz w:val="20"/>
          <w:szCs w:val="20"/>
        </w:rPr>
        <w:t xml:space="preserve">biological material </w:t>
      </w:r>
      <w:r w:rsidR="006253BC" w:rsidRPr="00F8402E">
        <w:rPr>
          <w:sz w:val="20"/>
          <w:szCs w:val="20"/>
        </w:rPr>
        <w:t>out on bench</w:t>
      </w:r>
      <w:r>
        <w:rPr>
          <w:sz w:val="20"/>
          <w:szCs w:val="20"/>
        </w:rPr>
        <w:t xml:space="preserve"> at end of the day</w:t>
      </w:r>
      <w:r w:rsidR="00523EA0" w:rsidRPr="00F8402E">
        <w:rPr>
          <w:sz w:val="20"/>
          <w:szCs w:val="20"/>
        </w:rPr>
        <w:t>, and dispose of when no longer required.</w:t>
      </w:r>
    </w:p>
    <w:p w14:paraId="2C783523" w14:textId="3E8FF3A8" w:rsidR="008D556D" w:rsidRPr="00F8402E" w:rsidRDefault="008D556D" w:rsidP="008D556D">
      <w:pPr>
        <w:pStyle w:val="ListParagraph"/>
        <w:numPr>
          <w:ilvl w:val="0"/>
          <w:numId w:val="1"/>
        </w:numPr>
        <w:spacing w:line="240" w:lineRule="auto"/>
        <w:ind w:left="511" w:hanging="284"/>
        <w:rPr>
          <w:sz w:val="20"/>
          <w:szCs w:val="20"/>
        </w:rPr>
      </w:pPr>
      <w:r w:rsidRPr="00F8402E">
        <w:rPr>
          <w:sz w:val="20"/>
          <w:szCs w:val="20"/>
        </w:rPr>
        <w:t xml:space="preserve">Transfer samples </w:t>
      </w:r>
      <w:r w:rsidR="00AD2C72">
        <w:rPr>
          <w:sz w:val="20"/>
          <w:szCs w:val="20"/>
        </w:rPr>
        <w:t xml:space="preserve">or waste </w:t>
      </w:r>
      <w:r w:rsidRPr="00F8402E">
        <w:rPr>
          <w:sz w:val="20"/>
          <w:szCs w:val="20"/>
        </w:rPr>
        <w:t xml:space="preserve">between labs using </w:t>
      </w:r>
      <w:r w:rsidRPr="00F8402E">
        <w:rPr>
          <w:caps/>
          <w:sz w:val="20"/>
          <w:szCs w:val="20"/>
        </w:rPr>
        <w:t>unbreakable, leak-proof containers.</w:t>
      </w:r>
      <w:r w:rsidRPr="00F8402E">
        <w:rPr>
          <w:sz w:val="20"/>
          <w:szCs w:val="20"/>
        </w:rPr>
        <w:t xml:space="preserve"> </w:t>
      </w:r>
    </w:p>
    <w:p w14:paraId="2B430857" w14:textId="4BD33AEA" w:rsidR="00013697" w:rsidRPr="00F8402E" w:rsidRDefault="00013697" w:rsidP="00333769">
      <w:pPr>
        <w:pStyle w:val="ListParagraph"/>
        <w:numPr>
          <w:ilvl w:val="0"/>
          <w:numId w:val="1"/>
        </w:numPr>
        <w:spacing w:line="240" w:lineRule="auto"/>
        <w:ind w:left="511" w:hanging="284"/>
        <w:rPr>
          <w:sz w:val="20"/>
          <w:szCs w:val="20"/>
        </w:rPr>
      </w:pPr>
      <w:r w:rsidRPr="00F8402E">
        <w:rPr>
          <w:sz w:val="20"/>
          <w:szCs w:val="20"/>
        </w:rPr>
        <w:t>DISINFECT work area</w:t>
      </w:r>
      <w:r w:rsidR="005A5EB1" w:rsidRPr="00F8402E">
        <w:rPr>
          <w:sz w:val="20"/>
          <w:szCs w:val="20"/>
        </w:rPr>
        <w:t xml:space="preserve"> and equipment</w:t>
      </w:r>
      <w:r w:rsidRPr="00F8402E">
        <w:rPr>
          <w:sz w:val="20"/>
          <w:szCs w:val="20"/>
        </w:rPr>
        <w:t xml:space="preserve"> </w:t>
      </w:r>
      <w:r w:rsidR="005A5EB1" w:rsidRPr="00F8402E">
        <w:rPr>
          <w:sz w:val="20"/>
          <w:szCs w:val="20"/>
          <w:highlight w:val="lightGray"/>
        </w:rPr>
        <w:t>[add disinfection procedure</w:t>
      </w:r>
      <w:r w:rsidR="00FD4A14" w:rsidRPr="00F8402E">
        <w:rPr>
          <w:sz w:val="20"/>
          <w:szCs w:val="20"/>
          <w:highlight w:val="lightGray"/>
        </w:rPr>
        <w:t>; s</w:t>
      </w:r>
      <w:r w:rsidR="005A5EB1" w:rsidRPr="00F8402E">
        <w:rPr>
          <w:sz w:val="20"/>
          <w:szCs w:val="20"/>
          <w:highlight w:val="lightGray"/>
        </w:rPr>
        <w:t xml:space="preserve">ee note </w:t>
      </w:r>
      <w:r w:rsidR="006619B7">
        <w:rPr>
          <w:sz w:val="20"/>
          <w:szCs w:val="20"/>
          <w:highlight w:val="lightGray"/>
        </w:rPr>
        <w:t>2</w:t>
      </w:r>
      <w:r w:rsidR="005A5EB1" w:rsidRPr="00F8402E">
        <w:rPr>
          <w:sz w:val="20"/>
          <w:szCs w:val="20"/>
          <w:highlight w:val="lightGray"/>
        </w:rPr>
        <w:t>]</w:t>
      </w:r>
      <w:r w:rsidRPr="00F8402E">
        <w:rPr>
          <w:sz w:val="20"/>
          <w:szCs w:val="20"/>
        </w:rPr>
        <w:t xml:space="preserve"> when work is finished.</w:t>
      </w:r>
    </w:p>
    <w:p w14:paraId="7BB37AB8" w14:textId="377BA931" w:rsidR="000B5F25" w:rsidRPr="00F8402E" w:rsidRDefault="00B07272" w:rsidP="00136661">
      <w:pPr>
        <w:spacing w:after="40" w:line="240" w:lineRule="auto"/>
        <w:rPr>
          <w:b/>
          <w:bCs/>
          <w:sz w:val="20"/>
          <w:szCs w:val="20"/>
        </w:rPr>
      </w:pPr>
      <w:r w:rsidRPr="00F8402E">
        <w:rPr>
          <w:b/>
          <w:bCs/>
          <w:sz w:val="20"/>
          <w:szCs w:val="20"/>
        </w:rPr>
        <w:t>SHARPS</w:t>
      </w:r>
    </w:p>
    <w:p w14:paraId="063D3DCD" w14:textId="018AF7F5" w:rsidR="005F3A70" w:rsidRPr="00F8402E" w:rsidRDefault="008F3EDF" w:rsidP="00F8402E">
      <w:pPr>
        <w:pStyle w:val="ListParagraph"/>
        <w:numPr>
          <w:ilvl w:val="0"/>
          <w:numId w:val="1"/>
        </w:numPr>
        <w:spacing w:line="240" w:lineRule="auto"/>
        <w:ind w:left="511" w:hanging="284"/>
        <w:rPr>
          <w:sz w:val="20"/>
          <w:szCs w:val="20"/>
        </w:rPr>
      </w:pPr>
      <w:r w:rsidRPr="00F8402E">
        <w:rPr>
          <w:sz w:val="20"/>
          <w:szCs w:val="20"/>
        </w:rPr>
        <w:t>AVOID</w:t>
      </w:r>
      <w:r w:rsidR="00465308" w:rsidRPr="00F8402E">
        <w:rPr>
          <w:sz w:val="20"/>
          <w:szCs w:val="20"/>
        </w:rPr>
        <w:t xml:space="preserve"> use of </w:t>
      </w:r>
      <w:r w:rsidR="002906B8" w:rsidRPr="00F8402E">
        <w:rPr>
          <w:sz w:val="20"/>
          <w:szCs w:val="20"/>
        </w:rPr>
        <w:t xml:space="preserve">sharps as much as possible. </w:t>
      </w:r>
    </w:p>
    <w:p w14:paraId="37FEF711" w14:textId="389976B3" w:rsidR="00B425F4" w:rsidRPr="00F8402E" w:rsidRDefault="001476C6" w:rsidP="00F8402E">
      <w:pPr>
        <w:pStyle w:val="ListParagraph"/>
        <w:numPr>
          <w:ilvl w:val="0"/>
          <w:numId w:val="1"/>
        </w:numPr>
        <w:spacing w:line="240" w:lineRule="auto"/>
        <w:ind w:left="511" w:hanging="284"/>
        <w:rPr>
          <w:sz w:val="20"/>
          <w:szCs w:val="20"/>
        </w:rPr>
      </w:pPr>
      <w:r w:rsidRPr="00F8402E">
        <w:rPr>
          <w:sz w:val="20"/>
          <w:szCs w:val="20"/>
        </w:rPr>
        <w:t>DO NOT</w:t>
      </w:r>
      <w:r w:rsidR="002906B8" w:rsidRPr="00F8402E">
        <w:rPr>
          <w:sz w:val="20"/>
          <w:szCs w:val="20"/>
        </w:rPr>
        <w:t xml:space="preserve"> re-sheath needles</w:t>
      </w:r>
      <w:r w:rsidR="00EE458B" w:rsidRPr="00F8402E">
        <w:rPr>
          <w:sz w:val="20"/>
          <w:szCs w:val="20"/>
        </w:rPr>
        <w:t xml:space="preserve"> and </w:t>
      </w:r>
      <w:r w:rsidRPr="00F8402E">
        <w:rPr>
          <w:sz w:val="20"/>
          <w:szCs w:val="20"/>
        </w:rPr>
        <w:t xml:space="preserve">DO NOT </w:t>
      </w:r>
      <w:r w:rsidR="002906B8" w:rsidRPr="00F8402E">
        <w:rPr>
          <w:sz w:val="20"/>
          <w:szCs w:val="20"/>
        </w:rPr>
        <w:t>replace needles on a syringe</w:t>
      </w:r>
      <w:r w:rsidR="00B425F4" w:rsidRPr="00F8402E">
        <w:rPr>
          <w:sz w:val="20"/>
          <w:szCs w:val="20"/>
        </w:rPr>
        <w:t>.</w:t>
      </w:r>
      <w:r w:rsidR="00A61ED1" w:rsidRPr="00F8402E">
        <w:rPr>
          <w:sz w:val="20"/>
          <w:szCs w:val="20"/>
        </w:rPr>
        <w:t xml:space="preserve"> </w:t>
      </w:r>
    </w:p>
    <w:p w14:paraId="01DF85D8" w14:textId="6F5374AE" w:rsidR="00CA6383" w:rsidRPr="00F8402E" w:rsidRDefault="00B425F4" w:rsidP="00F8402E">
      <w:pPr>
        <w:pStyle w:val="ListParagraph"/>
        <w:numPr>
          <w:ilvl w:val="0"/>
          <w:numId w:val="1"/>
        </w:numPr>
        <w:spacing w:line="240" w:lineRule="auto"/>
        <w:ind w:left="511" w:hanging="284"/>
        <w:rPr>
          <w:sz w:val="20"/>
          <w:szCs w:val="20"/>
        </w:rPr>
      </w:pPr>
      <w:r w:rsidRPr="00F8402E">
        <w:rPr>
          <w:sz w:val="20"/>
          <w:szCs w:val="20"/>
        </w:rPr>
        <w:t>D</w:t>
      </w:r>
      <w:r w:rsidR="00A61ED1" w:rsidRPr="00F8402E">
        <w:rPr>
          <w:sz w:val="20"/>
          <w:szCs w:val="20"/>
        </w:rPr>
        <w:t>ispose of</w:t>
      </w:r>
      <w:r w:rsidRPr="00F8402E">
        <w:rPr>
          <w:sz w:val="20"/>
          <w:szCs w:val="20"/>
        </w:rPr>
        <w:t xml:space="preserve"> needles</w:t>
      </w:r>
      <w:r w:rsidR="00880C16">
        <w:rPr>
          <w:sz w:val="20"/>
          <w:szCs w:val="20"/>
        </w:rPr>
        <w:t xml:space="preserve"> immediately</w:t>
      </w:r>
      <w:r w:rsidR="00A61ED1" w:rsidRPr="00F8402E">
        <w:rPr>
          <w:sz w:val="20"/>
          <w:szCs w:val="20"/>
        </w:rPr>
        <w:t xml:space="preserve"> in</w:t>
      </w:r>
      <w:r w:rsidR="00EB1B7F" w:rsidRPr="00F8402E">
        <w:rPr>
          <w:sz w:val="20"/>
          <w:szCs w:val="20"/>
        </w:rPr>
        <w:t xml:space="preserve"> appropriate</w:t>
      </w:r>
      <w:r w:rsidR="00A61ED1" w:rsidRPr="00F8402E">
        <w:rPr>
          <w:sz w:val="20"/>
          <w:szCs w:val="20"/>
        </w:rPr>
        <w:t xml:space="preserve"> </w:t>
      </w:r>
      <w:r w:rsidR="008F3EDF" w:rsidRPr="00F8402E">
        <w:rPr>
          <w:sz w:val="20"/>
          <w:szCs w:val="20"/>
        </w:rPr>
        <w:t>SHARP</w:t>
      </w:r>
      <w:r w:rsidR="00EB1B7F" w:rsidRPr="00F8402E">
        <w:rPr>
          <w:sz w:val="20"/>
          <w:szCs w:val="20"/>
        </w:rPr>
        <w:t>S</w:t>
      </w:r>
      <w:r w:rsidR="008F3EDF" w:rsidRPr="00F8402E">
        <w:rPr>
          <w:sz w:val="20"/>
          <w:szCs w:val="20"/>
        </w:rPr>
        <w:t>-BIN</w:t>
      </w:r>
      <w:r w:rsidR="00EB1B7F" w:rsidRPr="00F8402E">
        <w:rPr>
          <w:sz w:val="20"/>
          <w:szCs w:val="20"/>
        </w:rPr>
        <w:t xml:space="preserve"> (GM or non-GM)</w:t>
      </w:r>
      <w:r w:rsidR="002906B8" w:rsidRPr="00F8402E">
        <w:rPr>
          <w:sz w:val="20"/>
          <w:szCs w:val="20"/>
        </w:rPr>
        <w:t xml:space="preserve">. </w:t>
      </w:r>
    </w:p>
    <w:p w14:paraId="6AE19E67" w14:textId="726B7343" w:rsidR="00481B2B" w:rsidRPr="00F8402E" w:rsidRDefault="00013697" w:rsidP="00136661">
      <w:pPr>
        <w:spacing w:after="40" w:line="240" w:lineRule="auto"/>
        <w:rPr>
          <w:b/>
          <w:bCs/>
          <w:sz w:val="20"/>
          <w:szCs w:val="20"/>
        </w:rPr>
      </w:pPr>
      <w:r w:rsidRPr="00F8402E">
        <w:rPr>
          <w:b/>
          <w:bCs/>
          <w:sz w:val="20"/>
          <w:szCs w:val="20"/>
        </w:rPr>
        <w:t xml:space="preserve">BIOHAZARDOUS </w:t>
      </w:r>
      <w:r w:rsidR="00481B2B" w:rsidRPr="00F8402E">
        <w:rPr>
          <w:b/>
          <w:bCs/>
          <w:sz w:val="20"/>
          <w:szCs w:val="20"/>
        </w:rPr>
        <w:t xml:space="preserve">WASTE </w:t>
      </w:r>
      <w:r w:rsidR="00AC0BBB" w:rsidRPr="00F8402E">
        <w:rPr>
          <w:b/>
          <w:bCs/>
          <w:sz w:val="20"/>
          <w:szCs w:val="20"/>
        </w:rPr>
        <w:t>DECONTAMINATION</w:t>
      </w:r>
      <w:r w:rsidR="000A7239">
        <w:rPr>
          <w:b/>
          <w:bCs/>
          <w:sz w:val="20"/>
          <w:szCs w:val="20"/>
        </w:rPr>
        <w:t xml:space="preserve"> </w:t>
      </w:r>
      <w:r w:rsidR="00A80769">
        <w:rPr>
          <w:b/>
          <w:bCs/>
          <w:sz w:val="20"/>
          <w:szCs w:val="20"/>
        </w:rPr>
        <w:t>AND</w:t>
      </w:r>
      <w:r w:rsidR="000A7239">
        <w:rPr>
          <w:b/>
          <w:bCs/>
          <w:sz w:val="20"/>
          <w:szCs w:val="20"/>
        </w:rPr>
        <w:t xml:space="preserve"> DISPOSAL</w:t>
      </w:r>
    </w:p>
    <w:p w14:paraId="7F5CED9B" w14:textId="57AE7181" w:rsidR="00E87674" w:rsidRDefault="00E87674" w:rsidP="00F8402E">
      <w:pPr>
        <w:pStyle w:val="ListParagraph"/>
        <w:numPr>
          <w:ilvl w:val="0"/>
          <w:numId w:val="1"/>
        </w:numPr>
        <w:spacing w:line="240" w:lineRule="auto"/>
        <w:ind w:left="511" w:hanging="284"/>
        <w:rPr>
          <w:sz w:val="20"/>
          <w:szCs w:val="20"/>
        </w:rPr>
      </w:pPr>
      <w:r w:rsidRPr="00F8402E">
        <w:rPr>
          <w:sz w:val="20"/>
          <w:szCs w:val="20"/>
        </w:rPr>
        <w:t xml:space="preserve">TISSUE: </w:t>
      </w:r>
      <w:r w:rsidRPr="00F8402E">
        <w:rPr>
          <w:sz w:val="20"/>
          <w:szCs w:val="20"/>
          <w:highlight w:val="lightGray"/>
        </w:rPr>
        <w:t>[</w:t>
      </w:r>
      <w:r w:rsidR="005A5EB1" w:rsidRPr="00F8402E">
        <w:rPr>
          <w:sz w:val="20"/>
          <w:szCs w:val="20"/>
          <w:highlight w:val="lightGray"/>
        </w:rPr>
        <w:t>a</w:t>
      </w:r>
      <w:r w:rsidRPr="00F8402E">
        <w:rPr>
          <w:sz w:val="20"/>
          <w:szCs w:val="20"/>
          <w:highlight w:val="lightGray"/>
        </w:rPr>
        <w:t>dd waste disposal procedure</w:t>
      </w:r>
      <w:r w:rsidR="00FD4A14" w:rsidRPr="00F8402E">
        <w:rPr>
          <w:sz w:val="20"/>
          <w:szCs w:val="20"/>
          <w:highlight w:val="lightGray"/>
        </w:rPr>
        <w:t>; s</w:t>
      </w:r>
      <w:r w:rsidRPr="00F8402E">
        <w:rPr>
          <w:sz w:val="20"/>
          <w:szCs w:val="20"/>
          <w:highlight w:val="lightGray"/>
        </w:rPr>
        <w:t xml:space="preserve">ee note </w:t>
      </w:r>
      <w:r w:rsidR="006619B7">
        <w:rPr>
          <w:sz w:val="20"/>
          <w:szCs w:val="20"/>
          <w:highlight w:val="lightGray"/>
        </w:rPr>
        <w:t>3</w:t>
      </w:r>
      <w:r w:rsidRPr="00F8402E">
        <w:rPr>
          <w:sz w:val="20"/>
          <w:szCs w:val="20"/>
          <w:highlight w:val="lightGray"/>
        </w:rPr>
        <w:t>]</w:t>
      </w:r>
    </w:p>
    <w:p w14:paraId="472BB283" w14:textId="2FA567C8" w:rsidR="000A7239" w:rsidRPr="00F8402E" w:rsidRDefault="000A7239" w:rsidP="000A7239">
      <w:pPr>
        <w:pStyle w:val="ListParagraph"/>
        <w:numPr>
          <w:ilvl w:val="0"/>
          <w:numId w:val="1"/>
        </w:numPr>
        <w:spacing w:line="240" w:lineRule="auto"/>
        <w:ind w:left="511" w:hanging="284"/>
        <w:rPr>
          <w:sz w:val="20"/>
          <w:szCs w:val="20"/>
        </w:rPr>
      </w:pPr>
      <w:r w:rsidRPr="00F8402E">
        <w:rPr>
          <w:sz w:val="20"/>
          <w:szCs w:val="20"/>
        </w:rPr>
        <w:t xml:space="preserve">LIQUID: </w:t>
      </w:r>
      <w:r w:rsidRPr="00F8402E">
        <w:rPr>
          <w:sz w:val="20"/>
          <w:szCs w:val="20"/>
          <w:highlight w:val="lightGray"/>
        </w:rPr>
        <w:t xml:space="preserve">[add waste disposal procedure; see note </w:t>
      </w:r>
      <w:r w:rsidR="006619B7">
        <w:rPr>
          <w:sz w:val="20"/>
          <w:szCs w:val="20"/>
          <w:highlight w:val="lightGray"/>
        </w:rPr>
        <w:t>4</w:t>
      </w:r>
      <w:r w:rsidRPr="00F8402E">
        <w:rPr>
          <w:sz w:val="20"/>
          <w:szCs w:val="20"/>
          <w:highlight w:val="lightGray"/>
        </w:rPr>
        <w:t>]</w:t>
      </w:r>
    </w:p>
    <w:p w14:paraId="080CEBBA" w14:textId="38C9FF29" w:rsidR="008F3EDF" w:rsidRPr="00F8402E" w:rsidRDefault="008F3EDF" w:rsidP="00F8402E">
      <w:pPr>
        <w:pStyle w:val="ListParagraph"/>
        <w:numPr>
          <w:ilvl w:val="0"/>
          <w:numId w:val="1"/>
        </w:numPr>
        <w:spacing w:line="240" w:lineRule="auto"/>
        <w:ind w:left="511" w:hanging="284"/>
        <w:rPr>
          <w:sz w:val="20"/>
          <w:szCs w:val="20"/>
        </w:rPr>
      </w:pPr>
      <w:r w:rsidRPr="00F8402E">
        <w:rPr>
          <w:sz w:val="20"/>
          <w:szCs w:val="20"/>
        </w:rPr>
        <w:t xml:space="preserve">DISPOSABLE CONSUMABLES: Place in </w:t>
      </w:r>
      <w:r w:rsidR="00EB1B7F" w:rsidRPr="00F8402E">
        <w:rPr>
          <w:sz w:val="20"/>
          <w:szCs w:val="20"/>
        </w:rPr>
        <w:t xml:space="preserve">double </w:t>
      </w:r>
      <w:r w:rsidRPr="00F8402E">
        <w:rPr>
          <w:sz w:val="20"/>
          <w:szCs w:val="20"/>
        </w:rPr>
        <w:t>autoclave bag and send for autoclaving.</w:t>
      </w:r>
    </w:p>
    <w:p w14:paraId="26085FD7" w14:textId="7683FE77" w:rsidR="008F3EDF" w:rsidRDefault="008F3EDF" w:rsidP="00F8402E">
      <w:pPr>
        <w:pStyle w:val="ListParagraph"/>
        <w:numPr>
          <w:ilvl w:val="0"/>
          <w:numId w:val="1"/>
        </w:numPr>
        <w:spacing w:line="240" w:lineRule="auto"/>
        <w:ind w:left="511" w:hanging="284"/>
        <w:rPr>
          <w:sz w:val="20"/>
          <w:szCs w:val="20"/>
        </w:rPr>
      </w:pPr>
      <w:r w:rsidRPr="00F8402E">
        <w:rPr>
          <w:sz w:val="20"/>
          <w:szCs w:val="20"/>
        </w:rPr>
        <w:t xml:space="preserve">NON-DISPOSABLE CONSUMABLES (e.g. glassware): </w:t>
      </w:r>
      <w:r w:rsidR="00AC0BBB" w:rsidRPr="00F8402E">
        <w:rPr>
          <w:sz w:val="20"/>
          <w:szCs w:val="20"/>
          <w:highlight w:val="lightGray"/>
        </w:rPr>
        <w:t>[</w:t>
      </w:r>
      <w:r w:rsidR="005A5EB1" w:rsidRPr="00F8402E">
        <w:rPr>
          <w:sz w:val="20"/>
          <w:szCs w:val="20"/>
          <w:highlight w:val="lightGray"/>
        </w:rPr>
        <w:t>a</w:t>
      </w:r>
      <w:r w:rsidR="00AC0BBB" w:rsidRPr="00F8402E">
        <w:rPr>
          <w:sz w:val="20"/>
          <w:szCs w:val="20"/>
          <w:highlight w:val="lightGray"/>
        </w:rPr>
        <w:t>dd decontamination procedure</w:t>
      </w:r>
      <w:r w:rsidR="00FD4A14" w:rsidRPr="00F8402E">
        <w:rPr>
          <w:sz w:val="20"/>
          <w:szCs w:val="20"/>
          <w:highlight w:val="lightGray"/>
        </w:rPr>
        <w:t>; s</w:t>
      </w:r>
      <w:r w:rsidR="00AC0BBB" w:rsidRPr="00F8402E">
        <w:rPr>
          <w:sz w:val="20"/>
          <w:szCs w:val="20"/>
          <w:highlight w:val="lightGray"/>
        </w:rPr>
        <w:t xml:space="preserve">ee note </w:t>
      </w:r>
      <w:r w:rsidR="006619B7">
        <w:rPr>
          <w:sz w:val="20"/>
          <w:szCs w:val="20"/>
          <w:highlight w:val="lightGray"/>
        </w:rPr>
        <w:t>5</w:t>
      </w:r>
      <w:r w:rsidR="00AC0BBB" w:rsidRPr="00F8402E">
        <w:rPr>
          <w:sz w:val="20"/>
          <w:szCs w:val="20"/>
          <w:highlight w:val="lightGray"/>
        </w:rPr>
        <w:t>]</w:t>
      </w:r>
    </w:p>
    <w:p w14:paraId="40C60BC6" w14:textId="250C359C" w:rsidR="009568F4" w:rsidRDefault="009568F4" w:rsidP="00F8402E">
      <w:pPr>
        <w:pStyle w:val="ListParagraph"/>
        <w:numPr>
          <w:ilvl w:val="0"/>
          <w:numId w:val="1"/>
        </w:numPr>
        <w:spacing w:line="240" w:lineRule="auto"/>
        <w:ind w:left="511" w:hanging="284"/>
        <w:rPr>
          <w:sz w:val="20"/>
          <w:szCs w:val="20"/>
        </w:rPr>
      </w:pPr>
      <w:r>
        <w:rPr>
          <w:sz w:val="20"/>
          <w:szCs w:val="20"/>
        </w:rPr>
        <w:t xml:space="preserve">CHEMICAL WASTE: Use specialist chemical waste uplift </w:t>
      </w:r>
      <w:r w:rsidRPr="009568F4">
        <w:rPr>
          <w:sz w:val="20"/>
          <w:szCs w:val="20"/>
        </w:rPr>
        <w:t>for waste that cannot be disposed of down the sink</w:t>
      </w:r>
      <w:r>
        <w:rPr>
          <w:sz w:val="20"/>
          <w:szCs w:val="20"/>
        </w:rPr>
        <w:t>.</w:t>
      </w:r>
    </w:p>
    <w:p w14:paraId="60715B11" w14:textId="23E5BA28" w:rsidR="009568F4" w:rsidRPr="00F8402E" w:rsidRDefault="009568F4" w:rsidP="00F8402E">
      <w:pPr>
        <w:pStyle w:val="ListParagraph"/>
        <w:numPr>
          <w:ilvl w:val="0"/>
          <w:numId w:val="1"/>
        </w:numPr>
        <w:spacing w:line="240" w:lineRule="auto"/>
        <w:ind w:left="511" w:hanging="284"/>
        <w:rPr>
          <w:sz w:val="20"/>
          <w:szCs w:val="20"/>
        </w:rPr>
      </w:pPr>
      <w:r>
        <w:rPr>
          <w:sz w:val="20"/>
          <w:szCs w:val="20"/>
        </w:rPr>
        <w:t>FLAMMABLE WASTE: DO NOT autoclave or send to be autoclaved.</w:t>
      </w:r>
    </w:p>
    <w:p w14:paraId="1B1C2122" w14:textId="111D9154" w:rsidR="008F3EDF" w:rsidRPr="00766D1B" w:rsidRDefault="00766D1B" w:rsidP="00136661">
      <w:pPr>
        <w:spacing w:after="40" w:line="240" w:lineRule="auto"/>
        <w:rPr>
          <w:b/>
          <w:bCs/>
          <w:sz w:val="20"/>
          <w:szCs w:val="20"/>
        </w:rPr>
      </w:pPr>
      <w:r w:rsidRPr="00E836D2">
        <w:rPr>
          <w:b/>
          <w:bCs/>
          <w:sz w:val="20"/>
          <w:szCs w:val="20"/>
        </w:rPr>
        <w:t xml:space="preserve">BIOHAZARDOUS </w:t>
      </w:r>
      <w:r w:rsidR="008F3EDF" w:rsidRPr="00766D1B">
        <w:rPr>
          <w:b/>
          <w:bCs/>
          <w:sz w:val="20"/>
          <w:szCs w:val="20"/>
        </w:rPr>
        <w:t>SPILL</w:t>
      </w:r>
    </w:p>
    <w:p w14:paraId="00EB1BDA" w14:textId="7BDCA7BB" w:rsidR="00BF6C68" w:rsidRPr="00F8402E" w:rsidRDefault="00BF6C68" w:rsidP="00F8402E">
      <w:pPr>
        <w:pStyle w:val="ListParagraph"/>
        <w:numPr>
          <w:ilvl w:val="0"/>
          <w:numId w:val="1"/>
        </w:numPr>
        <w:spacing w:line="240" w:lineRule="auto"/>
        <w:ind w:left="511" w:hanging="284"/>
        <w:rPr>
          <w:sz w:val="20"/>
          <w:szCs w:val="20"/>
        </w:rPr>
      </w:pPr>
      <w:r w:rsidRPr="00F8402E">
        <w:rPr>
          <w:sz w:val="20"/>
          <w:szCs w:val="20"/>
        </w:rPr>
        <w:t>Disinfect</w:t>
      </w:r>
      <w:r w:rsidR="009159B0" w:rsidRPr="00F8402E">
        <w:rPr>
          <w:sz w:val="20"/>
          <w:szCs w:val="20"/>
        </w:rPr>
        <w:t xml:space="preserve"> spill area </w:t>
      </w:r>
      <w:r w:rsidR="005A5EB1" w:rsidRPr="00F8402E">
        <w:rPr>
          <w:sz w:val="20"/>
          <w:szCs w:val="20"/>
          <w:highlight w:val="lightGray"/>
        </w:rPr>
        <w:t>[add disinfection procedure</w:t>
      </w:r>
      <w:r w:rsidR="00FD4A14" w:rsidRPr="00F8402E">
        <w:rPr>
          <w:sz w:val="20"/>
          <w:szCs w:val="20"/>
          <w:highlight w:val="lightGray"/>
        </w:rPr>
        <w:t>; s</w:t>
      </w:r>
      <w:r w:rsidR="005A5EB1" w:rsidRPr="00F8402E">
        <w:rPr>
          <w:sz w:val="20"/>
          <w:szCs w:val="20"/>
          <w:highlight w:val="lightGray"/>
        </w:rPr>
        <w:t xml:space="preserve">ee note </w:t>
      </w:r>
      <w:r w:rsidR="006619B7">
        <w:rPr>
          <w:sz w:val="20"/>
          <w:szCs w:val="20"/>
          <w:highlight w:val="lightGray"/>
        </w:rPr>
        <w:t>6</w:t>
      </w:r>
      <w:r w:rsidR="005A5EB1" w:rsidRPr="00F8402E">
        <w:rPr>
          <w:sz w:val="20"/>
          <w:szCs w:val="20"/>
          <w:highlight w:val="lightGray"/>
        </w:rPr>
        <w:t>]</w:t>
      </w:r>
      <w:r w:rsidRPr="00F8402E">
        <w:rPr>
          <w:sz w:val="20"/>
          <w:szCs w:val="20"/>
        </w:rPr>
        <w:t>, then mop up</w:t>
      </w:r>
      <w:r w:rsidR="009159B0" w:rsidRPr="00F8402E">
        <w:rPr>
          <w:sz w:val="20"/>
          <w:szCs w:val="20"/>
        </w:rPr>
        <w:t xml:space="preserve"> with </w:t>
      </w:r>
      <w:r w:rsidR="00B425F4" w:rsidRPr="00F8402E">
        <w:rPr>
          <w:sz w:val="20"/>
          <w:szCs w:val="20"/>
        </w:rPr>
        <w:t>paper</w:t>
      </w:r>
      <w:r w:rsidR="009159B0" w:rsidRPr="00F8402E">
        <w:rPr>
          <w:sz w:val="20"/>
          <w:szCs w:val="20"/>
        </w:rPr>
        <w:t xml:space="preserve"> towel and dispose </w:t>
      </w:r>
      <w:r w:rsidR="00B425F4" w:rsidRPr="00F8402E">
        <w:rPr>
          <w:sz w:val="20"/>
          <w:szCs w:val="20"/>
        </w:rPr>
        <w:t xml:space="preserve">of </w:t>
      </w:r>
      <w:r w:rsidR="009159B0" w:rsidRPr="00F8402E">
        <w:rPr>
          <w:sz w:val="20"/>
          <w:szCs w:val="20"/>
        </w:rPr>
        <w:t xml:space="preserve">in </w:t>
      </w:r>
      <w:r w:rsidR="00EB1B7F" w:rsidRPr="00F8402E">
        <w:rPr>
          <w:sz w:val="20"/>
          <w:szCs w:val="20"/>
        </w:rPr>
        <w:t xml:space="preserve">double </w:t>
      </w:r>
      <w:r w:rsidR="009159B0" w:rsidRPr="00F8402E">
        <w:rPr>
          <w:sz w:val="20"/>
          <w:szCs w:val="20"/>
        </w:rPr>
        <w:t>autoclave bag.</w:t>
      </w:r>
    </w:p>
    <w:p w14:paraId="7F155812" w14:textId="2EF9A45D" w:rsidR="00E836D2" w:rsidRPr="00E836D2" w:rsidRDefault="00E836D2" w:rsidP="00136661">
      <w:pPr>
        <w:spacing w:after="40" w:line="240" w:lineRule="auto"/>
        <w:rPr>
          <w:b/>
          <w:bCs/>
          <w:sz w:val="20"/>
          <w:szCs w:val="20"/>
        </w:rPr>
      </w:pPr>
      <w:r>
        <w:rPr>
          <w:b/>
          <w:bCs/>
          <w:sz w:val="20"/>
          <w:szCs w:val="20"/>
        </w:rPr>
        <w:t>ACCIDENTS</w:t>
      </w:r>
    </w:p>
    <w:p w14:paraId="3FB910BC" w14:textId="2B611868" w:rsidR="006619B7" w:rsidRPr="009568F4" w:rsidRDefault="00E836D2" w:rsidP="00E836D2">
      <w:pPr>
        <w:pStyle w:val="ListParagraph"/>
        <w:numPr>
          <w:ilvl w:val="0"/>
          <w:numId w:val="1"/>
        </w:numPr>
        <w:spacing w:line="240" w:lineRule="auto"/>
        <w:ind w:left="511" w:hanging="284"/>
        <w:rPr>
          <w:rStyle w:val="Hyperlink"/>
          <w:color w:val="auto"/>
          <w:sz w:val="20"/>
          <w:szCs w:val="20"/>
          <w:u w:val="none"/>
        </w:rPr>
      </w:pPr>
      <w:r>
        <w:rPr>
          <w:sz w:val="20"/>
          <w:szCs w:val="20"/>
        </w:rPr>
        <w:t>REPORT all accidents or near-misses immediately to your PI.</w:t>
      </w:r>
      <w:r w:rsidRPr="00E836D2">
        <w:rPr>
          <w:sz w:val="20"/>
          <w:szCs w:val="20"/>
        </w:rPr>
        <w:t xml:space="preserve"> </w:t>
      </w:r>
      <w:r w:rsidR="006619B7">
        <w:rPr>
          <w:sz w:val="20"/>
          <w:szCs w:val="20"/>
        </w:rPr>
        <w:t xml:space="preserve">Accidents and near-misses should be reported online: </w:t>
      </w:r>
      <w:hyperlink r:id="rId8" w:history="1">
        <w:r w:rsidR="006619B7" w:rsidRPr="00E66ED8">
          <w:rPr>
            <w:rStyle w:val="Hyperlink"/>
            <w:sz w:val="20"/>
            <w:szCs w:val="20"/>
          </w:rPr>
          <w:t>https://www.abdn.ac.uk/staffnet/working-here/health-and-safety-308.php</w:t>
        </w:r>
      </w:hyperlink>
    </w:p>
    <w:p w14:paraId="1A6122C2" w14:textId="788D23D4" w:rsidR="009568F4" w:rsidRDefault="009568F4">
      <w:pPr>
        <w:rPr>
          <w:b/>
          <w:bCs/>
          <w:sz w:val="20"/>
          <w:szCs w:val="20"/>
        </w:rPr>
      </w:pPr>
      <w:r>
        <w:rPr>
          <w:b/>
          <w:bCs/>
          <w:sz w:val="20"/>
          <w:szCs w:val="20"/>
        </w:rPr>
        <w:br w:type="page"/>
      </w:r>
    </w:p>
    <w:p w14:paraId="74B1F490" w14:textId="0C93BA5C" w:rsidR="00AC0BBB" w:rsidRPr="00F8402E" w:rsidRDefault="00AC0BBB" w:rsidP="00E87674">
      <w:pPr>
        <w:rPr>
          <w:b/>
          <w:bCs/>
          <w:sz w:val="20"/>
          <w:szCs w:val="20"/>
        </w:rPr>
      </w:pPr>
      <w:r w:rsidRPr="00F8402E">
        <w:rPr>
          <w:b/>
          <w:bCs/>
          <w:sz w:val="20"/>
          <w:szCs w:val="20"/>
        </w:rPr>
        <w:lastRenderedPageBreak/>
        <w:t>Note</w:t>
      </w:r>
      <w:r w:rsidR="00004A9E">
        <w:rPr>
          <w:b/>
          <w:bCs/>
          <w:sz w:val="20"/>
          <w:szCs w:val="20"/>
        </w:rPr>
        <w:t>s page</w:t>
      </w:r>
    </w:p>
    <w:p w14:paraId="2825DF42" w14:textId="2A76F9A0" w:rsidR="006619B7" w:rsidRPr="00F8402E" w:rsidRDefault="006619B7" w:rsidP="006619B7">
      <w:pPr>
        <w:rPr>
          <w:sz w:val="20"/>
          <w:szCs w:val="20"/>
        </w:rPr>
      </w:pPr>
      <w:r w:rsidRPr="006619B7">
        <w:rPr>
          <w:i/>
          <w:iCs/>
          <w:sz w:val="20"/>
          <w:szCs w:val="20"/>
        </w:rPr>
        <w:t>Note 1</w:t>
      </w:r>
      <w:r w:rsidRPr="006619B7">
        <w:rPr>
          <w:sz w:val="20"/>
          <w:szCs w:val="20"/>
        </w:rPr>
        <w:t xml:space="preserve">: </w:t>
      </w:r>
      <w:r>
        <w:rPr>
          <w:sz w:val="20"/>
          <w:szCs w:val="20"/>
        </w:rPr>
        <w:t>The use of a microbiological safety cabinet is not a requirement at containment level 1, but a</w:t>
      </w:r>
      <w:r w:rsidRPr="006619B7">
        <w:rPr>
          <w:sz w:val="20"/>
          <w:szCs w:val="20"/>
        </w:rPr>
        <w:t>ll procedures should be performed so as to minimise the production of aerosols.</w:t>
      </w:r>
    </w:p>
    <w:p w14:paraId="27190E0A" w14:textId="6451666B" w:rsidR="005A5EB1" w:rsidRPr="00F8402E" w:rsidRDefault="005A5EB1" w:rsidP="005A5EB1">
      <w:pPr>
        <w:rPr>
          <w:sz w:val="20"/>
          <w:szCs w:val="20"/>
        </w:rPr>
      </w:pPr>
      <w:r w:rsidRPr="00F8402E">
        <w:rPr>
          <w:i/>
          <w:iCs/>
          <w:sz w:val="20"/>
          <w:szCs w:val="20"/>
        </w:rPr>
        <w:t xml:space="preserve">Note </w:t>
      </w:r>
      <w:r w:rsidR="006619B7">
        <w:rPr>
          <w:i/>
          <w:iCs/>
          <w:sz w:val="20"/>
          <w:szCs w:val="20"/>
        </w:rPr>
        <w:t>2</w:t>
      </w:r>
      <w:r w:rsidRPr="00F8402E">
        <w:rPr>
          <w:sz w:val="20"/>
          <w:szCs w:val="20"/>
        </w:rPr>
        <w:t xml:space="preserve">: The disinfection procedure should follow the procedure stated in the </w:t>
      </w:r>
      <w:r w:rsidR="00AD2C72">
        <w:rPr>
          <w:sz w:val="20"/>
          <w:szCs w:val="20"/>
        </w:rPr>
        <w:t>Risk Assessment</w:t>
      </w:r>
      <w:r w:rsidR="006619B7">
        <w:rPr>
          <w:sz w:val="20"/>
          <w:szCs w:val="20"/>
        </w:rPr>
        <w:t>(s)</w:t>
      </w:r>
      <w:r w:rsidR="00AD2C72">
        <w:rPr>
          <w:sz w:val="20"/>
          <w:szCs w:val="20"/>
        </w:rPr>
        <w:t xml:space="preserve"> and/or </w:t>
      </w:r>
      <w:r w:rsidRPr="00F8402E">
        <w:rPr>
          <w:sz w:val="20"/>
          <w:szCs w:val="20"/>
        </w:rPr>
        <w:t>Biological Safety Committee Application Form(s). It should include disinfectant and concentration to use.</w:t>
      </w:r>
    </w:p>
    <w:p w14:paraId="3D16A36C" w14:textId="7CFF2C3F" w:rsidR="00BF6C68" w:rsidRPr="00F8402E" w:rsidRDefault="00E87674" w:rsidP="00E87674">
      <w:pPr>
        <w:rPr>
          <w:sz w:val="20"/>
          <w:szCs w:val="20"/>
        </w:rPr>
      </w:pPr>
      <w:r w:rsidRPr="00F8402E">
        <w:rPr>
          <w:i/>
          <w:iCs/>
          <w:sz w:val="20"/>
          <w:szCs w:val="20"/>
        </w:rPr>
        <w:t xml:space="preserve">Note </w:t>
      </w:r>
      <w:r w:rsidR="006619B7">
        <w:rPr>
          <w:i/>
          <w:iCs/>
          <w:sz w:val="20"/>
          <w:szCs w:val="20"/>
        </w:rPr>
        <w:t>3</w:t>
      </w:r>
      <w:r w:rsidRPr="00F8402E">
        <w:rPr>
          <w:sz w:val="20"/>
          <w:szCs w:val="20"/>
        </w:rPr>
        <w:t xml:space="preserve">: Tissue waste disposal should follow the </w:t>
      </w:r>
      <w:r w:rsidR="00AC0BBB" w:rsidRPr="00F8402E">
        <w:rPr>
          <w:sz w:val="20"/>
          <w:szCs w:val="20"/>
        </w:rPr>
        <w:t xml:space="preserve">procedure </w:t>
      </w:r>
      <w:r w:rsidR="00FD4A14" w:rsidRPr="00F8402E">
        <w:rPr>
          <w:sz w:val="20"/>
          <w:szCs w:val="20"/>
        </w:rPr>
        <w:t xml:space="preserve">stated in the </w:t>
      </w:r>
      <w:r w:rsidR="00AD2C72">
        <w:rPr>
          <w:sz w:val="20"/>
          <w:szCs w:val="20"/>
        </w:rPr>
        <w:t>Risk Assessment</w:t>
      </w:r>
      <w:r w:rsidR="006619B7">
        <w:rPr>
          <w:sz w:val="20"/>
          <w:szCs w:val="20"/>
        </w:rPr>
        <w:t>(s)</w:t>
      </w:r>
      <w:r w:rsidR="00AD2C72">
        <w:rPr>
          <w:sz w:val="20"/>
          <w:szCs w:val="20"/>
        </w:rPr>
        <w:t xml:space="preserve"> and/or </w:t>
      </w:r>
      <w:r w:rsidR="00FD4A14" w:rsidRPr="00F8402E">
        <w:rPr>
          <w:sz w:val="20"/>
          <w:szCs w:val="20"/>
        </w:rPr>
        <w:t xml:space="preserve">Biological Safety Committee Application Form(s). </w:t>
      </w:r>
      <w:r w:rsidR="00AC0BBB" w:rsidRPr="00F8402E">
        <w:rPr>
          <w:sz w:val="20"/>
          <w:szCs w:val="20"/>
        </w:rPr>
        <w:t xml:space="preserve"> </w:t>
      </w:r>
    </w:p>
    <w:p w14:paraId="65448E09" w14:textId="269D5629" w:rsidR="000A7239" w:rsidRPr="00F8402E" w:rsidRDefault="000A7239" w:rsidP="000A7239">
      <w:pPr>
        <w:rPr>
          <w:sz w:val="20"/>
          <w:szCs w:val="20"/>
        </w:rPr>
      </w:pPr>
      <w:r w:rsidRPr="00F8402E">
        <w:rPr>
          <w:i/>
          <w:iCs/>
          <w:sz w:val="20"/>
          <w:szCs w:val="20"/>
        </w:rPr>
        <w:t xml:space="preserve">Note </w:t>
      </w:r>
      <w:r w:rsidR="006619B7">
        <w:rPr>
          <w:i/>
          <w:iCs/>
          <w:sz w:val="20"/>
          <w:szCs w:val="20"/>
        </w:rPr>
        <w:t>4</w:t>
      </w:r>
      <w:r w:rsidRPr="00F8402E">
        <w:rPr>
          <w:sz w:val="20"/>
          <w:szCs w:val="20"/>
        </w:rPr>
        <w:t>: The disinfection procedure should follow the procedure stated in the</w:t>
      </w:r>
      <w:r w:rsidR="00AD2C72">
        <w:rPr>
          <w:sz w:val="20"/>
          <w:szCs w:val="20"/>
        </w:rPr>
        <w:t xml:space="preserve"> Risk Assessment</w:t>
      </w:r>
      <w:r w:rsidR="006619B7">
        <w:rPr>
          <w:sz w:val="20"/>
          <w:szCs w:val="20"/>
        </w:rPr>
        <w:t>(s)</w:t>
      </w:r>
      <w:r w:rsidR="00AD2C72">
        <w:rPr>
          <w:sz w:val="20"/>
          <w:szCs w:val="20"/>
        </w:rPr>
        <w:t xml:space="preserve"> and/or</w:t>
      </w:r>
      <w:r w:rsidRPr="00F8402E">
        <w:rPr>
          <w:sz w:val="20"/>
          <w:szCs w:val="20"/>
        </w:rPr>
        <w:t xml:space="preserve"> Biological Safety Committee Application Form(s). The normal procedure for disposing of biohazardous liquid is to EITHER add disinfectant and incubate for a certain amount of time OR to send the liquid in an appropriate vessel for autoclaving, followed by disposal down the sink. Please indicate clearly the procedure to follow. For example, for chemical disinfection, include the disinfectant and concentration/dilution to use, the ratio to add, the minimum incubation time for disinfection, and how to safely store the liquid during the disinfection process (e.g. in an appropriate vessel placed in a dedicated container next to the sink).</w:t>
      </w:r>
    </w:p>
    <w:p w14:paraId="395AD29A" w14:textId="3A93CFEE" w:rsidR="00AC0BBB" w:rsidRPr="00F8402E" w:rsidRDefault="00AC0BBB" w:rsidP="00E87674">
      <w:pPr>
        <w:rPr>
          <w:sz w:val="20"/>
          <w:szCs w:val="20"/>
        </w:rPr>
      </w:pPr>
      <w:r w:rsidRPr="00F8402E">
        <w:rPr>
          <w:i/>
          <w:iCs/>
          <w:sz w:val="20"/>
          <w:szCs w:val="20"/>
        </w:rPr>
        <w:t xml:space="preserve">Note </w:t>
      </w:r>
      <w:r w:rsidR="006619B7">
        <w:rPr>
          <w:i/>
          <w:iCs/>
          <w:sz w:val="20"/>
          <w:szCs w:val="20"/>
        </w:rPr>
        <w:t>5</w:t>
      </w:r>
      <w:r w:rsidRPr="00F8402E">
        <w:rPr>
          <w:sz w:val="20"/>
          <w:szCs w:val="20"/>
        </w:rPr>
        <w:t xml:space="preserve">: </w:t>
      </w:r>
      <w:r w:rsidR="00BF39BC" w:rsidRPr="00F8402E">
        <w:rPr>
          <w:sz w:val="20"/>
          <w:szCs w:val="20"/>
        </w:rPr>
        <w:t xml:space="preserve">The decontamination procedure should follow the procedure stated in the </w:t>
      </w:r>
      <w:r w:rsidR="00AD2C72">
        <w:rPr>
          <w:sz w:val="20"/>
          <w:szCs w:val="20"/>
        </w:rPr>
        <w:t>Risk Assessment</w:t>
      </w:r>
      <w:r w:rsidR="006619B7">
        <w:rPr>
          <w:sz w:val="20"/>
          <w:szCs w:val="20"/>
        </w:rPr>
        <w:t>(s)</w:t>
      </w:r>
      <w:r w:rsidR="00AD2C72">
        <w:rPr>
          <w:sz w:val="20"/>
          <w:szCs w:val="20"/>
        </w:rPr>
        <w:t xml:space="preserve"> </w:t>
      </w:r>
      <w:r w:rsidR="00FD4A14" w:rsidRPr="00F8402E">
        <w:rPr>
          <w:sz w:val="20"/>
          <w:szCs w:val="20"/>
        </w:rPr>
        <w:t xml:space="preserve">and/or Biological Safety Committee Application Form(s). </w:t>
      </w:r>
      <w:r w:rsidRPr="00F8402E">
        <w:rPr>
          <w:sz w:val="20"/>
          <w:szCs w:val="20"/>
        </w:rPr>
        <w:t xml:space="preserve">The normal procedure for </w:t>
      </w:r>
      <w:r w:rsidR="00BF39BC" w:rsidRPr="00F8402E">
        <w:rPr>
          <w:sz w:val="20"/>
          <w:szCs w:val="20"/>
        </w:rPr>
        <w:t xml:space="preserve">handling contaminated </w:t>
      </w:r>
      <w:r w:rsidRPr="00F8402E">
        <w:rPr>
          <w:sz w:val="20"/>
          <w:szCs w:val="20"/>
        </w:rPr>
        <w:t>non-disposable consumables</w:t>
      </w:r>
      <w:r w:rsidR="00BF39BC" w:rsidRPr="00F8402E">
        <w:rPr>
          <w:sz w:val="20"/>
          <w:szCs w:val="20"/>
        </w:rPr>
        <w:t xml:space="preserve"> </w:t>
      </w:r>
      <w:r w:rsidRPr="00F8402E">
        <w:rPr>
          <w:sz w:val="20"/>
          <w:szCs w:val="20"/>
        </w:rPr>
        <w:t xml:space="preserve">is to EITHER </w:t>
      </w:r>
      <w:r w:rsidR="00EE458B" w:rsidRPr="00F8402E">
        <w:rPr>
          <w:sz w:val="20"/>
          <w:szCs w:val="20"/>
        </w:rPr>
        <w:t>fully immerse</w:t>
      </w:r>
      <w:r w:rsidRPr="00F8402E">
        <w:rPr>
          <w:sz w:val="20"/>
          <w:szCs w:val="20"/>
        </w:rPr>
        <w:t xml:space="preserve"> the items in disinfectant for a certain amount of time and then dispose of the disinfectant down the sink</w:t>
      </w:r>
      <w:r w:rsidR="000D2350" w:rsidRPr="00F8402E">
        <w:rPr>
          <w:sz w:val="20"/>
          <w:szCs w:val="20"/>
        </w:rPr>
        <w:t>,</w:t>
      </w:r>
      <w:r w:rsidRPr="00F8402E">
        <w:rPr>
          <w:sz w:val="20"/>
          <w:szCs w:val="20"/>
        </w:rPr>
        <w:t xml:space="preserve"> OR to send the items for autoclaving. Please </w:t>
      </w:r>
      <w:r w:rsidR="00CA4EEB" w:rsidRPr="00F8402E">
        <w:rPr>
          <w:sz w:val="20"/>
          <w:szCs w:val="20"/>
        </w:rPr>
        <w:t>indicate clearly the procedure to follow</w:t>
      </w:r>
      <w:r w:rsidR="000D2350" w:rsidRPr="00F8402E">
        <w:rPr>
          <w:sz w:val="20"/>
          <w:szCs w:val="20"/>
        </w:rPr>
        <w:t xml:space="preserve">. For example, for chemical decontamination, </w:t>
      </w:r>
      <w:r w:rsidR="00CA4EEB" w:rsidRPr="00F8402E">
        <w:rPr>
          <w:sz w:val="20"/>
          <w:szCs w:val="20"/>
        </w:rPr>
        <w:t>includ</w:t>
      </w:r>
      <w:r w:rsidR="000D2350" w:rsidRPr="00F8402E">
        <w:rPr>
          <w:sz w:val="20"/>
          <w:szCs w:val="20"/>
        </w:rPr>
        <w:t>e</w:t>
      </w:r>
      <w:r w:rsidR="00CA4EEB" w:rsidRPr="00F8402E">
        <w:rPr>
          <w:sz w:val="20"/>
          <w:szCs w:val="20"/>
        </w:rPr>
        <w:t xml:space="preserve"> the </w:t>
      </w:r>
      <w:r w:rsidR="005A5EB1" w:rsidRPr="00F8402E">
        <w:rPr>
          <w:sz w:val="20"/>
          <w:szCs w:val="20"/>
        </w:rPr>
        <w:t xml:space="preserve">disinfectant and </w:t>
      </w:r>
      <w:r w:rsidR="00CA4EEB" w:rsidRPr="00F8402E">
        <w:rPr>
          <w:sz w:val="20"/>
          <w:szCs w:val="20"/>
        </w:rPr>
        <w:t xml:space="preserve">concentration/dilution </w:t>
      </w:r>
      <w:r w:rsidR="00BF39BC" w:rsidRPr="00F8402E">
        <w:rPr>
          <w:sz w:val="20"/>
          <w:szCs w:val="20"/>
        </w:rPr>
        <w:t>to use</w:t>
      </w:r>
      <w:r w:rsidR="00CA4EEB" w:rsidRPr="00F8402E">
        <w:rPr>
          <w:sz w:val="20"/>
          <w:szCs w:val="20"/>
        </w:rPr>
        <w:t xml:space="preserve">, the minimum time for </w:t>
      </w:r>
      <w:r w:rsidR="000D2350" w:rsidRPr="00F8402E">
        <w:rPr>
          <w:sz w:val="20"/>
          <w:szCs w:val="20"/>
        </w:rPr>
        <w:t>disinfection</w:t>
      </w:r>
      <w:r w:rsidR="00CA4EEB" w:rsidRPr="00F8402E">
        <w:rPr>
          <w:sz w:val="20"/>
          <w:szCs w:val="20"/>
        </w:rPr>
        <w:t xml:space="preserve">, and </w:t>
      </w:r>
      <w:r w:rsidR="000D2350" w:rsidRPr="00F8402E">
        <w:rPr>
          <w:sz w:val="20"/>
          <w:szCs w:val="20"/>
        </w:rPr>
        <w:t>how</w:t>
      </w:r>
      <w:r w:rsidR="00CA4EEB" w:rsidRPr="00F8402E">
        <w:rPr>
          <w:sz w:val="20"/>
          <w:szCs w:val="20"/>
        </w:rPr>
        <w:t xml:space="preserve"> to </w:t>
      </w:r>
      <w:r w:rsidR="00BF39BC" w:rsidRPr="00F8402E">
        <w:rPr>
          <w:sz w:val="20"/>
          <w:szCs w:val="20"/>
        </w:rPr>
        <w:t xml:space="preserve">safely </w:t>
      </w:r>
      <w:r w:rsidR="000D2350" w:rsidRPr="00F8402E">
        <w:rPr>
          <w:sz w:val="20"/>
          <w:szCs w:val="20"/>
        </w:rPr>
        <w:t>store</w:t>
      </w:r>
      <w:r w:rsidR="00CA4EEB" w:rsidRPr="00F8402E">
        <w:rPr>
          <w:sz w:val="20"/>
          <w:szCs w:val="20"/>
        </w:rPr>
        <w:t xml:space="preserve"> items during </w:t>
      </w:r>
      <w:r w:rsidR="000D2350" w:rsidRPr="00F8402E">
        <w:rPr>
          <w:sz w:val="20"/>
          <w:szCs w:val="20"/>
        </w:rPr>
        <w:t xml:space="preserve">the </w:t>
      </w:r>
      <w:r w:rsidR="00CA4EEB" w:rsidRPr="00F8402E">
        <w:rPr>
          <w:sz w:val="20"/>
          <w:szCs w:val="20"/>
        </w:rPr>
        <w:t>disinfection</w:t>
      </w:r>
      <w:r w:rsidR="000D2350" w:rsidRPr="00F8402E">
        <w:rPr>
          <w:sz w:val="20"/>
          <w:szCs w:val="20"/>
        </w:rPr>
        <w:t xml:space="preserve"> process</w:t>
      </w:r>
      <w:r w:rsidR="00CA4EEB" w:rsidRPr="00F8402E">
        <w:rPr>
          <w:sz w:val="20"/>
          <w:szCs w:val="20"/>
        </w:rPr>
        <w:t xml:space="preserve"> (e.g. in a dedicated container next to the sink).</w:t>
      </w:r>
      <w:r w:rsidR="000D2350" w:rsidRPr="00F8402E">
        <w:rPr>
          <w:sz w:val="20"/>
          <w:szCs w:val="20"/>
        </w:rPr>
        <w:t xml:space="preserve"> </w:t>
      </w:r>
    </w:p>
    <w:p w14:paraId="402FCC42" w14:textId="677C4CDB" w:rsidR="00CA4EEB" w:rsidRDefault="005A5EB1" w:rsidP="00F8402E">
      <w:pPr>
        <w:rPr>
          <w:sz w:val="20"/>
          <w:szCs w:val="20"/>
        </w:rPr>
      </w:pPr>
      <w:r w:rsidRPr="00F8402E">
        <w:rPr>
          <w:i/>
          <w:iCs/>
          <w:sz w:val="20"/>
          <w:szCs w:val="20"/>
        </w:rPr>
        <w:t xml:space="preserve">Note </w:t>
      </w:r>
      <w:r w:rsidR="006619B7">
        <w:rPr>
          <w:i/>
          <w:iCs/>
          <w:sz w:val="20"/>
          <w:szCs w:val="20"/>
        </w:rPr>
        <w:t>6</w:t>
      </w:r>
      <w:r w:rsidRPr="00F8402E">
        <w:rPr>
          <w:sz w:val="20"/>
          <w:szCs w:val="20"/>
        </w:rPr>
        <w:t xml:space="preserve">: The disinfection procedure should follow the procedure stated in the </w:t>
      </w:r>
      <w:r w:rsidR="00AD2C72">
        <w:rPr>
          <w:sz w:val="20"/>
          <w:szCs w:val="20"/>
        </w:rPr>
        <w:t>Risk Assessment</w:t>
      </w:r>
      <w:r w:rsidR="006619B7">
        <w:rPr>
          <w:sz w:val="20"/>
          <w:szCs w:val="20"/>
        </w:rPr>
        <w:t>(s)</w:t>
      </w:r>
      <w:r w:rsidR="00AD2C72">
        <w:rPr>
          <w:sz w:val="20"/>
          <w:szCs w:val="20"/>
        </w:rPr>
        <w:t xml:space="preserve"> </w:t>
      </w:r>
      <w:r w:rsidR="00FD4A14" w:rsidRPr="00F8402E">
        <w:rPr>
          <w:sz w:val="20"/>
          <w:szCs w:val="20"/>
        </w:rPr>
        <w:t xml:space="preserve">and/or Biological Safety Committee Application Form(s). </w:t>
      </w:r>
      <w:r w:rsidRPr="00F8402E">
        <w:rPr>
          <w:sz w:val="20"/>
          <w:szCs w:val="20"/>
        </w:rPr>
        <w:t>It should include disinfectant and concentration to add and minimum time to leave before mopping up.</w:t>
      </w:r>
    </w:p>
    <w:sectPr w:rsidR="00CA4EEB" w:rsidSect="00E836D2">
      <w:headerReference w:type="first" r:id="rId9"/>
      <w:foot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9046" w14:textId="77777777" w:rsidR="0060373E" w:rsidRDefault="0060373E" w:rsidP="00F8402E">
      <w:pPr>
        <w:spacing w:after="0" w:line="240" w:lineRule="auto"/>
      </w:pPr>
      <w:r>
        <w:separator/>
      </w:r>
    </w:p>
  </w:endnote>
  <w:endnote w:type="continuationSeparator" w:id="0">
    <w:p w14:paraId="70011114" w14:textId="77777777" w:rsidR="0060373E" w:rsidRDefault="0060373E" w:rsidP="00F8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F504" w14:textId="5DF8BFE8" w:rsidR="00004A9E" w:rsidRPr="00335647" w:rsidRDefault="00004A9E" w:rsidP="00335647">
    <w:pPr>
      <w:pStyle w:val="Footer"/>
      <w:rPr>
        <w:sz w:val="18"/>
        <w:szCs w:val="18"/>
      </w:rPr>
    </w:pPr>
    <w:bookmarkStart w:id="0" w:name="_Hlk74131140"/>
    <w:bookmarkStart w:id="1" w:name="_Hlk74131141"/>
    <w:r>
      <w:t xml:space="preserve">A copy of this must be attached to your </w:t>
    </w:r>
    <w:r w:rsidR="00B87B97">
      <w:t>Research Notebook</w:t>
    </w:r>
    <w:r w:rsidR="009568F4">
      <w:t xml:space="preserve"> and displayed in the lab</w:t>
    </w:r>
    <w:bookmarkEnd w:id="0"/>
    <w:bookmarkEnd w:id="1"/>
    <w:r w:rsidR="00335647">
      <w:tab/>
      <w:t xml:space="preserve">                         </w:t>
    </w:r>
    <w:r w:rsidR="00335647" w:rsidRPr="00335647">
      <w:rPr>
        <w:sz w:val="18"/>
        <w:szCs w:val="18"/>
      </w:rPr>
      <w:t xml:space="preserve">version </w:t>
    </w:r>
    <w:proofErr w:type="gramStart"/>
    <w:r w:rsidR="00335647" w:rsidRPr="00335647">
      <w:rPr>
        <w:sz w:val="18"/>
        <w:szCs w:val="18"/>
      </w:rPr>
      <w:t>0</w:t>
    </w:r>
    <w:r w:rsidR="0062512D">
      <w:rPr>
        <w:sz w:val="18"/>
        <w:szCs w:val="18"/>
      </w:rPr>
      <w:t>9</w:t>
    </w:r>
    <w:r w:rsidR="00335647" w:rsidRPr="00335647">
      <w:rPr>
        <w:sz w:val="18"/>
        <w:szCs w:val="18"/>
      </w:rPr>
      <w:t>/</w:t>
    </w:r>
    <w:r w:rsidR="0062512D">
      <w:rPr>
        <w:sz w:val="18"/>
        <w:szCs w:val="18"/>
      </w:rPr>
      <w:t>11</w:t>
    </w:r>
    <w:r w:rsidR="00335647" w:rsidRPr="00335647">
      <w:rPr>
        <w:sz w:val="18"/>
        <w:szCs w:val="18"/>
      </w:rPr>
      <w:t>/202</w:t>
    </w:r>
    <w:r w:rsidR="0062512D">
      <w:rPr>
        <w:sz w:val="18"/>
        <w:szCs w:val="18"/>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1ACD" w14:textId="77777777" w:rsidR="0060373E" w:rsidRDefault="0060373E" w:rsidP="00F8402E">
      <w:pPr>
        <w:spacing w:after="0" w:line="240" w:lineRule="auto"/>
      </w:pPr>
      <w:r>
        <w:separator/>
      </w:r>
    </w:p>
  </w:footnote>
  <w:footnote w:type="continuationSeparator" w:id="0">
    <w:p w14:paraId="1EE46C1F" w14:textId="77777777" w:rsidR="0060373E" w:rsidRDefault="0060373E" w:rsidP="00F8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0961" w14:textId="5E384469" w:rsidR="00004A9E" w:rsidRDefault="00004A9E" w:rsidP="00E836D2">
    <w:pPr>
      <w:pStyle w:val="Header"/>
      <w:jc w:val="center"/>
    </w:pPr>
    <w:r>
      <w:t>Lab</w:t>
    </w:r>
    <w:r w:rsidR="00B87B97">
      <w:t>oratory</w:t>
    </w:r>
    <w:r>
      <w:t xml:space="preserve">: </w:t>
    </w:r>
    <w:r w:rsidRPr="00E836D2">
      <w:rPr>
        <w:highlight w:val="lightGray"/>
      </w:rPr>
      <w:t>[lab number(s)]</w:t>
    </w:r>
    <w:r>
      <w:t xml:space="preserve">. Last updated: </w:t>
    </w:r>
    <w:r w:rsidRPr="00E836D2">
      <w:rPr>
        <w:highlight w:val="lightGray"/>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4DB7"/>
    <w:multiLevelType w:val="hybridMultilevel"/>
    <w:tmpl w:val="621A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B65EE"/>
    <w:multiLevelType w:val="hybridMultilevel"/>
    <w:tmpl w:val="0D56D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95646A4"/>
    <w:multiLevelType w:val="hybridMultilevel"/>
    <w:tmpl w:val="6DFAA22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F1847"/>
    <w:multiLevelType w:val="hybridMultilevel"/>
    <w:tmpl w:val="FD0C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8F050AB"/>
    <w:multiLevelType w:val="hybridMultilevel"/>
    <w:tmpl w:val="EED8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37807"/>
    <w:multiLevelType w:val="hybridMultilevel"/>
    <w:tmpl w:val="4412DD8E"/>
    <w:lvl w:ilvl="0" w:tplc="1792A1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5963566">
    <w:abstractNumId w:val="2"/>
  </w:num>
  <w:num w:numId="2" w16cid:durableId="449401339">
    <w:abstractNumId w:val="1"/>
  </w:num>
  <w:num w:numId="3" w16cid:durableId="1932930135">
    <w:abstractNumId w:val="3"/>
  </w:num>
  <w:num w:numId="4" w16cid:durableId="955870520">
    <w:abstractNumId w:val="5"/>
  </w:num>
  <w:num w:numId="5" w16cid:durableId="260262523">
    <w:abstractNumId w:val="4"/>
  </w:num>
  <w:num w:numId="6" w16cid:durableId="36988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20"/>
    <w:rsid w:val="00004A9E"/>
    <w:rsid w:val="00013697"/>
    <w:rsid w:val="000722F2"/>
    <w:rsid w:val="00086018"/>
    <w:rsid w:val="000A7239"/>
    <w:rsid w:val="000B5F25"/>
    <w:rsid w:val="000D2350"/>
    <w:rsid w:val="00113FCB"/>
    <w:rsid w:val="00136661"/>
    <w:rsid w:val="001476C6"/>
    <w:rsid w:val="0015309D"/>
    <w:rsid w:val="00176074"/>
    <w:rsid w:val="001A3D0A"/>
    <w:rsid w:val="001B44A1"/>
    <w:rsid w:val="001F6B6C"/>
    <w:rsid w:val="00267FC2"/>
    <w:rsid w:val="002906B8"/>
    <w:rsid w:val="002D4120"/>
    <w:rsid w:val="002F0398"/>
    <w:rsid w:val="00327B97"/>
    <w:rsid w:val="00333769"/>
    <w:rsid w:val="00335647"/>
    <w:rsid w:val="00341638"/>
    <w:rsid w:val="00465308"/>
    <w:rsid w:val="00477620"/>
    <w:rsid w:val="00481B2B"/>
    <w:rsid w:val="00495205"/>
    <w:rsid w:val="00523EA0"/>
    <w:rsid w:val="005A5EB1"/>
    <w:rsid w:val="005B3C2D"/>
    <w:rsid w:val="005F3A70"/>
    <w:rsid w:val="0060373E"/>
    <w:rsid w:val="0062512D"/>
    <w:rsid w:val="006253BC"/>
    <w:rsid w:val="006447CA"/>
    <w:rsid w:val="006619B7"/>
    <w:rsid w:val="00687053"/>
    <w:rsid w:val="00692C6A"/>
    <w:rsid w:val="00757DD4"/>
    <w:rsid w:val="00766D1B"/>
    <w:rsid w:val="007C616D"/>
    <w:rsid w:val="00880C16"/>
    <w:rsid w:val="008D556D"/>
    <w:rsid w:val="008F3EDF"/>
    <w:rsid w:val="009159B0"/>
    <w:rsid w:val="009568F4"/>
    <w:rsid w:val="009F17A5"/>
    <w:rsid w:val="00A45051"/>
    <w:rsid w:val="00A61ED1"/>
    <w:rsid w:val="00A80769"/>
    <w:rsid w:val="00AC0BBB"/>
    <w:rsid w:val="00AC6F41"/>
    <w:rsid w:val="00AD2C72"/>
    <w:rsid w:val="00B07272"/>
    <w:rsid w:val="00B425F4"/>
    <w:rsid w:val="00B46E19"/>
    <w:rsid w:val="00B87B97"/>
    <w:rsid w:val="00B96562"/>
    <w:rsid w:val="00BD0FEF"/>
    <w:rsid w:val="00BD2087"/>
    <w:rsid w:val="00BF39BC"/>
    <w:rsid w:val="00BF6C68"/>
    <w:rsid w:val="00C15BD5"/>
    <w:rsid w:val="00C32523"/>
    <w:rsid w:val="00CA4EEB"/>
    <w:rsid w:val="00CA6383"/>
    <w:rsid w:val="00CB4C46"/>
    <w:rsid w:val="00CB5A02"/>
    <w:rsid w:val="00D0527A"/>
    <w:rsid w:val="00D25BDE"/>
    <w:rsid w:val="00DB167F"/>
    <w:rsid w:val="00DC15EC"/>
    <w:rsid w:val="00E836D2"/>
    <w:rsid w:val="00E87674"/>
    <w:rsid w:val="00EA0336"/>
    <w:rsid w:val="00EB1B7F"/>
    <w:rsid w:val="00EE458B"/>
    <w:rsid w:val="00EF2213"/>
    <w:rsid w:val="00F8402E"/>
    <w:rsid w:val="00F94F3E"/>
    <w:rsid w:val="00FD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1AC1"/>
  <w15:chartTrackingRefBased/>
  <w15:docId w15:val="{16F8C4D3-FA1E-4FDE-865C-C0D503E3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B8"/>
    <w:pPr>
      <w:ind w:left="720"/>
      <w:contextualSpacing/>
    </w:pPr>
  </w:style>
  <w:style w:type="character" w:styleId="CommentReference">
    <w:name w:val="annotation reference"/>
    <w:basedOn w:val="DefaultParagraphFont"/>
    <w:uiPriority w:val="99"/>
    <w:semiHidden/>
    <w:unhideWhenUsed/>
    <w:rsid w:val="00D0527A"/>
    <w:rPr>
      <w:sz w:val="16"/>
      <w:szCs w:val="16"/>
    </w:rPr>
  </w:style>
  <w:style w:type="paragraph" w:styleId="CommentText">
    <w:name w:val="annotation text"/>
    <w:basedOn w:val="Normal"/>
    <w:link w:val="CommentTextChar"/>
    <w:uiPriority w:val="99"/>
    <w:semiHidden/>
    <w:unhideWhenUsed/>
    <w:rsid w:val="00D0527A"/>
    <w:pPr>
      <w:spacing w:line="240" w:lineRule="auto"/>
    </w:pPr>
    <w:rPr>
      <w:sz w:val="20"/>
      <w:szCs w:val="20"/>
    </w:rPr>
  </w:style>
  <w:style w:type="character" w:customStyle="1" w:styleId="CommentTextChar">
    <w:name w:val="Comment Text Char"/>
    <w:basedOn w:val="DefaultParagraphFont"/>
    <w:link w:val="CommentText"/>
    <w:uiPriority w:val="99"/>
    <w:semiHidden/>
    <w:rsid w:val="00D0527A"/>
    <w:rPr>
      <w:sz w:val="20"/>
      <w:szCs w:val="20"/>
    </w:rPr>
  </w:style>
  <w:style w:type="paragraph" w:styleId="CommentSubject">
    <w:name w:val="annotation subject"/>
    <w:basedOn w:val="CommentText"/>
    <w:next w:val="CommentText"/>
    <w:link w:val="CommentSubjectChar"/>
    <w:uiPriority w:val="99"/>
    <w:semiHidden/>
    <w:unhideWhenUsed/>
    <w:rsid w:val="00D0527A"/>
    <w:rPr>
      <w:b/>
      <w:bCs/>
    </w:rPr>
  </w:style>
  <w:style w:type="character" w:customStyle="1" w:styleId="CommentSubjectChar">
    <w:name w:val="Comment Subject Char"/>
    <w:basedOn w:val="CommentTextChar"/>
    <w:link w:val="CommentSubject"/>
    <w:uiPriority w:val="99"/>
    <w:semiHidden/>
    <w:rsid w:val="00D0527A"/>
    <w:rPr>
      <w:b/>
      <w:bCs/>
      <w:sz w:val="20"/>
      <w:szCs w:val="20"/>
    </w:rPr>
  </w:style>
  <w:style w:type="paragraph" w:styleId="BalloonText">
    <w:name w:val="Balloon Text"/>
    <w:basedOn w:val="Normal"/>
    <w:link w:val="BalloonTextChar"/>
    <w:uiPriority w:val="99"/>
    <w:semiHidden/>
    <w:unhideWhenUsed/>
    <w:rsid w:val="00D0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27A"/>
    <w:rPr>
      <w:rFonts w:ascii="Segoe UI" w:hAnsi="Segoe UI" w:cs="Segoe UI"/>
      <w:sz w:val="18"/>
      <w:szCs w:val="18"/>
    </w:rPr>
  </w:style>
  <w:style w:type="character" w:customStyle="1" w:styleId="normaltextrun">
    <w:name w:val="normaltextrun"/>
    <w:basedOn w:val="DefaultParagraphFont"/>
    <w:rsid w:val="00EE458B"/>
  </w:style>
  <w:style w:type="character" w:customStyle="1" w:styleId="eop">
    <w:name w:val="eop"/>
    <w:basedOn w:val="DefaultParagraphFont"/>
    <w:rsid w:val="00EE458B"/>
  </w:style>
  <w:style w:type="paragraph" w:styleId="Revision">
    <w:name w:val="Revision"/>
    <w:hidden/>
    <w:uiPriority w:val="99"/>
    <w:semiHidden/>
    <w:rsid w:val="00F8402E"/>
    <w:pPr>
      <w:spacing w:after="0" w:line="240" w:lineRule="auto"/>
    </w:pPr>
  </w:style>
  <w:style w:type="paragraph" w:styleId="Header">
    <w:name w:val="header"/>
    <w:basedOn w:val="Normal"/>
    <w:link w:val="HeaderChar"/>
    <w:uiPriority w:val="99"/>
    <w:unhideWhenUsed/>
    <w:rsid w:val="00F84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02E"/>
  </w:style>
  <w:style w:type="paragraph" w:styleId="Footer">
    <w:name w:val="footer"/>
    <w:basedOn w:val="Normal"/>
    <w:link w:val="FooterChar"/>
    <w:uiPriority w:val="99"/>
    <w:unhideWhenUsed/>
    <w:rsid w:val="00F84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02E"/>
  </w:style>
  <w:style w:type="character" w:styleId="Hyperlink">
    <w:name w:val="Hyperlink"/>
    <w:basedOn w:val="DefaultParagraphFont"/>
    <w:uiPriority w:val="99"/>
    <w:unhideWhenUsed/>
    <w:rsid w:val="006619B7"/>
    <w:rPr>
      <w:color w:val="0563C1" w:themeColor="hyperlink"/>
      <w:u w:val="single"/>
    </w:rPr>
  </w:style>
  <w:style w:type="character" w:styleId="UnresolvedMention">
    <w:name w:val="Unresolved Mention"/>
    <w:basedOn w:val="DefaultParagraphFont"/>
    <w:uiPriority w:val="99"/>
    <w:semiHidden/>
    <w:unhideWhenUsed/>
    <w:rsid w:val="0066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working-here/health-and-safety-308.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B807-FF06-42C6-92B3-37940F69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Colamarino,Rosa</dc:creator>
  <cp:keywords/>
  <dc:description/>
  <cp:lastModifiedBy>Logan, Elizabeth</cp:lastModifiedBy>
  <cp:revision>3</cp:revision>
  <dcterms:created xsi:type="dcterms:W3CDTF">2023-11-09T16:21:00Z</dcterms:created>
  <dcterms:modified xsi:type="dcterms:W3CDTF">2023-11-09T16:22:00Z</dcterms:modified>
</cp:coreProperties>
</file>