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E3" w:rsidRDefault="00F219E3" w:rsidP="00886FB1">
      <w:pPr>
        <w:spacing w:after="0" w:line="240" w:lineRule="auto"/>
        <w:rPr>
          <w:b/>
          <w:color w:val="0070C0"/>
          <w:sz w:val="28"/>
          <w:szCs w:val="28"/>
        </w:rPr>
      </w:pPr>
    </w:p>
    <w:p w:rsidR="004667F6" w:rsidRPr="000C3BDF" w:rsidRDefault="00FE076D" w:rsidP="00886FB1">
      <w:pPr>
        <w:spacing w:after="0" w:line="240" w:lineRule="auto"/>
        <w:rPr>
          <w:b/>
          <w:color w:val="0070C0"/>
        </w:rPr>
      </w:pPr>
      <w:r w:rsidRPr="000C3BDF">
        <w:rPr>
          <w:b/>
          <w:color w:val="0070C0"/>
        </w:rPr>
        <w:t>G</w:t>
      </w:r>
      <w:r w:rsidR="004667F6" w:rsidRPr="000C3BDF">
        <w:rPr>
          <w:b/>
          <w:color w:val="0070C0"/>
        </w:rPr>
        <w:t>uidance</w:t>
      </w:r>
    </w:p>
    <w:p w:rsidR="004667F6" w:rsidRPr="00B61DA2" w:rsidRDefault="00254DAD" w:rsidP="00134D55">
      <w:pPr>
        <w:spacing w:after="0" w:line="240" w:lineRule="auto"/>
        <w:ind w:left="2160" w:right="513" w:hanging="2160"/>
        <w:rPr>
          <w:rFonts w:cstheme="minorHAnsi"/>
        </w:rPr>
      </w:pPr>
      <w:r w:rsidRPr="005169EA">
        <w:rPr>
          <w:b/>
        </w:rPr>
        <w:t>Details:</w:t>
      </w:r>
      <w:r w:rsidRPr="00B61DA2">
        <w:t xml:space="preserve"> </w:t>
      </w:r>
      <w:r w:rsidRPr="00B61DA2">
        <w:tab/>
        <w:t>The set of columns are suggestions and can be customized to meet the needs of the study.</w:t>
      </w:r>
    </w:p>
    <w:p w:rsidR="004667F6" w:rsidRPr="00B61DA2" w:rsidRDefault="00976E9D" w:rsidP="00134D55">
      <w:pPr>
        <w:spacing w:after="0" w:line="240" w:lineRule="auto"/>
        <w:ind w:right="513"/>
        <w:rPr>
          <w:rFonts w:cstheme="minorHAnsi"/>
        </w:rPr>
      </w:pPr>
      <w:r w:rsidRPr="005169EA">
        <w:rPr>
          <w:rFonts w:cstheme="minorHAnsi"/>
          <w:b/>
        </w:rPr>
        <w:t>Initials:</w:t>
      </w:r>
      <w:r w:rsidRPr="005169EA">
        <w:rPr>
          <w:rFonts w:cstheme="minorHAnsi"/>
          <w:b/>
        </w:rPr>
        <w:tab/>
      </w:r>
      <w:r w:rsidRPr="00B61DA2">
        <w:rPr>
          <w:rFonts w:cstheme="minorHAnsi"/>
        </w:rPr>
        <w:tab/>
      </w:r>
      <w:r w:rsidR="007B6176" w:rsidRPr="00B61DA2">
        <w:rPr>
          <w:rFonts w:cstheme="minorHAnsi"/>
        </w:rPr>
        <w:tab/>
      </w:r>
      <w:r w:rsidRPr="00B61DA2">
        <w:rPr>
          <w:rFonts w:cstheme="minorHAnsi"/>
        </w:rPr>
        <w:t>The use of three initials is advised as the chance of participants having the same initials and birth date is high in large cohort studies.</w:t>
      </w:r>
    </w:p>
    <w:p w:rsidR="00EC7506" w:rsidRPr="005169EA" w:rsidRDefault="00976E9D" w:rsidP="00EC7506">
      <w:pPr>
        <w:spacing w:after="0" w:line="240" w:lineRule="auto"/>
        <w:ind w:left="2160" w:right="513"/>
        <w:rPr>
          <w:rFonts w:cstheme="minorHAnsi"/>
        </w:rPr>
      </w:pPr>
      <w:r w:rsidRPr="005169EA">
        <w:rPr>
          <w:rFonts w:cstheme="minorHAnsi"/>
        </w:rPr>
        <w:t>If the participant</w:t>
      </w:r>
      <w:r w:rsidR="007D24C5" w:rsidRPr="005169EA">
        <w:rPr>
          <w:rFonts w:cstheme="minorHAnsi"/>
        </w:rPr>
        <w:t xml:space="preserve"> </w:t>
      </w:r>
      <w:r w:rsidRPr="005169EA">
        <w:rPr>
          <w:rFonts w:cstheme="minorHAnsi"/>
        </w:rPr>
        <w:t xml:space="preserve">does not </w:t>
      </w:r>
      <w:r w:rsidR="007D24C5" w:rsidRPr="005169EA">
        <w:rPr>
          <w:rFonts w:cstheme="minorHAnsi"/>
        </w:rPr>
        <w:t xml:space="preserve">have </w:t>
      </w:r>
      <w:r w:rsidR="00EC7506" w:rsidRPr="005169EA">
        <w:rPr>
          <w:rFonts w:cstheme="minorHAnsi"/>
        </w:rPr>
        <w:t>a middle</w:t>
      </w:r>
      <w:r w:rsidR="007D24C5" w:rsidRPr="005169EA">
        <w:rPr>
          <w:rFonts w:cstheme="minorHAnsi"/>
        </w:rPr>
        <w:t xml:space="preserve"> initial, it is common practice to allocate </w:t>
      </w:r>
      <w:r w:rsidR="007B6176" w:rsidRPr="005169EA">
        <w:rPr>
          <w:rFonts w:cstheme="minorHAnsi"/>
        </w:rPr>
        <w:t>a number</w:t>
      </w:r>
      <w:r w:rsidR="007D24C5" w:rsidRPr="005169EA">
        <w:rPr>
          <w:rFonts w:cstheme="minorHAnsi"/>
        </w:rPr>
        <w:t xml:space="preserve"> for purpos</w:t>
      </w:r>
      <w:r w:rsidR="007B6176" w:rsidRPr="005169EA">
        <w:rPr>
          <w:rFonts w:cstheme="minorHAnsi"/>
        </w:rPr>
        <w:t>es of the study</w:t>
      </w:r>
      <w:r w:rsidR="00134D55" w:rsidRPr="005169EA">
        <w:rPr>
          <w:rFonts w:cstheme="minorHAnsi"/>
        </w:rPr>
        <w:t xml:space="preserve"> </w:t>
      </w:r>
      <w:proofErr w:type="spellStart"/>
      <w:r w:rsidR="00EC7506" w:rsidRPr="005169EA">
        <w:rPr>
          <w:rFonts w:cstheme="minorHAnsi"/>
        </w:rPr>
        <w:t>eg</w:t>
      </w:r>
      <w:proofErr w:type="spellEnd"/>
      <w:r w:rsidR="00EC7506" w:rsidRPr="005169EA">
        <w:rPr>
          <w:rFonts w:cstheme="minorHAnsi"/>
        </w:rPr>
        <w:t xml:space="preserve"> M1M, M2M.</w:t>
      </w:r>
    </w:p>
    <w:p w:rsidR="007B6176" w:rsidRPr="00B61DA2" w:rsidRDefault="007B6176" w:rsidP="00134D55">
      <w:pPr>
        <w:spacing w:after="0" w:line="240" w:lineRule="auto"/>
        <w:ind w:right="513"/>
        <w:rPr>
          <w:rFonts w:cstheme="minorHAnsi"/>
        </w:rPr>
      </w:pPr>
      <w:r w:rsidRPr="005169EA">
        <w:rPr>
          <w:rFonts w:cstheme="minorHAnsi"/>
          <w:b/>
        </w:rPr>
        <w:t>Gender:</w:t>
      </w:r>
      <w:r w:rsidRPr="00B61DA2">
        <w:rPr>
          <w:rFonts w:cstheme="minorHAnsi"/>
        </w:rPr>
        <w:t xml:space="preserve"> </w:t>
      </w:r>
      <w:r w:rsidRPr="00B61DA2">
        <w:rPr>
          <w:rFonts w:cstheme="minorHAnsi"/>
        </w:rPr>
        <w:tab/>
      </w:r>
      <w:r w:rsidRPr="00B61DA2">
        <w:rPr>
          <w:rFonts w:cstheme="minorHAnsi"/>
        </w:rPr>
        <w:tab/>
      </w:r>
      <w:r w:rsidR="00F77106" w:rsidRPr="00B61DA2">
        <w:rPr>
          <w:rFonts w:cstheme="minorHAnsi"/>
        </w:rPr>
        <w:t xml:space="preserve">Recording of gender may </w:t>
      </w:r>
      <w:r w:rsidRPr="00B61DA2">
        <w:rPr>
          <w:rFonts w:cstheme="minorHAnsi"/>
        </w:rPr>
        <w:t xml:space="preserve">be useful in analysis, identification and preventing </w:t>
      </w:r>
      <w:r w:rsidR="00235A68" w:rsidRPr="00B61DA2">
        <w:rPr>
          <w:rFonts w:cstheme="minorHAnsi"/>
        </w:rPr>
        <w:t>misidentification.</w:t>
      </w:r>
    </w:p>
    <w:p w:rsidR="007B6176" w:rsidRPr="00B61DA2" w:rsidRDefault="00134D55" w:rsidP="00134D55">
      <w:pPr>
        <w:spacing w:after="0" w:line="240" w:lineRule="auto"/>
        <w:ind w:right="513"/>
        <w:rPr>
          <w:rFonts w:cstheme="minorHAnsi"/>
        </w:rPr>
      </w:pPr>
      <w:r w:rsidRPr="005169EA">
        <w:rPr>
          <w:rFonts w:cstheme="minorHAnsi"/>
          <w:b/>
        </w:rPr>
        <w:t>Date of birth/consent:</w:t>
      </w:r>
      <w:r w:rsidR="007B6176" w:rsidRPr="00B61DA2">
        <w:rPr>
          <w:rFonts w:cstheme="minorHAnsi"/>
        </w:rPr>
        <w:tab/>
        <w:t>The same</w:t>
      </w:r>
      <w:r w:rsidR="00F77106" w:rsidRPr="00B61DA2">
        <w:rPr>
          <w:rFonts w:cstheme="minorHAnsi"/>
        </w:rPr>
        <w:t xml:space="preserve"> consistent </w:t>
      </w:r>
      <w:r w:rsidR="007B6176" w:rsidRPr="00B61DA2">
        <w:rPr>
          <w:rFonts w:cstheme="minorHAnsi"/>
        </w:rPr>
        <w:t>format should be used throughout the st</w:t>
      </w:r>
      <w:r w:rsidR="00F77106" w:rsidRPr="00B61DA2">
        <w:rPr>
          <w:rFonts w:cstheme="minorHAnsi"/>
        </w:rPr>
        <w:t>udy</w:t>
      </w:r>
      <w:r w:rsidR="00EC7506" w:rsidRPr="00B61DA2">
        <w:rPr>
          <w:rFonts w:cstheme="minorHAnsi"/>
        </w:rPr>
        <w:t xml:space="preserve"> </w:t>
      </w:r>
      <w:proofErr w:type="spellStart"/>
      <w:r w:rsidR="00EC7506" w:rsidRPr="00B61DA2">
        <w:rPr>
          <w:rFonts w:cstheme="minorHAnsi"/>
        </w:rPr>
        <w:t>ie</w:t>
      </w:r>
      <w:proofErr w:type="spellEnd"/>
      <w:r w:rsidRPr="00B61DA2">
        <w:rPr>
          <w:rFonts w:cstheme="minorHAnsi"/>
        </w:rPr>
        <w:t xml:space="preserve"> 01.Jan.17 or 01.02.17.</w:t>
      </w:r>
    </w:p>
    <w:p w:rsidR="007B6176" w:rsidRPr="00B61DA2" w:rsidRDefault="007B6176" w:rsidP="00134D55">
      <w:pPr>
        <w:spacing w:after="0" w:line="240" w:lineRule="auto"/>
        <w:ind w:right="513"/>
        <w:rPr>
          <w:rFonts w:cstheme="minorHAnsi"/>
        </w:rPr>
      </w:pPr>
      <w:r w:rsidRPr="005169EA">
        <w:rPr>
          <w:rFonts w:cstheme="minorHAnsi"/>
          <w:b/>
        </w:rPr>
        <w:t>Screening number:</w:t>
      </w:r>
      <w:r w:rsidRPr="00B61DA2">
        <w:rPr>
          <w:rFonts w:cstheme="minorHAnsi"/>
        </w:rPr>
        <w:tab/>
        <w:t xml:space="preserve">This should be written onto the Consent Form </w:t>
      </w:r>
      <w:proofErr w:type="spellStart"/>
      <w:r w:rsidR="00EC7506" w:rsidRPr="00B61DA2">
        <w:rPr>
          <w:rFonts w:cstheme="minorHAnsi"/>
        </w:rPr>
        <w:t>eg</w:t>
      </w:r>
      <w:proofErr w:type="spellEnd"/>
      <w:r w:rsidR="00EC7506" w:rsidRPr="00B61DA2">
        <w:rPr>
          <w:rFonts w:cstheme="minorHAnsi"/>
        </w:rPr>
        <w:t xml:space="preserve"> S01, S02.</w:t>
      </w:r>
    </w:p>
    <w:p w:rsidR="007B6176" w:rsidRPr="00B61DA2" w:rsidRDefault="007B6176" w:rsidP="00134D55">
      <w:pPr>
        <w:spacing w:after="0" w:line="240" w:lineRule="auto"/>
        <w:ind w:left="2160" w:right="513" w:hanging="2160"/>
        <w:rPr>
          <w:rFonts w:cstheme="minorHAnsi"/>
        </w:rPr>
      </w:pPr>
      <w:r w:rsidRPr="005169EA">
        <w:rPr>
          <w:rFonts w:cstheme="minorHAnsi"/>
          <w:b/>
        </w:rPr>
        <w:t>Date (if screen fail):</w:t>
      </w:r>
      <w:r w:rsidRPr="00B61DA2">
        <w:rPr>
          <w:rFonts w:cstheme="minorHAnsi"/>
        </w:rPr>
        <w:tab/>
        <w:t>Not everyone who gives consent will go on to the main study.</w:t>
      </w:r>
      <w:r w:rsidR="00134D55" w:rsidRPr="00B61DA2">
        <w:rPr>
          <w:rFonts w:cstheme="minorHAnsi"/>
        </w:rPr>
        <w:t xml:space="preserve"> </w:t>
      </w:r>
      <w:r w:rsidRPr="00B61DA2">
        <w:rPr>
          <w:rFonts w:cstheme="minorHAnsi"/>
        </w:rPr>
        <w:t>If they ‘screen fail’ for any reason, the date should be included; this is because the date they ‘screen fail’ may not be the same day as when consent was taken.</w:t>
      </w:r>
    </w:p>
    <w:p w:rsidR="007B6176" w:rsidRPr="00B61DA2" w:rsidRDefault="007B6176" w:rsidP="00134D55">
      <w:pPr>
        <w:spacing w:after="0" w:line="240" w:lineRule="auto"/>
        <w:ind w:left="2160" w:right="513"/>
        <w:rPr>
          <w:rFonts w:cstheme="minorHAnsi"/>
        </w:rPr>
      </w:pPr>
      <w:r w:rsidRPr="00B61DA2">
        <w:rPr>
          <w:rFonts w:cstheme="minorHAnsi"/>
        </w:rPr>
        <w:t>A line should be drawn through the remaining boxes</w:t>
      </w:r>
      <w:r w:rsidR="00992D0A">
        <w:rPr>
          <w:rFonts w:cstheme="minorHAnsi"/>
        </w:rPr>
        <w:t xml:space="preserve"> in the row (Subject n</w:t>
      </w:r>
      <w:r w:rsidR="00EC7506" w:rsidRPr="00B61DA2">
        <w:rPr>
          <w:rFonts w:cstheme="minorHAnsi"/>
        </w:rPr>
        <w:t xml:space="preserve">umber </w:t>
      </w:r>
      <w:proofErr w:type="spellStart"/>
      <w:r w:rsidR="00EC7506" w:rsidRPr="00B61DA2">
        <w:rPr>
          <w:rFonts w:cstheme="minorHAnsi"/>
        </w:rPr>
        <w:t>etc</w:t>
      </w:r>
      <w:proofErr w:type="spellEnd"/>
      <w:r w:rsidRPr="00B61DA2">
        <w:rPr>
          <w:rFonts w:cstheme="minorHAnsi"/>
        </w:rPr>
        <w:t>)</w:t>
      </w:r>
      <w:r w:rsidR="00EC7506" w:rsidRPr="00B61DA2">
        <w:rPr>
          <w:rFonts w:cstheme="minorHAnsi"/>
        </w:rPr>
        <w:t>.</w:t>
      </w:r>
    </w:p>
    <w:p w:rsidR="007B6176" w:rsidRPr="005169EA" w:rsidRDefault="007B6176" w:rsidP="00134D55">
      <w:pPr>
        <w:spacing w:after="0" w:line="240" w:lineRule="auto"/>
        <w:ind w:right="513"/>
        <w:rPr>
          <w:rFonts w:cstheme="minorHAnsi"/>
        </w:rPr>
      </w:pPr>
      <w:r w:rsidRPr="005169EA">
        <w:rPr>
          <w:rFonts w:cstheme="minorHAnsi"/>
          <w:b/>
        </w:rPr>
        <w:t>Subject ID Number:</w:t>
      </w:r>
      <w:r w:rsidRPr="005169EA">
        <w:rPr>
          <w:rFonts w:cstheme="minorHAnsi"/>
        </w:rPr>
        <w:tab/>
        <w:t>This is the number that the participant should be given when they pass the inclusion/exclusion procedure.</w:t>
      </w:r>
    </w:p>
    <w:p w:rsidR="007B6176" w:rsidRPr="00B61DA2" w:rsidRDefault="007B6176" w:rsidP="00134D55">
      <w:pPr>
        <w:spacing w:after="0" w:line="240" w:lineRule="auto"/>
        <w:ind w:right="513"/>
        <w:rPr>
          <w:rFonts w:cstheme="minorHAnsi"/>
        </w:rPr>
      </w:pPr>
      <w:r w:rsidRPr="005169EA">
        <w:rPr>
          <w:rFonts w:cstheme="minorHAnsi"/>
          <w:b/>
        </w:rPr>
        <w:t>Date (if withdrawn):</w:t>
      </w:r>
      <w:r w:rsidRPr="00B61DA2">
        <w:rPr>
          <w:rFonts w:cstheme="minorHAnsi"/>
        </w:rPr>
        <w:tab/>
      </w:r>
      <w:r w:rsidR="00134D55" w:rsidRPr="00B61DA2">
        <w:rPr>
          <w:rFonts w:cstheme="minorHAnsi"/>
        </w:rPr>
        <w:t xml:space="preserve">Participants </w:t>
      </w:r>
      <w:r w:rsidRPr="00B61DA2">
        <w:rPr>
          <w:rFonts w:cstheme="minorHAnsi"/>
        </w:rPr>
        <w:t xml:space="preserve">can withdraw themselves, or have to be withdrawn by the researcher. </w:t>
      </w:r>
    </w:p>
    <w:p w:rsidR="007B6176" w:rsidRPr="00B61DA2" w:rsidRDefault="007B6176" w:rsidP="00134D55">
      <w:pPr>
        <w:spacing w:after="0" w:line="240" w:lineRule="auto"/>
        <w:ind w:right="513"/>
        <w:rPr>
          <w:rFonts w:cstheme="minorHAnsi"/>
        </w:rPr>
      </w:pPr>
      <w:r w:rsidRPr="00B61DA2">
        <w:rPr>
          <w:rFonts w:cstheme="minorHAnsi"/>
        </w:rPr>
        <w:tab/>
      </w:r>
      <w:r w:rsidRPr="00B61DA2">
        <w:rPr>
          <w:rFonts w:cstheme="minorHAnsi"/>
        </w:rPr>
        <w:tab/>
      </w:r>
      <w:r w:rsidRPr="00B61DA2">
        <w:rPr>
          <w:rFonts w:cstheme="minorHAnsi"/>
        </w:rPr>
        <w:tab/>
        <w:t>The date</w:t>
      </w:r>
      <w:r w:rsidR="004975AC" w:rsidRPr="00B61DA2">
        <w:rPr>
          <w:rFonts w:cstheme="minorHAnsi"/>
        </w:rPr>
        <w:t xml:space="preserve"> this is confirmed should be r</w:t>
      </w:r>
      <w:r w:rsidR="001879B0" w:rsidRPr="00B61DA2">
        <w:rPr>
          <w:rFonts w:cstheme="minorHAnsi"/>
        </w:rPr>
        <w:t>ecorded</w:t>
      </w:r>
      <w:r w:rsidR="004975AC" w:rsidRPr="00B61DA2">
        <w:rPr>
          <w:rFonts w:cstheme="minorHAnsi"/>
        </w:rPr>
        <w:t xml:space="preserve"> here and the Withdrawal Form stored alongside the Consent Form.</w:t>
      </w:r>
    </w:p>
    <w:p w:rsidR="004975AC" w:rsidRDefault="004975AC" w:rsidP="00134D55">
      <w:pPr>
        <w:spacing w:after="0" w:line="240" w:lineRule="auto"/>
        <w:ind w:left="2160" w:right="513" w:hanging="2160"/>
        <w:rPr>
          <w:rFonts w:cstheme="minorHAnsi"/>
        </w:rPr>
      </w:pPr>
      <w:r w:rsidRPr="005169EA">
        <w:rPr>
          <w:rFonts w:cstheme="minorHAnsi"/>
          <w:b/>
        </w:rPr>
        <w:t>Date of completion:</w:t>
      </w:r>
      <w:r>
        <w:rPr>
          <w:rFonts w:cstheme="minorHAnsi"/>
          <w:b/>
        </w:rPr>
        <w:tab/>
      </w:r>
      <w:r>
        <w:rPr>
          <w:rFonts w:cstheme="minorHAnsi"/>
        </w:rPr>
        <w:t>This is the date the participant finishes their active involvement in the study. If there is long term follow up</w:t>
      </w:r>
      <w:r w:rsidR="00EC7506">
        <w:rPr>
          <w:rFonts w:cstheme="minorHAnsi"/>
        </w:rPr>
        <w:t xml:space="preserve">, the date of their </w:t>
      </w:r>
      <w:r>
        <w:rPr>
          <w:rFonts w:cstheme="minorHAnsi"/>
        </w:rPr>
        <w:t>last treatme</w:t>
      </w:r>
      <w:r w:rsidR="00EC7506">
        <w:rPr>
          <w:rFonts w:cstheme="minorHAnsi"/>
        </w:rPr>
        <w:t>nt/visit may be recorded here</w:t>
      </w:r>
      <w:r>
        <w:rPr>
          <w:rFonts w:cstheme="minorHAnsi"/>
        </w:rPr>
        <w:t xml:space="preserve">. </w:t>
      </w:r>
      <w:r w:rsidR="00F77106">
        <w:rPr>
          <w:rFonts w:cstheme="minorHAnsi"/>
        </w:rPr>
        <w:t>This should be kept consistent for all participants.</w:t>
      </w:r>
    </w:p>
    <w:p w:rsidR="00F219E3" w:rsidRDefault="00F219E3" w:rsidP="00134D55">
      <w:pPr>
        <w:spacing w:after="0" w:line="240" w:lineRule="auto"/>
        <w:ind w:left="2160" w:right="513" w:hanging="2160"/>
        <w:rPr>
          <w:rFonts w:cstheme="minorHAnsi"/>
        </w:rPr>
      </w:pPr>
    </w:p>
    <w:p w:rsidR="00CF7B81" w:rsidRPr="00F219E3" w:rsidRDefault="00F219E3" w:rsidP="00134D55">
      <w:pPr>
        <w:spacing w:after="0" w:line="240" w:lineRule="auto"/>
        <w:ind w:left="2160" w:right="513" w:hanging="2160"/>
        <w:rPr>
          <w:rFonts w:cstheme="minorHAnsi"/>
          <w:b/>
          <w:color w:val="0070C0"/>
        </w:rPr>
      </w:pPr>
      <w:r>
        <w:rPr>
          <w:rFonts w:cstheme="minorHAnsi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42545</wp:posOffset>
            </wp:positionV>
            <wp:extent cx="6507480" cy="220027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06" w:rsidRPr="00F219E3">
        <w:rPr>
          <w:rFonts w:cstheme="minorHAnsi"/>
          <w:b/>
          <w:color w:val="0070C0"/>
        </w:rPr>
        <w:t>Example</w:t>
      </w:r>
      <w:r w:rsidR="00F07117" w:rsidRPr="00F219E3">
        <w:rPr>
          <w:rFonts w:cstheme="minorHAnsi"/>
          <w:b/>
          <w:color w:val="0070C0"/>
        </w:rPr>
        <w:t xml:space="preserve"> </w:t>
      </w:r>
      <w:r w:rsidR="00EC7506" w:rsidRPr="00F219E3">
        <w:rPr>
          <w:rFonts w:cstheme="minorHAnsi"/>
          <w:b/>
          <w:color w:val="0070C0"/>
        </w:rPr>
        <w:t xml:space="preserve">Subject </w:t>
      </w:r>
      <w:r w:rsidR="00992D0A" w:rsidRPr="00F219E3">
        <w:rPr>
          <w:rFonts w:cstheme="minorHAnsi"/>
          <w:b/>
          <w:color w:val="0070C0"/>
        </w:rPr>
        <w:t>L</w:t>
      </w:r>
      <w:r w:rsidR="00F77106" w:rsidRPr="00F219E3">
        <w:rPr>
          <w:rFonts w:cstheme="minorHAnsi"/>
          <w:b/>
          <w:color w:val="0070C0"/>
        </w:rPr>
        <w:t>og</w:t>
      </w:r>
    </w:p>
    <w:p w:rsidR="006D625A" w:rsidRDefault="006D625A" w:rsidP="0053467F">
      <w:pPr>
        <w:spacing w:after="0" w:line="240" w:lineRule="auto"/>
        <w:ind w:left="2160" w:right="513" w:hanging="2160"/>
        <w:jc w:val="center"/>
        <w:rPr>
          <w:rFonts w:cstheme="minorHAnsi"/>
        </w:rPr>
      </w:pPr>
    </w:p>
    <w:p w:rsidR="0053467F" w:rsidRDefault="006D625A" w:rsidP="006D625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4928" w:type="pct"/>
        <w:tblInd w:w="-43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665"/>
        <w:gridCol w:w="414"/>
        <w:gridCol w:w="331"/>
        <w:gridCol w:w="384"/>
        <w:gridCol w:w="384"/>
        <w:gridCol w:w="310"/>
        <w:gridCol w:w="324"/>
        <w:gridCol w:w="333"/>
        <w:gridCol w:w="333"/>
        <w:gridCol w:w="383"/>
        <w:gridCol w:w="383"/>
        <w:gridCol w:w="310"/>
        <w:gridCol w:w="327"/>
        <w:gridCol w:w="348"/>
        <w:gridCol w:w="348"/>
        <w:gridCol w:w="398"/>
        <w:gridCol w:w="398"/>
        <w:gridCol w:w="398"/>
        <w:gridCol w:w="209"/>
        <w:gridCol w:w="189"/>
        <w:gridCol w:w="398"/>
        <w:gridCol w:w="398"/>
        <w:gridCol w:w="363"/>
        <w:gridCol w:w="321"/>
        <w:gridCol w:w="321"/>
        <w:gridCol w:w="330"/>
        <w:gridCol w:w="333"/>
        <w:gridCol w:w="333"/>
        <w:gridCol w:w="401"/>
        <w:gridCol w:w="383"/>
        <w:gridCol w:w="316"/>
        <w:gridCol w:w="333"/>
        <w:gridCol w:w="333"/>
        <w:gridCol w:w="333"/>
        <w:gridCol w:w="383"/>
        <w:gridCol w:w="383"/>
        <w:gridCol w:w="398"/>
        <w:gridCol w:w="321"/>
      </w:tblGrid>
      <w:tr w:rsidR="00FE076D" w:rsidRPr="00897ED0" w:rsidTr="00E2468D">
        <w:trPr>
          <w:trHeight w:val="523"/>
        </w:trPr>
        <w:tc>
          <w:tcPr>
            <w:tcW w:w="1356" w:type="pct"/>
            <w:gridSpan w:val="10"/>
            <w:shd w:val="clear" w:color="auto" w:fill="DBE5F1" w:themeFill="accent1" w:themeFillTint="33"/>
          </w:tcPr>
          <w:p w:rsidR="00FE076D" w:rsidRDefault="00CE69B6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lastRenderedPageBreak/>
              <w:t>Protocol T</w:t>
            </w:r>
            <w:r w:rsidR="00FE076D">
              <w:rPr>
                <w:rFonts w:cstheme="minorHAnsi"/>
                <w:b/>
                <w:bCs/>
                <w:color w:val="0070C0"/>
              </w:rPr>
              <w:t>itle</w:t>
            </w:r>
          </w:p>
        </w:tc>
        <w:tc>
          <w:tcPr>
            <w:tcW w:w="3643" w:type="pct"/>
            <w:gridSpan w:val="31"/>
            <w:shd w:val="clear" w:color="auto" w:fill="DBE5F1" w:themeFill="accent1" w:themeFillTint="33"/>
          </w:tcPr>
          <w:p w:rsidR="00FE076D" w:rsidRPr="006F6953" w:rsidRDefault="00FE076D" w:rsidP="00FE076D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FE076D" w:rsidRPr="00897ED0" w:rsidTr="00E2468D">
        <w:trPr>
          <w:trHeight w:val="385"/>
        </w:trPr>
        <w:tc>
          <w:tcPr>
            <w:tcW w:w="1356" w:type="pct"/>
            <w:gridSpan w:val="10"/>
            <w:shd w:val="clear" w:color="auto" w:fill="DBE5F1" w:themeFill="accent1" w:themeFillTint="33"/>
          </w:tcPr>
          <w:p w:rsidR="00FE076D" w:rsidRDefault="00FE076D" w:rsidP="00CE69B6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Chief </w:t>
            </w:r>
            <w:r w:rsidR="00CE69B6">
              <w:rPr>
                <w:rFonts w:cstheme="minorHAnsi"/>
                <w:b/>
                <w:bCs/>
                <w:color w:val="0070C0"/>
              </w:rPr>
              <w:t>I</w:t>
            </w:r>
            <w:r>
              <w:rPr>
                <w:rFonts w:cstheme="minorHAnsi"/>
                <w:b/>
                <w:bCs/>
                <w:color w:val="0070C0"/>
              </w:rPr>
              <w:t>nvestigator</w:t>
            </w:r>
          </w:p>
        </w:tc>
        <w:tc>
          <w:tcPr>
            <w:tcW w:w="1414" w:type="pct"/>
            <w:gridSpan w:val="12"/>
            <w:shd w:val="clear" w:color="auto" w:fill="DBE5F1" w:themeFill="accent1" w:themeFillTint="33"/>
          </w:tcPr>
          <w:p w:rsidR="00FE076D" w:rsidRDefault="00FE076D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  <w:tc>
          <w:tcPr>
            <w:tcW w:w="1149" w:type="pct"/>
            <w:gridSpan w:val="10"/>
            <w:shd w:val="clear" w:color="auto" w:fill="DBE5F1" w:themeFill="accent1" w:themeFillTint="33"/>
          </w:tcPr>
          <w:p w:rsidR="00FE076D" w:rsidRPr="006F6953" w:rsidRDefault="00CE69B6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Site I</w:t>
            </w:r>
            <w:r w:rsidR="00FE076D">
              <w:rPr>
                <w:rFonts w:cstheme="minorHAnsi"/>
                <w:b/>
                <w:bCs/>
                <w:color w:val="0070C0"/>
              </w:rPr>
              <w:t>dentification (If multi centre)</w:t>
            </w:r>
          </w:p>
        </w:tc>
        <w:tc>
          <w:tcPr>
            <w:tcW w:w="1080" w:type="pct"/>
            <w:gridSpan w:val="9"/>
            <w:shd w:val="clear" w:color="auto" w:fill="DBE5F1" w:themeFill="accent1" w:themeFillTint="33"/>
          </w:tcPr>
          <w:p w:rsidR="00FE076D" w:rsidRPr="006F6953" w:rsidRDefault="00FE076D" w:rsidP="00FE076D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DD34BC" w:rsidRPr="002F44CB" w:rsidTr="00E2468D">
        <w:trPr>
          <w:trHeight w:val="562"/>
        </w:trPr>
        <w:tc>
          <w:tcPr>
            <w:tcW w:w="404" w:type="pct"/>
            <w:gridSpan w:val="3"/>
            <w:shd w:val="clear" w:color="auto" w:fill="DBE5F1" w:themeFill="accent1" w:themeFillTint="33"/>
          </w:tcPr>
          <w:p w:rsidR="00FE076D" w:rsidRPr="002F44CB" w:rsidRDefault="00FE076D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2F44CB">
              <w:rPr>
                <w:rFonts w:cstheme="minorHAnsi"/>
                <w:b/>
                <w:bCs/>
                <w:color w:val="0070C0"/>
              </w:rPr>
              <w:t>Initials</w:t>
            </w:r>
          </w:p>
        </w:tc>
        <w:tc>
          <w:tcPr>
            <w:tcW w:w="225" w:type="pct"/>
            <w:shd w:val="clear" w:color="auto" w:fill="DBE5F1" w:themeFill="accent1" w:themeFillTint="33"/>
          </w:tcPr>
          <w:p w:rsidR="00FE076D" w:rsidRPr="002F44CB" w:rsidRDefault="00A56087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2F44CB">
              <w:rPr>
                <w:rFonts w:cstheme="minorHAnsi"/>
                <w:b/>
                <w:bCs/>
                <w:color w:val="0070C0"/>
              </w:rPr>
              <w:t>M/F</w:t>
            </w:r>
          </w:p>
        </w:tc>
        <w:tc>
          <w:tcPr>
            <w:tcW w:w="726" w:type="pct"/>
            <w:gridSpan w:val="6"/>
            <w:shd w:val="clear" w:color="auto" w:fill="DBE5F1" w:themeFill="accent1" w:themeFillTint="33"/>
          </w:tcPr>
          <w:p w:rsidR="00FE076D" w:rsidRPr="002F44CB" w:rsidRDefault="00CE69B6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Date of b</w:t>
            </w:r>
            <w:r w:rsidR="00FE076D" w:rsidRPr="002F44CB">
              <w:rPr>
                <w:rFonts w:cstheme="minorHAnsi"/>
                <w:b/>
                <w:bCs/>
                <w:color w:val="0070C0"/>
              </w:rPr>
              <w:t>irth</w:t>
            </w:r>
          </w:p>
        </w:tc>
        <w:tc>
          <w:tcPr>
            <w:tcW w:w="702" w:type="pct"/>
            <w:gridSpan w:val="6"/>
            <w:shd w:val="clear" w:color="auto" w:fill="DBE5F1" w:themeFill="accent1" w:themeFillTint="33"/>
          </w:tcPr>
          <w:p w:rsidR="00FE076D" w:rsidRPr="002F44CB" w:rsidRDefault="00CE69B6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Date of c</w:t>
            </w:r>
            <w:r w:rsidR="00FE076D" w:rsidRPr="002F44CB">
              <w:rPr>
                <w:rFonts w:cstheme="minorHAnsi"/>
                <w:b/>
                <w:bCs/>
                <w:color w:val="0070C0"/>
              </w:rPr>
              <w:t>onsent</w:t>
            </w:r>
          </w:p>
        </w:tc>
        <w:tc>
          <w:tcPr>
            <w:tcW w:w="371" w:type="pct"/>
            <w:gridSpan w:val="3"/>
            <w:shd w:val="clear" w:color="auto" w:fill="DBE5F1" w:themeFill="accent1" w:themeFillTint="33"/>
          </w:tcPr>
          <w:p w:rsidR="00FE076D" w:rsidRPr="002F44CB" w:rsidRDefault="00CE69B6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Screening n</w:t>
            </w:r>
            <w:r w:rsidR="00FE076D" w:rsidRPr="002F44CB">
              <w:rPr>
                <w:rFonts w:cstheme="minorHAnsi"/>
                <w:b/>
                <w:bCs/>
                <w:color w:val="0070C0"/>
              </w:rPr>
              <w:t>umber</w:t>
            </w:r>
          </w:p>
        </w:tc>
        <w:tc>
          <w:tcPr>
            <w:tcW w:w="798" w:type="pct"/>
            <w:gridSpan w:val="7"/>
            <w:shd w:val="clear" w:color="auto" w:fill="DBE5F1" w:themeFill="accent1" w:themeFillTint="33"/>
          </w:tcPr>
          <w:p w:rsidR="00FE076D" w:rsidRPr="002F44CB" w:rsidRDefault="00FE076D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2F44CB">
              <w:rPr>
                <w:rFonts w:cstheme="minorHAnsi"/>
                <w:b/>
                <w:bCs/>
                <w:color w:val="0070C0"/>
              </w:rPr>
              <w:t>Date (If screen fail)</w:t>
            </w:r>
          </w:p>
        </w:tc>
        <w:tc>
          <w:tcPr>
            <w:tcW w:w="330" w:type="pct"/>
            <w:gridSpan w:val="3"/>
            <w:shd w:val="clear" w:color="auto" w:fill="DBE5F1" w:themeFill="accent1" w:themeFillTint="33"/>
          </w:tcPr>
          <w:p w:rsidR="00FE076D" w:rsidRPr="002F44CB" w:rsidRDefault="00CE69B6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Subject n</w:t>
            </w:r>
            <w:r w:rsidR="00FE076D" w:rsidRPr="002F44CB">
              <w:rPr>
                <w:rFonts w:cstheme="minorHAnsi"/>
                <w:b/>
                <w:bCs/>
                <w:color w:val="0070C0"/>
              </w:rPr>
              <w:t>umber</w:t>
            </w:r>
          </w:p>
        </w:tc>
        <w:tc>
          <w:tcPr>
            <w:tcW w:w="711" w:type="pct"/>
            <w:gridSpan w:val="6"/>
            <w:shd w:val="clear" w:color="auto" w:fill="DBE5F1" w:themeFill="accent1" w:themeFillTint="33"/>
          </w:tcPr>
          <w:p w:rsidR="00FE076D" w:rsidRPr="002F44CB" w:rsidRDefault="00FE076D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2F44CB">
              <w:rPr>
                <w:rFonts w:cstheme="minorHAnsi"/>
                <w:b/>
                <w:bCs/>
                <w:color w:val="0070C0"/>
              </w:rPr>
              <w:t>Date (If withdrawn)</w:t>
            </w:r>
          </w:p>
        </w:tc>
        <w:tc>
          <w:tcPr>
            <w:tcW w:w="730" w:type="pct"/>
            <w:gridSpan w:val="6"/>
            <w:shd w:val="clear" w:color="auto" w:fill="DBE5F1" w:themeFill="accent1" w:themeFillTint="33"/>
          </w:tcPr>
          <w:p w:rsidR="00FE076D" w:rsidRPr="002F44CB" w:rsidRDefault="00FE076D" w:rsidP="00FE076D">
            <w:pPr>
              <w:jc w:val="center"/>
              <w:rPr>
                <w:rFonts w:cstheme="minorHAnsi"/>
                <w:b/>
                <w:bCs/>
                <w:color w:val="0070C0"/>
              </w:rPr>
            </w:pPr>
            <w:r w:rsidRPr="002F44CB">
              <w:rPr>
                <w:rFonts w:cstheme="minorHAnsi"/>
                <w:b/>
                <w:bCs/>
                <w:color w:val="0070C0"/>
              </w:rPr>
              <w:t>Date of completion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EC7506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EC75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  <w:tr w:rsidR="00E2468D" w:rsidRPr="004C5B95" w:rsidTr="00E2468D">
        <w:trPr>
          <w:trHeight w:val="475"/>
        </w:trPr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22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4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2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1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8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gridSpan w:val="2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23" w:type="pct"/>
            <w:vAlign w:val="bottom"/>
          </w:tcPr>
          <w:p w:rsidR="00F77106" w:rsidRPr="00651304" w:rsidRDefault="00F77106" w:rsidP="00F77106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09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2" w:type="pct"/>
            <w:vAlign w:val="center"/>
          </w:tcPr>
          <w:p w:rsidR="00F77106" w:rsidRPr="004C5B95" w:rsidRDefault="00F77106" w:rsidP="00FE076D">
            <w:pPr>
              <w:jc w:val="center"/>
              <w:rPr>
                <w:rFonts w:cs="Arial"/>
              </w:rPr>
            </w:pP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07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13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D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0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M</w:t>
            </w:r>
          </w:p>
        </w:tc>
        <w:tc>
          <w:tcPr>
            <w:tcW w:w="135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  <w:tc>
          <w:tcPr>
            <w:tcW w:w="109" w:type="pct"/>
            <w:vAlign w:val="bottom"/>
          </w:tcPr>
          <w:p w:rsidR="00F77106" w:rsidRPr="00651304" w:rsidRDefault="00F77106" w:rsidP="00FE076D">
            <w:pPr>
              <w:jc w:val="center"/>
              <w:rPr>
                <w:rFonts w:cs="Arial"/>
                <w:b/>
                <w:i/>
                <w:color w:val="D9D9D9" w:themeColor="background1" w:themeShade="D9"/>
              </w:rPr>
            </w:pPr>
            <w:r w:rsidRPr="00651304">
              <w:rPr>
                <w:rFonts w:cs="Arial"/>
                <w:b/>
                <w:i/>
                <w:color w:val="D9D9D9" w:themeColor="background1" w:themeShade="D9"/>
              </w:rPr>
              <w:t>Y</w:t>
            </w:r>
          </w:p>
        </w:tc>
      </w:tr>
    </w:tbl>
    <w:p w:rsidR="00254DAD" w:rsidRPr="00CF7B81" w:rsidRDefault="00E63905" w:rsidP="00CF7B81">
      <w:pPr>
        <w:spacing w:line="480" w:lineRule="auto"/>
        <w:ind w:left="11160" w:firstLine="360"/>
        <w:jc w:val="center"/>
        <w:rPr>
          <w:rFonts w:eastAsiaTheme="minorHAnsi"/>
          <w:b/>
          <w:color w:val="0070C0"/>
          <w:szCs w:val="20"/>
          <w:u w:val="single"/>
          <w:lang w:eastAsia="en-US"/>
        </w:rPr>
      </w:pPr>
      <w:r>
        <w:rPr>
          <w:rFonts w:eastAsiaTheme="minorHAnsi"/>
          <w:noProof/>
          <w:color w:val="0070C0"/>
          <w:sz w:val="28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8556625</wp:posOffset>
                </wp:positionH>
                <wp:positionV relativeFrom="paragraph">
                  <wp:posOffset>175259</wp:posOffset>
                </wp:positionV>
                <wp:extent cx="317500" cy="0"/>
                <wp:effectExtent l="0" t="0" r="2540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42D8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3.75pt,13.8pt" to="69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" strokecolor="#0070c0"/>
            </w:pict>
          </mc:Fallback>
        </mc:AlternateContent>
      </w:r>
      <w:r>
        <w:rPr>
          <w:rFonts w:eastAsiaTheme="minorHAnsi"/>
          <w:noProof/>
          <w:color w:val="0070C0"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175259</wp:posOffset>
                </wp:positionV>
                <wp:extent cx="317500" cy="0"/>
                <wp:effectExtent l="0" t="0" r="2540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6283D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5.25pt,13.8pt" to="66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" strokecolor="#0070c0"/>
            </w:pict>
          </mc:Fallback>
        </mc:AlternateContent>
      </w:r>
      <w:r w:rsidR="00CA30E8" w:rsidRPr="00CA30E8">
        <w:rPr>
          <w:rFonts w:eastAsiaTheme="minorHAnsi"/>
          <w:b/>
          <w:color w:val="0070C0"/>
          <w:szCs w:val="20"/>
          <w:lang w:eastAsia="en-US"/>
        </w:rPr>
        <w:t>Page             of</w:t>
      </w:r>
    </w:p>
    <w:sectPr w:rsidR="00254DAD" w:rsidRPr="00CF7B81" w:rsidSect="006D6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426" w:bottom="1440" w:left="1440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7F" w:rsidRDefault="0053467F" w:rsidP="00B7654B">
      <w:pPr>
        <w:spacing w:after="0" w:line="240" w:lineRule="auto"/>
      </w:pPr>
      <w:r>
        <w:separator/>
      </w:r>
    </w:p>
  </w:endnote>
  <w:endnote w:type="continuationSeparator" w:id="0">
    <w:p w:rsidR="0053467F" w:rsidRDefault="0053467F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4B" w:rsidRDefault="00087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0"/>
      <w:gridCol w:w="9190"/>
    </w:tblGrid>
    <w:tr w:rsidR="0053467F" w:rsidRPr="00C112F7" w:rsidTr="00886FB1">
      <w:tc>
        <w:tcPr>
          <w:tcW w:w="14000" w:type="dxa"/>
          <w:gridSpan w:val="2"/>
        </w:tcPr>
        <w:p w:rsidR="0053467F" w:rsidRPr="00C112F7" w:rsidRDefault="0053467F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</w:p>
      </w:tc>
    </w:tr>
    <w:tr w:rsidR="0053467F" w:rsidRPr="00C112F7" w:rsidTr="00886FB1">
      <w:tc>
        <w:tcPr>
          <w:tcW w:w="4810" w:type="dxa"/>
        </w:tcPr>
        <w:p w:rsidR="0053467F" w:rsidRPr="00C112F7" w:rsidRDefault="0053467F" w:rsidP="00FE076D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</w:t>
          </w:r>
          <w:r w:rsidR="00D40F20">
            <w:rPr>
              <w:rFonts w:ascii="Calibri" w:hAnsi="Calibri" w:cs="Calibri"/>
              <w:color w:val="0070C0"/>
              <w:sz w:val="16"/>
              <w:szCs w:val="16"/>
            </w:rPr>
            <w:t>60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V</w:t>
          </w:r>
          <w:r w:rsidR="00787C5E">
            <w:rPr>
              <w:rFonts w:ascii="Calibri" w:hAnsi="Calibri" w:cs="Calibri"/>
              <w:color w:val="0070C0"/>
              <w:sz w:val="16"/>
              <w:szCs w:val="16"/>
            </w:rPr>
            <w:t>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(</w:t>
          </w:r>
          <w:r w:rsidR="00087C4B">
            <w:rPr>
              <w:rFonts w:ascii="Calibri" w:hAnsi="Calibri" w:cs="Calibri"/>
              <w:color w:val="0070C0"/>
              <w:sz w:val="16"/>
              <w:szCs w:val="16"/>
            </w:rPr>
            <w:t>05.09</w:t>
          </w:r>
          <w:bookmarkStart w:id="0" w:name="_GoBack"/>
          <w:bookmarkEnd w:id="0"/>
          <w:r w:rsidR="00787C5E">
            <w:rPr>
              <w:rFonts w:ascii="Calibri" w:hAnsi="Calibri" w:cs="Calibri"/>
              <w:color w:val="0070C0"/>
              <w:sz w:val="16"/>
              <w:szCs w:val="16"/>
            </w:rPr>
            <w:t>.23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) Subject log</w:t>
          </w:r>
        </w:p>
      </w:tc>
      <w:tc>
        <w:tcPr>
          <w:tcW w:w="9190" w:type="dxa"/>
        </w:tcPr>
        <w:p w:rsidR="0053467F" w:rsidRPr="00C112F7" w:rsidRDefault="0053467F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37384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37384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087C4B">
            <w:rPr>
              <w:rFonts w:ascii="Calibri" w:hAnsi="Calibri" w:cs="Calibri"/>
              <w:noProof/>
              <w:color w:val="0070C0"/>
              <w:sz w:val="16"/>
              <w:szCs w:val="16"/>
            </w:rPr>
            <w:t>2</w:t>
          </w:r>
          <w:r w:rsidR="0037384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37384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37384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087C4B">
            <w:rPr>
              <w:rFonts w:ascii="Calibri" w:hAnsi="Calibri" w:cs="Calibri"/>
              <w:noProof/>
              <w:color w:val="0070C0"/>
              <w:sz w:val="16"/>
              <w:szCs w:val="16"/>
            </w:rPr>
            <w:t>3</w:t>
          </w:r>
          <w:r w:rsidR="00373842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53467F" w:rsidRPr="00C112F7" w:rsidRDefault="0053467F" w:rsidP="00B7654B">
    <w:pPr>
      <w:pStyle w:val="BodyText"/>
      <w:jc w:val="center"/>
      <w:rPr>
        <w:rFonts w:ascii="Arial" w:hAnsi="Arial" w:cs="Arial"/>
        <w:color w:val="0070C0"/>
      </w:rPr>
    </w:pPr>
  </w:p>
  <w:p w:rsidR="0053467F" w:rsidRDefault="00534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10"/>
      <w:gridCol w:w="9190"/>
    </w:tblGrid>
    <w:tr w:rsidR="006D625A" w:rsidRPr="00C112F7" w:rsidTr="008C722D">
      <w:tc>
        <w:tcPr>
          <w:tcW w:w="4810" w:type="dxa"/>
        </w:tcPr>
        <w:p w:rsidR="006D625A" w:rsidRPr="00C112F7" w:rsidRDefault="006D625A" w:rsidP="00087C4B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TMP-QA-60 V</w:t>
          </w:r>
          <w:r w:rsidR="00F219E3">
            <w:rPr>
              <w:rFonts w:ascii="Calibri" w:hAnsi="Calibri" w:cs="Calibri"/>
              <w:color w:val="0070C0"/>
              <w:sz w:val="16"/>
              <w:szCs w:val="16"/>
            </w:rPr>
            <w:t>3 (</w:t>
          </w:r>
          <w:r w:rsidR="00787C5E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 w:rsidR="00087C4B">
            <w:rPr>
              <w:rFonts w:ascii="Calibri" w:hAnsi="Calibri" w:cs="Calibri"/>
              <w:color w:val="0070C0"/>
              <w:sz w:val="16"/>
              <w:szCs w:val="16"/>
            </w:rPr>
            <w:t>5.09</w:t>
          </w:r>
          <w:r w:rsidR="00F219E3">
            <w:rPr>
              <w:rFonts w:ascii="Calibri" w:hAnsi="Calibri" w:cs="Calibri"/>
              <w:color w:val="0070C0"/>
              <w:sz w:val="16"/>
              <w:szCs w:val="16"/>
            </w:rPr>
            <w:t>.23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) Subject log</w:t>
          </w:r>
        </w:p>
      </w:tc>
      <w:tc>
        <w:tcPr>
          <w:tcW w:w="9190" w:type="dxa"/>
        </w:tcPr>
        <w:p w:rsidR="006D625A" w:rsidRPr="00C112F7" w:rsidRDefault="006D625A" w:rsidP="006D625A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087C4B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087C4B">
            <w:rPr>
              <w:rFonts w:ascii="Calibri" w:hAnsi="Calibri" w:cs="Calibri"/>
              <w:noProof/>
              <w:color w:val="0070C0"/>
              <w:sz w:val="16"/>
              <w:szCs w:val="16"/>
            </w:rPr>
            <w:t>3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6D625A" w:rsidRDefault="006D6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7F" w:rsidRDefault="0053467F" w:rsidP="00B7654B">
      <w:pPr>
        <w:spacing w:after="0" w:line="240" w:lineRule="auto"/>
      </w:pPr>
      <w:r>
        <w:separator/>
      </w:r>
    </w:p>
  </w:footnote>
  <w:footnote w:type="continuationSeparator" w:id="0">
    <w:p w:rsidR="0053467F" w:rsidRDefault="0053467F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4B" w:rsidRDefault="00087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4B" w:rsidRDefault="00087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E3" w:rsidRDefault="00F219E3">
    <w:pPr>
      <w:pStyle w:val="Header"/>
    </w:pPr>
    <w:r w:rsidRPr="0033503F">
      <w:rPr>
        <w:noProof/>
        <w:color w:val="7030A0"/>
        <w:sz w:val="20"/>
      </w:rPr>
      <w:drawing>
        <wp:anchor distT="0" distB="0" distL="114300" distR="114300" simplePos="0" relativeHeight="251659264" behindDoc="0" locked="0" layoutInCell="1" allowOverlap="1" wp14:anchorId="48B0D04D" wp14:editId="42340379">
          <wp:simplePos x="0" y="0"/>
          <wp:positionH relativeFrom="column">
            <wp:posOffset>6886575</wp:posOffset>
          </wp:positionH>
          <wp:positionV relativeFrom="paragraph">
            <wp:posOffset>-357392</wp:posOffset>
          </wp:positionV>
          <wp:extent cx="2006097" cy="17240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9E3" w:rsidRDefault="00F219E3">
    <w:pPr>
      <w:pStyle w:val="Header"/>
    </w:pPr>
  </w:p>
  <w:p w:rsidR="00F219E3" w:rsidRDefault="00F219E3">
    <w:pPr>
      <w:pStyle w:val="Header"/>
    </w:pPr>
  </w:p>
  <w:p w:rsidR="00F219E3" w:rsidRDefault="00F219E3">
    <w:pPr>
      <w:pStyle w:val="Header"/>
    </w:pPr>
  </w:p>
  <w:p w:rsidR="00F219E3" w:rsidRDefault="00F219E3">
    <w:pPr>
      <w:pStyle w:val="Header"/>
    </w:pPr>
  </w:p>
  <w:p w:rsidR="00F219E3" w:rsidRDefault="00F219E3" w:rsidP="00F219E3">
    <w:pPr>
      <w:spacing w:after="0" w:line="240" w:lineRule="auto"/>
      <w:rPr>
        <w:b/>
        <w:color w:val="0070C0"/>
        <w:sz w:val="28"/>
        <w:szCs w:val="28"/>
      </w:rPr>
    </w:pPr>
  </w:p>
  <w:p w:rsidR="006D625A" w:rsidRPr="00F219E3" w:rsidRDefault="00F219E3" w:rsidP="00F219E3">
    <w:pPr>
      <w:spacing w:after="0" w:line="240" w:lineRule="auto"/>
      <w:rPr>
        <w:b/>
        <w:color w:val="0070C0"/>
      </w:rPr>
    </w:pPr>
    <w:r>
      <w:rPr>
        <w:b/>
        <w:color w:val="0070C0"/>
        <w:sz w:val="28"/>
        <w:szCs w:val="28"/>
      </w:rPr>
      <w:t>Subject</w:t>
    </w:r>
    <w:r w:rsidRPr="00F375DA">
      <w:rPr>
        <w:b/>
        <w:color w:val="0070C0"/>
        <w:sz w:val="28"/>
        <w:szCs w:val="28"/>
      </w:rPr>
      <w:t xml:space="preserve">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30D59"/>
    <w:rsid w:val="00031C8A"/>
    <w:rsid w:val="00040A6A"/>
    <w:rsid w:val="00042759"/>
    <w:rsid w:val="00052F4E"/>
    <w:rsid w:val="00071AF2"/>
    <w:rsid w:val="000731E5"/>
    <w:rsid w:val="00087C4B"/>
    <w:rsid w:val="000B7162"/>
    <w:rsid w:val="000C3BDF"/>
    <w:rsid w:val="000C3F9F"/>
    <w:rsid w:val="00134D55"/>
    <w:rsid w:val="00136C3F"/>
    <w:rsid w:val="001421D7"/>
    <w:rsid w:val="001641EB"/>
    <w:rsid w:val="00167833"/>
    <w:rsid w:val="001879B0"/>
    <w:rsid w:val="001B06ED"/>
    <w:rsid w:val="001B6B14"/>
    <w:rsid w:val="001D4097"/>
    <w:rsid w:val="001D6D46"/>
    <w:rsid w:val="00204794"/>
    <w:rsid w:val="00216279"/>
    <w:rsid w:val="00217317"/>
    <w:rsid w:val="00235A68"/>
    <w:rsid w:val="00244950"/>
    <w:rsid w:val="00251925"/>
    <w:rsid w:val="0025310A"/>
    <w:rsid w:val="00254DAD"/>
    <w:rsid w:val="002C47FC"/>
    <w:rsid w:val="002F44CB"/>
    <w:rsid w:val="002F500A"/>
    <w:rsid w:val="00326543"/>
    <w:rsid w:val="003656DC"/>
    <w:rsid w:val="00367629"/>
    <w:rsid w:val="00373842"/>
    <w:rsid w:val="00383D7A"/>
    <w:rsid w:val="003923BD"/>
    <w:rsid w:val="003F30E1"/>
    <w:rsid w:val="0041081C"/>
    <w:rsid w:val="00436AE6"/>
    <w:rsid w:val="00456300"/>
    <w:rsid w:val="004667F6"/>
    <w:rsid w:val="00470D5A"/>
    <w:rsid w:val="0048412B"/>
    <w:rsid w:val="004932E7"/>
    <w:rsid w:val="004975AC"/>
    <w:rsid w:val="004C6CD0"/>
    <w:rsid w:val="004D1E43"/>
    <w:rsid w:val="004E6319"/>
    <w:rsid w:val="004F2DA7"/>
    <w:rsid w:val="00511E84"/>
    <w:rsid w:val="005169EA"/>
    <w:rsid w:val="00524D74"/>
    <w:rsid w:val="0053467F"/>
    <w:rsid w:val="00557034"/>
    <w:rsid w:val="00576999"/>
    <w:rsid w:val="005858D7"/>
    <w:rsid w:val="005A79E1"/>
    <w:rsid w:val="005B2D58"/>
    <w:rsid w:val="005B79A8"/>
    <w:rsid w:val="005F0F68"/>
    <w:rsid w:val="005F33CB"/>
    <w:rsid w:val="006124EA"/>
    <w:rsid w:val="00651304"/>
    <w:rsid w:val="006535A0"/>
    <w:rsid w:val="0067119A"/>
    <w:rsid w:val="00673C73"/>
    <w:rsid w:val="00684766"/>
    <w:rsid w:val="006A258F"/>
    <w:rsid w:val="006B1E96"/>
    <w:rsid w:val="006D625A"/>
    <w:rsid w:val="006E2499"/>
    <w:rsid w:val="006F0E32"/>
    <w:rsid w:val="006F6953"/>
    <w:rsid w:val="006F7C2B"/>
    <w:rsid w:val="007158C6"/>
    <w:rsid w:val="00733791"/>
    <w:rsid w:val="00741029"/>
    <w:rsid w:val="00743EC2"/>
    <w:rsid w:val="007456A7"/>
    <w:rsid w:val="0075093B"/>
    <w:rsid w:val="007542A3"/>
    <w:rsid w:val="007778E5"/>
    <w:rsid w:val="00787C5E"/>
    <w:rsid w:val="007B6176"/>
    <w:rsid w:val="007D24C5"/>
    <w:rsid w:val="00822D3D"/>
    <w:rsid w:val="00870D31"/>
    <w:rsid w:val="00886FB1"/>
    <w:rsid w:val="008C5FBB"/>
    <w:rsid w:val="008D1DE4"/>
    <w:rsid w:val="008E2168"/>
    <w:rsid w:val="008F503E"/>
    <w:rsid w:val="00905666"/>
    <w:rsid w:val="00926095"/>
    <w:rsid w:val="009419BA"/>
    <w:rsid w:val="009532EB"/>
    <w:rsid w:val="009558CB"/>
    <w:rsid w:val="00961F64"/>
    <w:rsid w:val="00961F9D"/>
    <w:rsid w:val="00976E9D"/>
    <w:rsid w:val="00991B64"/>
    <w:rsid w:val="00992D0A"/>
    <w:rsid w:val="009B39FD"/>
    <w:rsid w:val="009C58DF"/>
    <w:rsid w:val="009F258F"/>
    <w:rsid w:val="00A04677"/>
    <w:rsid w:val="00A50B93"/>
    <w:rsid w:val="00A56087"/>
    <w:rsid w:val="00A92D80"/>
    <w:rsid w:val="00AB72E1"/>
    <w:rsid w:val="00AB781D"/>
    <w:rsid w:val="00AC0592"/>
    <w:rsid w:val="00AC6006"/>
    <w:rsid w:val="00B0201B"/>
    <w:rsid w:val="00B16D6E"/>
    <w:rsid w:val="00B203F4"/>
    <w:rsid w:val="00B36226"/>
    <w:rsid w:val="00B419E6"/>
    <w:rsid w:val="00B61DA2"/>
    <w:rsid w:val="00B64B98"/>
    <w:rsid w:val="00B73FEC"/>
    <w:rsid w:val="00B7654B"/>
    <w:rsid w:val="00B871FE"/>
    <w:rsid w:val="00B91614"/>
    <w:rsid w:val="00BA6B07"/>
    <w:rsid w:val="00BB73E2"/>
    <w:rsid w:val="00BC275E"/>
    <w:rsid w:val="00BF3FE2"/>
    <w:rsid w:val="00C112F7"/>
    <w:rsid w:val="00C1360B"/>
    <w:rsid w:val="00C26D95"/>
    <w:rsid w:val="00C35579"/>
    <w:rsid w:val="00C44961"/>
    <w:rsid w:val="00C51B6F"/>
    <w:rsid w:val="00C6057C"/>
    <w:rsid w:val="00C87394"/>
    <w:rsid w:val="00C919F7"/>
    <w:rsid w:val="00CA30E8"/>
    <w:rsid w:val="00CB0786"/>
    <w:rsid w:val="00CB171E"/>
    <w:rsid w:val="00CD5DE7"/>
    <w:rsid w:val="00CE3845"/>
    <w:rsid w:val="00CE69B6"/>
    <w:rsid w:val="00CF46C6"/>
    <w:rsid w:val="00CF7B81"/>
    <w:rsid w:val="00D05140"/>
    <w:rsid w:val="00D067EC"/>
    <w:rsid w:val="00D1158B"/>
    <w:rsid w:val="00D15FF9"/>
    <w:rsid w:val="00D40F20"/>
    <w:rsid w:val="00D51226"/>
    <w:rsid w:val="00D846F3"/>
    <w:rsid w:val="00DB3630"/>
    <w:rsid w:val="00DB40FF"/>
    <w:rsid w:val="00DB53C4"/>
    <w:rsid w:val="00DC48DE"/>
    <w:rsid w:val="00DD34BC"/>
    <w:rsid w:val="00DD4750"/>
    <w:rsid w:val="00DE13C1"/>
    <w:rsid w:val="00E2468D"/>
    <w:rsid w:val="00E63905"/>
    <w:rsid w:val="00E83509"/>
    <w:rsid w:val="00E87CF5"/>
    <w:rsid w:val="00E96887"/>
    <w:rsid w:val="00EA6210"/>
    <w:rsid w:val="00EB7FEB"/>
    <w:rsid w:val="00EC7506"/>
    <w:rsid w:val="00ED1686"/>
    <w:rsid w:val="00EE780D"/>
    <w:rsid w:val="00F00A5C"/>
    <w:rsid w:val="00F0173C"/>
    <w:rsid w:val="00F07117"/>
    <w:rsid w:val="00F10C06"/>
    <w:rsid w:val="00F15785"/>
    <w:rsid w:val="00F16275"/>
    <w:rsid w:val="00F219E3"/>
    <w:rsid w:val="00F22872"/>
    <w:rsid w:val="00F375DA"/>
    <w:rsid w:val="00F447B2"/>
    <w:rsid w:val="00F610A1"/>
    <w:rsid w:val="00F77106"/>
    <w:rsid w:val="00F87C57"/>
    <w:rsid w:val="00F91545"/>
    <w:rsid w:val="00FB739C"/>
    <w:rsid w:val="00FC5B31"/>
    <w:rsid w:val="00FD2145"/>
    <w:rsid w:val="00FE076D"/>
    <w:rsid w:val="00FE466C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9FDA080-8A7D-46C8-981C-E7A21C16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B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paragraph" w:customStyle="1" w:styleId="TRH-TableRowHeading">
    <w:name w:val="TRH-Table Row Heading"/>
    <w:basedOn w:val="Normal"/>
    <w:rsid w:val="00254DAD"/>
    <w:pPr>
      <w:spacing w:after="0" w:line="240" w:lineRule="atLeast"/>
      <w:jc w:val="right"/>
    </w:pPr>
    <w:rPr>
      <w:rFonts w:eastAsia="Times New Roman" w:cs="Times New Roman"/>
      <w:b/>
      <w:szCs w:val="28"/>
      <w:lang w:val="en-US" w:eastAsia="en-US"/>
    </w:rPr>
  </w:style>
  <w:style w:type="paragraph" w:customStyle="1" w:styleId="TX-TableText">
    <w:name w:val="TX-Table Text"/>
    <w:basedOn w:val="Normal"/>
    <w:rsid w:val="00254DAD"/>
    <w:pPr>
      <w:spacing w:after="120" w:line="240" w:lineRule="atLeast"/>
      <w:ind w:left="162"/>
    </w:pPr>
    <w:rPr>
      <w:rFonts w:eastAsia="Times New Roman" w:cs="Times New Roman"/>
      <w:szCs w:val="20"/>
      <w:lang w:val="en-US" w:eastAsia="en-US"/>
    </w:rPr>
  </w:style>
  <w:style w:type="paragraph" w:customStyle="1" w:styleId="TB-TableBullets">
    <w:name w:val="TB-Table Bullets"/>
    <w:basedOn w:val="Normal"/>
    <w:qFormat/>
    <w:rsid w:val="001879B0"/>
    <w:pPr>
      <w:numPr>
        <w:numId w:val="3"/>
      </w:numPr>
      <w:spacing w:after="120" w:line="240" w:lineRule="atLeast"/>
      <w:ind w:left="432" w:hanging="288"/>
    </w:pPr>
    <w:rPr>
      <w:rFonts w:eastAsia="Times New Roman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5603-B249-44F3-9CC4-F6A1BC14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5</cp:revision>
  <cp:lastPrinted>2016-06-24T11:16:00Z</cp:lastPrinted>
  <dcterms:created xsi:type="dcterms:W3CDTF">2023-06-28T13:36:00Z</dcterms:created>
  <dcterms:modified xsi:type="dcterms:W3CDTF">2023-09-04T08:39:00Z</dcterms:modified>
</cp:coreProperties>
</file>