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6D50" w14:textId="77777777" w:rsidR="006B57BA" w:rsidRPr="00D74E97" w:rsidRDefault="006B57BA" w:rsidP="00AB2DEB">
      <w:pPr>
        <w:ind w:left="993" w:hanging="993"/>
        <w:rPr>
          <w:rFonts w:cstheme="minorHAnsi"/>
          <w:b/>
          <w:sz w:val="22"/>
          <w:szCs w:val="22"/>
        </w:rPr>
      </w:pPr>
    </w:p>
    <w:p w14:paraId="7F169180" w14:textId="3F052A8B" w:rsidR="00A951DB" w:rsidRPr="00D74E97" w:rsidRDefault="006B57BA" w:rsidP="00D74E97">
      <w:pPr>
        <w:spacing w:after="120" w:line="259" w:lineRule="auto"/>
        <w:ind w:left="992" w:hanging="992"/>
        <w:rPr>
          <w:rFonts w:cstheme="minorHAnsi"/>
          <w:b/>
          <w:sz w:val="22"/>
          <w:szCs w:val="22"/>
        </w:rPr>
      </w:pPr>
      <w:r w:rsidRPr="00D74E97">
        <w:rPr>
          <w:rFonts w:cstheme="minorHAnsi"/>
          <w:b/>
          <w:sz w:val="22"/>
          <w:szCs w:val="22"/>
        </w:rPr>
        <w:t>SCHOOL OF ENGINEERING</w:t>
      </w:r>
    </w:p>
    <w:p w14:paraId="581D252A" w14:textId="5753C2D0" w:rsidR="006B57BA" w:rsidRPr="00D74E97" w:rsidRDefault="006B57BA" w:rsidP="00D74E97">
      <w:pPr>
        <w:spacing w:after="120" w:line="259" w:lineRule="auto"/>
        <w:rPr>
          <w:rFonts w:cstheme="minorHAnsi"/>
          <w:b/>
          <w:sz w:val="22"/>
          <w:szCs w:val="22"/>
          <w:u w:val="single"/>
        </w:rPr>
      </w:pPr>
      <w:r w:rsidRPr="00D74E97">
        <w:rPr>
          <w:rFonts w:cstheme="minorHAnsi"/>
          <w:b/>
          <w:sz w:val="22"/>
          <w:szCs w:val="22"/>
          <w:u w:val="single"/>
        </w:rPr>
        <w:t xml:space="preserve">RISK ASSESSMENT FOR </w:t>
      </w:r>
      <w:r w:rsidR="003E2DAF" w:rsidRPr="00D74E97">
        <w:rPr>
          <w:rFonts w:cstheme="minorHAnsi"/>
          <w:b/>
          <w:sz w:val="22"/>
          <w:szCs w:val="22"/>
          <w:u w:val="single"/>
        </w:rPr>
        <w:t xml:space="preserve">UNDERGRADUATE AND </w:t>
      </w:r>
      <w:r w:rsidR="008B625D" w:rsidRPr="00D74E97">
        <w:rPr>
          <w:rFonts w:cstheme="minorHAnsi"/>
          <w:b/>
          <w:sz w:val="22"/>
          <w:szCs w:val="22"/>
          <w:u w:val="single"/>
        </w:rPr>
        <w:t>TAUGHT</w:t>
      </w:r>
      <w:r w:rsidR="00AA404D" w:rsidRPr="00D74E97">
        <w:rPr>
          <w:rFonts w:cstheme="minorHAnsi"/>
          <w:b/>
          <w:sz w:val="22"/>
          <w:szCs w:val="22"/>
          <w:u w:val="single"/>
        </w:rPr>
        <w:t xml:space="preserve"> </w:t>
      </w:r>
      <w:r w:rsidR="00990100" w:rsidRPr="00D74E97">
        <w:rPr>
          <w:rFonts w:cstheme="minorHAnsi"/>
          <w:b/>
          <w:sz w:val="22"/>
          <w:szCs w:val="22"/>
          <w:u w:val="single"/>
        </w:rPr>
        <w:t xml:space="preserve">POSTGRADUATE </w:t>
      </w:r>
      <w:r w:rsidR="003E2DAF" w:rsidRPr="00D74E97">
        <w:rPr>
          <w:rFonts w:cstheme="minorHAnsi"/>
          <w:b/>
          <w:sz w:val="22"/>
          <w:szCs w:val="22"/>
          <w:u w:val="single"/>
        </w:rPr>
        <w:t xml:space="preserve">GROUP FIELDWORK </w:t>
      </w:r>
      <w:r w:rsidRPr="00D74E97">
        <w:rPr>
          <w:rFonts w:cstheme="minorHAnsi"/>
          <w:b/>
          <w:sz w:val="22"/>
          <w:szCs w:val="22"/>
          <w:u w:val="single"/>
        </w:rPr>
        <w:t>ACTIVITY</w:t>
      </w:r>
    </w:p>
    <w:tbl>
      <w:tblPr>
        <w:tblStyle w:val="TableGrid"/>
        <w:tblW w:w="10060" w:type="dxa"/>
        <w:shd w:val="clear" w:color="auto" w:fill="F2F2F2" w:themeFill="background1" w:themeFillShade="F2"/>
        <w:tblLook w:val="04A0" w:firstRow="1" w:lastRow="0" w:firstColumn="1" w:lastColumn="0" w:noHBand="0" w:noVBand="1"/>
      </w:tblPr>
      <w:tblGrid>
        <w:gridCol w:w="10060"/>
      </w:tblGrid>
      <w:tr w:rsidR="006B57BA" w:rsidRPr="00D74E97" w14:paraId="03EA33B8" w14:textId="77777777" w:rsidTr="00AB2DEB">
        <w:tc>
          <w:tcPr>
            <w:tcW w:w="10060" w:type="dxa"/>
            <w:shd w:val="clear" w:color="auto" w:fill="F2F2F2" w:themeFill="background1" w:themeFillShade="F2"/>
          </w:tcPr>
          <w:p w14:paraId="7127B377" w14:textId="77777777" w:rsidR="006B57BA" w:rsidRPr="00D74E97" w:rsidRDefault="006B57BA" w:rsidP="00E3575E">
            <w:pPr>
              <w:pStyle w:val="ListParagraph"/>
              <w:spacing w:after="60" w:line="259" w:lineRule="auto"/>
              <w:ind w:left="0"/>
              <w:contextualSpacing w:val="0"/>
              <w:rPr>
                <w:rFonts w:cstheme="minorHAnsi"/>
                <w:b/>
                <w:color w:val="000000" w:themeColor="text1"/>
                <w:sz w:val="20"/>
                <w:szCs w:val="20"/>
              </w:rPr>
            </w:pPr>
            <w:r w:rsidRPr="00D74E97">
              <w:rPr>
                <w:rFonts w:cstheme="minorHAnsi"/>
                <w:b/>
                <w:color w:val="000000" w:themeColor="text1"/>
                <w:sz w:val="20"/>
                <w:szCs w:val="20"/>
              </w:rPr>
              <w:t>PROCEDURE:</w:t>
            </w:r>
          </w:p>
          <w:p w14:paraId="73C7FC0C" w14:textId="04DE45B4" w:rsidR="00543B31" w:rsidRPr="00D74E97" w:rsidRDefault="003E2DAF" w:rsidP="00543B31">
            <w:pPr>
              <w:pStyle w:val="ListParagraph"/>
              <w:numPr>
                <w:ilvl w:val="0"/>
                <w:numId w:val="3"/>
              </w:numPr>
              <w:spacing w:after="120" w:line="259" w:lineRule="auto"/>
              <w:ind w:left="720"/>
              <w:rPr>
                <w:rFonts w:cstheme="minorHAnsi"/>
                <w:bCs/>
                <w:color w:val="000000" w:themeColor="text1"/>
                <w:sz w:val="20"/>
                <w:szCs w:val="20"/>
              </w:rPr>
            </w:pPr>
            <w:r w:rsidRPr="00D74E97">
              <w:rPr>
                <w:rFonts w:cstheme="minorHAnsi"/>
                <w:bCs/>
                <w:color w:val="000000" w:themeColor="text1"/>
                <w:sz w:val="20"/>
                <w:szCs w:val="20"/>
              </w:rPr>
              <w:t>Fieldwork Leader</w:t>
            </w:r>
            <w:r w:rsidR="006B57BA" w:rsidRPr="00D74E97">
              <w:rPr>
                <w:rFonts w:cstheme="minorHAnsi"/>
                <w:bCs/>
                <w:color w:val="000000" w:themeColor="text1"/>
                <w:sz w:val="20"/>
                <w:szCs w:val="20"/>
              </w:rPr>
              <w:t xml:space="preserve"> to complete risk assessment</w:t>
            </w:r>
            <w:r w:rsidRPr="00D74E97">
              <w:rPr>
                <w:rFonts w:cstheme="minorHAnsi"/>
                <w:bCs/>
                <w:color w:val="000000" w:themeColor="text1"/>
                <w:sz w:val="20"/>
                <w:szCs w:val="20"/>
              </w:rPr>
              <w:t xml:space="preserve"> with reference to the School’s Fieldwork Handbook and </w:t>
            </w:r>
            <w:r w:rsidR="006B57BA" w:rsidRPr="00D74E97">
              <w:rPr>
                <w:rFonts w:cstheme="minorHAnsi"/>
                <w:bCs/>
                <w:color w:val="000000" w:themeColor="text1"/>
                <w:sz w:val="20"/>
                <w:szCs w:val="20"/>
              </w:rPr>
              <w:t xml:space="preserve">in consultation with </w:t>
            </w:r>
            <w:r w:rsidRPr="00D74E97">
              <w:rPr>
                <w:rFonts w:cstheme="minorHAnsi"/>
                <w:bCs/>
                <w:color w:val="000000" w:themeColor="text1"/>
                <w:sz w:val="20"/>
                <w:szCs w:val="20"/>
              </w:rPr>
              <w:t>Course Coordinator</w:t>
            </w:r>
            <w:r w:rsidR="006B57BA" w:rsidRPr="00D74E97">
              <w:rPr>
                <w:rFonts w:cstheme="minorHAnsi"/>
                <w:bCs/>
                <w:color w:val="000000" w:themeColor="text1"/>
                <w:sz w:val="20"/>
                <w:szCs w:val="20"/>
              </w:rPr>
              <w:t xml:space="preserve"> </w:t>
            </w:r>
            <w:r w:rsidR="00924F5E" w:rsidRPr="00D74E97">
              <w:rPr>
                <w:rFonts w:cstheme="minorHAnsi"/>
                <w:bCs/>
                <w:color w:val="000000" w:themeColor="text1"/>
                <w:sz w:val="20"/>
                <w:szCs w:val="20"/>
              </w:rPr>
              <w:t>or</w:t>
            </w:r>
            <w:r w:rsidR="006B57BA" w:rsidRPr="00D74E97">
              <w:rPr>
                <w:rFonts w:cstheme="minorHAnsi"/>
                <w:bCs/>
                <w:color w:val="000000" w:themeColor="text1"/>
                <w:sz w:val="20"/>
                <w:szCs w:val="20"/>
              </w:rPr>
              <w:t xml:space="preserve"> </w:t>
            </w:r>
            <w:r w:rsidRPr="00D74E97">
              <w:rPr>
                <w:rFonts w:cstheme="minorHAnsi"/>
                <w:bCs/>
                <w:color w:val="000000" w:themeColor="text1"/>
                <w:sz w:val="20"/>
                <w:szCs w:val="20"/>
              </w:rPr>
              <w:t>Local Safety Coordinator</w:t>
            </w:r>
            <w:r w:rsidR="006B57BA" w:rsidRPr="00D74E97">
              <w:rPr>
                <w:rFonts w:cstheme="minorHAnsi"/>
                <w:bCs/>
                <w:color w:val="000000" w:themeColor="text1"/>
                <w:sz w:val="20"/>
                <w:szCs w:val="20"/>
              </w:rPr>
              <w:t xml:space="preserve"> as appropriate.</w:t>
            </w:r>
            <w:r w:rsidR="00543B31" w:rsidRPr="00D74E97">
              <w:rPr>
                <w:rFonts w:cstheme="minorHAnsi"/>
                <w:bCs/>
                <w:color w:val="000000" w:themeColor="text1"/>
                <w:sz w:val="20"/>
                <w:szCs w:val="20"/>
              </w:rPr>
              <w:t xml:space="preserve"> (An example of how to complete this form is available at </w:t>
            </w:r>
            <w:hyperlink r:id="rId8" w:history="1">
              <w:r w:rsidR="00543B31" w:rsidRPr="00D74E97">
                <w:rPr>
                  <w:rStyle w:val="Hyperlink"/>
                  <w:rFonts w:cstheme="minorHAnsi"/>
                  <w:bCs/>
                  <w:sz w:val="20"/>
                  <w:szCs w:val="20"/>
                </w:rPr>
                <w:t>www.abdn.ac.uk/engineering/about/safety-281.php</w:t>
              </w:r>
            </w:hyperlink>
            <w:r w:rsidR="00543B31" w:rsidRPr="00D74E97">
              <w:rPr>
                <w:rFonts w:cstheme="minorHAnsi"/>
                <w:bCs/>
                <w:color w:val="000000" w:themeColor="text1"/>
                <w:sz w:val="20"/>
                <w:szCs w:val="20"/>
              </w:rPr>
              <w:t>.)</w:t>
            </w:r>
          </w:p>
          <w:p w14:paraId="3EF5B225" w14:textId="3FEF840E" w:rsidR="00543B31" w:rsidRPr="00D74E97" w:rsidRDefault="003E2DAF" w:rsidP="00CB48BE">
            <w:pPr>
              <w:pStyle w:val="ListParagraph"/>
              <w:numPr>
                <w:ilvl w:val="0"/>
                <w:numId w:val="3"/>
              </w:numPr>
              <w:spacing w:after="120" w:line="259" w:lineRule="auto"/>
              <w:ind w:left="720"/>
              <w:rPr>
                <w:rFonts w:cstheme="minorHAnsi"/>
                <w:bCs/>
                <w:color w:val="000000" w:themeColor="text1"/>
                <w:sz w:val="20"/>
                <w:szCs w:val="20"/>
              </w:rPr>
            </w:pPr>
            <w:r w:rsidRPr="00D74E97">
              <w:rPr>
                <w:rFonts w:cstheme="minorHAnsi"/>
                <w:bCs/>
                <w:color w:val="000000" w:themeColor="text1"/>
                <w:sz w:val="20"/>
                <w:szCs w:val="20"/>
              </w:rPr>
              <w:t>Course Coordinator</w:t>
            </w:r>
            <w:r w:rsidR="006B57BA" w:rsidRPr="00D74E97">
              <w:rPr>
                <w:rFonts w:cstheme="minorHAnsi"/>
                <w:bCs/>
                <w:color w:val="000000" w:themeColor="text1"/>
                <w:sz w:val="20"/>
                <w:szCs w:val="20"/>
              </w:rPr>
              <w:t xml:space="preserve"> to review risk assessment, check that the identified control measures are in place, approve the assessment, and sign </w:t>
            </w:r>
            <w:r w:rsidR="00924F5E" w:rsidRPr="00D74E97">
              <w:rPr>
                <w:rFonts w:cstheme="minorHAnsi"/>
                <w:bCs/>
                <w:color w:val="000000" w:themeColor="text1"/>
                <w:sz w:val="20"/>
                <w:szCs w:val="20"/>
              </w:rPr>
              <w:t xml:space="preserve">the </w:t>
            </w:r>
            <w:r w:rsidR="006B57BA" w:rsidRPr="00D74E97">
              <w:rPr>
                <w:rFonts w:cstheme="minorHAnsi"/>
                <w:bCs/>
                <w:color w:val="000000" w:themeColor="text1"/>
                <w:sz w:val="20"/>
                <w:szCs w:val="20"/>
              </w:rPr>
              <w:t>form.</w:t>
            </w:r>
            <w:r w:rsidR="00CB48BE" w:rsidRPr="00D74E97">
              <w:rPr>
                <w:rFonts w:cstheme="minorHAnsi"/>
                <w:bCs/>
                <w:color w:val="000000" w:themeColor="text1"/>
                <w:sz w:val="20"/>
                <w:szCs w:val="20"/>
              </w:rPr>
              <w:t xml:space="preserve"> (No group fieldwork activities may be conducted without a form signed by the </w:t>
            </w:r>
            <w:r w:rsidR="009922F4" w:rsidRPr="00D74E97">
              <w:rPr>
                <w:rFonts w:cstheme="minorHAnsi"/>
                <w:bCs/>
                <w:color w:val="000000" w:themeColor="text1"/>
                <w:sz w:val="20"/>
                <w:szCs w:val="20"/>
              </w:rPr>
              <w:t>C</w:t>
            </w:r>
            <w:r w:rsidR="005A350B" w:rsidRPr="00D74E97">
              <w:rPr>
                <w:rFonts w:cstheme="minorHAnsi"/>
                <w:bCs/>
                <w:color w:val="000000" w:themeColor="text1"/>
                <w:sz w:val="20"/>
                <w:szCs w:val="20"/>
              </w:rPr>
              <w:t xml:space="preserve">ourse </w:t>
            </w:r>
            <w:r w:rsidR="009922F4" w:rsidRPr="00D74E97">
              <w:rPr>
                <w:rFonts w:cstheme="minorHAnsi"/>
                <w:bCs/>
                <w:color w:val="000000" w:themeColor="text1"/>
                <w:sz w:val="20"/>
                <w:szCs w:val="20"/>
              </w:rPr>
              <w:t>C</w:t>
            </w:r>
            <w:r w:rsidR="005A350B" w:rsidRPr="00D74E97">
              <w:rPr>
                <w:rFonts w:cstheme="minorHAnsi"/>
                <w:bCs/>
                <w:color w:val="000000" w:themeColor="text1"/>
                <w:sz w:val="20"/>
                <w:szCs w:val="20"/>
              </w:rPr>
              <w:t>oordinator</w:t>
            </w:r>
            <w:r w:rsidR="00CB48BE" w:rsidRPr="00D74E97">
              <w:rPr>
                <w:rFonts w:cstheme="minorHAnsi"/>
                <w:bCs/>
                <w:color w:val="000000" w:themeColor="text1"/>
                <w:sz w:val="20"/>
                <w:szCs w:val="20"/>
              </w:rPr>
              <w:t>.)</w:t>
            </w:r>
          </w:p>
          <w:p w14:paraId="5B997171" w14:textId="0BC9FE63" w:rsidR="003E2DAF" w:rsidRPr="00D74E97" w:rsidRDefault="003E2DAF" w:rsidP="002B2837">
            <w:pPr>
              <w:pStyle w:val="ListParagraph"/>
              <w:numPr>
                <w:ilvl w:val="0"/>
                <w:numId w:val="3"/>
              </w:numPr>
              <w:spacing w:after="120" w:line="259" w:lineRule="auto"/>
              <w:ind w:left="720"/>
              <w:rPr>
                <w:rFonts w:cstheme="minorHAnsi"/>
                <w:bCs/>
                <w:color w:val="000000" w:themeColor="text1"/>
                <w:sz w:val="20"/>
                <w:szCs w:val="20"/>
              </w:rPr>
            </w:pPr>
            <w:r w:rsidRPr="00D74E97">
              <w:rPr>
                <w:rFonts w:cstheme="minorHAnsi"/>
                <w:bCs/>
                <w:color w:val="000000" w:themeColor="text1"/>
                <w:sz w:val="20"/>
                <w:szCs w:val="20"/>
              </w:rPr>
              <w:t>Fieldwork Leader and all persons with supervisory duties to sign the form.</w:t>
            </w:r>
          </w:p>
          <w:p w14:paraId="27680485" w14:textId="3226B883" w:rsidR="00543B31" w:rsidRPr="00D74E97" w:rsidRDefault="006B57BA" w:rsidP="00543B31">
            <w:pPr>
              <w:pStyle w:val="ListParagraph"/>
              <w:numPr>
                <w:ilvl w:val="0"/>
                <w:numId w:val="3"/>
              </w:numPr>
              <w:spacing w:after="120" w:line="259" w:lineRule="auto"/>
              <w:ind w:left="720"/>
              <w:rPr>
                <w:rFonts w:cstheme="minorHAnsi"/>
                <w:bCs/>
                <w:color w:val="000000" w:themeColor="text1"/>
                <w:sz w:val="20"/>
                <w:szCs w:val="20"/>
              </w:rPr>
            </w:pPr>
            <w:r w:rsidRPr="00D74E97">
              <w:rPr>
                <w:rFonts w:cstheme="minorHAnsi"/>
                <w:bCs/>
                <w:color w:val="000000" w:themeColor="text1"/>
                <w:sz w:val="20"/>
                <w:szCs w:val="20"/>
              </w:rPr>
              <w:t>A</w:t>
            </w:r>
            <w:r w:rsidR="003E2DAF" w:rsidRPr="00D74E97">
              <w:rPr>
                <w:rFonts w:cstheme="minorHAnsi"/>
                <w:bCs/>
                <w:color w:val="000000" w:themeColor="text1"/>
                <w:sz w:val="20"/>
                <w:szCs w:val="20"/>
              </w:rPr>
              <w:t xml:space="preserve"> copy of all </w:t>
            </w:r>
            <w:r w:rsidR="00924F5E" w:rsidRPr="00D74E97">
              <w:rPr>
                <w:rFonts w:cstheme="minorHAnsi"/>
                <w:bCs/>
                <w:color w:val="000000" w:themeColor="text1"/>
                <w:sz w:val="20"/>
                <w:szCs w:val="20"/>
              </w:rPr>
              <w:t>documentation</w:t>
            </w:r>
            <w:r w:rsidR="003E2DAF" w:rsidRPr="00D74E97">
              <w:rPr>
                <w:rFonts w:cstheme="minorHAnsi"/>
                <w:bCs/>
                <w:color w:val="000000" w:themeColor="text1"/>
                <w:sz w:val="20"/>
                <w:szCs w:val="20"/>
              </w:rPr>
              <w:t xml:space="preserve"> together with itinerary must be uploaded to the School</w:t>
            </w:r>
            <w:r w:rsidR="00805BFF" w:rsidRPr="00D74E97">
              <w:rPr>
                <w:rFonts w:cstheme="minorHAnsi"/>
                <w:bCs/>
                <w:color w:val="000000" w:themeColor="text1"/>
                <w:sz w:val="20"/>
                <w:szCs w:val="20"/>
              </w:rPr>
              <w:t>’</w:t>
            </w:r>
            <w:r w:rsidR="003E2DAF" w:rsidRPr="00D74E97">
              <w:rPr>
                <w:rFonts w:cstheme="minorHAnsi"/>
                <w:bCs/>
                <w:color w:val="000000" w:themeColor="text1"/>
                <w:sz w:val="20"/>
                <w:szCs w:val="20"/>
              </w:rPr>
              <w:t xml:space="preserve">s dedicated Outlook resource </w:t>
            </w:r>
            <w:hyperlink r:id="rId9" w:history="1">
              <w:r w:rsidR="003E2DAF" w:rsidRPr="00D74E97">
                <w:rPr>
                  <w:rStyle w:val="Hyperlink"/>
                  <w:rFonts w:cstheme="minorHAnsi"/>
                  <w:bCs/>
                  <w:sz w:val="20"/>
                  <w:szCs w:val="20"/>
                </w:rPr>
                <w:t>eng-safety@abdn.ac.uk</w:t>
              </w:r>
            </w:hyperlink>
            <w:r w:rsidRPr="00D74E97">
              <w:rPr>
                <w:rFonts w:cstheme="minorHAnsi"/>
                <w:bCs/>
                <w:color w:val="000000" w:themeColor="text1"/>
                <w:sz w:val="20"/>
                <w:szCs w:val="20"/>
              </w:rPr>
              <w:t>.</w:t>
            </w:r>
          </w:p>
          <w:p w14:paraId="1980848A" w14:textId="5DA8FA0D" w:rsidR="006B57BA" w:rsidRPr="00D74E97" w:rsidRDefault="006B57BA" w:rsidP="002B2837">
            <w:pPr>
              <w:pStyle w:val="ListParagraph"/>
              <w:numPr>
                <w:ilvl w:val="0"/>
                <w:numId w:val="3"/>
              </w:numPr>
              <w:spacing w:after="120" w:line="259" w:lineRule="auto"/>
              <w:ind w:left="720"/>
              <w:rPr>
                <w:rFonts w:cstheme="minorHAnsi"/>
                <w:bCs/>
                <w:color w:val="000000" w:themeColor="text1"/>
                <w:sz w:val="20"/>
                <w:szCs w:val="20"/>
              </w:rPr>
            </w:pPr>
            <w:r w:rsidRPr="00D74E97">
              <w:rPr>
                <w:rFonts w:cstheme="minorHAnsi"/>
                <w:bCs/>
                <w:color w:val="000000" w:themeColor="text1"/>
                <w:sz w:val="20"/>
                <w:szCs w:val="20"/>
              </w:rPr>
              <w:t xml:space="preserve">A copy </w:t>
            </w:r>
            <w:r w:rsidR="000C5B9B" w:rsidRPr="00D74E97">
              <w:rPr>
                <w:rFonts w:cstheme="minorHAnsi"/>
                <w:bCs/>
                <w:color w:val="000000" w:themeColor="text1"/>
                <w:sz w:val="20"/>
                <w:szCs w:val="20"/>
              </w:rPr>
              <w:t xml:space="preserve">of the risk assessment should be issued to each </w:t>
            </w:r>
            <w:r w:rsidR="00CB48BE" w:rsidRPr="00D74E97">
              <w:rPr>
                <w:rFonts w:cstheme="minorHAnsi"/>
                <w:bCs/>
                <w:color w:val="000000" w:themeColor="text1"/>
                <w:sz w:val="20"/>
                <w:szCs w:val="20"/>
              </w:rPr>
              <w:t xml:space="preserve">responsible </w:t>
            </w:r>
            <w:r w:rsidR="000C5B9B" w:rsidRPr="00D74E97">
              <w:rPr>
                <w:rFonts w:cstheme="minorHAnsi"/>
                <w:bCs/>
                <w:color w:val="000000" w:themeColor="text1"/>
                <w:sz w:val="20"/>
                <w:szCs w:val="20"/>
              </w:rPr>
              <w:t>person undertaking the fieldwork.</w:t>
            </w:r>
          </w:p>
          <w:p w14:paraId="726959E0" w14:textId="77777777" w:rsidR="006B57BA" w:rsidRPr="00D74E97" w:rsidRDefault="006B57BA" w:rsidP="00E3575E">
            <w:pPr>
              <w:autoSpaceDE w:val="0"/>
              <w:autoSpaceDN w:val="0"/>
              <w:adjustRightInd w:val="0"/>
              <w:spacing w:after="60" w:line="259" w:lineRule="auto"/>
              <w:rPr>
                <w:rFonts w:cstheme="minorHAnsi"/>
                <w:b/>
                <w:color w:val="000000" w:themeColor="text1"/>
                <w:sz w:val="20"/>
                <w:szCs w:val="20"/>
              </w:rPr>
            </w:pPr>
            <w:r w:rsidRPr="00D74E97">
              <w:rPr>
                <w:rFonts w:cstheme="minorHAnsi"/>
                <w:b/>
                <w:color w:val="000000" w:themeColor="text1"/>
                <w:sz w:val="20"/>
                <w:szCs w:val="20"/>
              </w:rPr>
              <w:t>NOTES:</w:t>
            </w:r>
          </w:p>
          <w:p w14:paraId="08AA6E61" w14:textId="4B7E1BB9" w:rsidR="002B2837" w:rsidRPr="00D74E97" w:rsidRDefault="002B2837" w:rsidP="00FD0D02">
            <w:pPr>
              <w:numPr>
                <w:ilvl w:val="0"/>
                <w:numId w:val="4"/>
              </w:numPr>
              <w:autoSpaceDE w:val="0"/>
              <w:autoSpaceDN w:val="0"/>
              <w:adjustRightInd w:val="0"/>
              <w:spacing w:after="120" w:line="259" w:lineRule="auto"/>
              <w:ind w:left="720"/>
              <w:contextualSpacing/>
              <w:rPr>
                <w:rFonts w:cstheme="minorHAnsi"/>
                <w:bCs/>
                <w:color w:val="000000" w:themeColor="text1"/>
                <w:sz w:val="20"/>
                <w:szCs w:val="20"/>
              </w:rPr>
            </w:pPr>
            <w:r w:rsidRPr="00D74E97">
              <w:rPr>
                <w:rFonts w:cstheme="minorHAnsi"/>
                <w:bCs/>
                <w:color w:val="000000" w:themeColor="text1"/>
                <w:sz w:val="20"/>
                <w:szCs w:val="20"/>
              </w:rPr>
              <w:t xml:space="preserve">The nature and complexity of the risk assessment will vary with the type of activity and should therefore be commensurate with the actual risk that the identified hazards pose in the circumstances. </w:t>
            </w:r>
          </w:p>
          <w:p w14:paraId="284871B7" w14:textId="77777777" w:rsidR="002B2837" w:rsidRPr="00D74E97" w:rsidRDefault="002B2837" w:rsidP="00FD0D02">
            <w:pPr>
              <w:numPr>
                <w:ilvl w:val="0"/>
                <w:numId w:val="4"/>
              </w:numPr>
              <w:autoSpaceDE w:val="0"/>
              <w:autoSpaceDN w:val="0"/>
              <w:adjustRightInd w:val="0"/>
              <w:spacing w:after="120" w:line="259" w:lineRule="auto"/>
              <w:ind w:left="720"/>
              <w:contextualSpacing/>
              <w:rPr>
                <w:rFonts w:cstheme="minorHAnsi"/>
                <w:bCs/>
                <w:color w:val="000000" w:themeColor="text1"/>
                <w:sz w:val="20"/>
                <w:szCs w:val="20"/>
              </w:rPr>
            </w:pPr>
            <w:r w:rsidRPr="00D74E97">
              <w:rPr>
                <w:rFonts w:cstheme="minorHAnsi"/>
                <w:bCs/>
                <w:color w:val="000000" w:themeColor="text1"/>
                <w:sz w:val="20"/>
                <w:szCs w:val="20"/>
              </w:rPr>
              <w:t xml:space="preserve">Key hazards associated with the fieldwork should be listed together with the control measures needed to reduce risk to an acceptable level. </w:t>
            </w:r>
          </w:p>
          <w:p w14:paraId="7067C3CE" w14:textId="3FFA5B61" w:rsidR="00543B31" w:rsidRPr="00D74E97" w:rsidRDefault="002B2837" w:rsidP="00FD0D02">
            <w:pPr>
              <w:numPr>
                <w:ilvl w:val="0"/>
                <w:numId w:val="4"/>
              </w:numPr>
              <w:autoSpaceDE w:val="0"/>
              <w:autoSpaceDN w:val="0"/>
              <w:adjustRightInd w:val="0"/>
              <w:spacing w:after="120" w:line="259" w:lineRule="auto"/>
              <w:ind w:left="720"/>
              <w:contextualSpacing/>
              <w:rPr>
                <w:rFonts w:cstheme="minorHAnsi"/>
                <w:bCs/>
                <w:color w:val="000000" w:themeColor="text1"/>
                <w:sz w:val="20"/>
                <w:szCs w:val="20"/>
              </w:rPr>
            </w:pPr>
            <w:r w:rsidRPr="00D74E97">
              <w:rPr>
                <w:rFonts w:cstheme="minorHAnsi"/>
                <w:bCs/>
                <w:color w:val="000000" w:themeColor="text1"/>
                <w:sz w:val="20"/>
                <w:szCs w:val="20"/>
              </w:rPr>
              <w:t>Even for low risk activities it is still useful to highlight the most significant hazards and summarize how these will be managed.</w:t>
            </w:r>
          </w:p>
          <w:p w14:paraId="2F3A0698" w14:textId="29AA6460" w:rsidR="00FD0D02" w:rsidRPr="00D74E97" w:rsidRDefault="002B2837"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 xml:space="preserve">Students’ safety briefing should include the information from the </w:t>
            </w:r>
            <w:r w:rsidR="00FD0D02" w:rsidRPr="00D74E97">
              <w:rPr>
                <w:rFonts w:cstheme="minorHAnsi"/>
                <w:b/>
                <w:color w:val="000000" w:themeColor="text1"/>
                <w:sz w:val="20"/>
                <w:szCs w:val="20"/>
              </w:rPr>
              <w:t>C</w:t>
            </w:r>
            <w:r w:rsidRPr="00D74E97">
              <w:rPr>
                <w:rFonts w:cstheme="minorHAnsi"/>
                <w:b/>
                <w:color w:val="000000" w:themeColor="text1"/>
                <w:sz w:val="20"/>
                <w:szCs w:val="20"/>
              </w:rPr>
              <w:t>omment/</w:t>
            </w:r>
            <w:r w:rsidR="00FD0D02" w:rsidRPr="00D74E97">
              <w:rPr>
                <w:rFonts w:cstheme="minorHAnsi"/>
                <w:b/>
                <w:color w:val="000000" w:themeColor="text1"/>
                <w:sz w:val="20"/>
                <w:szCs w:val="20"/>
              </w:rPr>
              <w:t>D</w:t>
            </w:r>
            <w:r w:rsidRPr="00D74E97">
              <w:rPr>
                <w:rFonts w:cstheme="minorHAnsi"/>
                <w:b/>
                <w:color w:val="000000" w:themeColor="text1"/>
                <w:sz w:val="20"/>
                <w:szCs w:val="20"/>
              </w:rPr>
              <w:t>etail</w:t>
            </w:r>
            <w:r w:rsidRPr="00D74E97">
              <w:rPr>
                <w:rFonts w:cstheme="minorHAnsi"/>
                <w:bCs/>
                <w:color w:val="000000" w:themeColor="text1"/>
                <w:sz w:val="20"/>
                <w:szCs w:val="20"/>
              </w:rPr>
              <w:t xml:space="preserve"> and </w:t>
            </w:r>
            <w:r w:rsidR="00FD0D02" w:rsidRPr="00D74E97">
              <w:rPr>
                <w:rFonts w:cstheme="minorHAnsi"/>
                <w:b/>
                <w:color w:val="000000" w:themeColor="text1"/>
                <w:sz w:val="20"/>
                <w:szCs w:val="20"/>
              </w:rPr>
              <w:t>M</w:t>
            </w:r>
            <w:r w:rsidRPr="00D74E97">
              <w:rPr>
                <w:rFonts w:cstheme="minorHAnsi"/>
                <w:b/>
                <w:color w:val="000000" w:themeColor="text1"/>
                <w:sz w:val="20"/>
                <w:szCs w:val="20"/>
              </w:rPr>
              <w:t xml:space="preserve">easures to </w:t>
            </w:r>
            <w:r w:rsidR="00FD0D02" w:rsidRPr="00D74E97">
              <w:rPr>
                <w:rFonts w:cstheme="minorHAnsi"/>
                <w:b/>
                <w:color w:val="000000" w:themeColor="text1"/>
                <w:sz w:val="20"/>
                <w:szCs w:val="20"/>
              </w:rPr>
              <w:t>p</w:t>
            </w:r>
            <w:r w:rsidRPr="00D74E97">
              <w:rPr>
                <w:rFonts w:cstheme="minorHAnsi"/>
                <w:b/>
                <w:color w:val="000000" w:themeColor="text1"/>
                <w:sz w:val="20"/>
                <w:szCs w:val="20"/>
              </w:rPr>
              <w:t xml:space="preserve">revent or </w:t>
            </w:r>
            <w:r w:rsidR="00FD0D02" w:rsidRPr="00D74E97">
              <w:rPr>
                <w:rFonts w:cstheme="minorHAnsi"/>
                <w:b/>
                <w:color w:val="000000" w:themeColor="text1"/>
                <w:sz w:val="20"/>
                <w:szCs w:val="20"/>
              </w:rPr>
              <w:t>m</w:t>
            </w:r>
            <w:r w:rsidR="00543B31" w:rsidRPr="00D74E97">
              <w:rPr>
                <w:rFonts w:cstheme="minorHAnsi"/>
                <w:b/>
                <w:color w:val="000000" w:themeColor="text1"/>
                <w:sz w:val="20"/>
                <w:szCs w:val="20"/>
              </w:rPr>
              <w:t>inimize</w:t>
            </w:r>
            <w:r w:rsidRPr="00D74E97">
              <w:rPr>
                <w:rFonts w:cstheme="minorHAnsi"/>
                <w:b/>
                <w:color w:val="000000" w:themeColor="text1"/>
                <w:sz w:val="20"/>
                <w:szCs w:val="20"/>
              </w:rPr>
              <w:t xml:space="preserve"> risk</w:t>
            </w:r>
            <w:r w:rsidRPr="00D74E97">
              <w:rPr>
                <w:rFonts w:cstheme="minorHAnsi"/>
                <w:bCs/>
                <w:color w:val="000000" w:themeColor="text1"/>
                <w:sz w:val="20"/>
                <w:szCs w:val="20"/>
              </w:rPr>
              <w:t xml:space="preserve"> columns.</w:t>
            </w:r>
            <w:r w:rsidR="00543B31" w:rsidRPr="00D74E97">
              <w:rPr>
                <w:rFonts w:cstheme="minorHAnsi"/>
                <w:bCs/>
                <w:color w:val="000000" w:themeColor="text1"/>
                <w:sz w:val="20"/>
                <w:szCs w:val="20"/>
              </w:rPr>
              <w:t xml:space="preserve"> </w:t>
            </w:r>
          </w:p>
          <w:p w14:paraId="3CAFDBCC" w14:textId="3AE582A8" w:rsidR="00FD0D02" w:rsidRPr="00D74E97"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Emergency preparedness should be part of the risk assessment for all field trips. Include serious illness or injury, security threat etc.</w:t>
            </w:r>
          </w:p>
          <w:p w14:paraId="45E6ECA3" w14:textId="77777777" w:rsidR="00FD0D02" w:rsidRPr="00D74E97"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Repatriation back to the UK needs to be factored in all risk assessments of overseas trips.</w:t>
            </w:r>
          </w:p>
          <w:p w14:paraId="523B3860" w14:textId="7D9FF964" w:rsidR="00FD0D02" w:rsidRPr="00D74E97"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Check travel information provided by the Foreign and Commonwealth Office (</w:t>
            </w:r>
            <w:hyperlink r:id="rId10" w:history="1">
              <w:r w:rsidRPr="00D74E97">
                <w:rPr>
                  <w:rStyle w:val="Hyperlink"/>
                  <w:rFonts w:cstheme="minorHAnsi"/>
                  <w:bCs/>
                  <w:sz w:val="20"/>
                  <w:szCs w:val="20"/>
                </w:rPr>
                <w:t>www.gov.uk/foreign-travel-advice</w:t>
              </w:r>
            </w:hyperlink>
            <w:r w:rsidRPr="00D74E97">
              <w:rPr>
                <w:rFonts w:cstheme="minorHAnsi"/>
                <w:bCs/>
                <w:color w:val="000000" w:themeColor="text1"/>
                <w:sz w:val="20"/>
                <w:szCs w:val="20"/>
              </w:rPr>
              <w:t>).</w:t>
            </w:r>
          </w:p>
          <w:p w14:paraId="526BF34A" w14:textId="5AEAB511" w:rsidR="00FD0D02" w:rsidRPr="00D74E97"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 xml:space="preserve">Refer to University Policy on Overseas Travel </w:t>
            </w:r>
            <w:r w:rsidR="009232D4" w:rsidRPr="00D74E97">
              <w:rPr>
                <w:rFonts w:cstheme="minorHAnsi"/>
                <w:bCs/>
                <w:color w:val="000000" w:themeColor="text1"/>
                <w:sz w:val="20"/>
                <w:szCs w:val="20"/>
              </w:rPr>
              <w:t>(</w:t>
            </w:r>
            <w:hyperlink r:id="rId11" w:history="1">
              <w:r w:rsidR="004E15A0" w:rsidRPr="00D01F06">
                <w:rPr>
                  <w:rStyle w:val="Hyperlink"/>
                  <w:rFonts w:cstheme="minorHAnsi"/>
                  <w:bCs/>
                  <w:sz w:val="20"/>
                  <w:szCs w:val="20"/>
                </w:rPr>
                <w:t>www.abdn.ac.uk/staffnet/working-here/insurance-367.php</w:t>
              </w:r>
            </w:hyperlink>
            <w:r w:rsidR="009232D4" w:rsidRPr="00D74E97">
              <w:rPr>
                <w:rFonts w:cstheme="minorHAnsi"/>
                <w:bCs/>
                <w:color w:val="000000" w:themeColor="text1"/>
                <w:sz w:val="20"/>
                <w:szCs w:val="20"/>
              </w:rPr>
              <w:t xml:space="preserve">) </w:t>
            </w:r>
            <w:r w:rsidRPr="00D74E97">
              <w:rPr>
                <w:rFonts w:cstheme="minorHAnsi"/>
                <w:bCs/>
                <w:color w:val="000000" w:themeColor="text1"/>
                <w:sz w:val="20"/>
                <w:szCs w:val="20"/>
              </w:rPr>
              <w:t>where you will find information on completing insurance details, advice, guidance and other assistance services provided by the University Insurer AIG through GlobeCover (</w:t>
            </w:r>
            <w:hyperlink r:id="rId12" w:history="1">
              <w:r w:rsidR="007A43EE" w:rsidRPr="00065C6B">
                <w:rPr>
                  <w:rStyle w:val="Hyperlink"/>
                  <w:rFonts w:cstheme="minorHAnsi"/>
                  <w:bCs/>
                  <w:sz w:val="20"/>
                  <w:szCs w:val="20"/>
                </w:rPr>
                <w:t>www.aig.co.uk/globecover</w:t>
              </w:r>
            </w:hyperlink>
            <w:r w:rsidRPr="00D74E97">
              <w:rPr>
                <w:rFonts w:cstheme="minorHAnsi"/>
                <w:bCs/>
                <w:color w:val="000000" w:themeColor="text1"/>
                <w:sz w:val="20"/>
                <w:szCs w:val="20"/>
              </w:rPr>
              <w:t xml:space="preserve">). You can contact the insurance office directly on </w:t>
            </w:r>
            <w:hyperlink r:id="rId13" w:history="1">
              <w:r w:rsidRPr="00D74E97">
                <w:rPr>
                  <w:rStyle w:val="Hyperlink"/>
                  <w:rFonts w:cstheme="minorHAnsi"/>
                  <w:bCs/>
                  <w:sz w:val="20"/>
                  <w:szCs w:val="20"/>
                </w:rPr>
                <w:t>insurance@abdn.ac.uk</w:t>
              </w:r>
            </w:hyperlink>
            <w:r w:rsidRPr="00D74E97">
              <w:rPr>
                <w:rFonts w:cstheme="minorHAnsi"/>
                <w:bCs/>
                <w:color w:val="000000" w:themeColor="text1"/>
                <w:sz w:val="20"/>
                <w:szCs w:val="20"/>
              </w:rPr>
              <w:t>.</w:t>
            </w:r>
          </w:p>
          <w:p w14:paraId="637CD7D7" w14:textId="77777777" w:rsidR="00FD0D02" w:rsidRPr="00D74E97" w:rsidRDefault="00FD0D02" w:rsidP="00FD0D02">
            <w:pPr>
              <w:numPr>
                <w:ilvl w:val="0"/>
                <w:numId w:val="4"/>
              </w:numPr>
              <w:autoSpaceDE w:val="0"/>
              <w:autoSpaceDN w:val="0"/>
              <w:adjustRightInd w:val="0"/>
              <w:spacing w:after="120" w:line="259" w:lineRule="auto"/>
              <w:ind w:left="714" w:hanging="357"/>
              <w:contextualSpacing/>
              <w:rPr>
                <w:rFonts w:cstheme="minorHAnsi"/>
                <w:bCs/>
                <w:color w:val="000000" w:themeColor="text1"/>
                <w:sz w:val="20"/>
                <w:szCs w:val="20"/>
              </w:rPr>
            </w:pPr>
            <w:r w:rsidRPr="00D74E97">
              <w:rPr>
                <w:rFonts w:cstheme="minorHAnsi"/>
                <w:bCs/>
                <w:color w:val="000000" w:themeColor="text1"/>
                <w:sz w:val="20"/>
                <w:szCs w:val="20"/>
              </w:rPr>
              <w:t>All fieldworkers must be prepared to make dynamic risk assessment during activities in response to unexpected situations or conditions.</w:t>
            </w:r>
          </w:p>
          <w:p w14:paraId="21BC3246" w14:textId="2A71BA05" w:rsidR="00FD0D02" w:rsidRPr="00D74E97" w:rsidRDefault="00FD0D02" w:rsidP="00FD0D02">
            <w:pPr>
              <w:numPr>
                <w:ilvl w:val="0"/>
                <w:numId w:val="4"/>
              </w:numPr>
              <w:autoSpaceDE w:val="0"/>
              <w:autoSpaceDN w:val="0"/>
              <w:adjustRightInd w:val="0"/>
              <w:spacing w:after="120" w:line="259" w:lineRule="auto"/>
              <w:ind w:left="714" w:hanging="357"/>
              <w:rPr>
                <w:rFonts w:cstheme="minorHAnsi"/>
                <w:bCs/>
                <w:color w:val="000000" w:themeColor="text1"/>
                <w:sz w:val="20"/>
                <w:szCs w:val="20"/>
              </w:rPr>
            </w:pPr>
            <w:r w:rsidRPr="00D74E97">
              <w:rPr>
                <w:rFonts w:cstheme="minorHAnsi"/>
                <w:bCs/>
                <w:color w:val="000000" w:themeColor="text1"/>
                <w:sz w:val="20"/>
                <w:szCs w:val="20"/>
              </w:rPr>
              <w:t xml:space="preserve">Fieldwork Leader must undertake and record a formal </w:t>
            </w:r>
            <w:r w:rsidR="00463009" w:rsidRPr="00D74E97">
              <w:rPr>
                <w:rFonts w:cstheme="minorHAnsi"/>
                <w:bCs/>
                <w:color w:val="000000" w:themeColor="text1"/>
                <w:sz w:val="20"/>
                <w:szCs w:val="20"/>
              </w:rPr>
              <w:t>post-</w:t>
            </w:r>
            <w:r w:rsidRPr="00D74E97">
              <w:rPr>
                <w:rFonts w:cstheme="minorHAnsi"/>
                <w:bCs/>
                <w:color w:val="000000" w:themeColor="text1"/>
                <w:sz w:val="20"/>
                <w:szCs w:val="20"/>
              </w:rPr>
              <w:t xml:space="preserve">trip review with fieldworkers as ongoing learning/improvement of fieldwork activity. For example record any features of the risk assessment that worked well or did not work and any situations/issues that arose during the trip that had not been thought of previously </w:t>
            </w:r>
            <w:r w:rsidR="008773DD" w:rsidRPr="00D74E97">
              <w:rPr>
                <w:rFonts w:cstheme="minorHAnsi"/>
                <w:bCs/>
                <w:color w:val="000000" w:themeColor="text1"/>
                <w:sz w:val="20"/>
                <w:szCs w:val="20"/>
              </w:rPr>
              <w:t>that should</w:t>
            </w:r>
            <w:r w:rsidRPr="00D74E97">
              <w:rPr>
                <w:rFonts w:cstheme="minorHAnsi"/>
                <w:bCs/>
                <w:color w:val="000000" w:themeColor="text1"/>
                <w:sz w:val="20"/>
                <w:szCs w:val="20"/>
              </w:rPr>
              <w:t xml:space="preserve"> be considered in the future.</w:t>
            </w:r>
          </w:p>
          <w:p w14:paraId="16EA292D" w14:textId="46A34AA1" w:rsidR="00924F5E" w:rsidRPr="00D74E97" w:rsidRDefault="003563AC" w:rsidP="00E3575E">
            <w:pPr>
              <w:autoSpaceDE w:val="0"/>
              <w:autoSpaceDN w:val="0"/>
              <w:adjustRightInd w:val="0"/>
              <w:spacing w:after="60" w:line="259" w:lineRule="auto"/>
              <w:contextualSpacing/>
              <w:rPr>
                <w:rFonts w:cstheme="minorHAnsi"/>
                <w:b/>
                <w:color w:val="000000" w:themeColor="text1"/>
                <w:sz w:val="20"/>
                <w:szCs w:val="20"/>
              </w:rPr>
            </w:pPr>
            <w:r w:rsidRPr="00D74E97">
              <w:rPr>
                <w:rFonts w:cstheme="minorHAnsi"/>
                <w:b/>
                <w:color w:val="000000" w:themeColor="text1"/>
                <w:sz w:val="20"/>
                <w:szCs w:val="20"/>
              </w:rPr>
              <w:t>DEFINITIONS:</w:t>
            </w:r>
          </w:p>
          <w:p w14:paraId="50A09C94" w14:textId="12A193C7" w:rsidR="00924F5E" w:rsidRPr="00D74E97" w:rsidRDefault="00924F5E" w:rsidP="002B2837">
            <w:pPr>
              <w:pStyle w:val="Pa1"/>
              <w:numPr>
                <w:ilvl w:val="0"/>
                <w:numId w:val="9"/>
              </w:numPr>
              <w:spacing w:line="259" w:lineRule="auto"/>
              <w:ind w:left="714" w:hanging="357"/>
              <w:contextualSpacing/>
              <w:rPr>
                <w:rFonts w:asciiTheme="minorHAnsi" w:hAnsiTheme="minorHAnsi" w:cstheme="minorHAnsi"/>
                <w:sz w:val="20"/>
                <w:szCs w:val="20"/>
              </w:rPr>
            </w:pPr>
            <w:r w:rsidRPr="00D74E97">
              <w:rPr>
                <w:rFonts w:asciiTheme="minorHAnsi" w:hAnsiTheme="minorHAnsi" w:cstheme="minorHAnsi"/>
                <w:b/>
                <w:bCs/>
                <w:sz w:val="20"/>
                <w:szCs w:val="20"/>
              </w:rPr>
              <w:t xml:space="preserve">Course </w:t>
            </w:r>
            <w:r w:rsidR="003563AC" w:rsidRPr="00D74E97">
              <w:rPr>
                <w:rFonts w:asciiTheme="minorHAnsi" w:hAnsiTheme="minorHAnsi" w:cstheme="minorHAnsi"/>
                <w:b/>
                <w:bCs/>
                <w:sz w:val="20"/>
                <w:szCs w:val="20"/>
              </w:rPr>
              <w:t>C</w:t>
            </w:r>
            <w:r w:rsidRPr="00D74E97">
              <w:rPr>
                <w:rFonts w:asciiTheme="minorHAnsi" w:hAnsiTheme="minorHAnsi" w:cstheme="minorHAnsi"/>
                <w:b/>
                <w:bCs/>
                <w:sz w:val="20"/>
                <w:szCs w:val="20"/>
              </w:rPr>
              <w:t>oordinator:</w:t>
            </w:r>
            <w:r w:rsidRPr="00D74E97">
              <w:rPr>
                <w:rFonts w:asciiTheme="minorHAnsi" w:hAnsiTheme="minorHAnsi" w:cstheme="minorHAnsi"/>
                <w:sz w:val="20"/>
                <w:szCs w:val="20"/>
              </w:rPr>
              <w:t xml:space="preserve"> Member of staff with administrative responsibilities for </w:t>
            </w:r>
            <w:r w:rsidR="003563AC" w:rsidRPr="00D74E97">
              <w:rPr>
                <w:rFonts w:asciiTheme="minorHAnsi" w:hAnsiTheme="minorHAnsi" w:cstheme="minorHAnsi"/>
                <w:sz w:val="20"/>
                <w:szCs w:val="20"/>
              </w:rPr>
              <w:t xml:space="preserve">organising </w:t>
            </w:r>
            <w:r w:rsidRPr="00D74E97">
              <w:rPr>
                <w:rFonts w:asciiTheme="minorHAnsi" w:hAnsiTheme="minorHAnsi" w:cstheme="minorHAnsi"/>
                <w:sz w:val="20"/>
                <w:szCs w:val="20"/>
              </w:rPr>
              <w:t xml:space="preserve">the </w:t>
            </w:r>
            <w:r w:rsidR="003563AC" w:rsidRPr="00D74E97">
              <w:rPr>
                <w:rFonts w:asciiTheme="minorHAnsi" w:hAnsiTheme="minorHAnsi" w:cstheme="minorHAnsi"/>
                <w:sz w:val="20"/>
                <w:szCs w:val="20"/>
              </w:rPr>
              <w:t>course</w:t>
            </w:r>
            <w:r w:rsidR="009A7237" w:rsidRPr="00D74E97">
              <w:rPr>
                <w:rFonts w:asciiTheme="minorHAnsi" w:hAnsiTheme="minorHAnsi" w:cstheme="minorHAnsi"/>
                <w:sz w:val="20"/>
                <w:szCs w:val="20"/>
              </w:rPr>
              <w:t xml:space="preserve"> </w:t>
            </w:r>
            <w:r w:rsidR="00792C21" w:rsidRPr="00D74E97">
              <w:rPr>
                <w:rFonts w:asciiTheme="minorHAnsi" w:hAnsiTheme="minorHAnsi" w:cstheme="minorHAnsi"/>
                <w:sz w:val="20"/>
                <w:szCs w:val="20"/>
              </w:rPr>
              <w:t xml:space="preserve">as </w:t>
            </w:r>
            <w:r w:rsidR="009A7237" w:rsidRPr="00D74E97">
              <w:rPr>
                <w:rFonts w:asciiTheme="minorHAnsi" w:hAnsiTheme="minorHAnsi" w:cstheme="minorHAnsi"/>
                <w:sz w:val="20"/>
                <w:szCs w:val="20"/>
              </w:rPr>
              <w:t>assigned by the Head of School</w:t>
            </w:r>
            <w:r w:rsidR="003563AC" w:rsidRPr="00D74E97">
              <w:rPr>
                <w:rFonts w:asciiTheme="minorHAnsi" w:hAnsiTheme="minorHAnsi" w:cstheme="minorHAnsi"/>
                <w:sz w:val="20"/>
                <w:szCs w:val="20"/>
              </w:rPr>
              <w:t>.</w:t>
            </w:r>
          </w:p>
          <w:p w14:paraId="64A78941" w14:textId="4319D22B" w:rsidR="00924F5E" w:rsidRPr="00D74E97" w:rsidRDefault="00924F5E" w:rsidP="002B2837">
            <w:pPr>
              <w:pStyle w:val="Pa1"/>
              <w:numPr>
                <w:ilvl w:val="0"/>
                <w:numId w:val="9"/>
              </w:numPr>
              <w:spacing w:line="259" w:lineRule="auto"/>
              <w:ind w:left="714" w:hanging="357"/>
              <w:contextualSpacing/>
              <w:rPr>
                <w:rFonts w:asciiTheme="minorHAnsi" w:hAnsiTheme="minorHAnsi" w:cstheme="minorHAnsi"/>
                <w:sz w:val="20"/>
                <w:szCs w:val="20"/>
              </w:rPr>
            </w:pPr>
            <w:r w:rsidRPr="00D74E97">
              <w:rPr>
                <w:rFonts w:asciiTheme="minorHAnsi" w:hAnsiTheme="minorHAnsi" w:cstheme="minorHAnsi"/>
                <w:b/>
                <w:bCs/>
                <w:iCs/>
                <w:sz w:val="20"/>
                <w:szCs w:val="20"/>
              </w:rPr>
              <w:t>Fieldwork Leader:</w:t>
            </w:r>
            <w:r w:rsidRPr="00D74E97">
              <w:rPr>
                <w:rFonts w:asciiTheme="minorHAnsi" w:hAnsiTheme="minorHAnsi" w:cstheme="minorHAnsi"/>
                <w:b/>
                <w:bCs/>
                <w:sz w:val="20"/>
                <w:szCs w:val="20"/>
              </w:rPr>
              <w:t xml:space="preserve"> </w:t>
            </w:r>
            <w:r w:rsidRPr="00D74E97">
              <w:rPr>
                <w:rFonts w:asciiTheme="minorHAnsi" w:hAnsiTheme="minorHAnsi" w:cstheme="minorHAnsi"/>
                <w:sz w:val="20"/>
                <w:szCs w:val="20"/>
              </w:rPr>
              <w:t>The person with delegated operational responsibility for all aspects of the fieldwork.</w:t>
            </w:r>
          </w:p>
          <w:p w14:paraId="2261258C" w14:textId="389D6AFC" w:rsidR="00924F5E" w:rsidRPr="00D74E97" w:rsidRDefault="00924F5E" w:rsidP="00AB2DEB">
            <w:pPr>
              <w:pStyle w:val="Pa1"/>
              <w:numPr>
                <w:ilvl w:val="0"/>
                <w:numId w:val="9"/>
              </w:numPr>
              <w:spacing w:line="259" w:lineRule="auto"/>
              <w:ind w:left="714" w:hanging="357"/>
              <w:contextualSpacing/>
              <w:rPr>
                <w:rFonts w:asciiTheme="minorHAnsi" w:hAnsiTheme="minorHAnsi" w:cstheme="minorHAnsi"/>
                <w:sz w:val="20"/>
                <w:szCs w:val="20"/>
              </w:rPr>
            </w:pPr>
            <w:r w:rsidRPr="00D74E97">
              <w:rPr>
                <w:rFonts w:asciiTheme="minorHAnsi" w:hAnsiTheme="minorHAnsi" w:cstheme="minorHAnsi"/>
                <w:b/>
                <w:bCs/>
                <w:iCs/>
                <w:sz w:val="20"/>
                <w:szCs w:val="20"/>
              </w:rPr>
              <w:t>Group fieldwork:</w:t>
            </w:r>
            <w:r w:rsidRPr="00D74E97">
              <w:rPr>
                <w:rFonts w:asciiTheme="minorHAnsi" w:hAnsiTheme="minorHAnsi" w:cstheme="minorHAnsi"/>
                <w:b/>
                <w:bCs/>
                <w:sz w:val="20"/>
                <w:szCs w:val="20"/>
              </w:rPr>
              <w:t xml:space="preserve"> </w:t>
            </w:r>
            <w:r w:rsidRPr="00D74E97">
              <w:rPr>
                <w:rFonts w:asciiTheme="minorHAnsi" w:hAnsiTheme="minorHAnsi" w:cstheme="minorHAnsi"/>
                <w:sz w:val="20"/>
                <w:szCs w:val="20"/>
              </w:rPr>
              <w:t>Group fieldwork is mainly under direct supervision such as taught undergraduate or post-graduate courses. However, there may be instances where fieldworkers are under periods of indirect supervision.</w:t>
            </w:r>
          </w:p>
        </w:tc>
      </w:tr>
    </w:tbl>
    <w:p w14:paraId="2B767BA2" w14:textId="17B7B09D" w:rsidR="00FC135F" w:rsidRDefault="00FC135F" w:rsidP="008E1844">
      <w:pPr>
        <w:spacing w:after="160" w:line="259" w:lineRule="auto"/>
        <w:rPr>
          <w:rFonts w:cstheme="minorHAnsi"/>
          <w:sz w:val="22"/>
          <w:szCs w:val="22"/>
        </w:rPr>
      </w:pPr>
    </w:p>
    <w:p w14:paraId="7CFF27BC" w14:textId="77777777" w:rsidR="00FC135F" w:rsidRDefault="00FC135F">
      <w:pPr>
        <w:spacing w:after="160" w:line="259" w:lineRule="auto"/>
        <w:rPr>
          <w:rFonts w:cstheme="minorHAnsi"/>
          <w:sz w:val="22"/>
          <w:szCs w:val="22"/>
        </w:rPr>
      </w:pPr>
      <w:r>
        <w:rPr>
          <w:rFonts w:cstheme="minorHAnsi"/>
          <w:sz w:val="22"/>
          <w:szCs w:val="22"/>
        </w:rPr>
        <w:br w:type="page"/>
      </w:r>
    </w:p>
    <w:tbl>
      <w:tblPr>
        <w:tblStyle w:val="TableGrid"/>
        <w:tblW w:w="10065" w:type="dxa"/>
        <w:tblInd w:w="-5" w:type="dxa"/>
        <w:tblLayout w:type="fixed"/>
        <w:tblLook w:val="04A0" w:firstRow="1" w:lastRow="0" w:firstColumn="1" w:lastColumn="0" w:noHBand="0" w:noVBand="1"/>
      </w:tblPr>
      <w:tblGrid>
        <w:gridCol w:w="2127"/>
        <w:gridCol w:w="3685"/>
        <w:gridCol w:w="4253"/>
      </w:tblGrid>
      <w:tr w:rsidR="006B57BA" w:rsidRPr="00D74E97" w14:paraId="2F323F6F" w14:textId="77777777" w:rsidTr="00AB2DEB">
        <w:tc>
          <w:tcPr>
            <w:tcW w:w="10065" w:type="dxa"/>
            <w:gridSpan w:val="3"/>
            <w:shd w:val="clear" w:color="auto" w:fill="D9D9D9" w:themeFill="background1" w:themeFillShade="D9"/>
          </w:tcPr>
          <w:p w14:paraId="7BC427A8" w14:textId="0272B5E1" w:rsidR="006B57BA" w:rsidRPr="00D74E97" w:rsidRDefault="002B2837" w:rsidP="0045481C">
            <w:pPr>
              <w:rPr>
                <w:rFonts w:cstheme="minorHAnsi"/>
                <w:b/>
                <w:sz w:val="22"/>
                <w:szCs w:val="22"/>
              </w:rPr>
            </w:pPr>
            <w:r w:rsidRPr="00D74E97">
              <w:rPr>
                <w:rFonts w:cstheme="minorHAnsi"/>
                <w:sz w:val="22"/>
                <w:szCs w:val="22"/>
              </w:rPr>
              <w:lastRenderedPageBreak/>
              <w:br w:type="page"/>
            </w:r>
            <w:r w:rsidR="00AE6B76" w:rsidRPr="00D74E97">
              <w:rPr>
                <w:rFonts w:cstheme="minorHAnsi"/>
                <w:b/>
                <w:sz w:val="22"/>
                <w:szCs w:val="22"/>
              </w:rPr>
              <w:t>Course Coordinator</w:t>
            </w:r>
          </w:p>
        </w:tc>
      </w:tr>
      <w:tr w:rsidR="00CB30EE" w:rsidRPr="00D74E97" w14:paraId="515D7AD2" w14:textId="77777777" w:rsidTr="00543813">
        <w:trPr>
          <w:trHeight w:val="136"/>
        </w:trPr>
        <w:tc>
          <w:tcPr>
            <w:tcW w:w="2127" w:type="dxa"/>
            <w:shd w:val="clear" w:color="auto" w:fill="D9D9D9" w:themeFill="background1" w:themeFillShade="D9"/>
          </w:tcPr>
          <w:p w14:paraId="1D78049F" w14:textId="6864D4DD" w:rsidR="00CB30EE" w:rsidRPr="00D74E97" w:rsidRDefault="00CB30EE" w:rsidP="00CB30EE">
            <w:pPr>
              <w:rPr>
                <w:rFonts w:cstheme="minorHAnsi"/>
                <w:b/>
                <w:sz w:val="22"/>
                <w:szCs w:val="22"/>
              </w:rPr>
            </w:pPr>
            <w:r w:rsidRPr="00D74E97">
              <w:rPr>
                <w:rFonts w:cstheme="minorHAnsi"/>
                <w:b/>
                <w:sz w:val="22"/>
                <w:szCs w:val="22"/>
              </w:rPr>
              <w:t xml:space="preserve">Name     </w:t>
            </w:r>
          </w:p>
        </w:tc>
        <w:tc>
          <w:tcPr>
            <w:tcW w:w="3685" w:type="dxa"/>
            <w:shd w:val="clear" w:color="auto" w:fill="D9D9D9" w:themeFill="background1" w:themeFillShade="D9"/>
          </w:tcPr>
          <w:p w14:paraId="7253A8FB" w14:textId="73D66CE5" w:rsidR="00CB30EE" w:rsidRPr="00D74E97" w:rsidRDefault="00CB30EE" w:rsidP="00CB30EE">
            <w:pPr>
              <w:rPr>
                <w:rFonts w:cstheme="minorHAnsi"/>
                <w:b/>
                <w:sz w:val="22"/>
                <w:szCs w:val="22"/>
              </w:rPr>
            </w:pPr>
            <w:r w:rsidRPr="00D74E97">
              <w:rPr>
                <w:rFonts w:cstheme="minorHAnsi"/>
                <w:b/>
                <w:sz w:val="22"/>
                <w:szCs w:val="22"/>
              </w:rPr>
              <w:t>Contact details</w:t>
            </w:r>
            <w:r w:rsidRPr="00D74E97">
              <w:rPr>
                <w:rFonts w:cstheme="minorHAnsi"/>
                <w:b/>
                <w:sz w:val="18"/>
                <w:szCs w:val="18"/>
              </w:rPr>
              <w:t xml:space="preserve"> </w:t>
            </w:r>
            <w:r w:rsidRPr="00D74E97">
              <w:rPr>
                <w:rFonts w:cstheme="minorHAnsi"/>
                <w:bCs/>
                <w:sz w:val="18"/>
                <w:szCs w:val="18"/>
              </w:rPr>
              <w:t>(include emergency phone)</w:t>
            </w:r>
          </w:p>
        </w:tc>
        <w:tc>
          <w:tcPr>
            <w:tcW w:w="4253" w:type="dxa"/>
            <w:shd w:val="clear" w:color="auto" w:fill="D9D9D9" w:themeFill="background1" w:themeFillShade="D9"/>
          </w:tcPr>
          <w:p w14:paraId="155DFA71" w14:textId="1E05D7F4" w:rsidR="00CB30EE" w:rsidRPr="00D74E97" w:rsidRDefault="00CB30EE" w:rsidP="00CB30EE">
            <w:pPr>
              <w:rPr>
                <w:rFonts w:cstheme="minorHAnsi"/>
                <w:b/>
                <w:sz w:val="22"/>
                <w:szCs w:val="22"/>
              </w:rPr>
            </w:pPr>
            <w:r w:rsidRPr="00D74E97">
              <w:rPr>
                <w:rFonts w:cstheme="minorHAnsi"/>
                <w:b/>
                <w:sz w:val="22"/>
                <w:szCs w:val="22"/>
              </w:rPr>
              <w:t>Signature + date</w:t>
            </w:r>
          </w:p>
        </w:tc>
      </w:tr>
      <w:tr w:rsidR="00AB2DEB" w:rsidRPr="00D74E97" w14:paraId="3DD3C34F" w14:textId="77777777" w:rsidTr="00E3575E">
        <w:trPr>
          <w:trHeight w:val="707"/>
        </w:trPr>
        <w:tc>
          <w:tcPr>
            <w:tcW w:w="2127" w:type="dxa"/>
          </w:tcPr>
          <w:p w14:paraId="13F0C017" w14:textId="77777777" w:rsidR="00AB2DEB" w:rsidRPr="00D74E97" w:rsidRDefault="00AB2DEB" w:rsidP="00CB30EE">
            <w:pPr>
              <w:rPr>
                <w:rFonts w:cstheme="minorHAnsi"/>
                <w:b/>
                <w:sz w:val="20"/>
                <w:szCs w:val="20"/>
              </w:rPr>
            </w:pPr>
          </w:p>
        </w:tc>
        <w:tc>
          <w:tcPr>
            <w:tcW w:w="3685" w:type="dxa"/>
          </w:tcPr>
          <w:p w14:paraId="1605DB6B" w14:textId="77777777" w:rsidR="00AB2DEB" w:rsidRPr="00D74E97" w:rsidRDefault="00AB2DEB" w:rsidP="00CB30EE">
            <w:pPr>
              <w:rPr>
                <w:rFonts w:cstheme="minorHAnsi"/>
                <w:b/>
                <w:sz w:val="20"/>
                <w:szCs w:val="20"/>
              </w:rPr>
            </w:pPr>
          </w:p>
        </w:tc>
        <w:tc>
          <w:tcPr>
            <w:tcW w:w="4253" w:type="dxa"/>
          </w:tcPr>
          <w:p w14:paraId="79BF6006" w14:textId="77777777" w:rsidR="00AB2DEB" w:rsidRPr="00D74E97" w:rsidRDefault="00AB2DEB" w:rsidP="00CB30EE">
            <w:pPr>
              <w:rPr>
                <w:rFonts w:cstheme="minorHAnsi"/>
                <w:b/>
                <w:sz w:val="20"/>
                <w:szCs w:val="20"/>
              </w:rPr>
            </w:pPr>
          </w:p>
        </w:tc>
      </w:tr>
    </w:tbl>
    <w:p w14:paraId="0A3DA5DB" w14:textId="5B8A641D" w:rsidR="006B57BA" w:rsidRPr="00D74E97" w:rsidRDefault="006B57BA" w:rsidP="006B57BA">
      <w:pPr>
        <w:rPr>
          <w:rFonts w:cstheme="minorHAnsi"/>
          <w:sz w:val="22"/>
          <w:szCs w:val="22"/>
        </w:rPr>
      </w:pPr>
    </w:p>
    <w:tbl>
      <w:tblPr>
        <w:tblStyle w:val="TableGrid"/>
        <w:tblW w:w="10065" w:type="dxa"/>
        <w:tblInd w:w="-5" w:type="dxa"/>
        <w:tblLook w:val="04A0" w:firstRow="1" w:lastRow="0" w:firstColumn="1" w:lastColumn="0" w:noHBand="0" w:noVBand="1"/>
      </w:tblPr>
      <w:tblGrid>
        <w:gridCol w:w="2127"/>
        <w:gridCol w:w="3685"/>
        <w:gridCol w:w="4253"/>
      </w:tblGrid>
      <w:tr w:rsidR="00C65426" w:rsidRPr="00D74E97" w14:paraId="558E91BA" w14:textId="77777777" w:rsidTr="00AB2DEB">
        <w:tc>
          <w:tcPr>
            <w:tcW w:w="10065" w:type="dxa"/>
            <w:gridSpan w:val="3"/>
            <w:shd w:val="clear" w:color="auto" w:fill="D9D9D9" w:themeFill="background1" w:themeFillShade="D9"/>
          </w:tcPr>
          <w:p w14:paraId="0B123BD8" w14:textId="77777777" w:rsidR="00C65426" w:rsidRPr="00D74E97" w:rsidRDefault="00C65426" w:rsidP="009E1FF6">
            <w:pPr>
              <w:rPr>
                <w:rFonts w:cstheme="minorHAnsi"/>
                <w:b/>
                <w:sz w:val="22"/>
                <w:szCs w:val="22"/>
              </w:rPr>
            </w:pPr>
            <w:r w:rsidRPr="00D74E97">
              <w:rPr>
                <w:rFonts w:cstheme="minorHAnsi"/>
                <w:b/>
                <w:sz w:val="22"/>
                <w:szCs w:val="22"/>
              </w:rPr>
              <w:t xml:space="preserve">Person carrying out the assessment </w:t>
            </w:r>
          </w:p>
        </w:tc>
      </w:tr>
      <w:tr w:rsidR="00CB30EE" w:rsidRPr="00D74E97" w14:paraId="5EBF3323" w14:textId="77777777" w:rsidTr="00543813">
        <w:trPr>
          <w:trHeight w:val="279"/>
        </w:trPr>
        <w:tc>
          <w:tcPr>
            <w:tcW w:w="2127" w:type="dxa"/>
            <w:shd w:val="clear" w:color="auto" w:fill="D9D9D9" w:themeFill="background1" w:themeFillShade="D9"/>
          </w:tcPr>
          <w:p w14:paraId="638964EC" w14:textId="1AB23F70" w:rsidR="00CB30EE" w:rsidRPr="00D74E97" w:rsidRDefault="00CB30EE" w:rsidP="009E1FF6">
            <w:pPr>
              <w:rPr>
                <w:rFonts w:cstheme="minorHAnsi"/>
                <w:b/>
                <w:sz w:val="22"/>
                <w:szCs w:val="22"/>
              </w:rPr>
            </w:pPr>
            <w:r w:rsidRPr="00D74E97">
              <w:rPr>
                <w:rFonts w:cstheme="minorHAnsi"/>
                <w:b/>
                <w:sz w:val="22"/>
                <w:szCs w:val="22"/>
              </w:rPr>
              <w:t xml:space="preserve">Name         </w:t>
            </w:r>
          </w:p>
        </w:tc>
        <w:tc>
          <w:tcPr>
            <w:tcW w:w="3685" w:type="dxa"/>
            <w:shd w:val="clear" w:color="auto" w:fill="D9D9D9" w:themeFill="background1" w:themeFillShade="D9"/>
          </w:tcPr>
          <w:p w14:paraId="137BE556" w14:textId="008E4230" w:rsidR="00CB30EE" w:rsidRPr="00D74E97" w:rsidRDefault="00AB2DEB" w:rsidP="00CB30EE">
            <w:pPr>
              <w:rPr>
                <w:rFonts w:cstheme="minorHAnsi"/>
                <w:sz w:val="22"/>
                <w:szCs w:val="22"/>
              </w:rPr>
            </w:pPr>
            <w:r w:rsidRPr="00D74E97">
              <w:rPr>
                <w:rFonts w:cstheme="minorHAnsi"/>
                <w:b/>
                <w:sz w:val="22"/>
                <w:szCs w:val="22"/>
              </w:rPr>
              <w:t xml:space="preserve">Contact details </w:t>
            </w:r>
            <w:r w:rsidRPr="00D51B47">
              <w:rPr>
                <w:rFonts w:cstheme="minorHAnsi"/>
                <w:bCs/>
                <w:sz w:val="18"/>
                <w:szCs w:val="18"/>
              </w:rPr>
              <w:t>(include emergency phone)</w:t>
            </w:r>
          </w:p>
        </w:tc>
        <w:tc>
          <w:tcPr>
            <w:tcW w:w="4253" w:type="dxa"/>
            <w:shd w:val="clear" w:color="auto" w:fill="D9D9D9" w:themeFill="background1" w:themeFillShade="D9"/>
          </w:tcPr>
          <w:p w14:paraId="1319C59F" w14:textId="77777777" w:rsidR="00CB30EE" w:rsidRPr="00D74E97" w:rsidRDefault="00CB30EE" w:rsidP="009E1FF6">
            <w:pPr>
              <w:rPr>
                <w:rFonts w:cstheme="minorHAnsi"/>
                <w:b/>
                <w:sz w:val="22"/>
                <w:szCs w:val="22"/>
              </w:rPr>
            </w:pPr>
            <w:r w:rsidRPr="00D74E97">
              <w:rPr>
                <w:rFonts w:cstheme="minorHAnsi"/>
                <w:b/>
                <w:sz w:val="22"/>
                <w:szCs w:val="22"/>
              </w:rPr>
              <w:t>Signature + date</w:t>
            </w:r>
          </w:p>
        </w:tc>
      </w:tr>
      <w:tr w:rsidR="00AB2DEB" w:rsidRPr="00D74E97" w14:paraId="1905C89D" w14:textId="77777777" w:rsidTr="00675642">
        <w:trPr>
          <w:trHeight w:val="701"/>
        </w:trPr>
        <w:tc>
          <w:tcPr>
            <w:tcW w:w="2127" w:type="dxa"/>
          </w:tcPr>
          <w:p w14:paraId="732694CC" w14:textId="77777777" w:rsidR="00AB2DEB" w:rsidRPr="00D74E97" w:rsidRDefault="00AB2DEB" w:rsidP="009E1FF6">
            <w:pPr>
              <w:rPr>
                <w:rFonts w:cstheme="minorHAnsi"/>
                <w:b/>
                <w:sz w:val="20"/>
                <w:szCs w:val="20"/>
              </w:rPr>
            </w:pPr>
          </w:p>
        </w:tc>
        <w:tc>
          <w:tcPr>
            <w:tcW w:w="3685" w:type="dxa"/>
          </w:tcPr>
          <w:p w14:paraId="2A274109" w14:textId="77777777" w:rsidR="00AB2DEB" w:rsidRPr="00D74E97" w:rsidRDefault="00AB2DEB" w:rsidP="00CB30EE">
            <w:pPr>
              <w:rPr>
                <w:rFonts w:cstheme="minorHAnsi"/>
                <w:b/>
                <w:sz w:val="20"/>
                <w:szCs w:val="20"/>
              </w:rPr>
            </w:pPr>
          </w:p>
        </w:tc>
        <w:tc>
          <w:tcPr>
            <w:tcW w:w="4253" w:type="dxa"/>
          </w:tcPr>
          <w:p w14:paraId="3EF6B18A" w14:textId="77777777" w:rsidR="00AB2DEB" w:rsidRPr="00D74E97" w:rsidRDefault="00AB2DEB" w:rsidP="009E1FF6">
            <w:pPr>
              <w:rPr>
                <w:rFonts w:cstheme="minorHAnsi"/>
                <w:b/>
                <w:sz w:val="20"/>
                <w:szCs w:val="20"/>
              </w:rPr>
            </w:pPr>
          </w:p>
        </w:tc>
      </w:tr>
    </w:tbl>
    <w:p w14:paraId="3A4F30DC" w14:textId="77777777" w:rsidR="00C65426" w:rsidRPr="00D74E97" w:rsidRDefault="00C65426" w:rsidP="006B57BA">
      <w:pPr>
        <w:rPr>
          <w:rFonts w:cstheme="minorHAnsi"/>
          <w:sz w:val="22"/>
          <w:szCs w:val="22"/>
        </w:rPr>
      </w:pPr>
    </w:p>
    <w:tbl>
      <w:tblPr>
        <w:tblStyle w:val="TableGrid"/>
        <w:tblW w:w="10065" w:type="dxa"/>
        <w:tblInd w:w="-5" w:type="dxa"/>
        <w:tblLook w:val="04A0" w:firstRow="1" w:lastRow="0" w:firstColumn="1" w:lastColumn="0" w:noHBand="0" w:noVBand="1"/>
      </w:tblPr>
      <w:tblGrid>
        <w:gridCol w:w="2098"/>
        <w:gridCol w:w="3714"/>
        <w:gridCol w:w="4253"/>
      </w:tblGrid>
      <w:tr w:rsidR="006B57BA" w:rsidRPr="00D74E97" w14:paraId="64594B44" w14:textId="77777777" w:rsidTr="00AB2DEB">
        <w:tc>
          <w:tcPr>
            <w:tcW w:w="10065" w:type="dxa"/>
            <w:gridSpan w:val="3"/>
            <w:shd w:val="clear" w:color="auto" w:fill="D9D9D9" w:themeFill="background1" w:themeFillShade="D9"/>
          </w:tcPr>
          <w:p w14:paraId="7A1074AF" w14:textId="25BBBBBB" w:rsidR="006B57BA" w:rsidRPr="00D74E97" w:rsidRDefault="00C65426" w:rsidP="0045481C">
            <w:pPr>
              <w:rPr>
                <w:rFonts w:cstheme="minorHAnsi"/>
                <w:b/>
                <w:sz w:val="22"/>
                <w:szCs w:val="22"/>
              </w:rPr>
            </w:pPr>
            <w:r w:rsidRPr="00D74E97">
              <w:rPr>
                <w:rFonts w:cstheme="minorHAnsi"/>
                <w:b/>
                <w:sz w:val="22"/>
                <w:szCs w:val="22"/>
              </w:rPr>
              <w:t>Fieldwork Leader</w:t>
            </w:r>
            <w:r w:rsidR="006B57BA" w:rsidRPr="00D74E97">
              <w:rPr>
                <w:rFonts w:cstheme="minorHAnsi"/>
                <w:b/>
                <w:sz w:val="22"/>
                <w:szCs w:val="22"/>
              </w:rPr>
              <w:t xml:space="preserve"> </w:t>
            </w:r>
          </w:p>
        </w:tc>
      </w:tr>
      <w:tr w:rsidR="00CB30EE" w:rsidRPr="00D74E97" w14:paraId="711580BF" w14:textId="77777777" w:rsidTr="00543813">
        <w:trPr>
          <w:trHeight w:val="293"/>
        </w:trPr>
        <w:tc>
          <w:tcPr>
            <w:tcW w:w="2098" w:type="dxa"/>
            <w:shd w:val="clear" w:color="auto" w:fill="D9D9D9" w:themeFill="background1" w:themeFillShade="D9"/>
          </w:tcPr>
          <w:p w14:paraId="61352305" w14:textId="4F736777" w:rsidR="00CB30EE" w:rsidRPr="00D74E97" w:rsidRDefault="00CB30EE" w:rsidP="00CB30EE">
            <w:pPr>
              <w:rPr>
                <w:rFonts w:cstheme="minorHAnsi"/>
                <w:b/>
                <w:sz w:val="22"/>
                <w:szCs w:val="22"/>
              </w:rPr>
            </w:pPr>
            <w:r w:rsidRPr="00D74E97">
              <w:rPr>
                <w:rFonts w:cstheme="minorHAnsi"/>
                <w:b/>
                <w:sz w:val="22"/>
                <w:szCs w:val="22"/>
              </w:rPr>
              <w:t xml:space="preserve">Name         </w:t>
            </w:r>
          </w:p>
        </w:tc>
        <w:tc>
          <w:tcPr>
            <w:tcW w:w="3714" w:type="dxa"/>
            <w:shd w:val="clear" w:color="auto" w:fill="D9D9D9" w:themeFill="background1" w:themeFillShade="D9"/>
          </w:tcPr>
          <w:p w14:paraId="5029FD6B" w14:textId="041C7E1D" w:rsidR="00CB30EE" w:rsidRPr="00D74E97" w:rsidRDefault="00CB30EE" w:rsidP="00CB30EE">
            <w:pPr>
              <w:rPr>
                <w:rFonts w:cstheme="minorHAnsi"/>
                <w:sz w:val="22"/>
                <w:szCs w:val="22"/>
              </w:rPr>
            </w:pPr>
            <w:r w:rsidRPr="00D74E97">
              <w:rPr>
                <w:rFonts w:cstheme="minorHAnsi"/>
                <w:b/>
                <w:sz w:val="22"/>
                <w:szCs w:val="22"/>
              </w:rPr>
              <w:t xml:space="preserve">Contact details </w:t>
            </w:r>
            <w:r w:rsidRPr="00D51B47">
              <w:rPr>
                <w:rFonts w:cstheme="minorHAnsi"/>
                <w:bCs/>
                <w:sz w:val="18"/>
                <w:szCs w:val="18"/>
              </w:rPr>
              <w:t>(include emergency phone)</w:t>
            </w:r>
          </w:p>
        </w:tc>
        <w:tc>
          <w:tcPr>
            <w:tcW w:w="4253" w:type="dxa"/>
            <w:shd w:val="clear" w:color="auto" w:fill="D9D9D9" w:themeFill="background1" w:themeFillShade="D9"/>
          </w:tcPr>
          <w:p w14:paraId="75EBC5F0" w14:textId="77777777" w:rsidR="00CB30EE" w:rsidRPr="00D74E97" w:rsidRDefault="00CB30EE" w:rsidP="00CB30EE">
            <w:pPr>
              <w:rPr>
                <w:rFonts w:cstheme="minorHAnsi"/>
                <w:b/>
                <w:sz w:val="22"/>
                <w:szCs w:val="22"/>
              </w:rPr>
            </w:pPr>
            <w:r w:rsidRPr="00D74E97">
              <w:rPr>
                <w:rFonts w:cstheme="minorHAnsi"/>
                <w:b/>
                <w:sz w:val="22"/>
                <w:szCs w:val="22"/>
              </w:rPr>
              <w:t>Signature + date</w:t>
            </w:r>
          </w:p>
        </w:tc>
      </w:tr>
      <w:tr w:rsidR="00AB2DEB" w:rsidRPr="00D74E97" w14:paraId="221BC29D" w14:textId="77777777" w:rsidTr="00E3575E">
        <w:trPr>
          <w:trHeight w:val="692"/>
        </w:trPr>
        <w:tc>
          <w:tcPr>
            <w:tcW w:w="2098" w:type="dxa"/>
          </w:tcPr>
          <w:p w14:paraId="14BC8D2D" w14:textId="77777777" w:rsidR="00AB2DEB" w:rsidRPr="00D74E97" w:rsidRDefault="00AB2DEB" w:rsidP="00CB30EE">
            <w:pPr>
              <w:rPr>
                <w:rFonts w:cstheme="minorHAnsi"/>
                <w:b/>
                <w:sz w:val="20"/>
                <w:szCs w:val="20"/>
              </w:rPr>
            </w:pPr>
          </w:p>
        </w:tc>
        <w:tc>
          <w:tcPr>
            <w:tcW w:w="3714" w:type="dxa"/>
          </w:tcPr>
          <w:p w14:paraId="2080BBE9" w14:textId="77777777" w:rsidR="00AB2DEB" w:rsidRPr="00D74E97" w:rsidRDefault="00AB2DEB" w:rsidP="00CB30EE">
            <w:pPr>
              <w:rPr>
                <w:rFonts w:cstheme="minorHAnsi"/>
                <w:b/>
                <w:sz w:val="20"/>
                <w:szCs w:val="20"/>
              </w:rPr>
            </w:pPr>
          </w:p>
        </w:tc>
        <w:tc>
          <w:tcPr>
            <w:tcW w:w="4253" w:type="dxa"/>
          </w:tcPr>
          <w:p w14:paraId="05B594D7" w14:textId="77777777" w:rsidR="00AB2DEB" w:rsidRPr="00D74E97" w:rsidRDefault="00AB2DEB" w:rsidP="00CB30EE">
            <w:pPr>
              <w:rPr>
                <w:rFonts w:cstheme="minorHAnsi"/>
                <w:b/>
                <w:sz w:val="20"/>
                <w:szCs w:val="20"/>
              </w:rPr>
            </w:pPr>
          </w:p>
        </w:tc>
      </w:tr>
    </w:tbl>
    <w:p w14:paraId="60F90344" w14:textId="77777777" w:rsidR="006B57BA" w:rsidRPr="00D74E97" w:rsidRDefault="006B57BA" w:rsidP="006B57BA">
      <w:pPr>
        <w:rPr>
          <w:rFonts w:cstheme="minorHAnsi"/>
          <w:sz w:val="22"/>
          <w:szCs w:val="22"/>
        </w:rPr>
      </w:pPr>
    </w:p>
    <w:tbl>
      <w:tblPr>
        <w:tblStyle w:val="TableGrid"/>
        <w:tblW w:w="10065" w:type="dxa"/>
        <w:tblInd w:w="-5" w:type="dxa"/>
        <w:tblLook w:val="04A0" w:firstRow="1" w:lastRow="0" w:firstColumn="1" w:lastColumn="0" w:noHBand="0" w:noVBand="1"/>
      </w:tblPr>
      <w:tblGrid>
        <w:gridCol w:w="2268"/>
        <w:gridCol w:w="2410"/>
        <w:gridCol w:w="2552"/>
        <w:gridCol w:w="2835"/>
      </w:tblGrid>
      <w:tr w:rsidR="006B57BA" w:rsidRPr="00D74E97" w14:paraId="16745AA3" w14:textId="77777777" w:rsidTr="00AB2DEB">
        <w:tc>
          <w:tcPr>
            <w:tcW w:w="10065" w:type="dxa"/>
            <w:gridSpan w:val="4"/>
            <w:shd w:val="clear" w:color="auto" w:fill="D9D9D9" w:themeFill="background1" w:themeFillShade="D9"/>
          </w:tcPr>
          <w:p w14:paraId="4BFF267D" w14:textId="2E7B5315" w:rsidR="006B57BA" w:rsidRPr="00D74E97" w:rsidRDefault="006B57BA" w:rsidP="0045481C">
            <w:pPr>
              <w:rPr>
                <w:rFonts w:cstheme="minorHAnsi"/>
                <w:b/>
                <w:sz w:val="22"/>
                <w:szCs w:val="22"/>
              </w:rPr>
            </w:pPr>
            <w:r w:rsidRPr="00D74E97">
              <w:rPr>
                <w:rFonts w:cstheme="minorHAnsi"/>
                <w:b/>
                <w:sz w:val="22"/>
                <w:szCs w:val="22"/>
              </w:rPr>
              <w:t>Person</w:t>
            </w:r>
            <w:r w:rsidR="008E1844" w:rsidRPr="00D74E97">
              <w:rPr>
                <w:rFonts w:cstheme="minorHAnsi"/>
                <w:b/>
                <w:sz w:val="22"/>
                <w:szCs w:val="22"/>
              </w:rPr>
              <w:t>s with responsibility</w:t>
            </w:r>
            <w:r w:rsidRPr="00D74E97">
              <w:rPr>
                <w:rFonts w:cstheme="minorHAnsi"/>
                <w:b/>
                <w:sz w:val="22"/>
                <w:szCs w:val="22"/>
              </w:rPr>
              <w:t xml:space="preserve"> </w:t>
            </w:r>
            <w:r w:rsidR="008E1844" w:rsidRPr="00D74E97">
              <w:rPr>
                <w:rFonts w:cstheme="minorHAnsi"/>
                <w:b/>
                <w:sz w:val="22"/>
                <w:szCs w:val="22"/>
              </w:rPr>
              <w:t xml:space="preserve">during </w:t>
            </w:r>
            <w:r w:rsidRPr="00D74E97">
              <w:rPr>
                <w:rFonts w:cstheme="minorHAnsi"/>
                <w:b/>
                <w:sz w:val="22"/>
                <w:szCs w:val="22"/>
              </w:rPr>
              <w:t xml:space="preserve">the </w:t>
            </w:r>
            <w:r w:rsidR="00C65426" w:rsidRPr="00D74E97">
              <w:rPr>
                <w:rFonts w:cstheme="minorHAnsi"/>
                <w:b/>
                <w:sz w:val="22"/>
                <w:szCs w:val="22"/>
              </w:rPr>
              <w:t>field</w:t>
            </w:r>
            <w:r w:rsidRPr="00D74E97">
              <w:rPr>
                <w:rFonts w:cstheme="minorHAnsi"/>
                <w:b/>
                <w:sz w:val="22"/>
                <w:szCs w:val="22"/>
              </w:rPr>
              <w:t>work</w:t>
            </w:r>
          </w:p>
        </w:tc>
      </w:tr>
      <w:tr w:rsidR="006B57BA" w:rsidRPr="00D74E97" w14:paraId="4F8EC903" w14:textId="77777777" w:rsidTr="00543813">
        <w:tc>
          <w:tcPr>
            <w:tcW w:w="2268" w:type="dxa"/>
            <w:shd w:val="clear" w:color="auto" w:fill="D9D9D9" w:themeFill="background1" w:themeFillShade="D9"/>
          </w:tcPr>
          <w:p w14:paraId="08C5CECC" w14:textId="77777777" w:rsidR="006B57BA" w:rsidRPr="00D74E97" w:rsidRDefault="006B57BA" w:rsidP="0045481C">
            <w:pPr>
              <w:rPr>
                <w:rFonts w:cstheme="minorHAnsi"/>
                <w:b/>
                <w:sz w:val="22"/>
                <w:szCs w:val="22"/>
              </w:rPr>
            </w:pPr>
            <w:r w:rsidRPr="00D74E97">
              <w:rPr>
                <w:rFonts w:cstheme="minorHAnsi"/>
                <w:b/>
                <w:sz w:val="22"/>
                <w:szCs w:val="22"/>
              </w:rPr>
              <w:t xml:space="preserve">Name  </w:t>
            </w:r>
          </w:p>
        </w:tc>
        <w:tc>
          <w:tcPr>
            <w:tcW w:w="2410" w:type="dxa"/>
            <w:shd w:val="clear" w:color="auto" w:fill="D9D9D9" w:themeFill="background1" w:themeFillShade="D9"/>
          </w:tcPr>
          <w:p w14:paraId="279B28B3" w14:textId="77777777" w:rsidR="006B57BA" w:rsidRPr="00D74E97" w:rsidRDefault="006B57BA" w:rsidP="0045481C">
            <w:pPr>
              <w:rPr>
                <w:rFonts w:cstheme="minorHAnsi"/>
                <w:sz w:val="22"/>
                <w:szCs w:val="22"/>
              </w:rPr>
            </w:pPr>
            <w:r w:rsidRPr="00D74E97">
              <w:rPr>
                <w:rFonts w:cstheme="minorHAnsi"/>
                <w:b/>
                <w:sz w:val="22"/>
                <w:szCs w:val="22"/>
              </w:rPr>
              <w:t>Position</w:t>
            </w:r>
          </w:p>
        </w:tc>
        <w:tc>
          <w:tcPr>
            <w:tcW w:w="2552" w:type="dxa"/>
            <w:shd w:val="clear" w:color="auto" w:fill="D9D9D9" w:themeFill="background1" w:themeFillShade="D9"/>
          </w:tcPr>
          <w:p w14:paraId="06752489" w14:textId="167A8C1A" w:rsidR="006B57BA" w:rsidRPr="00D74E97" w:rsidRDefault="002B2837" w:rsidP="0045481C">
            <w:pPr>
              <w:rPr>
                <w:rFonts w:cstheme="minorHAnsi"/>
                <w:b/>
                <w:sz w:val="22"/>
                <w:szCs w:val="22"/>
              </w:rPr>
            </w:pPr>
            <w:r w:rsidRPr="00D74E97">
              <w:rPr>
                <w:rFonts w:cstheme="minorHAnsi"/>
                <w:b/>
                <w:sz w:val="22"/>
                <w:szCs w:val="22"/>
              </w:rPr>
              <w:t>Contact Details</w:t>
            </w:r>
          </w:p>
        </w:tc>
        <w:tc>
          <w:tcPr>
            <w:tcW w:w="2835" w:type="dxa"/>
            <w:shd w:val="clear" w:color="auto" w:fill="D9D9D9" w:themeFill="background1" w:themeFillShade="D9"/>
          </w:tcPr>
          <w:p w14:paraId="57075683" w14:textId="77777777" w:rsidR="006B57BA" w:rsidRPr="00D74E97" w:rsidRDefault="006B57BA" w:rsidP="0045481C">
            <w:pPr>
              <w:rPr>
                <w:rFonts w:cstheme="minorHAnsi"/>
                <w:b/>
                <w:sz w:val="22"/>
                <w:szCs w:val="22"/>
              </w:rPr>
            </w:pPr>
            <w:r w:rsidRPr="00D74E97">
              <w:rPr>
                <w:rFonts w:cstheme="minorHAnsi"/>
                <w:b/>
                <w:sz w:val="22"/>
                <w:szCs w:val="22"/>
              </w:rPr>
              <w:t>Signature</w:t>
            </w:r>
          </w:p>
        </w:tc>
      </w:tr>
      <w:tr w:rsidR="006B57BA" w:rsidRPr="00D74E97" w14:paraId="61CFBC0E" w14:textId="77777777" w:rsidTr="00AB2DEB">
        <w:tc>
          <w:tcPr>
            <w:tcW w:w="2268" w:type="dxa"/>
          </w:tcPr>
          <w:p w14:paraId="666EA41D" w14:textId="77777777" w:rsidR="006B57BA" w:rsidRPr="00D74E97" w:rsidRDefault="006B57BA" w:rsidP="0045481C">
            <w:pPr>
              <w:rPr>
                <w:rFonts w:cstheme="minorHAnsi"/>
                <w:b/>
                <w:sz w:val="20"/>
                <w:szCs w:val="20"/>
              </w:rPr>
            </w:pPr>
          </w:p>
        </w:tc>
        <w:tc>
          <w:tcPr>
            <w:tcW w:w="2410" w:type="dxa"/>
          </w:tcPr>
          <w:p w14:paraId="3D9AD56F" w14:textId="77777777" w:rsidR="006B57BA" w:rsidRPr="00D74E97" w:rsidRDefault="006B57BA" w:rsidP="0045481C">
            <w:pPr>
              <w:rPr>
                <w:rFonts w:cstheme="minorHAnsi"/>
                <w:b/>
                <w:sz w:val="20"/>
                <w:szCs w:val="20"/>
              </w:rPr>
            </w:pPr>
          </w:p>
        </w:tc>
        <w:tc>
          <w:tcPr>
            <w:tcW w:w="2552" w:type="dxa"/>
          </w:tcPr>
          <w:p w14:paraId="77FAE88D" w14:textId="77777777" w:rsidR="006B57BA" w:rsidRPr="00D74E97" w:rsidRDefault="006B57BA" w:rsidP="0045481C">
            <w:pPr>
              <w:rPr>
                <w:rFonts w:cstheme="minorHAnsi"/>
                <w:b/>
                <w:sz w:val="20"/>
                <w:szCs w:val="20"/>
              </w:rPr>
            </w:pPr>
          </w:p>
        </w:tc>
        <w:tc>
          <w:tcPr>
            <w:tcW w:w="2835" w:type="dxa"/>
          </w:tcPr>
          <w:p w14:paraId="6FB85245" w14:textId="77777777" w:rsidR="006B57BA" w:rsidRPr="00D74E97" w:rsidRDefault="006B57BA" w:rsidP="0045481C">
            <w:pPr>
              <w:rPr>
                <w:rFonts w:cstheme="minorHAnsi"/>
                <w:b/>
                <w:sz w:val="20"/>
                <w:szCs w:val="20"/>
              </w:rPr>
            </w:pPr>
          </w:p>
          <w:p w14:paraId="0D391462" w14:textId="77777777" w:rsidR="006B57BA" w:rsidRPr="00D74E97" w:rsidRDefault="006B57BA" w:rsidP="0045481C">
            <w:pPr>
              <w:rPr>
                <w:rFonts w:cstheme="minorHAnsi"/>
                <w:b/>
                <w:sz w:val="20"/>
                <w:szCs w:val="20"/>
              </w:rPr>
            </w:pPr>
          </w:p>
        </w:tc>
      </w:tr>
      <w:tr w:rsidR="006B57BA" w:rsidRPr="00D74E97" w14:paraId="6AF8C8F1" w14:textId="77777777" w:rsidTr="00AB2DEB">
        <w:tc>
          <w:tcPr>
            <w:tcW w:w="2268" w:type="dxa"/>
          </w:tcPr>
          <w:p w14:paraId="19B17DF1" w14:textId="77777777" w:rsidR="006B57BA" w:rsidRPr="00D74E97" w:rsidRDefault="006B57BA" w:rsidP="0045481C">
            <w:pPr>
              <w:rPr>
                <w:rFonts w:cstheme="minorHAnsi"/>
                <w:b/>
                <w:sz w:val="20"/>
                <w:szCs w:val="20"/>
              </w:rPr>
            </w:pPr>
          </w:p>
          <w:p w14:paraId="49394172" w14:textId="77777777" w:rsidR="006B57BA" w:rsidRPr="00D74E97" w:rsidRDefault="006B57BA" w:rsidP="0045481C">
            <w:pPr>
              <w:rPr>
                <w:rFonts w:cstheme="minorHAnsi"/>
                <w:b/>
                <w:sz w:val="20"/>
                <w:szCs w:val="20"/>
              </w:rPr>
            </w:pPr>
          </w:p>
        </w:tc>
        <w:tc>
          <w:tcPr>
            <w:tcW w:w="2410" w:type="dxa"/>
          </w:tcPr>
          <w:p w14:paraId="3490836A" w14:textId="77777777" w:rsidR="006B57BA" w:rsidRPr="00D74E97" w:rsidRDefault="006B57BA" w:rsidP="0045481C">
            <w:pPr>
              <w:rPr>
                <w:rFonts w:cstheme="minorHAnsi"/>
                <w:b/>
                <w:sz w:val="20"/>
                <w:szCs w:val="20"/>
              </w:rPr>
            </w:pPr>
          </w:p>
        </w:tc>
        <w:tc>
          <w:tcPr>
            <w:tcW w:w="2552" w:type="dxa"/>
          </w:tcPr>
          <w:p w14:paraId="270E3A8C" w14:textId="77777777" w:rsidR="006B57BA" w:rsidRPr="00D74E97" w:rsidRDefault="006B57BA" w:rsidP="0045481C">
            <w:pPr>
              <w:rPr>
                <w:rFonts w:cstheme="minorHAnsi"/>
                <w:b/>
                <w:sz w:val="20"/>
                <w:szCs w:val="20"/>
              </w:rPr>
            </w:pPr>
          </w:p>
        </w:tc>
        <w:tc>
          <w:tcPr>
            <w:tcW w:w="2835" w:type="dxa"/>
          </w:tcPr>
          <w:p w14:paraId="67E8D9CF" w14:textId="77777777" w:rsidR="006B57BA" w:rsidRPr="00D74E97" w:rsidRDefault="006B57BA" w:rsidP="0045481C">
            <w:pPr>
              <w:rPr>
                <w:rFonts w:cstheme="minorHAnsi"/>
                <w:b/>
                <w:sz w:val="20"/>
                <w:szCs w:val="20"/>
              </w:rPr>
            </w:pPr>
          </w:p>
        </w:tc>
      </w:tr>
      <w:tr w:rsidR="006B57BA" w:rsidRPr="00D74E97" w14:paraId="5BD4FFAF" w14:textId="77777777" w:rsidTr="00AB2DEB">
        <w:tc>
          <w:tcPr>
            <w:tcW w:w="2268" w:type="dxa"/>
          </w:tcPr>
          <w:p w14:paraId="6541B139" w14:textId="77777777" w:rsidR="006B57BA" w:rsidRPr="00D74E97" w:rsidRDefault="006B57BA" w:rsidP="0045481C">
            <w:pPr>
              <w:rPr>
                <w:rFonts w:cstheme="minorHAnsi"/>
                <w:b/>
                <w:sz w:val="20"/>
                <w:szCs w:val="20"/>
              </w:rPr>
            </w:pPr>
          </w:p>
          <w:p w14:paraId="2438B24C" w14:textId="77777777" w:rsidR="006B57BA" w:rsidRPr="00D74E97" w:rsidRDefault="006B57BA" w:rsidP="0045481C">
            <w:pPr>
              <w:rPr>
                <w:rFonts w:cstheme="minorHAnsi"/>
                <w:b/>
                <w:sz w:val="20"/>
                <w:szCs w:val="20"/>
              </w:rPr>
            </w:pPr>
          </w:p>
        </w:tc>
        <w:tc>
          <w:tcPr>
            <w:tcW w:w="2410" w:type="dxa"/>
          </w:tcPr>
          <w:p w14:paraId="2E1CD83D" w14:textId="77777777" w:rsidR="006B57BA" w:rsidRPr="00D74E97" w:rsidRDefault="006B57BA" w:rsidP="0045481C">
            <w:pPr>
              <w:rPr>
                <w:rFonts w:cstheme="minorHAnsi"/>
                <w:b/>
                <w:sz w:val="20"/>
                <w:szCs w:val="20"/>
              </w:rPr>
            </w:pPr>
          </w:p>
        </w:tc>
        <w:tc>
          <w:tcPr>
            <w:tcW w:w="2552" w:type="dxa"/>
          </w:tcPr>
          <w:p w14:paraId="23A072B4" w14:textId="77777777" w:rsidR="006B57BA" w:rsidRPr="00D74E97" w:rsidRDefault="006B57BA" w:rsidP="0045481C">
            <w:pPr>
              <w:rPr>
                <w:rFonts w:cstheme="minorHAnsi"/>
                <w:b/>
                <w:sz w:val="20"/>
                <w:szCs w:val="20"/>
              </w:rPr>
            </w:pPr>
          </w:p>
        </w:tc>
        <w:tc>
          <w:tcPr>
            <w:tcW w:w="2835" w:type="dxa"/>
          </w:tcPr>
          <w:p w14:paraId="5D5D355C" w14:textId="77777777" w:rsidR="006B57BA" w:rsidRPr="00D74E97" w:rsidRDefault="006B57BA" w:rsidP="0045481C">
            <w:pPr>
              <w:rPr>
                <w:rFonts w:cstheme="minorHAnsi"/>
                <w:b/>
                <w:sz w:val="20"/>
                <w:szCs w:val="20"/>
              </w:rPr>
            </w:pPr>
          </w:p>
        </w:tc>
      </w:tr>
      <w:tr w:rsidR="006B57BA" w:rsidRPr="00D74E97" w14:paraId="0F905B32" w14:textId="77777777" w:rsidTr="00AB2DEB">
        <w:tc>
          <w:tcPr>
            <w:tcW w:w="2268" w:type="dxa"/>
          </w:tcPr>
          <w:p w14:paraId="1561C0AE" w14:textId="77777777" w:rsidR="006B57BA" w:rsidRPr="00D74E97" w:rsidRDefault="006B57BA" w:rsidP="0045481C">
            <w:pPr>
              <w:rPr>
                <w:rFonts w:cstheme="minorHAnsi"/>
                <w:b/>
                <w:sz w:val="20"/>
                <w:szCs w:val="20"/>
              </w:rPr>
            </w:pPr>
          </w:p>
        </w:tc>
        <w:tc>
          <w:tcPr>
            <w:tcW w:w="2410" w:type="dxa"/>
          </w:tcPr>
          <w:p w14:paraId="6229A076" w14:textId="77777777" w:rsidR="006B57BA" w:rsidRPr="00D74E97" w:rsidRDefault="006B57BA" w:rsidP="0045481C">
            <w:pPr>
              <w:rPr>
                <w:rFonts w:cstheme="minorHAnsi"/>
                <w:b/>
                <w:sz w:val="20"/>
                <w:szCs w:val="20"/>
              </w:rPr>
            </w:pPr>
          </w:p>
        </w:tc>
        <w:tc>
          <w:tcPr>
            <w:tcW w:w="2552" w:type="dxa"/>
          </w:tcPr>
          <w:p w14:paraId="71FDB31E" w14:textId="77777777" w:rsidR="006B57BA" w:rsidRPr="00D74E97" w:rsidRDefault="006B57BA" w:rsidP="0045481C">
            <w:pPr>
              <w:rPr>
                <w:rFonts w:cstheme="minorHAnsi"/>
                <w:b/>
                <w:sz w:val="20"/>
                <w:szCs w:val="20"/>
              </w:rPr>
            </w:pPr>
          </w:p>
          <w:p w14:paraId="2CCD8773" w14:textId="77777777" w:rsidR="006B57BA" w:rsidRPr="00D74E97" w:rsidRDefault="006B57BA" w:rsidP="0045481C">
            <w:pPr>
              <w:rPr>
                <w:rFonts w:cstheme="minorHAnsi"/>
                <w:b/>
                <w:sz w:val="20"/>
                <w:szCs w:val="20"/>
              </w:rPr>
            </w:pPr>
          </w:p>
        </w:tc>
        <w:tc>
          <w:tcPr>
            <w:tcW w:w="2835" w:type="dxa"/>
          </w:tcPr>
          <w:p w14:paraId="63D222DD" w14:textId="77777777" w:rsidR="006B57BA" w:rsidRPr="00D74E97" w:rsidRDefault="006B57BA" w:rsidP="0045481C">
            <w:pPr>
              <w:rPr>
                <w:rFonts w:cstheme="minorHAnsi"/>
                <w:b/>
                <w:sz w:val="20"/>
                <w:szCs w:val="20"/>
              </w:rPr>
            </w:pPr>
          </w:p>
        </w:tc>
      </w:tr>
    </w:tbl>
    <w:p w14:paraId="300737A6" w14:textId="031B4AB9" w:rsidR="006B57BA" w:rsidRPr="00D74E97" w:rsidRDefault="006B57BA" w:rsidP="006B57BA">
      <w:pPr>
        <w:rPr>
          <w:rFonts w:cstheme="minorHAnsi"/>
          <w:sz w:val="22"/>
          <w:szCs w:val="22"/>
        </w:rPr>
      </w:pPr>
    </w:p>
    <w:tbl>
      <w:tblPr>
        <w:tblStyle w:val="TableGrid"/>
        <w:tblW w:w="10065" w:type="dxa"/>
        <w:tblInd w:w="-5" w:type="dxa"/>
        <w:tblLook w:val="04A0" w:firstRow="1" w:lastRow="0" w:firstColumn="1" w:lastColumn="0" w:noHBand="0" w:noVBand="1"/>
      </w:tblPr>
      <w:tblGrid>
        <w:gridCol w:w="2268"/>
        <w:gridCol w:w="7797"/>
      </w:tblGrid>
      <w:tr w:rsidR="00AB2DEB" w:rsidRPr="00D74E97" w14:paraId="316A820C" w14:textId="77777777" w:rsidTr="009E3008">
        <w:trPr>
          <w:trHeight w:val="445"/>
        </w:trPr>
        <w:tc>
          <w:tcPr>
            <w:tcW w:w="10065" w:type="dxa"/>
            <w:gridSpan w:val="2"/>
            <w:shd w:val="clear" w:color="auto" w:fill="D9D9D9" w:themeFill="background1" w:themeFillShade="D9"/>
          </w:tcPr>
          <w:p w14:paraId="2C937E8C" w14:textId="427DDCAB" w:rsidR="00AB2DEB" w:rsidRPr="00D74E97" w:rsidRDefault="00B75AB8" w:rsidP="0045481C">
            <w:pPr>
              <w:rPr>
                <w:rFonts w:cstheme="minorHAnsi"/>
                <w:b/>
                <w:sz w:val="22"/>
                <w:szCs w:val="22"/>
              </w:rPr>
            </w:pPr>
            <w:r w:rsidRPr="00D74E97">
              <w:rPr>
                <w:rFonts w:cstheme="minorHAnsi"/>
                <w:sz w:val="22"/>
                <w:szCs w:val="22"/>
              </w:rPr>
              <w:br w:type="page"/>
            </w:r>
            <w:r w:rsidR="00AB2DEB" w:rsidRPr="00D74E97">
              <w:rPr>
                <w:rFonts w:cstheme="minorHAnsi"/>
                <w:b/>
                <w:sz w:val="22"/>
                <w:szCs w:val="22"/>
              </w:rPr>
              <w:t xml:space="preserve">Course </w:t>
            </w:r>
            <w:r w:rsidR="00F474BE" w:rsidRPr="00D74E97">
              <w:rPr>
                <w:rFonts w:cstheme="minorHAnsi"/>
                <w:b/>
                <w:sz w:val="22"/>
                <w:szCs w:val="22"/>
              </w:rPr>
              <w:t>information</w:t>
            </w:r>
            <w:r w:rsidR="00AB2DEB" w:rsidRPr="00D74E97">
              <w:rPr>
                <w:rFonts w:cstheme="minorHAnsi"/>
                <w:b/>
                <w:sz w:val="22"/>
                <w:szCs w:val="22"/>
              </w:rPr>
              <w:t xml:space="preserve">, </w:t>
            </w:r>
            <w:r w:rsidR="00F474BE" w:rsidRPr="00D74E97">
              <w:rPr>
                <w:rFonts w:cstheme="minorHAnsi"/>
                <w:b/>
                <w:sz w:val="22"/>
                <w:szCs w:val="22"/>
              </w:rPr>
              <w:t>s</w:t>
            </w:r>
            <w:r w:rsidR="00AB2DEB" w:rsidRPr="00D74E97">
              <w:rPr>
                <w:rFonts w:cstheme="minorHAnsi"/>
                <w:b/>
                <w:sz w:val="22"/>
                <w:szCs w:val="22"/>
              </w:rPr>
              <w:t>tart and finish times</w:t>
            </w:r>
          </w:p>
        </w:tc>
      </w:tr>
      <w:tr w:rsidR="00AB2DEB" w:rsidRPr="00D74E97" w14:paraId="2399BEC3" w14:textId="77777777" w:rsidTr="009E3008">
        <w:trPr>
          <w:trHeight w:val="445"/>
        </w:trPr>
        <w:tc>
          <w:tcPr>
            <w:tcW w:w="2268" w:type="dxa"/>
            <w:shd w:val="clear" w:color="auto" w:fill="D9D9D9" w:themeFill="background1" w:themeFillShade="D9"/>
          </w:tcPr>
          <w:p w14:paraId="631A642E" w14:textId="275D148D" w:rsidR="00AB2DEB" w:rsidRPr="00D74E97" w:rsidRDefault="00AB2DEB" w:rsidP="0045481C">
            <w:pPr>
              <w:rPr>
                <w:rFonts w:cstheme="minorHAnsi"/>
                <w:b/>
                <w:sz w:val="22"/>
                <w:szCs w:val="22"/>
              </w:rPr>
            </w:pPr>
            <w:r w:rsidRPr="00D74E97">
              <w:rPr>
                <w:rFonts w:cstheme="minorHAnsi"/>
                <w:b/>
                <w:sz w:val="22"/>
                <w:szCs w:val="22"/>
              </w:rPr>
              <w:t>Course</w:t>
            </w:r>
          </w:p>
        </w:tc>
        <w:tc>
          <w:tcPr>
            <w:tcW w:w="7797" w:type="dxa"/>
            <w:shd w:val="clear" w:color="auto" w:fill="auto"/>
          </w:tcPr>
          <w:p w14:paraId="1FEEB4C5" w14:textId="38F11DFB" w:rsidR="00AB2DEB" w:rsidRPr="00D74E97" w:rsidRDefault="00543813" w:rsidP="0045481C">
            <w:pPr>
              <w:rPr>
                <w:rFonts w:cstheme="minorHAnsi"/>
                <w:b/>
                <w:sz w:val="20"/>
                <w:szCs w:val="20"/>
              </w:rPr>
            </w:pPr>
            <w:r w:rsidRPr="00D74E97">
              <w:rPr>
                <w:rFonts w:cstheme="minorHAnsi"/>
                <w:sz w:val="20"/>
                <w:szCs w:val="20"/>
              </w:rPr>
              <w:t>EG3722, Engineering Hydrology</w:t>
            </w:r>
          </w:p>
        </w:tc>
      </w:tr>
      <w:tr w:rsidR="00AB2DEB" w:rsidRPr="00D74E97" w14:paraId="4BAB8CE8" w14:textId="77777777" w:rsidTr="009E3008">
        <w:trPr>
          <w:trHeight w:val="521"/>
        </w:trPr>
        <w:tc>
          <w:tcPr>
            <w:tcW w:w="2268" w:type="dxa"/>
            <w:shd w:val="clear" w:color="auto" w:fill="D9D9D9" w:themeFill="background1" w:themeFillShade="D9"/>
          </w:tcPr>
          <w:p w14:paraId="4FF2E9A7" w14:textId="2C11D05E" w:rsidR="00AB2DEB" w:rsidRPr="00D74E97" w:rsidRDefault="00AB2DEB" w:rsidP="0045481C">
            <w:pPr>
              <w:rPr>
                <w:rFonts w:cstheme="minorHAnsi"/>
                <w:b/>
                <w:bCs/>
                <w:iCs/>
                <w:sz w:val="22"/>
                <w:szCs w:val="22"/>
              </w:rPr>
            </w:pPr>
            <w:r w:rsidRPr="00D74E97">
              <w:rPr>
                <w:rFonts w:cstheme="minorHAnsi"/>
                <w:b/>
                <w:bCs/>
                <w:iCs/>
                <w:sz w:val="22"/>
                <w:szCs w:val="22"/>
              </w:rPr>
              <w:t xml:space="preserve">Fieldwork Start </w:t>
            </w:r>
            <w:r w:rsidR="009E3008" w:rsidRPr="00D74E97">
              <w:rPr>
                <w:rFonts w:cstheme="minorHAnsi"/>
                <w:b/>
                <w:bCs/>
                <w:iCs/>
                <w:sz w:val="22"/>
                <w:szCs w:val="22"/>
              </w:rPr>
              <w:t>D</w:t>
            </w:r>
            <w:r w:rsidRPr="00D74E97">
              <w:rPr>
                <w:rFonts w:cstheme="minorHAnsi"/>
                <w:b/>
                <w:bCs/>
                <w:iCs/>
                <w:sz w:val="22"/>
                <w:szCs w:val="22"/>
              </w:rPr>
              <w:t>ate</w:t>
            </w:r>
          </w:p>
        </w:tc>
        <w:tc>
          <w:tcPr>
            <w:tcW w:w="7797" w:type="dxa"/>
          </w:tcPr>
          <w:p w14:paraId="5F6548ED" w14:textId="1EE798D8" w:rsidR="00AB2DEB" w:rsidRPr="00D74E97" w:rsidRDefault="00AB2DEB" w:rsidP="0045481C">
            <w:pPr>
              <w:rPr>
                <w:rFonts w:cstheme="minorHAnsi"/>
                <w:iCs/>
                <w:sz w:val="20"/>
                <w:szCs w:val="20"/>
              </w:rPr>
            </w:pPr>
          </w:p>
        </w:tc>
      </w:tr>
      <w:tr w:rsidR="00AB2DEB" w:rsidRPr="00D74E97" w14:paraId="37C4CB03" w14:textId="77777777" w:rsidTr="009E3008">
        <w:trPr>
          <w:trHeight w:val="414"/>
        </w:trPr>
        <w:tc>
          <w:tcPr>
            <w:tcW w:w="2268" w:type="dxa"/>
            <w:shd w:val="clear" w:color="auto" w:fill="D9D9D9" w:themeFill="background1" w:themeFillShade="D9"/>
          </w:tcPr>
          <w:p w14:paraId="53986689" w14:textId="604A6963" w:rsidR="00AB2DEB" w:rsidRPr="00D74E97" w:rsidRDefault="00AB2DEB" w:rsidP="0045481C">
            <w:pPr>
              <w:rPr>
                <w:rFonts w:cstheme="minorHAnsi"/>
                <w:b/>
                <w:bCs/>
                <w:iCs/>
                <w:sz w:val="22"/>
                <w:szCs w:val="22"/>
              </w:rPr>
            </w:pPr>
            <w:r w:rsidRPr="00D74E97">
              <w:rPr>
                <w:rFonts w:cstheme="minorHAnsi"/>
                <w:b/>
                <w:bCs/>
                <w:iCs/>
                <w:sz w:val="22"/>
                <w:szCs w:val="22"/>
              </w:rPr>
              <w:t xml:space="preserve">Finish </w:t>
            </w:r>
            <w:r w:rsidR="009E3008" w:rsidRPr="00D74E97">
              <w:rPr>
                <w:rFonts w:cstheme="minorHAnsi"/>
                <w:b/>
                <w:bCs/>
                <w:iCs/>
                <w:sz w:val="22"/>
                <w:szCs w:val="22"/>
              </w:rPr>
              <w:t>D</w:t>
            </w:r>
            <w:r w:rsidRPr="00D74E97">
              <w:rPr>
                <w:rFonts w:cstheme="minorHAnsi"/>
                <w:b/>
                <w:bCs/>
                <w:iCs/>
                <w:sz w:val="22"/>
                <w:szCs w:val="22"/>
              </w:rPr>
              <w:t>ate &amp;</w:t>
            </w:r>
          </w:p>
          <w:p w14:paraId="662CFAC3" w14:textId="5304BC32" w:rsidR="00AB2DEB" w:rsidRPr="00D74E97" w:rsidRDefault="00AB2DEB" w:rsidP="0045481C">
            <w:pPr>
              <w:rPr>
                <w:rFonts w:cstheme="minorHAnsi"/>
                <w:b/>
                <w:bCs/>
                <w:iCs/>
                <w:sz w:val="22"/>
                <w:szCs w:val="22"/>
              </w:rPr>
            </w:pPr>
            <w:r w:rsidRPr="00D74E97">
              <w:rPr>
                <w:rFonts w:cstheme="minorHAnsi"/>
                <w:b/>
                <w:bCs/>
                <w:iCs/>
                <w:sz w:val="22"/>
                <w:szCs w:val="22"/>
              </w:rPr>
              <w:t xml:space="preserve">Time </w:t>
            </w:r>
            <w:r w:rsidR="009E3008" w:rsidRPr="00D74E97">
              <w:rPr>
                <w:rFonts w:cstheme="minorHAnsi"/>
                <w:b/>
                <w:bCs/>
                <w:iCs/>
                <w:sz w:val="22"/>
                <w:szCs w:val="22"/>
              </w:rPr>
              <w:t>A</w:t>
            </w:r>
            <w:r w:rsidRPr="00D74E97">
              <w:rPr>
                <w:rFonts w:cstheme="minorHAnsi"/>
                <w:b/>
                <w:bCs/>
                <w:iCs/>
                <w:sz w:val="22"/>
                <w:szCs w:val="22"/>
              </w:rPr>
              <w:t xml:space="preserve">rriving </w:t>
            </w:r>
            <w:r w:rsidR="009E3008" w:rsidRPr="00D74E97">
              <w:rPr>
                <w:rFonts w:cstheme="minorHAnsi"/>
                <w:b/>
                <w:bCs/>
                <w:iCs/>
                <w:sz w:val="22"/>
                <w:szCs w:val="22"/>
              </w:rPr>
              <w:t>B</w:t>
            </w:r>
            <w:r w:rsidRPr="00D74E97">
              <w:rPr>
                <w:rFonts w:cstheme="minorHAnsi"/>
                <w:b/>
                <w:bCs/>
                <w:iCs/>
                <w:sz w:val="22"/>
                <w:szCs w:val="22"/>
              </w:rPr>
              <w:t>ack</w:t>
            </w:r>
          </w:p>
        </w:tc>
        <w:tc>
          <w:tcPr>
            <w:tcW w:w="7797" w:type="dxa"/>
          </w:tcPr>
          <w:p w14:paraId="6DF0539E" w14:textId="5A32B3EA" w:rsidR="00AB2DEB" w:rsidRPr="00D74E97" w:rsidRDefault="00AB2DEB" w:rsidP="0045481C">
            <w:pPr>
              <w:rPr>
                <w:rFonts w:cstheme="minorHAnsi"/>
                <w:iCs/>
                <w:sz w:val="20"/>
                <w:szCs w:val="20"/>
              </w:rPr>
            </w:pPr>
          </w:p>
        </w:tc>
      </w:tr>
      <w:tr w:rsidR="009E3008" w:rsidRPr="00D74E97" w14:paraId="21DFBE44" w14:textId="77777777" w:rsidTr="009E3008">
        <w:trPr>
          <w:trHeight w:val="414"/>
        </w:trPr>
        <w:tc>
          <w:tcPr>
            <w:tcW w:w="2268" w:type="dxa"/>
            <w:shd w:val="clear" w:color="auto" w:fill="D9D9D9" w:themeFill="background1" w:themeFillShade="D9"/>
          </w:tcPr>
          <w:p w14:paraId="3EB3E1AD" w14:textId="6FD53BAF" w:rsidR="009E3008" w:rsidRPr="00D74E97" w:rsidRDefault="009E3008" w:rsidP="0045481C">
            <w:pPr>
              <w:rPr>
                <w:rFonts w:cstheme="minorHAnsi"/>
                <w:b/>
                <w:bCs/>
                <w:iCs/>
                <w:sz w:val="22"/>
                <w:szCs w:val="22"/>
              </w:rPr>
            </w:pPr>
            <w:r w:rsidRPr="00D74E97">
              <w:rPr>
                <w:rFonts w:cstheme="minorHAnsi"/>
                <w:b/>
                <w:bCs/>
                <w:iCs/>
                <w:sz w:val="22"/>
                <w:szCs w:val="22"/>
              </w:rPr>
              <w:t xml:space="preserve">Number of students on course </w:t>
            </w:r>
            <w:r w:rsidRPr="00D74E97">
              <w:rPr>
                <w:rFonts w:cstheme="minorHAnsi"/>
                <w:iCs/>
                <w:sz w:val="18"/>
                <w:szCs w:val="18"/>
              </w:rPr>
              <w:t>(Use separate form to record students’ details including contact details and emergency contacts)</w:t>
            </w:r>
          </w:p>
        </w:tc>
        <w:tc>
          <w:tcPr>
            <w:tcW w:w="7797" w:type="dxa"/>
          </w:tcPr>
          <w:p w14:paraId="15E589AF" w14:textId="77777777" w:rsidR="009E3008" w:rsidRPr="00D74E97" w:rsidRDefault="009E3008" w:rsidP="0045481C">
            <w:pPr>
              <w:rPr>
                <w:rFonts w:cstheme="minorHAnsi"/>
                <w:iCs/>
                <w:sz w:val="20"/>
                <w:szCs w:val="20"/>
              </w:rPr>
            </w:pPr>
          </w:p>
        </w:tc>
      </w:tr>
      <w:tr w:rsidR="00462B41" w:rsidRPr="00D74E97" w14:paraId="5A232FB1" w14:textId="77777777" w:rsidTr="009E3008">
        <w:trPr>
          <w:trHeight w:val="414"/>
        </w:trPr>
        <w:tc>
          <w:tcPr>
            <w:tcW w:w="2268" w:type="dxa"/>
            <w:shd w:val="clear" w:color="auto" w:fill="D9D9D9" w:themeFill="background1" w:themeFillShade="D9"/>
          </w:tcPr>
          <w:p w14:paraId="2998B651" w14:textId="7DA5D226" w:rsidR="00462B41" w:rsidRPr="00D51B47" w:rsidRDefault="00462B41" w:rsidP="0045481C">
            <w:pPr>
              <w:rPr>
                <w:rFonts w:cstheme="minorHAnsi"/>
                <w:b/>
                <w:bCs/>
                <w:iCs/>
                <w:sz w:val="22"/>
                <w:szCs w:val="22"/>
              </w:rPr>
            </w:pPr>
            <w:r w:rsidRPr="00D51B47">
              <w:rPr>
                <w:rFonts w:cstheme="minorHAnsi"/>
                <w:b/>
                <w:sz w:val="22"/>
                <w:szCs w:val="22"/>
              </w:rPr>
              <w:t xml:space="preserve">If a residential </w:t>
            </w:r>
            <w:r w:rsidR="00543813" w:rsidRPr="00D51B47">
              <w:rPr>
                <w:rFonts w:cstheme="minorHAnsi"/>
                <w:b/>
                <w:sz w:val="22"/>
                <w:szCs w:val="22"/>
              </w:rPr>
              <w:t>c</w:t>
            </w:r>
            <w:r w:rsidRPr="00D51B47">
              <w:rPr>
                <w:rFonts w:cstheme="minorHAnsi"/>
                <w:b/>
                <w:sz w:val="22"/>
                <w:szCs w:val="22"/>
              </w:rPr>
              <w:t xml:space="preserve">ourse </w:t>
            </w:r>
            <w:r w:rsidR="00543813" w:rsidRPr="00D51B47">
              <w:rPr>
                <w:rFonts w:cstheme="minorHAnsi"/>
                <w:b/>
                <w:sz w:val="22"/>
                <w:szCs w:val="22"/>
              </w:rPr>
              <w:t>provide</w:t>
            </w:r>
            <w:r w:rsidRPr="00D51B47">
              <w:rPr>
                <w:rFonts w:cstheme="minorHAnsi"/>
                <w:b/>
                <w:sz w:val="22"/>
                <w:szCs w:val="22"/>
              </w:rPr>
              <w:t xml:space="preserve"> </w:t>
            </w:r>
            <w:r w:rsidR="00543813" w:rsidRPr="00D51B47">
              <w:rPr>
                <w:rFonts w:cstheme="minorHAnsi"/>
                <w:b/>
                <w:sz w:val="22"/>
                <w:szCs w:val="22"/>
              </w:rPr>
              <w:t>summary</w:t>
            </w:r>
            <w:r w:rsidRPr="00D51B47">
              <w:rPr>
                <w:rFonts w:cstheme="minorHAnsi"/>
                <w:b/>
                <w:sz w:val="22"/>
                <w:szCs w:val="22"/>
              </w:rPr>
              <w:t xml:space="preserve"> of who is staying.</w:t>
            </w:r>
          </w:p>
        </w:tc>
        <w:tc>
          <w:tcPr>
            <w:tcW w:w="7797" w:type="dxa"/>
          </w:tcPr>
          <w:p w14:paraId="27E26104" w14:textId="77777777" w:rsidR="00543813" w:rsidRPr="00D74E97" w:rsidRDefault="00543813" w:rsidP="00543813">
            <w:pPr>
              <w:spacing w:line="259" w:lineRule="auto"/>
              <w:rPr>
                <w:rFonts w:cstheme="minorHAnsi"/>
                <w:sz w:val="20"/>
                <w:szCs w:val="20"/>
              </w:rPr>
            </w:pPr>
            <w:r w:rsidRPr="00D74E97">
              <w:rPr>
                <w:rFonts w:cstheme="minorHAnsi"/>
                <w:sz w:val="20"/>
                <w:szCs w:val="20"/>
              </w:rPr>
              <w:t>All students will be resident along with 3 supervisory staff. Additional staff will visit throughout the week.</w:t>
            </w:r>
          </w:p>
          <w:p w14:paraId="62971C3D" w14:textId="77777777" w:rsidR="00462B41" w:rsidRPr="00D74E97" w:rsidRDefault="00462B41" w:rsidP="0045481C">
            <w:pPr>
              <w:rPr>
                <w:rFonts w:cstheme="minorHAnsi"/>
                <w:iCs/>
                <w:sz w:val="20"/>
                <w:szCs w:val="20"/>
              </w:rPr>
            </w:pPr>
          </w:p>
        </w:tc>
      </w:tr>
      <w:tr w:rsidR="00543813" w:rsidRPr="00D74E97" w14:paraId="32558C25" w14:textId="77777777" w:rsidTr="009E3008">
        <w:trPr>
          <w:trHeight w:val="414"/>
        </w:trPr>
        <w:tc>
          <w:tcPr>
            <w:tcW w:w="2268" w:type="dxa"/>
            <w:shd w:val="clear" w:color="auto" w:fill="D9D9D9" w:themeFill="background1" w:themeFillShade="D9"/>
          </w:tcPr>
          <w:p w14:paraId="1CEA5659" w14:textId="373B5BED" w:rsidR="00543813" w:rsidRPr="00D51B47" w:rsidRDefault="00543813" w:rsidP="0045481C">
            <w:pPr>
              <w:rPr>
                <w:rFonts w:cstheme="minorHAnsi"/>
                <w:b/>
                <w:sz w:val="22"/>
                <w:szCs w:val="22"/>
              </w:rPr>
            </w:pPr>
            <w:r w:rsidRPr="00D51B47">
              <w:rPr>
                <w:rFonts w:cstheme="minorHAnsi"/>
                <w:b/>
                <w:sz w:val="22"/>
                <w:szCs w:val="22"/>
              </w:rPr>
              <w:t>Details of safety briefing given to students.</w:t>
            </w:r>
          </w:p>
        </w:tc>
        <w:tc>
          <w:tcPr>
            <w:tcW w:w="7797" w:type="dxa"/>
          </w:tcPr>
          <w:p w14:paraId="64FF5465" w14:textId="77777777" w:rsidR="00543813" w:rsidRPr="00D74E97" w:rsidRDefault="00543813" w:rsidP="00543813">
            <w:pPr>
              <w:spacing w:line="259" w:lineRule="auto"/>
              <w:rPr>
                <w:rFonts w:cstheme="minorHAnsi"/>
                <w:sz w:val="20"/>
                <w:szCs w:val="20"/>
              </w:rPr>
            </w:pPr>
          </w:p>
        </w:tc>
      </w:tr>
    </w:tbl>
    <w:p w14:paraId="0F496DD6" w14:textId="7947932B" w:rsidR="00543813" w:rsidRPr="00D74E97" w:rsidRDefault="00543813" w:rsidP="006B57BA">
      <w:pPr>
        <w:rPr>
          <w:rFonts w:cstheme="minorHAnsi"/>
          <w:sz w:val="22"/>
          <w:szCs w:val="22"/>
        </w:rPr>
      </w:pPr>
    </w:p>
    <w:p w14:paraId="49E5CEA2" w14:textId="77777777" w:rsidR="00543813" w:rsidRPr="00D74E97" w:rsidRDefault="00543813">
      <w:pPr>
        <w:spacing w:after="160" w:line="259" w:lineRule="auto"/>
        <w:rPr>
          <w:rFonts w:cstheme="minorHAnsi"/>
          <w:sz w:val="22"/>
          <w:szCs w:val="22"/>
        </w:rPr>
      </w:pPr>
      <w:r w:rsidRPr="00D74E97">
        <w:rPr>
          <w:rFonts w:cstheme="minorHAnsi"/>
          <w:sz w:val="22"/>
          <w:szCs w:val="22"/>
        </w:rPr>
        <w:br w:type="page"/>
      </w:r>
    </w:p>
    <w:tbl>
      <w:tblPr>
        <w:tblStyle w:val="TableGrid"/>
        <w:tblW w:w="10065" w:type="dxa"/>
        <w:tblInd w:w="-5" w:type="dxa"/>
        <w:tblLook w:val="04A0" w:firstRow="1" w:lastRow="0" w:firstColumn="1" w:lastColumn="0" w:noHBand="0" w:noVBand="1"/>
      </w:tblPr>
      <w:tblGrid>
        <w:gridCol w:w="2651"/>
        <w:gridCol w:w="7414"/>
      </w:tblGrid>
      <w:tr w:rsidR="009E3008" w:rsidRPr="00D74E97" w14:paraId="39A1FA63" w14:textId="77777777" w:rsidTr="008E7D33">
        <w:trPr>
          <w:trHeight w:val="445"/>
        </w:trPr>
        <w:tc>
          <w:tcPr>
            <w:tcW w:w="10065" w:type="dxa"/>
            <w:gridSpan w:val="2"/>
            <w:shd w:val="clear" w:color="auto" w:fill="D9D9D9" w:themeFill="background1" w:themeFillShade="D9"/>
          </w:tcPr>
          <w:p w14:paraId="0649006D" w14:textId="5529F1CA" w:rsidR="009E3008" w:rsidRPr="00D74E97" w:rsidRDefault="009E3008" w:rsidP="008E7D33">
            <w:pPr>
              <w:rPr>
                <w:rFonts w:cstheme="minorHAnsi"/>
                <w:b/>
                <w:sz w:val="22"/>
                <w:szCs w:val="22"/>
              </w:rPr>
            </w:pPr>
            <w:r w:rsidRPr="00D74E97">
              <w:rPr>
                <w:rFonts w:cstheme="minorHAnsi"/>
                <w:b/>
                <w:sz w:val="22"/>
                <w:szCs w:val="22"/>
              </w:rPr>
              <w:lastRenderedPageBreak/>
              <w:t xml:space="preserve">Location of Fieldwork </w:t>
            </w:r>
            <w:r w:rsidRPr="00D74E97">
              <w:rPr>
                <w:rFonts w:cstheme="minorHAnsi"/>
                <w:bCs/>
                <w:sz w:val="18"/>
                <w:szCs w:val="18"/>
              </w:rPr>
              <w:t>(Include grid references if appropriate)</w:t>
            </w:r>
          </w:p>
        </w:tc>
      </w:tr>
      <w:tr w:rsidR="009E3008" w:rsidRPr="00D74E97" w14:paraId="65A9D93A" w14:textId="77777777" w:rsidTr="00462B41">
        <w:trPr>
          <w:trHeight w:val="1411"/>
        </w:trPr>
        <w:tc>
          <w:tcPr>
            <w:tcW w:w="2651" w:type="dxa"/>
            <w:shd w:val="clear" w:color="auto" w:fill="D9D9D9" w:themeFill="background1" w:themeFillShade="D9"/>
          </w:tcPr>
          <w:p w14:paraId="160F88ED" w14:textId="761D7A3E" w:rsidR="009E3008" w:rsidRPr="00D51B47" w:rsidRDefault="00F474BE" w:rsidP="008E7D33">
            <w:pPr>
              <w:rPr>
                <w:rFonts w:cstheme="minorHAnsi"/>
                <w:b/>
                <w:sz w:val="22"/>
                <w:szCs w:val="22"/>
              </w:rPr>
            </w:pPr>
            <w:r w:rsidRPr="00D51B47">
              <w:rPr>
                <w:rFonts w:cstheme="minorHAnsi"/>
                <w:b/>
                <w:sz w:val="22"/>
                <w:szCs w:val="22"/>
              </w:rPr>
              <w:t>Location</w:t>
            </w:r>
          </w:p>
        </w:tc>
        <w:tc>
          <w:tcPr>
            <w:tcW w:w="7414" w:type="dxa"/>
            <w:shd w:val="clear" w:color="auto" w:fill="auto"/>
          </w:tcPr>
          <w:p w14:paraId="4268B6EF" w14:textId="77777777" w:rsidR="00543813" w:rsidRPr="00D74E97" w:rsidRDefault="00543813" w:rsidP="00543813">
            <w:pPr>
              <w:rPr>
                <w:rFonts w:cstheme="minorHAnsi"/>
                <w:bCs/>
                <w:sz w:val="20"/>
                <w:szCs w:val="20"/>
              </w:rPr>
            </w:pPr>
            <w:r w:rsidRPr="00D74E97">
              <w:rPr>
                <w:rFonts w:cstheme="minorHAnsi"/>
                <w:bCs/>
                <w:sz w:val="20"/>
                <w:szCs w:val="20"/>
              </w:rPr>
              <w:t>‘The Burn’</w:t>
            </w:r>
          </w:p>
          <w:p w14:paraId="463EBFF9" w14:textId="63AB9F10" w:rsidR="00543813" w:rsidRPr="00D74E97" w:rsidRDefault="00543813" w:rsidP="00543813">
            <w:pPr>
              <w:rPr>
                <w:rFonts w:cstheme="minorHAnsi"/>
                <w:bCs/>
                <w:sz w:val="20"/>
                <w:szCs w:val="20"/>
              </w:rPr>
            </w:pPr>
            <w:r w:rsidRPr="00D74E97">
              <w:rPr>
                <w:rFonts w:cstheme="minorHAnsi"/>
                <w:bCs/>
                <w:sz w:val="20"/>
                <w:szCs w:val="20"/>
              </w:rPr>
              <w:t>G</w:t>
            </w:r>
            <w:r w:rsidR="00E3575E" w:rsidRPr="00D74E97">
              <w:rPr>
                <w:rFonts w:cstheme="minorHAnsi"/>
                <w:bCs/>
                <w:sz w:val="20"/>
                <w:szCs w:val="20"/>
              </w:rPr>
              <w:t>l</w:t>
            </w:r>
            <w:r w:rsidRPr="00D74E97">
              <w:rPr>
                <w:rFonts w:cstheme="minorHAnsi"/>
                <w:bCs/>
                <w:sz w:val="20"/>
                <w:szCs w:val="20"/>
              </w:rPr>
              <w:t>enesk,</w:t>
            </w:r>
          </w:p>
          <w:p w14:paraId="7057826E" w14:textId="77777777" w:rsidR="00543813" w:rsidRPr="00D74E97" w:rsidRDefault="00543813" w:rsidP="00543813">
            <w:pPr>
              <w:rPr>
                <w:rFonts w:cstheme="minorHAnsi"/>
                <w:bCs/>
                <w:sz w:val="20"/>
                <w:szCs w:val="20"/>
              </w:rPr>
            </w:pPr>
            <w:r w:rsidRPr="00D74E97">
              <w:rPr>
                <w:rFonts w:cstheme="minorHAnsi"/>
                <w:bCs/>
                <w:sz w:val="20"/>
                <w:szCs w:val="20"/>
              </w:rPr>
              <w:t>Brechin,</w:t>
            </w:r>
          </w:p>
          <w:p w14:paraId="6D04A138" w14:textId="6833A108" w:rsidR="009E3008" w:rsidRPr="00D74E97" w:rsidRDefault="00543813" w:rsidP="00543813">
            <w:pPr>
              <w:rPr>
                <w:rFonts w:cstheme="minorHAnsi"/>
                <w:b/>
                <w:sz w:val="20"/>
                <w:szCs w:val="20"/>
              </w:rPr>
            </w:pPr>
            <w:r w:rsidRPr="00D74E97">
              <w:rPr>
                <w:rFonts w:cstheme="minorHAnsi"/>
                <w:bCs/>
                <w:sz w:val="20"/>
                <w:szCs w:val="20"/>
              </w:rPr>
              <w:t>Angus DD9 7YP</w:t>
            </w:r>
          </w:p>
        </w:tc>
      </w:tr>
      <w:tr w:rsidR="009E3008" w:rsidRPr="00D74E97" w14:paraId="13013CD5" w14:textId="77777777" w:rsidTr="00462B41">
        <w:trPr>
          <w:trHeight w:val="521"/>
        </w:trPr>
        <w:tc>
          <w:tcPr>
            <w:tcW w:w="2651" w:type="dxa"/>
            <w:shd w:val="clear" w:color="auto" w:fill="D9D9D9" w:themeFill="background1" w:themeFillShade="D9"/>
          </w:tcPr>
          <w:p w14:paraId="3FFF77E3" w14:textId="72A82498" w:rsidR="009E3008" w:rsidRPr="00D51B47" w:rsidRDefault="009E3008" w:rsidP="008E7D33">
            <w:pPr>
              <w:rPr>
                <w:rFonts w:cstheme="minorHAnsi"/>
                <w:b/>
                <w:bCs/>
                <w:iCs/>
                <w:sz w:val="22"/>
                <w:szCs w:val="22"/>
              </w:rPr>
            </w:pPr>
            <w:r w:rsidRPr="00D51B47">
              <w:rPr>
                <w:rFonts w:cstheme="minorHAnsi"/>
                <w:b/>
                <w:bCs/>
                <w:iCs/>
                <w:sz w:val="22"/>
                <w:szCs w:val="22"/>
              </w:rPr>
              <w:t>Grid Reference</w:t>
            </w:r>
            <w:r w:rsidR="00F474BE" w:rsidRPr="00D51B47">
              <w:rPr>
                <w:rFonts w:cstheme="minorHAnsi"/>
                <w:b/>
                <w:bCs/>
                <w:iCs/>
                <w:sz w:val="22"/>
                <w:szCs w:val="22"/>
              </w:rPr>
              <w:t>.</w:t>
            </w:r>
          </w:p>
        </w:tc>
        <w:tc>
          <w:tcPr>
            <w:tcW w:w="7414" w:type="dxa"/>
          </w:tcPr>
          <w:p w14:paraId="46A715EF" w14:textId="2E54AB22" w:rsidR="009E3008" w:rsidRPr="00D74E97" w:rsidRDefault="00543813" w:rsidP="008E7D33">
            <w:pPr>
              <w:rPr>
                <w:rFonts w:cstheme="minorHAnsi"/>
                <w:iCs/>
                <w:sz w:val="20"/>
                <w:szCs w:val="20"/>
              </w:rPr>
            </w:pPr>
            <w:r w:rsidRPr="00D74E97">
              <w:rPr>
                <w:rFonts w:cstheme="minorHAnsi"/>
                <w:color w:val="000000"/>
                <w:sz w:val="20"/>
                <w:szCs w:val="20"/>
              </w:rPr>
              <w:t xml:space="preserve">Grid ref </w:t>
            </w:r>
            <w:r w:rsidRPr="00D74E97">
              <w:rPr>
                <w:rFonts w:cstheme="minorHAnsi"/>
                <w:sz w:val="20"/>
                <w:szCs w:val="20"/>
              </w:rPr>
              <w:t>NO 59685 71722</w:t>
            </w:r>
            <w:r w:rsidRPr="00D74E97">
              <w:rPr>
                <w:rFonts w:cstheme="minorHAnsi"/>
                <w:color w:val="000000"/>
                <w:sz w:val="20"/>
                <w:szCs w:val="20"/>
              </w:rPr>
              <w:t>.</w:t>
            </w:r>
          </w:p>
        </w:tc>
      </w:tr>
      <w:tr w:rsidR="009E3008" w:rsidRPr="00D74E97" w14:paraId="43ADE76D" w14:textId="77777777" w:rsidTr="00543813">
        <w:trPr>
          <w:trHeight w:val="987"/>
        </w:trPr>
        <w:tc>
          <w:tcPr>
            <w:tcW w:w="2651" w:type="dxa"/>
            <w:shd w:val="clear" w:color="auto" w:fill="D9D9D9" w:themeFill="background1" w:themeFillShade="D9"/>
          </w:tcPr>
          <w:p w14:paraId="32159100" w14:textId="0333BB61" w:rsidR="009E3008" w:rsidRPr="00D51B47" w:rsidRDefault="009E3008" w:rsidP="008E7D33">
            <w:pPr>
              <w:rPr>
                <w:rFonts w:cstheme="minorHAnsi"/>
                <w:b/>
                <w:bCs/>
                <w:iCs/>
                <w:sz w:val="22"/>
                <w:szCs w:val="22"/>
              </w:rPr>
            </w:pPr>
            <w:r w:rsidRPr="00D51B47">
              <w:rPr>
                <w:rFonts w:cstheme="minorHAnsi"/>
                <w:b/>
                <w:bCs/>
                <w:iCs/>
                <w:sz w:val="22"/>
                <w:szCs w:val="22"/>
              </w:rPr>
              <w:t>Meeting Place</w:t>
            </w:r>
            <w:r w:rsidR="00F474BE" w:rsidRPr="00D51B47">
              <w:rPr>
                <w:rFonts w:cstheme="minorHAnsi"/>
                <w:b/>
                <w:bCs/>
                <w:iCs/>
                <w:sz w:val="22"/>
                <w:szCs w:val="22"/>
              </w:rPr>
              <w:t>.</w:t>
            </w:r>
          </w:p>
        </w:tc>
        <w:tc>
          <w:tcPr>
            <w:tcW w:w="7414" w:type="dxa"/>
          </w:tcPr>
          <w:p w14:paraId="00687DC7" w14:textId="4A0212C3" w:rsidR="009E3008" w:rsidRPr="00D74E97" w:rsidRDefault="00543813" w:rsidP="008E7D33">
            <w:pPr>
              <w:rPr>
                <w:rFonts w:cstheme="minorHAnsi"/>
                <w:iCs/>
                <w:sz w:val="20"/>
                <w:szCs w:val="20"/>
              </w:rPr>
            </w:pPr>
            <w:r w:rsidRPr="00D74E97">
              <w:rPr>
                <w:rFonts w:cstheme="minorHAnsi"/>
                <w:color w:val="000000"/>
                <w:sz w:val="20"/>
                <w:szCs w:val="20"/>
              </w:rPr>
              <w:t>All students and staff will be meeting at Fraser Noble Building prior to departure by coach. A technician will separately drive a van containing equipment and survey instrumentation. Additional staff will be joining during the week and will make their own way there.</w:t>
            </w:r>
          </w:p>
        </w:tc>
      </w:tr>
      <w:tr w:rsidR="00F474BE" w:rsidRPr="00D74E97" w14:paraId="0892BF05" w14:textId="77777777" w:rsidTr="00543813">
        <w:trPr>
          <w:trHeight w:val="974"/>
        </w:trPr>
        <w:tc>
          <w:tcPr>
            <w:tcW w:w="2651" w:type="dxa"/>
            <w:shd w:val="clear" w:color="auto" w:fill="D9D9D9" w:themeFill="background1" w:themeFillShade="D9"/>
          </w:tcPr>
          <w:p w14:paraId="49FEC40C" w14:textId="4E9D4A2F" w:rsidR="00F474BE" w:rsidRPr="00D51B47" w:rsidRDefault="00F474BE" w:rsidP="008E7D33">
            <w:pPr>
              <w:rPr>
                <w:rFonts w:cstheme="minorHAnsi"/>
                <w:b/>
                <w:bCs/>
                <w:iCs/>
                <w:sz w:val="22"/>
                <w:szCs w:val="22"/>
              </w:rPr>
            </w:pPr>
            <w:r w:rsidRPr="00D51B47">
              <w:rPr>
                <w:rFonts w:cstheme="minorHAnsi"/>
                <w:b/>
                <w:sz w:val="22"/>
                <w:szCs w:val="22"/>
              </w:rPr>
              <w:t>Provide a simple overview of the fieldwork involved and any techniques to be used.</w:t>
            </w:r>
          </w:p>
        </w:tc>
        <w:tc>
          <w:tcPr>
            <w:tcW w:w="7414" w:type="dxa"/>
          </w:tcPr>
          <w:p w14:paraId="4DB3DF85" w14:textId="4819DB7D" w:rsidR="00F474BE" w:rsidRPr="00D74E97" w:rsidRDefault="00543813" w:rsidP="008E7D33">
            <w:pPr>
              <w:rPr>
                <w:rFonts w:cstheme="minorHAnsi"/>
                <w:iCs/>
                <w:sz w:val="20"/>
                <w:szCs w:val="20"/>
              </w:rPr>
            </w:pPr>
            <w:r w:rsidRPr="00D74E97">
              <w:rPr>
                <w:rFonts w:cstheme="minorHAnsi"/>
                <w:iCs/>
                <w:sz w:val="20"/>
                <w:szCs w:val="20"/>
              </w:rPr>
              <w:t>Survey of the burn and river</w:t>
            </w:r>
            <w:r w:rsidR="00E3575E" w:rsidRPr="00D74E97">
              <w:rPr>
                <w:rFonts w:cstheme="minorHAnsi"/>
                <w:iCs/>
                <w:sz w:val="20"/>
                <w:szCs w:val="20"/>
              </w:rPr>
              <w:t xml:space="preserve"> </w:t>
            </w:r>
            <w:r w:rsidRPr="00D74E97">
              <w:rPr>
                <w:rFonts w:cstheme="minorHAnsi"/>
                <w:iCs/>
                <w:sz w:val="20"/>
                <w:szCs w:val="20"/>
              </w:rPr>
              <w:t>bank</w:t>
            </w:r>
            <w:r w:rsidR="00E3575E" w:rsidRPr="00D74E97">
              <w:rPr>
                <w:rFonts w:cstheme="minorHAnsi"/>
                <w:iCs/>
                <w:sz w:val="20"/>
                <w:szCs w:val="20"/>
              </w:rPr>
              <w:t>s</w:t>
            </w:r>
            <w:r w:rsidRPr="00D74E97">
              <w:rPr>
                <w:rFonts w:cstheme="minorHAnsi"/>
                <w:iCs/>
                <w:sz w:val="20"/>
                <w:szCs w:val="20"/>
              </w:rPr>
              <w:t xml:space="preserve"> and immediate surrounding land.</w:t>
            </w:r>
          </w:p>
        </w:tc>
      </w:tr>
      <w:tr w:rsidR="00F474BE" w:rsidRPr="00D74E97" w14:paraId="39014453" w14:textId="77777777" w:rsidTr="00462B41">
        <w:trPr>
          <w:trHeight w:val="1453"/>
        </w:trPr>
        <w:tc>
          <w:tcPr>
            <w:tcW w:w="2651" w:type="dxa"/>
            <w:shd w:val="clear" w:color="auto" w:fill="D9D9D9" w:themeFill="background1" w:themeFillShade="D9"/>
          </w:tcPr>
          <w:p w14:paraId="508B3994" w14:textId="54EA37C9" w:rsidR="00F474BE" w:rsidRPr="00D51B47" w:rsidRDefault="00F474BE" w:rsidP="00F474BE">
            <w:pPr>
              <w:spacing w:line="259" w:lineRule="auto"/>
              <w:rPr>
                <w:rFonts w:cstheme="minorHAnsi"/>
                <w:b/>
                <w:sz w:val="22"/>
                <w:szCs w:val="22"/>
              </w:rPr>
            </w:pPr>
            <w:r w:rsidRPr="00D51B47">
              <w:rPr>
                <w:rFonts w:cstheme="minorHAnsi"/>
                <w:b/>
                <w:sz w:val="22"/>
                <w:szCs w:val="22"/>
              </w:rPr>
              <w:t>If a residential course</w:t>
            </w:r>
            <w:r w:rsidR="00543813" w:rsidRPr="00D51B47">
              <w:rPr>
                <w:rFonts w:cstheme="minorHAnsi"/>
                <w:b/>
                <w:sz w:val="22"/>
                <w:szCs w:val="22"/>
              </w:rPr>
              <w:t>,</w:t>
            </w:r>
            <w:r w:rsidRPr="00D51B47">
              <w:rPr>
                <w:rFonts w:cstheme="minorHAnsi"/>
                <w:b/>
                <w:sz w:val="22"/>
                <w:szCs w:val="22"/>
              </w:rPr>
              <w:t xml:space="preserve"> </w:t>
            </w:r>
            <w:r w:rsidR="00543813" w:rsidRPr="00D51B47">
              <w:rPr>
                <w:rFonts w:cstheme="minorHAnsi"/>
                <w:b/>
                <w:sz w:val="22"/>
                <w:szCs w:val="22"/>
              </w:rPr>
              <w:t>provide</w:t>
            </w:r>
            <w:r w:rsidRPr="00D51B47">
              <w:rPr>
                <w:rFonts w:cstheme="minorHAnsi"/>
                <w:b/>
                <w:sz w:val="22"/>
                <w:szCs w:val="22"/>
              </w:rPr>
              <w:t xml:space="preserve"> details of who is staying.</w:t>
            </w:r>
          </w:p>
        </w:tc>
        <w:tc>
          <w:tcPr>
            <w:tcW w:w="7414" w:type="dxa"/>
          </w:tcPr>
          <w:p w14:paraId="62488FA7" w14:textId="77777777" w:rsidR="00E3575E" w:rsidRPr="00D74E97" w:rsidRDefault="00E3575E" w:rsidP="00E3575E">
            <w:pPr>
              <w:spacing w:line="259" w:lineRule="auto"/>
              <w:rPr>
                <w:rFonts w:cstheme="minorHAnsi"/>
                <w:sz w:val="20"/>
                <w:szCs w:val="20"/>
              </w:rPr>
            </w:pPr>
            <w:r w:rsidRPr="00D74E97">
              <w:rPr>
                <w:rFonts w:cstheme="minorHAnsi"/>
                <w:sz w:val="20"/>
                <w:szCs w:val="20"/>
              </w:rPr>
              <w:t>All students will be resident along with 3 supervisory staff. Additional staff will visit throughout the week.</w:t>
            </w:r>
          </w:p>
          <w:p w14:paraId="082CC7FF" w14:textId="77777777" w:rsidR="00F474BE" w:rsidRPr="00D74E97" w:rsidRDefault="00F474BE" w:rsidP="00F474BE">
            <w:pPr>
              <w:rPr>
                <w:rFonts w:cstheme="minorHAnsi"/>
                <w:iCs/>
                <w:sz w:val="20"/>
                <w:szCs w:val="20"/>
              </w:rPr>
            </w:pPr>
          </w:p>
        </w:tc>
      </w:tr>
    </w:tbl>
    <w:p w14:paraId="3FF5DFF2" w14:textId="35AF1869" w:rsidR="009E3008" w:rsidRPr="00D74E97" w:rsidRDefault="009E3008" w:rsidP="006B57BA">
      <w:pPr>
        <w:rPr>
          <w:rFonts w:cstheme="minorHAnsi"/>
          <w:sz w:val="22"/>
          <w:szCs w:val="22"/>
        </w:rPr>
      </w:pPr>
    </w:p>
    <w:tbl>
      <w:tblPr>
        <w:tblStyle w:val="TableGrid"/>
        <w:tblW w:w="10065" w:type="dxa"/>
        <w:tblInd w:w="-5" w:type="dxa"/>
        <w:tblLook w:val="04A0" w:firstRow="1" w:lastRow="0" w:firstColumn="1" w:lastColumn="0" w:noHBand="0" w:noVBand="1"/>
      </w:tblPr>
      <w:tblGrid>
        <w:gridCol w:w="2651"/>
        <w:gridCol w:w="7414"/>
      </w:tblGrid>
      <w:tr w:rsidR="00462B41" w:rsidRPr="00D74E97" w14:paraId="0308FB54" w14:textId="77777777" w:rsidTr="00543813">
        <w:trPr>
          <w:trHeight w:val="416"/>
        </w:trPr>
        <w:tc>
          <w:tcPr>
            <w:tcW w:w="10065" w:type="dxa"/>
            <w:gridSpan w:val="2"/>
            <w:shd w:val="clear" w:color="auto" w:fill="D9D9D9" w:themeFill="background1" w:themeFillShade="D9"/>
          </w:tcPr>
          <w:p w14:paraId="04B3DBEE" w14:textId="39366260" w:rsidR="00462B41" w:rsidRPr="00D74E97" w:rsidRDefault="00462B41" w:rsidP="008E7D33">
            <w:pPr>
              <w:rPr>
                <w:rFonts w:cstheme="minorHAnsi"/>
                <w:b/>
                <w:sz w:val="22"/>
                <w:szCs w:val="22"/>
              </w:rPr>
            </w:pPr>
            <w:r w:rsidRPr="00D74E97">
              <w:rPr>
                <w:rFonts w:cstheme="minorHAnsi"/>
                <w:sz w:val="22"/>
                <w:szCs w:val="22"/>
              </w:rPr>
              <w:br w:type="page"/>
            </w:r>
            <w:r w:rsidRPr="00D74E97">
              <w:rPr>
                <w:rFonts w:cstheme="minorHAnsi"/>
                <w:b/>
                <w:sz w:val="22"/>
                <w:szCs w:val="22"/>
              </w:rPr>
              <w:t xml:space="preserve">First Eid and Emergency </w:t>
            </w:r>
          </w:p>
        </w:tc>
      </w:tr>
      <w:tr w:rsidR="00462B41" w:rsidRPr="00D74E97" w14:paraId="61819A36" w14:textId="77777777" w:rsidTr="00543813">
        <w:trPr>
          <w:trHeight w:val="445"/>
        </w:trPr>
        <w:tc>
          <w:tcPr>
            <w:tcW w:w="2651" w:type="dxa"/>
            <w:shd w:val="clear" w:color="auto" w:fill="D9D9D9" w:themeFill="background1" w:themeFillShade="D9"/>
          </w:tcPr>
          <w:p w14:paraId="0A9E6C08" w14:textId="4E773C34" w:rsidR="00462B41" w:rsidRPr="00D51B47" w:rsidRDefault="00462B41" w:rsidP="00E3575E">
            <w:pPr>
              <w:spacing w:line="259" w:lineRule="auto"/>
              <w:rPr>
                <w:rFonts w:cstheme="minorHAnsi"/>
                <w:b/>
                <w:sz w:val="22"/>
                <w:szCs w:val="22"/>
              </w:rPr>
            </w:pPr>
            <w:r w:rsidRPr="00D51B47">
              <w:rPr>
                <w:rFonts w:cstheme="minorHAnsi"/>
                <w:b/>
                <w:sz w:val="22"/>
                <w:szCs w:val="22"/>
              </w:rPr>
              <w:t>Describe First Aid arrangements/emergency response.</w:t>
            </w:r>
          </w:p>
        </w:tc>
        <w:tc>
          <w:tcPr>
            <w:tcW w:w="7414" w:type="dxa"/>
            <w:shd w:val="clear" w:color="auto" w:fill="auto"/>
          </w:tcPr>
          <w:p w14:paraId="7AA33051" w14:textId="0FC688B5" w:rsidR="00462B41" w:rsidRPr="00D74E97" w:rsidRDefault="00543813" w:rsidP="00E3575E">
            <w:pPr>
              <w:spacing w:line="259" w:lineRule="auto"/>
              <w:rPr>
                <w:rFonts w:cstheme="minorHAnsi"/>
                <w:sz w:val="20"/>
                <w:szCs w:val="20"/>
              </w:rPr>
            </w:pPr>
            <w:r w:rsidRPr="00D74E97">
              <w:rPr>
                <w:rFonts w:cstheme="minorHAnsi"/>
                <w:sz w:val="20"/>
                <w:szCs w:val="20"/>
              </w:rPr>
              <w:t>Centre staff are first aid trained and have immediate access to first aid kits. Residence staff have details of local medical facilities.</w:t>
            </w:r>
          </w:p>
        </w:tc>
      </w:tr>
      <w:tr w:rsidR="00462B41" w:rsidRPr="00D74E97" w14:paraId="497BEFBF" w14:textId="77777777" w:rsidTr="00543813">
        <w:trPr>
          <w:trHeight w:val="521"/>
        </w:trPr>
        <w:tc>
          <w:tcPr>
            <w:tcW w:w="2651" w:type="dxa"/>
            <w:shd w:val="clear" w:color="auto" w:fill="D9D9D9" w:themeFill="background1" w:themeFillShade="D9"/>
          </w:tcPr>
          <w:p w14:paraId="39A04842" w14:textId="77777777" w:rsidR="00462B41" w:rsidRPr="00D51B47" w:rsidRDefault="00462B41" w:rsidP="00462B41">
            <w:pPr>
              <w:spacing w:line="259" w:lineRule="auto"/>
              <w:rPr>
                <w:rFonts w:cstheme="minorHAnsi"/>
                <w:b/>
                <w:sz w:val="22"/>
                <w:szCs w:val="22"/>
              </w:rPr>
            </w:pPr>
            <w:r w:rsidRPr="00D51B47">
              <w:rPr>
                <w:rFonts w:cstheme="minorHAnsi"/>
                <w:b/>
                <w:sz w:val="22"/>
                <w:szCs w:val="22"/>
              </w:rPr>
              <w:t>Kit to be taken.</w:t>
            </w:r>
          </w:p>
          <w:p w14:paraId="4405F1D8" w14:textId="5500E6F0" w:rsidR="00462B41" w:rsidRPr="00D51B47" w:rsidRDefault="00462B41" w:rsidP="00462B41">
            <w:pPr>
              <w:rPr>
                <w:rFonts w:cstheme="minorHAnsi"/>
                <w:b/>
                <w:bCs/>
                <w:iCs/>
                <w:sz w:val="22"/>
                <w:szCs w:val="22"/>
              </w:rPr>
            </w:pPr>
            <w:r w:rsidRPr="00D51B47">
              <w:rPr>
                <w:rFonts w:cstheme="minorHAnsi"/>
                <w:b/>
                <w:sz w:val="22"/>
                <w:szCs w:val="22"/>
              </w:rPr>
              <w:t>Details.</w:t>
            </w:r>
          </w:p>
        </w:tc>
        <w:tc>
          <w:tcPr>
            <w:tcW w:w="7414" w:type="dxa"/>
          </w:tcPr>
          <w:p w14:paraId="331BB859" w14:textId="45488E63" w:rsidR="00462B41" w:rsidRPr="00D74E97" w:rsidRDefault="00E3575E" w:rsidP="008E7D33">
            <w:pPr>
              <w:rPr>
                <w:rFonts w:cstheme="minorHAnsi"/>
                <w:iCs/>
                <w:sz w:val="20"/>
                <w:szCs w:val="20"/>
              </w:rPr>
            </w:pPr>
            <w:r w:rsidRPr="00D74E97">
              <w:rPr>
                <w:rFonts w:cstheme="minorHAnsi"/>
                <w:iCs/>
                <w:sz w:val="20"/>
                <w:szCs w:val="20"/>
              </w:rPr>
              <w:t>N/A</w:t>
            </w:r>
          </w:p>
        </w:tc>
      </w:tr>
      <w:tr w:rsidR="00462B41" w:rsidRPr="00D74E97" w14:paraId="3B021F17" w14:textId="77777777" w:rsidTr="00543813">
        <w:trPr>
          <w:trHeight w:val="414"/>
        </w:trPr>
        <w:tc>
          <w:tcPr>
            <w:tcW w:w="2651" w:type="dxa"/>
            <w:shd w:val="clear" w:color="auto" w:fill="D9D9D9" w:themeFill="background1" w:themeFillShade="D9"/>
          </w:tcPr>
          <w:p w14:paraId="1B78B3BA" w14:textId="00668C2B" w:rsidR="00462B41" w:rsidRPr="00D51B47" w:rsidRDefault="00462B41" w:rsidP="008E7D33">
            <w:pPr>
              <w:rPr>
                <w:rFonts w:cstheme="minorHAnsi"/>
                <w:b/>
                <w:bCs/>
                <w:iCs/>
                <w:sz w:val="22"/>
                <w:szCs w:val="22"/>
              </w:rPr>
            </w:pPr>
            <w:r w:rsidRPr="00D51B47">
              <w:rPr>
                <w:rFonts w:cstheme="minorHAnsi"/>
                <w:b/>
                <w:bCs/>
                <w:iCs/>
                <w:sz w:val="22"/>
                <w:szCs w:val="22"/>
              </w:rPr>
              <w:t>Nearest medical centre.</w:t>
            </w:r>
          </w:p>
        </w:tc>
        <w:tc>
          <w:tcPr>
            <w:tcW w:w="7414" w:type="dxa"/>
          </w:tcPr>
          <w:p w14:paraId="0093A3DE" w14:textId="693FF015" w:rsidR="00462B41" w:rsidRPr="00D74E97" w:rsidRDefault="00543813" w:rsidP="00543813">
            <w:pPr>
              <w:rPr>
                <w:rFonts w:cstheme="minorHAnsi"/>
                <w:iCs/>
                <w:sz w:val="20"/>
                <w:szCs w:val="20"/>
              </w:rPr>
            </w:pPr>
            <w:r w:rsidRPr="00D74E97">
              <w:rPr>
                <w:rFonts w:cstheme="minorHAnsi"/>
                <w:iCs/>
                <w:sz w:val="20"/>
                <w:szCs w:val="20"/>
              </w:rPr>
              <w:t>Local Health Services: Brechin Health Centre Minor Injury Service, Station Road, Forfar, DD8 3DY</w:t>
            </w:r>
          </w:p>
        </w:tc>
      </w:tr>
      <w:tr w:rsidR="00462B41" w:rsidRPr="00D74E97" w14:paraId="3A452618" w14:textId="77777777" w:rsidTr="00543813">
        <w:trPr>
          <w:trHeight w:val="414"/>
        </w:trPr>
        <w:tc>
          <w:tcPr>
            <w:tcW w:w="2651" w:type="dxa"/>
            <w:shd w:val="clear" w:color="auto" w:fill="D9D9D9" w:themeFill="background1" w:themeFillShade="D9"/>
          </w:tcPr>
          <w:p w14:paraId="2C36B5A7" w14:textId="573A36C8" w:rsidR="00462B41" w:rsidRPr="00D51B47" w:rsidRDefault="00462B41" w:rsidP="008E7D33">
            <w:pPr>
              <w:rPr>
                <w:rFonts w:cstheme="minorHAnsi"/>
                <w:b/>
                <w:bCs/>
                <w:iCs/>
                <w:sz w:val="22"/>
                <w:szCs w:val="22"/>
              </w:rPr>
            </w:pPr>
            <w:r w:rsidRPr="00D51B47">
              <w:rPr>
                <w:rFonts w:cstheme="minorHAnsi"/>
                <w:b/>
                <w:bCs/>
                <w:iCs/>
                <w:sz w:val="22"/>
                <w:szCs w:val="22"/>
              </w:rPr>
              <w:t>Nearest A &amp; E.</w:t>
            </w:r>
          </w:p>
        </w:tc>
        <w:tc>
          <w:tcPr>
            <w:tcW w:w="7414" w:type="dxa"/>
          </w:tcPr>
          <w:p w14:paraId="4B09BCE8" w14:textId="77777777" w:rsidR="00543813" w:rsidRPr="00D74E97" w:rsidRDefault="00543813" w:rsidP="008E7D33">
            <w:pPr>
              <w:rPr>
                <w:rFonts w:cstheme="minorHAnsi"/>
                <w:iCs/>
                <w:sz w:val="20"/>
                <w:szCs w:val="20"/>
              </w:rPr>
            </w:pPr>
            <w:r w:rsidRPr="00D74E97">
              <w:rPr>
                <w:rFonts w:cstheme="minorHAnsi"/>
                <w:iCs/>
                <w:sz w:val="20"/>
                <w:szCs w:val="20"/>
              </w:rPr>
              <w:t>Aberdeen Royal Infirmary, Foresterhill, AB25 2ZN or</w:t>
            </w:r>
          </w:p>
          <w:p w14:paraId="49E3912C" w14:textId="4FA0DCB5" w:rsidR="00462B41" w:rsidRPr="00D74E97" w:rsidRDefault="00543813" w:rsidP="008E7D33">
            <w:pPr>
              <w:rPr>
                <w:rFonts w:cstheme="minorHAnsi"/>
                <w:iCs/>
                <w:sz w:val="20"/>
                <w:szCs w:val="20"/>
              </w:rPr>
            </w:pPr>
            <w:r w:rsidRPr="00D74E97">
              <w:rPr>
                <w:rFonts w:cstheme="minorHAnsi"/>
                <w:iCs/>
                <w:sz w:val="20"/>
                <w:szCs w:val="20"/>
              </w:rPr>
              <w:t>Ninewells Hospital, Dundee, DD2 1SY</w:t>
            </w:r>
          </w:p>
        </w:tc>
      </w:tr>
    </w:tbl>
    <w:p w14:paraId="1948460B" w14:textId="77777777" w:rsidR="00462B41" w:rsidRPr="00D74E97" w:rsidRDefault="00462B41" w:rsidP="006B57BA">
      <w:pPr>
        <w:rPr>
          <w:rFonts w:cstheme="minorHAnsi"/>
          <w:sz w:val="22"/>
          <w:szCs w:val="22"/>
        </w:rPr>
      </w:pPr>
    </w:p>
    <w:p w14:paraId="65EA132E" w14:textId="77777777" w:rsidR="009E3008" w:rsidRPr="00D74E97" w:rsidRDefault="009E3008" w:rsidP="006B57BA">
      <w:pPr>
        <w:rPr>
          <w:rFonts w:cstheme="minorHAnsi"/>
          <w:sz w:val="22"/>
          <w:szCs w:val="22"/>
        </w:rPr>
      </w:pPr>
    </w:p>
    <w:p w14:paraId="3F86E413" w14:textId="34E89162" w:rsidR="00AB2DEB" w:rsidRPr="00D74E97" w:rsidRDefault="00AB2DEB" w:rsidP="00AB2DEB">
      <w:pPr>
        <w:rPr>
          <w:rFonts w:cstheme="minorHAnsi"/>
          <w:sz w:val="22"/>
          <w:szCs w:val="22"/>
        </w:rPr>
      </w:pPr>
    </w:p>
    <w:p w14:paraId="591E2654" w14:textId="77777777" w:rsidR="00AB2DEB" w:rsidRPr="00D74E97" w:rsidRDefault="00AB2DEB" w:rsidP="006B57BA">
      <w:pPr>
        <w:rPr>
          <w:rFonts w:cstheme="minorHAnsi"/>
          <w:sz w:val="22"/>
          <w:szCs w:val="22"/>
        </w:rPr>
      </w:pPr>
    </w:p>
    <w:p w14:paraId="5DC59651" w14:textId="77777777" w:rsidR="006B57BA" w:rsidRPr="00D74E97" w:rsidRDefault="006B57BA" w:rsidP="006B57BA">
      <w:pPr>
        <w:rPr>
          <w:rFonts w:cstheme="minorHAnsi"/>
          <w:sz w:val="22"/>
          <w:szCs w:val="22"/>
        </w:rPr>
      </w:pPr>
    </w:p>
    <w:p w14:paraId="2DEC054B" w14:textId="77777777" w:rsidR="006B57BA" w:rsidRPr="00D74E97" w:rsidRDefault="006B57BA" w:rsidP="006B57BA">
      <w:pPr>
        <w:jc w:val="center"/>
        <w:rPr>
          <w:rFonts w:cstheme="minorHAnsi"/>
          <w:b/>
          <w:sz w:val="22"/>
          <w:szCs w:val="22"/>
        </w:rPr>
        <w:sectPr w:rsidR="006B57BA" w:rsidRPr="00D74E97" w:rsidSect="00FC135F">
          <w:footerReference w:type="default" r:id="rId14"/>
          <w:headerReference w:type="first" r:id="rId15"/>
          <w:footerReference w:type="first" r:id="rId16"/>
          <w:pgSz w:w="11900" w:h="16840"/>
          <w:pgMar w:top="1440" w:right="1080" w:bottom="1440" w:left="1080" w:header="709" w:footer="709" w:gutter="0"/>
          <w:cols w:space="708"/>
          <w:titlePg/>
          <w:docGrid w:linePitch="326"/>
        </w:sectPr>
      </w:pPr>
    </w:p>
    <w:p w14:paraId="0EA7E7D4" w14:textId="77777777" w:rsidR="00203594" w:rsidRPr="00D74E97" w:rsidRDefault="00203594" w:rsidP="006B57BA">
      <w:pPr>
        <w:rPr>
          <w:rFonts w:cstheme="minorHAnsi"/>
          <w:b/>
          <w:sz w:val="22"/>
          <w:szCs w:val="22"/>
        </w:rPr>
      </w:pPr>
    </w:p>
    <w:tbl>
      <w:tblPr>
        <w:tblStyle w:val="TableGrid"/>
        <w:tblW w:w="0" w:type="auto"/>
        <w:tblLook w:val="04A0" w:firstRow="1" w:lastRow="0" w:firstColumn="1" w:lastColumn="0" w:noHBand="0" w:noVBand="1"/>
      </w:tblPr>
      <w:tblGrid>
        <w:gridCol w:w="3612"/>
        <w:gridCol w:w="3612"/>
        <w:gridCol w:w="3612"/>
        <w:gridCol w:w="3612"/>
      </w:tblGrid>
      <w:tr w:rsidR="00E3575E" w:rsidRPr="00D74E97" w14:paraId="1F82FBA0" w14:textId="77777777" w:rsidTr="00E3575E">
        <w:tc>
          <w:tcPr>
            <w:tcW w:w="3612" w:type="dxa"/>
            <w:shd w:val="clear" w:color="auto" w:fill="D9D9D9" w:themeFill="background1" w:themeFillShade="D9"/>
          </w:tcPr>
          <w:p w14:paraId="05903807" w14:textId="307F8DEB" w:rsidR="00E3575E" w:rsidRPr="00D51B47" w:rsidRDefault="00E3575E" w:rsidP="00D74E97">
            <w:pPr>
              <w:pStyle w:val="Default"/>
              <w:spacing w:after="120" w:line="259" w:lineRule="auto"/>
              <w:jc w:val="center"/>
              <w:rPr>
                <w:rFonts w:asciiTheme="minorHAnsi" w:hAnsiTheme="minorHAnsi" w:cstheme="minorHAnsi"/>
                <w:sz w:val="22"/>
                <w:szCs w:val="22"/>
              </w:rPr>
            </w:pPr>
            <w:r w:rsidRPr="00D51B47">
              <w:rPr>
                <w:rFonts w:asciiTheme="minorHAnsi" w:hAnsiTheme="minorHAnsi" w:cstheme="minorHAnsi"/>
                <w:b/>
                <w:sz w:val="22"/>
                <w:szCs w:val="22"/>
              </w:rPr>
              <w:t>Hazards/Considerations</w:t>
            </w:r>
          </w:p>
          <w:p w14:paraId="08C208E3" w14:textId="77777777" w:rsidR="00E3575E" w:rsidRPr="00D74E97" w:rsidRDefault="00E3575E" w:rsidP="00D74E97">
            <w:pPr>
              <w:pStyle w:val="Default"/>
              <w:spacing w:after="120" w:line="259" w:lineRule="auto"/>
              <w:jc w:val="center"/>
              <w:rPr>
                <w:rFonts w:asciiTheme="minorHAnsi" w:hAnsiTheme="minorHAnsi" w:cstheme="minorHAnsi"/>
                <w:sz w:val="22"/>
                <w:szCs w:val="22"/>
              </w:rPr>
            </w:pPr>
          </w:p>
          <w:p w14:paraId="16DBA39D" w14:textId="77777777" w:rsidR="00E3575E" w:rsidRPr="00D74E97" w:rsidRDefault="00E3575E" w:rsidP="00D74E97">
            <w:pPr>
              <w:pStyle w:val="Default"/>
              <w:spacing w:after="120" w:line="259" w:lineRule="auto"/>
              <w:jc w:val="center"/>
              <w:rPr>
                <w:rFonts w:asciiTheme="minorHAnsi" w:hAnsiTheme="minorHAnsi" w:cstheme="minorHAnsi"/>
                <w:sz w:val="22"/>
                <w:szCs w:val="22"/>
              </w:rPr>
            </w:pPr>
          </w:p>
          <w:p w14:paraId="6D6C416E" w14:textId="77777777" w:rsidR="00E3575E" w:rsidRPr="00D74E97" w:rsidRDefault="00E3575E" w:rsidP="00D74E97">
            <w:pPr>
              <w:spacing w:after="120" w:line="259" w:lineRule="auto"/>
              <w:rPr>
                <w:rFonts w:cstheme="minorHAnsi"/>
                <w:sz w:val="22"/>
                <w:szCs w:val="22"/>
              </w:rPr>
            </w:pPr>
          </w:p>
        </w:tc>
        <w:tc>
          <w:tcPr>
            <w:tcW w:w="3612" w:type="dxa"/>
            <w:shd w:val="clear" w:color="auto" w:fill="D9D9D9" w:themeFill="background1" w:themeFillShade="D9"/>
          </w:tcPr>
          <w:p w14:paraId="0F227148" w14:textId="37609293" w:rsidR="00D74E97" w:rsidRPr="00D51B47" w:rsidRDefault="00E3575E" w:rsidP="00D74E97">
            <w:pPr>
              <w:pStyle w:val="Default"/>
              <w:spacing w:after="120" w:line="259" w:lineRule="auto"/>
              <w:jc w:val="center"/>
              <w:rPr>
                <w:rFonts w:asciiTheme="minorHAnsi" w:hAnsiTheme="minorHAnsi" w:cstheme="minorHAnsi"/>
                <w:b/>
                <w:sz w:val="22"/>
                <w:szCs w:val="22"/>
              </w:rPr>
            </w:pPr>
            <w:r w:rsidRPr="00D51B47">
              <w:rPr>
                <w:rFonts w:asciiTheme="minorHAnsi" w:hAnsiTheme="minorHAnsi" w:cstheme="minorHAnsi"/>
                <w:b/>
                <w:sz w:val="22"/>
                <w:szCs w:val="22"/>
              </w:rPr>
              <w:t>Comment / Detail</w:t>
            </w:r>
          </w:p>
          <w:p w14:paraId="6D1704A1" w14:textId="4B1180C8" w:rsidR="00E3575E" w:rsidRPr="00D51B47" w:rsidRDefault="00E3575E" w:rsidP="00D74E97">
            <w:pPr>
              <w:spacing w:after="120" w:line="259" w:lineRule="auto"/>
              <w:jc w:val="center"/>
              <w:rPr>
                <w:rFonts w:cstheme="minorHAnsi"/>
                <w:sz w:val="18"/>
                <w:szCs w:val="18"/>
              </w:rPr>
            </w:pPr>
            <w:r w:rsidRPr="00D51B47">
              <w:rPr>
                <w:rFonts w:cstheme="minorHAnsi"/>
                <w:sz w:val="18"/>
                <w:szCs w:val="18"/>
              </w:rPr>
              <w:t xml:space="preserve">Identify &amp; describe the nature of all </w:t>
            </w:r>
            <w:r w:rsidRPr="00D51B47">
              <w:rPr>
                <w:rFonts w:cstheme="minorHAnsi"/>
                <w:b/>
                <w:sz w:val="18"/>
                <w:szCs w:val="18"/>
              </w:rPr>
              <w:t>significant hazards</w:t>
            </w:r>
            <w:r w:rsidRPr="00D51B47">
              <w:rPr>
                <w:rFonts w:cstheme="minorHAnsi"/>
                <w:sz w:val="18"/>
                <w:szCs w:val="18"/>
              </w:rPr>
              <w:t xml:space="preserve"> associated with the fieldwork &amp; how harm could occur.</w:t>
            </w:r>
          </w:p>
        </w:tc>
        <w:tc>
          <w:tcPr>
            <w:tcW w:w="3612" w:type="dxa"/>
            <w:shd w:val="clear" w:color="auto" w:fill="D9D9D9" w:themeFill="background1" w:themeFillShade="D9"/>
          </w:tcPr>
          <w:p w14:paraId="4AD83AEF" w14:textId="45DB338A" w:rsidR="00E3575E" w:rsidRPr="00D51B47" w:rsidRDefault="00E3575E" w:rsidP="00D74E97">
            <w:pPr>
              <w:pStyle w:val="Default"/>
              <w:spacing w:after="120" w:line="259" w:lineRule="auto"/>
              <w:jc w:val="center"/>
              <w:rPr>
                <w:rFonts w:asciiTheme="minorHAnsi" w:hAnsiTheme="minorHAnsi" w:cstheme="minorHAnsi"/>
                <w:b/>
                <w:sz w:val="22"/>
                <w:szCs w:val="22"/>
              </w:rPr>
            </w:pPr>
            <w:r w:rsidRPr="00D51B47">
              <w:rPr>
                <w:rFonts w:asciiTheme="minorHAnsi" w:hAnsiTheme="minorHAnsi" w:cstheme="minorHAnsi"/>
                <w:b/>
                <w:sz w:val="22"/>
                <w:szCs w:val="22"/>
              </w:rPr>
              <w:t>Measures to prevent or minimize risk</w:t>
            </w:r>
          </w:p>
          <w:p w14:paraId="27199571" w14:textId="79865CC2" w:rsidR="00E3575E" w:rsidRPr="00D51B47" w:rsidRDefault="00E3575E" w:rsidP="00D74E97">
            <w:pPr>
              <w:spacing w:after="120" w:line="259" w:lineRule="auto"/>
              <w:jc w:val="center"/>
              <w:rPr>
                <w:rFonts w:cstheme="minorHAnsi"/>
                <w:sz w:val="18"/>
                <w:szCs w:val="18"/>
              </w:rPr>
            </w:pPr>
            <w:r w:rsidRPr="00D51B47">
              <w:rPr>
                <w:rFonts w:cstheme="minorHAnsi"/>
                <w:sz w:val="18"/>
                <w:szCs w:val="18"/>
              </w:rPr>
              <w:t xml:space="preserve">Identify the </w:t>
            </w:r>
            <w:r w:rsidRPr="00D51B47">
              <w:rPr>
                <w:rFonts w:cstheme="minorHAnsi"/>
                <w:b/>
                <w:sz w:val="18"/>
                <w:szCs w:val="18"/>
              </w:rPr>
              <w:t>key control measures</w:t>
            </w:r>
            <w:r w:rsidRPr="00D51B47">
              <w:rPr>
                <w:rFonts w:cstheme="minorHAnsi"/>
                <w:sz w:val="18"/>
                <w:szCs w:val="18"/>
              </w:rPr>
              <w:t xml:space="preserve"> needed to reduce risks to a low and acceptable level</w:t>
            </w:r>
          </w:p>
        </w:tc>
        <w:tc>
          <w:tcPr>
            <w:tcW w:w="3612" w:type="dxa"/>
            <w:shd w:val="clear" w:color="auto" w:fill="D9D9D9" w:themeFill="background1" w:themeFillShade="D9"/>
          </w:tcPr>
          <w:p w14:paraId="71BA8554" w14:textId="0555223B" w:rsidR="00E3575E" w:rsidRPr="00D51B47" w:rsidRDefault="00E3575E" w:rsidP="00D74E97">
            <w:pPr>
              <w:pStyle w:val="Default"/>
              <w:spacing w:after="120" w:line="259" w:lineRule="auto"/>
              <w:jc w:val="center"/>
              <w:rPr>
                <w:rFonts w:asciiTheme="minorHAnsi" w:hAnsiTheme="minorHAnsi" w:cstheme="minorHAnsi"/>
                <w:b/>
                <w:sz w:val="22"/>
                <w:szCs w:val="22"/>
                <w:lang w:val="en-GB"/>
              </w:rPr>
            </w:pPr>
            <w:r w:rsidRPr="00D51B47">
              <w:rPr>
                <w:rFonts w:asciiTheme="minorHAnsi" w:hAnsiTheme="minorHAnsi" w:cstheme="minorHAnsi"/>
                <w:b/>
                <w:sz w:val="22"/>
                <w:szCs w:val="22"/>
              </w:rPr>
              <w:t xml:space="preserve">Measures </w:t>
            </w:r>
            <w:r w:rsidRPr="00D51B47">
              <w:rPr>
                <w:rFonts w:asciiTheme="minorHAnsi" w:hAnsiTheme="minorHAnsi" w:cstheme="minorHAnsi"/>
                <w:b/>
                <w:sz w:val="22"/>
                <w:szCs w:val="22"/>
                <w:lang w:val="en-GB"/>
              </w:rPr>
              <w:t>to be taken in event of occurrence</w:t>
            </w:r>
          </w:p>
          <w:p w14:paraId="1B86DAC2" w14:textId="29480F74" w:rsidR="00E3575E" w:rsidRPr="00D51B47" w:rsidRDefault="00E3575E" w:rsidP="00D74E97">
            <w:pPr>
              <w:spacing w:after="120" w:line="259" w:lineRule="auto"/>
              <w:jc w:val="center"/>
              <w:rPr>
                <w:rFonts w:cstheme="minorHAnsi"/>
                <w:sz w:val="18"/>
                <w:szCs w:val="18"/>
              </w:rPr>
            </w:pPr>
            <w:r w:rsidRPr="00D51B47">
              <w:rPr>
                <w:rFonts w:cstheme="minorHAnsi"/>
                <w:sz w:val="18"/>
                <w:szCs w:val="18"/>
              </w:rPr>
              <w:t xml:space="preserve">Planned actions to be taken in the event of an </w:t>
            </w:r>
            <w:r w:rsidR="00196275" w:rsidRPr="00D51B47">
              <w:rPr>
                <w:rFonts w:cstheme="minorHAnsi"/>
                <w:sz w:val="18"/>
                <w:szCs w:val="18"/>
              </w:rPr>
              <w:t>incident</w:t>
            </w:r>
            <w:r w:rsidR="00025A25" w:rsidRPr="00D51B47">
              <w:rPr>
                <w:rFonts w:cstheme="minorHAnsi"/>
                <w:sz w:val="18"/>
                <w:szCs w:val="18"/>
              </w:rPr>
              <w:t>.</w:t>
            </w:r>
          </w:p>
        </w:tc>
      </w:tr>
      <w:tr w:rsidR="00E3575E" w:rsidRPr="00D74E97" w14:paraId="6BAA5417" w14:textId="77777777" w:rsidTr="00E3575E">
        <w:tc>
          <w:tcPr>
            <w:tcW w:w="14448" w:type="dxa"/>
            <w:gridSpan w:val="4"/>
            <w:shd w:val="clear" w:color="auto" w:fill="D9D9D9" w:themeFill="background1" w:themeFillShade="D9"/>
          </w:tcPr>
          <w:p w14:paraId="2952E1BA" w14:textId="2D16F7C7" w:rsidR="00E3575E" w:rsidRPr="00D51B47" w:rsidRDefault="00E3575E" w:rsidP="00D74E97">
            <w:pPr>
              <w:spacing w:after="60"/>
              <w:rPr>
                <w:rFonts w:cstheme="minorHAnsi"/>
                <w:sz w:val="22"/>
                <w:szCs w:val="22"/>
              </w:rPr>
            </w:pPr>
            <w:r w:rsidRPr="00D51B47">
              <w:rPr>
                <w:rFonts w:cstheme="minorHAnsi"/>
                <w:b/>
                <w:bCs/>
                <w:sz w:val="22"/>
                <w:szCs w:val="22"/>
              </w:rPr>
              <w:t>Personal Safety</w:t>
            </w:r>
          </w:p>
        </w:tc>
      </w:tr>
      <w:tr w:rsidR="00E3575E" w:rsidRPr="00D74E97" w14:paraId="58B2E43B" w14:textId="77777777" w:rsidTr="00E3575E">
        <w:tc>
          <w:tcPr>
            <w:tcW w:w="3612" w:type="dxa"/>
          </w:tcPr>
          <w:p w14:paraId="15AF0AA4" w14:textId="77777777" w:rsidR="00E3575E" w:rsidRPr="00D74E97" w:rsidRDefault="00E3575E" w:rsidP="00E3575E">
            <w:pPr>
              <w:pStyle w:val="Default"/>
              <w:spacing w:after="120" w:line="259" w:lineRule="auto"/>
              <w:contextualSpacing/>
              <w:rPr>
                <w:rFonts w:asciiTheme="minorHAnsi" w:hAnsiTheme="minorHAnsi" w:cstheme="minorHAnsi"/>
                <w:b/>
              </w:rPr>
            </w:pPr>
            <w:r w:rsidRPr="00D74E97">
              <w:rPr>
                <w:rFonts w:asciiTheme="minorHAnsi" w:hAnsiTheme="minorHAnsi" w:cstheme="minorHAnsi"/>
                <w:b/>
              </w:rPr>
              <w:t>Travelling to and from sites.</w:t>
            </w:r>
          </w:p>
          <w:p w14:paraId="7737DF9C"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How are you travelling?</w:t>
            </w:r>
          </w:p>
          <w:p w14:paraId="358A600E"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How many drivers do you need?</w:t>
            </w:r>
          </w:p>
          <w:p w14:paraId="1893C0A5"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Do you have enough drivers if a driver is unwell?</w:t>
            </w:r>
          </w:p>
          <w:p w14:paraId="77523F52"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driving/off-road driving?</w:t>
            </w:r>
          </w:p>
          <w:p w14:paraId="295434A3"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Personal security?</w:t>
            </w:r>
          </w:p>
          <w:p w14:paraId="1E7410D5" w14:textId="77777777" w:rsidR="00E3575E" w:rsidRPr="00D74E97" w:rsidRDefault="00E3575E" w:rsidP="00A20558">
            <w:pPr>
              <w:pStyle w:val="Default"/>
              <w:numPr>
                <w:ilvl w:val="0"/>
                <w:numId w:val="12"/>
              </w:numPr>
              <w:spacing w:after="120" w:line="259" w:lineRule="auto"/>
              <w:contextualSpacing/>
              <w:rPr>
                <w:rFonts w:asciiTheme="minorHAnsi" w:hAnsiTheme="minorHAnsi" w:cstheme="minorHAnsi"/>
              </w:rPr>
            </w:pPr>
            <w:r w:rsidRPr="00D74E97">
              <w:rPr>
                <w:rFonts w:asciiTheme="minorHAnsi" w:hAnsiTheme="minorHAnsi" w:cstheme="minorHAnsi"/>
              </w:rPr>
              <w:t>Security of accommodation?</w:t>
            </w:r>
          </w:p>
          <w:p w14:paraId="65B67705" w14:textId="77777777" w:rsidR="00E3575E" w:rsidRPr="00D74E97" w:rsidRDefault="00E3575E" w:rsidP="00E3575E">
            <w:pPr>
              <w:pStyle w:val="Default"/>
              <w:spacing w:after="120" w:line="259" w:lineRule="auto"/>
              <w:contextualSpacing/>
              <w:rPr>
                <w:rFonts w:asciiTheme="minorHAnsi" w:hAnsiTheme="minorHAnsi" w:cstheme="minorHAnsi"/>
                <w:color w:val="FF0000"/>
              </w:rPr>
            </w:pPr>
          </w:p>
          <w:p w14:paraId="0068E70D" w14:textId="38F5672C" w:rsidR="00E3575E" w:rsidRPr="00D74E97" w:rsidRDefault="00E3575E" w:rsidP="00E3575E">
            <w:pPr>
              <w:spacing w:after="120" w:line="259" w:lineRule="auto"/>
              <w:contextualSpacing/>
              <w:rPr>
                <w:rFonts w:cstheme="minorHAnsi"/>
                <w:sz w:val="22"/>
                <w:szCs w:val="22"/>
              </w:rPr>
            </w:pPr>
            <w:r w:rsidRPr="00D74E97">
              <w:rPr>
                <w:rFonts w:cstheme="minorHAnsi"/>
                <w:color w:val="FF0000"/>
                <w:sz w:val="20"/>
                <w:szCs w:val="20"/>
              </w:rPr>
              <w:t xml:space="preserve">Engineering Fieldwork Handbook Part </w:t>
            </w:r>
            <w:r w:rsidR="006510B1" w:rsidRPr="00D74E97">
              <w:rPr>
                <w:rFonts w:cstheme="minorHAnsi"/>
                <w:color w:val="FF0000"/>
                <w:sz w:val="20"/>
                <w:szCs w:val="20"/>
              </w:rPr>
              <w:t>1</w:t>
            </w:r>
            <w:r w:rsidRPr="00D74E97">
              <w:rPr>
                <w:rFonts w:cstheme="minorHAnsi"/>
                <w:color w:val="FF0000"/>
                <w:sz w:val="20"/>
                <w:szCs w:val="20"/>
              </w:rPr>
              <w:t xml:space="preserve"> – Sections 1, 2, 3 &amp; 4.</w:t>
            </w:r>
          </w:p>
        </w:tc>
        <w:tc>
          <w:tcPr>
            <w:tcW w:w="3612" w:type="dxa"/>
          </w:tcPr>
          <w:p w14:paraId="07B5953A" w14:textId="77777777" w:rsidR="00E3575E" w:rsidRPr="00D74E97" w:rsidRDefault="00E3575E" w:rsidP="00E3575E">
            <w:pPr>
              <w:spacing w:after="120" w:line="259" w:lineRule="auto"/>
              <w:contextualSpacing/>
              <w:rPr>
                <w:rFonts w:cstheme="minorHAnsi"/>
                <w:sz w:val="20"/>
                <w:szCs w:val="20"/>
              </w:rPr>
            </w:pPr>
            <w:r w:rsidRPr="00D74E97">
              <w:rPr>
                <w:rFonts w:cstheme="minorHAnsi"/>
                <w:sz w:val="20"/>
                <w:szCs w:val="20"/>
              </w:rPr>
              <w:t xml:space="preserve">Group will travel to the site by hired coach hired from </w:t>
            </w:r>
            <w:proofErr w:type="spellStart"/>
            <w:r w:rsidRPr="00D74E97">
              <w:rPr>
                <w:rFonts w:cstheme="minorHAnsi"/>
                <w:sz w:val="20"/>
                <w:szCs w:val="20"/>
              </w:rPr>
              <w:t>Whytes</w:t>
            </w:r>
            <w:proofErr w:type="spellEnd"/>
            <w:r w:rsidRPr="00D74E97">
              <w:rPr>
                <w:rFonts w:cstheme="minorHAnsi"/>
                <w:sz w:val="20"/>
                <w:szCs w:val="20"/>
              </w:rPr>
              <w:t>.</w:t>
            </w:r>
          </w:p>
          <w:p w14:paraId="53749864" w14:textId="5C2A94D4" w:rsidR="00E3575E" w:rsidRPr="00D74E97" w:rsidRDefault="00E3575E" w:rsidP="00E3575E">
            <w:pPr>
              <w:spacing w:after="120" w:line="259" w:lineRule="auto"/>
              <w:contextualSpacing/>
              <w:rPr>
                <w:rFonts w:cstheme="minorHAnsi"/>
                <w:sz w:val="20"/>
                <w:szCs w:val="20"/>
              </w:rPr>
            </w:pPr>
            <w:r w:rsidRPr="00D74E97">
              <w:rPr>
                <w:rFonts w:cstheme="minorHAnsi"/>
                <w:sz w:val="20"/>
                <w:szCs w:val="20"/>
              </w:rPr>
              <w:t>A separate van will be hired from Arnold Clark to carry instrumentation. The van will be driven by___________.</w:t>
            </w:r>
          </w:p>
        </w:tc>
        <w:tc>
          <w:tcPr>
            <w:tcW w:w="3612" w:type="dxa"/>
          </w:tcPr>
          <w:p w14:paraId="2019D523" w14:textId="1A126DA5" w:rsidR="00E3575E" w:rsidRPr="00D74E97" w:rsidRDefault="00E3575E" w:rsidP="00E3575E">
            <w:pPr>
              <w:spacing w:after="120" w:line="259" w:lineRule="auto"/>
              <w:contextualSpacing/>
              <w:rPr>
                <w:rFonts w:cstheme="minorHAnsi"/>
                <w:sz w:val="20"/>
                <w:szCs w:val="20"/>
              </w:rPr>
            </w:pPr>
            <w:proofErr w:type="spellStart"/>
            <w:r w:rsidRPr="00D74E97">
              <w:rPr>
                <w:rFonts w:cstheme="minorHAnsi"/>
                <w:sz w:val="20"/>
                <w:szCs w:val="20"/>
              </w:rPr>
              <w:t>Whytes</w:t>
            </w:r>
            <w:proofErr w:type="spellEnd"/>
            <w:r w:rsidRPr="00D74E97">
              <w:rPr>
                <w:rFonts w:cstheme="minorHAnsi"/>
                <w:sz w:val="20"/>
                <w:szCs w:val="20"/>
              </w:rPr>
              <w:t xml:space="preserve"> driver will have responsibility for the coach. </w:t>
            </w:r>
          </w:p>
          <w:p w14:paraId="1A669CC3" w14:textId="77777777" w:rsidR="00E3575E" w:rsidRPr="00D74E97" w:rsidRDefault="00E3575E" w:rsidP="00E3575E">
            <w:pPr>
              <w:spacing w:after="120" w:line="259" w:lineRule="auto"/>
              <w:contextualSpacing/>
              <w:rPr>
                <w:rFonts w:cstheme="minorHAnsi"/>
                <w:sz w:val="20"/>
                <w:szCs w:val="20"/>
              </w:rPr>
            </w:pPr>
            <w:r w:rsidRPr="00D74E97">
              <w:rPr>
                <w:rFonts w:cstheme="minorHAnsi"/>
                <w:sz w:val="20"/>
                <w:szCs w:val="20"/>
              </w:rPr>
              <w:t>The van driver will be registered with the University’s insurance.</w:t>
            </w:r>
          </w:p>
          <w:p w14:paraId="6D98A02E" w14:textId="77777777" w:rsidR="00E3575E" w:rsidRPr="00D74E97" w:rsidRDefault="00E3575E" w:rsidP="00E3575E">
            <w:pPr>
              <w:spacing w:after="120" w:line="259" w:lineRule="auto"/>
              <w:contextualSpacing/>
              <w:rPr>
                <w:rFonts w:cstheme="minorHAnsi"/>
                <w:sz w:val="20"/>
                <w:szCs w:val="20"/>
              </w:rPr>
            </w:pPr>
            <w:r w:rsidRPr="00D74E97">
              <w:rPr>
                <w:rFonts w:cstheme="minorHAnsi"/>
                <w:sz w:val="20"/>
                <w:szCs w:val="20"/>
              </w:rPr>
              <w:t>The van will be checked by the driver before each use.</w:t>
            </w:r>
          </w:p>
          <w:p w14:paraId="1345FF85" w14:textId="77777777" w:rsidR="00E3575E" w:rsidRPr="00D74E97" w:rsidRDefault="00E3575E" w:rsidP="00E3575E">
            <w:pPr>
              <w:spacing w:after="120" w:line="259" w:lineRule="auto"/>
              <w:contextualSpacing/>
              <w:rPr>
                <w:rFonts w:cstheme="minorHAnsi"/>
                <w:sz w:val="20"/>
                <w:szCs w:val="20"/>
              </w:rPr>
            </w:pPr>
            <w:r w:rsidRPr="00D74E97">
              <w:rPr>
                <w:rFonts w:cstheme="minorHAnsi"/>
                <w:sz w:val="20"/>
                <w:szCs w:val="20"/>
              </w:rPr>
              <w:t xml:space="preserve">The vehicle will be parked off road in the ‘The Burn’ car park.  </w:t>
            </w:r>
          </w:p>
          <w:p w14:paraId="7F686010" w14:textId="1EAE8C46" w:rsidR="00E3575E" w:rsidRPr="00D74E97" w:rsidRDefault="00E3575E" w:rsidP="00E3575E">
            <w:pPr>
              <w:spacing w:after="120" w:line="259" w:lineRule="auto"/>
              <w:contextualSpacing/>
              <w:rPr>
                <w:rFonts w:cstheme="minorHAnsi"/>
                <w:sz w:val="20"/>
                <w:szCs w:val="20"/>
              </w:rPr>
            </w:pPr>
            <w:r w:rsidRPr="00D74E97">
              <w:rPr>
                <w:rFonts w:cstheme="minorHAnsi"/>
                <w:sz w:val="20"/>
                <w:szCs w:val="20"/>
              </w:rPr>
              <w:t xml:space="preserve">The position of the residency is approximately 1 </w:t>
            </w:r>
            <w:r w:rsidR="00D74E97" w:rsidRPr="00D74E97">
              <w:rPr>
                <w:rFonts w:cstheme="minorHAnsi"/>
                <w:sz w:val="20"/>
                <w:szCs w:val="20"/>
              </w:rPr>
              <w:t>hours’</w:t>
            </w:r>
            <w:r w:rsidRPr="00D74E97">
              <w:rPr>
                <w:rFonts w:cstheme="minorHAnsi"/>
                <w:sz w:val="20"/>
                <w:szCs w:val="20"/>
              </w:rPr>
              <w:t xml:space="preserve"> drive. </w:t>
            </w:r>
          </w:p>
          <w:p w14:paraId="3B0716C9" w14:textId="623A4257" w:rsidR="00E3575E" w:rsidRPr="00D74E97" w:rsidRDefault="00E3575E" w:rsidP="00E3575E">
            <w:pPr>
              <w:spacing w:after="120" w:line="259" w:lineRule="auto"/>
              <w:contextualSpacing/>
              <w:rPr>
                <w:rFonts w:cstheme="minorHAnsi"/>
                <w:sz w:val="20"/>
                <w:szCs w:val="20"/>
              </w:rPr>
            </w:pPr>
            <w:r w:rsidRPr="00D74E97">
              <w:rPr>
                <w:rFonts w:cstheme="minorHAnsi"/>
                <w:sz w:val="20"/>
                <w:szCs w:val="20"/>
              </w:rPr>
              <w:t>Seatbelts will be used.</w:t>
            </w:r>
          </w:p>
        </w:tc>
        <w:tc>
          <w:tcPr>
            <w:tcW w:w="3612" w:type="dxa"/>
          </w:tcPr>
          <w:p w14:paraId="032BEA09" w14:textId="32A17218" w:rsidR="00E3575E" w:rsidRPr="00D74E97" w:rsidRDefault="00E3575E" w:rsidP="00E3575E">
            <w:pPr>
              <w:pStyle w:val="PlainText"/>
              <w:overflowPunct w:val="0"/>
              <w:autoSpaceDE w:val="0"/>
              <w:autoSpaceDN w:val="0"/>
              <w:adjustRightInd w:val="0"/>
              <w:spacing w:after="120" w:line="259" w:lineRule="auto"/>
              <w:rPr>
                <w:rFonts w:asciiTheme="minorHAnsi" w:hAnsiTheme="minorHAnsi" w:cstheme="minorHAnsi"/>
              </w:rPr>
            </w:pPr>
            <w:r w:rsidRPr="00D74E97">
              <w:rPr>
                <w:rFonts w:asciiTheme="minorHAnsi" w:hAnsiTheme="minorHAnsi" w:cstheme="minorHAnsi"/>
              </w:rPr>
              <w:t xml:space="preserve">Ensure safety of rescuers.  Ensure safety of casualties and other persons.  Contact emergency services or General Practitioner as </w:t>
            </w:r>
            <w:r w:rsidR="00D74E97" w:rsidRPr="00D74E97">
              <w:rPr>
                <w:rFonts w:asciiTheme="minorHAnsi" w:hAnsiTheme="minorHAnsi" w:cstheme="minorHAnsi"/>
              </w:rPr>
              <w:t>if available</w:t>
            </w:r>
            <w:r w:rsidRPr="00D74E97">
              <w:rPr>
                <w:rFonts w:asciiTheme="minorHAnsi" w:hAnsiTheme="minorHAnsi" w:cstheme="minorHAnsi"/>
              </w:rPr>
              <w:t xml:space="preserve">.  Provide first aid as necessary.  Document incident and injuries using accident report form, and report damage to vehicles and </w:t>
            </w:r>
            <w:proofErr w:type="gramStart"/>
            <w:r w:rsidRPr="00D74E97">
              <w:rPr>
                <w:rFonts w:asciiTheme="minorHAnsi" w:hAnsiTheme="minorHAnsi" w:cstheme="minorHAnsi"/>
              </w:rPr>
              <w:t>third party</w:t>
            </w:r>
            <w:proofErr w:type="gramEnd"/>
            <w:r w:rsidRPr="00D74E97">
              <w:rPr>
                <w:rFonts w:asciiTheme="minorHAnsi" w:hAnsiTheme="minorHAnsi" w:cstheme="minorHAnsi"/>
              </w:rPr>
              <w:t xml:space="preserve"> property. Inform Local Safety Coordinator and or </w:t>
            </w:r>
            <w:r w:rsidR="00D74E97" w:rsidRPr="00D74E97">
              <w:rPr>
                <w:rFonts w:asciiTheme="minorHAnsi" w:hAnsiTheme="minorHAnsi" w:cstheme="minorHAnsi"/>
              </w:rPr>
              <w:t>Health Safety &amp; Wellbeing T</w:t>
            </w:r>
            <w:r w:rsidRPr="00D74E97">
              <w:rPr>
                <w:rFonts w:asciiTheme="minorHAnsi" w:hAnsiTheme="minorHAnsi" w:cstheme="minorHAnsi"/>
              </w:rPr>
              <w:t>eam as soon as possible.  Ensure appropriate follow up medical advice sought.</w:t>
            </w:r>
          </w:p>
          <w:p w14:paraId="1A01F8CF" w14:textId="7A56C235" w:rsidR="00E3575E" w:rsidRPr="00D74E97" w:rsidRDefault="00E3575E" w:rsidP="00E3575E">
            <w:pPr>
              <w:spacing w:after="120" w:line="259" w:lineRule="auto"/>
              <w:rPr>
                <w:rFonts w:cstheme="minorHAnsi"/>
                <w:color w:val="000000" w:themeColor="text1"/>
                <w:sz w:val="20"/>
                <w:szCs w:val="20"/>
              </w:rPr>
            </w:pPr>
            <w:r w:rsidRPr="00D74E97">
              <w:rPr>
                <w:rFonts w:cstheme="minorHAnsi"/>
                <w:color w:val="000000" w:themeColor="text1"/>
                <w:sz w:val="20"/>
                <w:szCs w:val="20"/>
              </w:rPr>
              <w:t>Nearest A&amp;E: Aberdeen or Dundee.</w:t>
            </w:r>
          </w:p>
        </w:tc>
      </w:tr>
      <w:tr w:rsidR="00A20558" w:rsidRPr="00D74E97" w14:paraId="5F01479D" w14:textId="77777777" w:rsidTr="00A20558">
        <w:tc>
          <w:tcPr>
            <w:tcW w:w="14448" w:type="dxa"/>
            <w:gridSpan w:val="4"/>
            <w:shd w:val="clear" w:color="auto" w:fill="D9D9D9" w:themeFill="background1" w:themeFillShade="D9"/>
          </w:tcPr>
          <w:p w14:paraId="6261DA51" w14:textId="513D1909" w:rsidR="00A20558" w:rsidRPr="00D51B47" w:rsidRDefault="00A20558" w:rsidP="00D74E97">
            <w:pPr>
              <w:spacing w:after="60" w:line="259" w:lineRule="auto"/>
              <w:rPr>
                <w:rFonts w:cstheme="minorHAnsi"/>
                <w:sz w:val="22"/>
                <w:szCs w:val="22"/>
              </w:rPr>
            </w:pPr>
            <w:r w:rsidRPr="00D51B47">
              <w:rPr>
                <w:rFonts w:cstheme="minorHAnsi"/>
                <w:b/>
                <w:bCs/>
                <w:sz w:val="22"/>
                <w:szCs w:val="22"/>
              </w:rPr>
              <w:t>Physical</w:t>
            </w:r>
          </w:p>
        </w:tc>
      </w:tr>
      <w:tr w:rsidR="00E3575E" w:rsidRPr="00D74E97" w14:paraId="7E35978C" w14:textId="77777777" w:rsidTr="00E3575E">
        <w:tc>
          <w:tcPr>
            <w:tcW w:w="3612" w:type="dxa"/>
          </w:tcPr>
          <w:p w14:paraId="7397183D" w14:textId="3E45CF63"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t>Will you have mobile cover or other forms of communication?</w:t>
            </w:r>
          </w:p>
          <w:p w14:paraId="0689CB48" w14:textId="0C04140D"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t>How will a student be evacuated from a remote location?</w:t>
            </w:r>
          </w:p>
          <w:p w14:paraId="6F484B04" w14:textId="70CDFF62"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t>What will happen to the rest of the group if someone needs to be taken to hospital?</w:t>
            </w:r>
          </w:p>
          <w:p w14:paraId="4372CBB1" w14:textId="29CB4937"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t>Where is the nearest A&amp;E dept?</w:t>
            </w:r>
          </w:p>
          <w:p w14:paraId="25FD2D3A" w14:textId="76C48B22" w:rsidR="00A20558" w:rsidRPr="00D74E97" w:rsidRDefault="00A20558" w:rsidP="00A20558">
            <w:pPr>
              <w:pStyle w:val="ListParagraph"/>
              <w:numPr>
                <w:ilvl w:val="0"/>
                <w:numId w:val="11"/>
              </w:numPr>
              <w:spacing w:after="120" w:line="259" w:lineRule="auto"/>
              <w:rPr>
                <w:rFonts w:cstheme="minorHAnsi"/>
                <w:sz w:val="20"/>
                <w:szCs w:val="20"/>
              </w:rPr>
            </w:pPr>
            <w:r w:rsidRPr="00D74E97">
              <w:rPr>
                <w:rFonts w:cstheme="minorHAnsi"/>
                <w:sz w:val="20"/>
                <w:szCs w:val="20"/>
              </w:rPr>
              <w:lastRenderedPageBreak/>
              <w:t>Where are the local health centres for smaller incidents?</w:t>
            </w:r>
          </w:p>
          <w:p w14:paraId="7CBCE16F"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Consider:</w:t>
            </w:r>
          </w:p>
          <w:p w14:paraId="75215795"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extreme weather, </w:t>
            </w:r>
          </w:p>
          <w:p w14:paraId="1B29DD80" w14:textId="0CE9CBD3"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exposure to heat &amp; </w:t>
            </w:r>
            <w:r w:rsidR="00D74E97" w:rsidRPr="00D74E97">
              <w:rPr>
                <w:rFonts w:cstheme="minorHAnsi"/>
                <w:sz w:val="20"/>
                <w:szCs w:val="20"/>
              </w:rPr>
              <w:t>sun.</w:t>
            </w:r>
            <w:r w:rsidRPr="00D74E97">
              <w:rPr>
                <w:rFonts w:cstheme="minorHAnsi"/>
                <w:sz w:val="20"/>
                <w:szCs w:val="20"/>
              </w:rPr>
              <w:t xml:space="preserve"> </w:t>
            </w:r>
          </w:p>
          <w:p w14:paraId="30234068" w14:textId="451F8A1F"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Terrain- mountains, cliffs, caves, mines and quarries, forests / </w:t>
            </w:r>
            <w:r w:rsidR="00D74E97" w:rsidRPr="00D74E97">
              <w:rPr>
                <w:rFonts w:cstheme="minorHAnsi"/>
                <w:sz w:val="20"/>
                <w:szCs w:val="20"/>
              </w:rPr>
              <w:t>woods.</w:t>
            </w:r>
            <w:r w:rsidRPr="00D74E97">
              <w:rPr>
                <w:rFonts w:cstheme="minorHAnsi"/>
                <w:sz w:val="20"/>
                <w:szCs w:val="20"/>
              </w:rPr>
              <w:t xml:space="preserve"> </w:t>
            </w:r>
          </w:p>
          <w:p w14:paraId="536AA581" w14:textId="255E120A"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Work on or near water – fresh water, sea &amp; seashore, marshes &amp; quick sands. </w:t>
            </w:r>
          </w:p>
          <w:p w14:paraId="3D5C29E5"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roadside, </w:t>
            </w:r>
          </w:p>
          <w:p w14:paraId="13BFFC7A" w14:textId="5DB8A54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 working at height </w:t>
            </w:r>
          </w:p>
          <w:p w14:paraId="0FA9796D" w14:textId="77777777" w:rsidR="00A20558" w:rsidRPr="00D74E97" w:rsidRDefault="00A20558" w:rsidP="00A20558">
            <w:pPr>
              <w:spacing w:after="120" w:line="259" w:lineRule="auto"/>
              <w:contextualSpacing/>
              <w:rPr>
                <w:rFonts w:cstheme="minorHAnsi"/>
                <w:sz w:val="20"/>
                <w:szCs w:val="20"/>
              </w:rPr>
            </w:pPr>
          </w:p>
          <w:p w14:paraId="46614545" w14:textId="6B9E3E08" w:rsidR="00E3575E" w:rsidRPr="00D74E97" w:rsidRDefault="00A20558" w:rsidP="00A20558">
            <w:pPr>
              <w:spacing w:after="120" w:line="259" w:lineRule="auto"/>
              <w:contextualSpacing/>
              <w:rPr>
                <w:rFonts w:cstheme="minorHAnsi"/>
                <w:color w:val="FF0000"/>
                <w:sz w:val="20"/>
                <w:szCs w:val="20"/>
              </w:rPr>
            </w:pPr>
            <w:r w:rsidRPr="00D74E97">
              <w:rPr>
                <w:rFonts w:cstheme="minorHAnsi"/>
                <w:color w:val="FF0000"/>
                <w:sz w:val="20"/>
                <w:szCs w:val="20"/>
              </w:rPr>
              <w:t>Eng. Fieldwork Handbook Part 2</w:t>
            </w:r>
            <w:r w:rsidR="006510B1" w:rsidRPr="00D74E97">
              <w:rPr>
                <w:rFonts w:cstheme="minorHAnsi"/>
                <w:color w:val="FF0000"/>
                <w:sz w:val="20"/>
                <w:szCs w:val="20"/>
              </w:rPr>
              <w:t xml:space="preserve"> (all sections).</w:t>
            </w:r>
          </w:p>
          <w:p w14:paraId="4F254B58" w14:textId="458079D1" w:rsidR="00A20558" w:rsidRPr="00D74E97" w:rsidRDefault="00A20558" w:rsidP="00A20558">
            <w:pPr>
              <w:spacing w:after="120" w:line="259" w:lineRule="auto"/>
              <w:contextualSpacing/>
              <w:rPr>
                <w:rFonts w:cstheme="minorHAnsi"/>
                <w:sz w:val="20"/>
                <w:szCs w:val="20"/>
              </w:rPr>
            </w:pPr>
            <w:r w:rsidRPr="00D74E97">
              <w:rPr>
                <w:rFonts w:cstheme="minorHAnsi"/>
                <w:color w:val="FF0000"/>
                <w:sz w:val="20"/>
                <w:szCs w:val="20"/>
              </w:rPr>
              <w:t>Eng. Health Safety &amp; Wellbeing Handbook Part</w:t>
            </w:r>
            <w:r w:rsidR="006510B1" w:rsidRPr="00D74E97">
              <w:rPr>
                <w:rFonts w:cstheme="minorHAnsi"/>
                <w:color w:val="FF0000"/>
                <w:sz w:val="20"/>
                <w:szCs w:val="20"/>
              </w:rPr>
              <w:t xml:space="preserve"> </w:t>
            </w:r>
            <w:r w:rsidR="00D74E97">
              <w:rPr>
                <w:rFonts w:cstheme="minorHAnsi"/>
                <w:color w:val="FF0000"/>
                <w:sz w:val="20"/>
                <w:szCs w:val="20"/>
              </w:rPr>
              <w:t>B</w:t>
            </w:r>
            <w:r w:rsidR="006510B1" w:rsidRPr="00D74E97">
              <w:rPr>
                <w:rFonts w:cstheme="minorHAnsi"/>
                <w:color w:val="FF0000"/>
                <w:sz w:val="20"/>
                <w:szCs w:val="20"/>
              </w:rPr>
              <w:t xml:space="preserve">, Section </w:t>
            </w:r>
            <w:r w:rsidR="00D74E97">
              <w:rPr>
                <w:rFonts w:cstheme="minorHAnsi"/>
                <w:color w:val="FF0000"/>
                <w:sz w:val="20"/>
                <w:szCs w:val="20"/>
              </w:rPr>
              <w:t>13</w:t>
            </w:r>
          </w:p>
        </w:tc>
        <w:tc>
          <w:tcPr>
            <w:tcW w:w="3612" w:type="dxa"/>
          </w:tcPr>
          <w:p w14:paraId="21919C00"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lastRenderedPageBreak/>
              <w:t>In extreme weather, e.g. snow, rain, high winds, low temperatures – field trip will be suspended and if necessary cancelled.</w:t>
            </w:r>
          </w:p>
          <w:p w14:paraId="64C84BBA" w14:textId="6A1A793D" w:rsidR="00E3575E" w:rsidRPr="00D74E97" w:rsidRDefault="00A20558" w:rsidP="00A20558">
            <w:pPr>
              <w:spacing w:after="120" w:line="259" w:lineRule="auto"/>
              <w:contextualSpacing/>
              <w:rPr>
                <w:rFonts w:cstheme="minorHAnsi"/>
                <w:sz w:val="20"/>
                <w:szCs w:val="20"/>
              </w:rPr>
            </w:pPr>
            <w:r w:rsidRPr="00D74E97">
              <w:rPr>
                <w:rFonts w:cstheme="minorHAnsi"/>
                <w:sz w:val="20"/>
                <w:szCs w:val="20"/>
              </w:rPr>
              <w:t>terrain:  group will walk over uneven terrain near burn, river and in wooded areas.</w:t>
            </w:r>
          </w:p>
        </w:tc>
        <w:tc>
          <w:tcPr>
            <w:tcW w:w="3612" w:type="dxa"/>
          </w:tcPr>
          <w:p w14:paraId="378C89FD"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mobile phone will not be used by the drivers whilst driving.</w:t>
            </w:r>
          </w:p>
          <w:p w14:paraId="25968455"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Students told before field trip to bring warm and waterproof clothing and suitable footwear, i.e. boots with a good tread. Changes of clothing required.</w:t>
            </w:r>
          </w:p>
          <w:p w14:paraId="1A5F7E0F"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Obtain weather forecast in advance and remind students of suitable clothing and to take food and drink.  </w:t>
            </w:r>
          </w:p>
          <w:p w14:paraId="5C73BC5F"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lastRenderedPageBreak/>
              <w:t>Students will work in small groups who will keep together at all times. They will be advised of the dangers of the terrain and told to obey all instructions by field trip leader.</w:t>
            </w:r>
          </w:p>
          <w:p w14:paraId="5F0E67D2"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 xml:space="preserve">Students and staff should take care near the burn and the river bank.  Hard hats should be worn at all times.  </w:t>
            </w:r>
            <w:proofErr w:type="gramStart"/>
            <w:r w:rsidRPr="00D74E97">
              <w:rPr>
                <w:rFonts w:cstheme="minorHAnsi"/>
                <w:sz w:val="20"/>
                <w:szCs w:val="20"/>
              </w:rPr>
              <w:t>Life-jackets</w:t>
            </w:r>
            <w:proofErr w:type="gramEnd"/>
            <w:r w:rsidRPr="00D74E97">
              <w:rPr>
                <w:rFonts w:cstheme="minorHAnsi"/>
                <w:sz w:val="20"/>
                <w:szCs w:val="20"/>
              </w:rPr>
              <w:t xml:space="preserve"> will be worn during exercises close to the river by both staff and students, and a two-way radio and whistle will be available to summon help.</w:t>
            </w:r>
          </w:p>
          <w:p w14:paraId="730E19D3" w14:textId="46B1BEED" w:rsidR="00E3575E" w:rsidRPr="00D74E97" w:rsidRDefault="00A20558" w:rsidP="00A20558">
            <w:pPr>
              <w:spacing w:after="120" w:line="259" w:lineRule="auto"/>
              <w:contextualSpacing/>
              <w:rPr>
                <w:rFonts w:cstheme="minorHAnsi"/>
                <w:sz w:val="20"/>
                <w:szCs w:val="20"/>
              </w:rPr>
            </w:pPr>
            <w:r w:rsidRPr="00D74E97">
              <w:rPr>
                <w:rFonts w:cstheme="minorHAnsi"/>
                <w:sz w:val="20"/>
                <w:szCs w:val="20"/>
              </w:rPr>
              <w:t>Walking from one field to another.  Fences should not be climbed over, but gates always used.</w:t>
            </w:r>
          </w:p>
        </w:tc>
        <w:tc>
          <w:tcPr>
            <w:tcW w:w="3612" w:type="dxa"/>
          </w:tcPr>
          <w:p w14:paraId="3E478EC0"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lastRenderedPageBreak/>
              <w:t>nearest A&amp;E: Aberdeen or Dundee</w:t>
            </w:r>
          </w:p>
          <w:p w14:paraId="5A3C251B"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Local Health Services:  Brechin.</w:t>
            </w:r>
          </w:p>
          <w:p w14:paraId="50684FFA"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In case of minor incident, group will accompany casualty to local health centre / A&amp;E.</w:t>
            </w:r>
          </w:p>
          <w:p w14:paraId="4CD11B7C" w14:textId="77777777" w:rsidR="00A20558" w:rsidRPr="00D74E97" w:rsidRDefault="00A20558" w:rsidP="00A20558">
            <w:pPr>
              <w:spacing w:after="120" w:line="259" w:lineRule="auto"/>
              <w:contextualSpacing/>
              <w:rPr>
                <w:rFonts w:cstheme="minorHAnsi"/>
                <w:sz w:val="20"/>
                <w:szCs w:val="20"/>
              </w:rPr>
            </w:pPr>
            <w:r w:rsidRPr="00D74E97">
              <w:rPr>
                <w:rFonts w:cstheme="minorHAnsi"/>
                <w:sz w:val="20"/>
                <w:szCs w:val="20"/>
              </w:rPr>
              <w:t>If ambulance required, a member of staff will accompany or follow the casualty.</w:t>
            </w:r>
          </w:p>
          <w:p w14:paraId="7F01AC22" w14:textId="0D1852F2" w:rsidR="00E3575E" w:rsidRPr="00D74E97" w:rsidRDefault="00A20558" w:rsidP="00A20558">
            <w:pPr>
              <w:spacing w:after="120" w:line="259" w:lineRule="auto"/>
              <w:contextualSpacing/>
              <w:rPr>
                <w:rFonts w:cstheme="minorHAnsi"/>
                <w:sz w:val="20"/>
                <w:szCs w:val="20"/>
              </w:rPr>
            </w:pPr>
            <w:r w:rsidRPr="00D74E97">
              <w:rPr>
                <w:rFonts w:cstheme="minorHAnsi"/>
                <w:sz w:val="20"/>
                <w:szCs w:val="20"/>
              </w:rPr>
              <w:t>N.B. all areas visited are accessible by vehicle.</w:t>
            </w:r>
          </w:p>
        </w:tc>
      </w:tr>
      <w:tr w:rsidR="00A20558" w:rsidRPr="00D74E97" w14:paraId="6E7A604B" w14:textId="77777777" w:rsidTr="00A20558">
        <w:tc>
          <w:tcPr>
            <w:tcW w:w="14448" w:type="dxa"/>
            <w:gridSpan w:val="4"/>
            <w:shd w:val="clear" w:color="auto" w:fill="D9D9D9" w:themeFill="background1" w:themeFillShade="D9"/>
          </w:tcPr>
          <w:p w14:paraId="5C4C197B" w14:textId="64E96E1D" w:rsidR="00A20558" w:rsidRPr="00D51B47" w:rsidRDefault="00A20558" w:rsidP="00D74E97">
            <w:pPr>
              <w:spacing w:after="60" w:line="259" w:lineRule="auto"/>
              <w:rPr>
                <w:rFonts w:cstheme="minorHAnsi"/>
                <w:sz w:val="22"/>
                <w:szCs w:val="22"/>
              </w:rPr>
            </w:pPr>
            <w:r w:rsidRPr="00D51B47">
              <w:rPr>
                <w:rFonts w:cstheme="minorHAnsi"/>
                <w:b/>
                <w:bCs/>
                <w:sz w:val="22"/>
                <w:szCs w:val="22"/>
              </w:rPr>
              <w:t>Biological</w:t>
            </w:r>
          </w:p>
        </w:tc>
      </w:tr>
      <w:tr w:rsidR="00E3575E" w:rsidRPr="00D74E97" w14:paraId="127AEDE1" w14:textId="77777777" w:rsidTr="00E3575E">
        <w:tc>
          <w:tcPr>
            <w:tcW w:w="3612" w:type="dxa"/>
          </w:tcPr>
          <w:p w14:paraId="33B69879" w14:textId="77777777" w:rsidR="00A20558" w:rsidRPr="00D74E97" w:rsidRDefault="00A20558" w:rsidP="00A20558">
            <w:pPr>
              <w:spacing w:line="259" w:lineRule="auto"/>
              <w:contextualSpacing/>
              <w:rPr>
                <w:rFonts w:cstheme="minorHAnsi"/>
                <w:b/>
                <w:bCs/>
                <w:sz w:val="20"/>
                <w:szCs w:val="20"/>
              </w:rPr>
            </w:pPr>
            <w:r w:rsidRPr="00D74E97">
              <w:rPr>
                <w:rFonts w:cstheme="minorHAnsi"/>
                <w:b/>
                <w:bCs/>
                <w:sz w:val="20"/>
                <w:szCs w:val="20"/>
              </w:rPr>
              <w:t>Consider:</w:t>
            </w:r>
          </w:p>
          <w:p w14:paraId="7F042927" w14:textId="1B348949" w:rsidR="00A20558" w:rsidRPr="00D74E97" w:rsidRDefault="00A20558" w:rsidP="00A20558">
            <w:pPr>
              <w:pStyle w:val="ListParagraph"/>
              <w:numPr>
                <w:ilvl w:val="2"/>
                <w:numId w:val="4"/>
              </w:numPr>
              <w:spacing w:after="120" w:line="259" w:lineRule="auto"/>
              <w:ind w:left="360"/>
              <w:rPr>
                <w:rFonts w:cstheme="minorHAnsi"/>
                <w:sz w:val="20"/>
                <w:szCs w:val="20"/>
              </w:rPr>
            </w:pPr>
            <w:r w:rsidRPr="00D74E97">
              <w:rPr>
                <w:rFonts w:cstheme="minorHAnsi"/>
                <w:sz w:val="20"/>
                <w:szCs w:val="20"/>
              </w:rPr>
              <w:t xml:space="preserve">dangerous animals </w:t>
            </w:r>
          </w:p>
          <w:p w14:paraId="5DABBD25" w14:textId="32BB2AFA" w:rsidR="00A20558" w:rsidRPr="00D74E97" w:rsidRDefault="00A20558" w:rsidP="00A20558">
            <w:pPr>
              <w:pStyle w:val="ListParagraph"/>
              <w:numPr>
                <w:ilvl w:val="2"/>
                <w:numId w:val="4"/>
              </w:numPr>
              <w:spacing w:after="120" w:line="259" w:lineRule="auto"/>
              <w:ind w:left="360"/>
              <w:rPr>
                <w:rFonts w:cstheme="minorHAnsi"/>
                <w:sz w:val="20"/>
                <w:szCs w:val="20"/>
              </w:rPr>
            </w:pPr>
            <w:r w:rsidRPr="00D74E97">
              <w:rPr>
                <w:rFonts w:cstheme="minorHAnsi"/>
                <w:sz w:val="20"/>
                <w:szCs w:val="20"/>
              </w:rPr>
              <w:t>plants</w:t>
            </w:r>
          </w:p>
          <w:p w14:paraId="20841793" w14:textId="1C3C1AB2" w:rsidR="00A20558" w:rsidRPr="00D74E97" w:rsidRDefault="00A20558" w:rsidP="00A20558">
            <w:pPr>
              <w:pStyle w:val="ListParagraph"/>
              <w:numPr>
                <w:ilvl w:val="2"/>
                <w:numId w:val="4"/>
              </w:numPr>
              <w:spacing w:after="120" w:line="259" w:lineRule="auto"/>
              <w:ind w:left="360"/>
              <w:rPr>
                <w:rFonts w:cstheme="minorHAnsi"/>
                <w:sz w:val="20"/>
                <w:szCs w:val="20"/>
              </w:rPr>
            </w:pPr>
            <w:r w:rsidRPr="00D74E97">
              <w:rPr>
                <w:rFonts w:cstheme="minorHAnsi"/>
                <w:sz w:val="20"/>
                <w:szCs w:val="20"/>
              </w:rPr>
              <w:t>pathogenic microorganisms, for example:</w:t>
            </w:r>
          </w:p>
          <w:p w14:paraId="068921CC" w14:textId="605DDECD" w:rsidR="00A20558" w:rsidRPr="00D74E97" w:rsidRDefault="00A20558" w:rsidP="00A20558">
            <w:pPr>
              <w:pStyle w:val="ListParagraph"/>
              <w:numPr>
                <w:ilvl w:val="0"/>
                <w:numId w:val="13"/>
              </w:numPr>
              <w:spacing w:after="120" w:line="259" w:lineRule="auto"/>
              <w:rPr>
                <w:rFonts w:cstheme="minorHAnsi"/>
                <w:sz w:val="20"/>
                <w:szCs w:val="20"/>
              </w:rPr>
            </w:pPr>
            <w:r w:rsidRPr="00D74E97">
              <w:rPr>
                <w:rFonts w:cstheme="minorHAnsi"/>
                <w:sz w:val="20"/>
                <w:szCs w:val="20"/>
              </w:rPr>
              <w:t xml:space="preserve">Lyme disease </w:t>
            </w:r>
          </w:p>
          <w:p w14:paraId="55E235D9" w14:textId="0F759614" w:rsidR="00A20558" w:rsidRPr="00D74E97" w:rsidRDefault="00A20558" w:rsidP="00A20558">
            <w:pPr>
              <w:pStyle w:val="ListParagraph"/>
              <w:numPr>
                <w:ilvl w:val="0"/>
                <w:numId w:val="13"/>
              </w:numPr>
              <w:spacing w:after="120" w:line="259" w:lineRule="auto"/>
              <w:rPr>
                <w:rFonts w:cstheme="minorHAnsi"/>
                <w:sz w:val="20"/>
                <w:szCs w:val="20"/>
              </w:rPr>
            </w:pPr>
            <w:r w:rsidRPr="00D74E97">
              <w:rPr>
                <w:rFonts w:cstheme="minorHAnsi"/>
                <w:sz w:val="20"/>
                <w:szCs w:val="20"/>
              </w:rPr>
              <w:t>Tetanus</w:t>
            </w:r>
          </w:p>
          <w:p w14:paraId="62389C26" w14:textId="159D79DB" w:rsidR="00A20558" w:rsidRPr="00D74E97" w:rsidRDefault="00A20558" w:rsidP="00A20558">
            <w:pPr>
              <w:pStyle w:val="ListParagraph"/>
              <w:numPr>
                <w:ilvl w:val="0"/>
                <w:numId w:val="13"/>
              </w:numPr>
              <w:spacing w:after="120" w:line="259" w:lineRule="auto"/>
              <w:rPr>
                <w:rFonts w:cstheme="minorHAnsi"/>
                <w:sz w:val="20"/>
                <w:szCs w:val="20"/>
              </w:rPr>
            </w:pPr>
            <w:r w:rsidRPr="00D74E97">
              <w:rPr>
                <w:rFonts w:cstheme="minorHAnsi"/>
                <w:sz w:val="20"/>
                <w:szCs w:val="20"/>
              </w:rPr>
              <w:t>Leptospirosis</w:t>
            </w:r>
          </w:p>
          <w:p w14:paraId="30CB413C" w14:textId="73B04208" w:rsidR="00A20558" w:rsidRPr="00D74E97" w:rsidRDefault="00A20558" w:rsidP="00A20558">
            <w:pPr>
              <w:pStyle w:val="ListParagraph"/>
              <w:numPr>
                <w:ilvl w:val="2"/>
                <w:numId w:val="4"/>
              </w:numPr>
              <w:spacing w:after="120" w:line="259" w:lineRule="auto"/>
              <w:ind w:left="360"/>
              <w:rPr>
                <w:rFonts w:cstheme="minorHAnsi"/>
                <w:sz w:val="20"/>
                <w:szCs w:val="20"/>
              </w:rPr>
            </w:pPr>
            <w:r w:rsidRPr="00D74E97">
              <w:rPr>
                <w:rFonts w:cstheme="minorHAnsi"/>
                <w:sz w:val="20"/>
                <w:szCs w:val="20"/>
              </w:rPr>
              <w:t xml:space="preserve">need for vaccinations </w:t>
            </w:r>
          </w:p>
          <w:p w14:paraId="67CD0A90" w14:textId="194BB926" w:rsidR="00E3575E" w:rsidRPr="00D74E97" w:rsidRDefault="00A20558" w:rsidP="00A20558">
            <w:pPr>
              <w:spacing w:after="120" w:line="259" w:lineRule="auto"/>
              <w:contextualSpacing/>
              <w:rPr>
                <w:rFonts w:cstheme="minorHAnsi"/>
                <w:sz w:val="20"/>
                <w:szCs w:val="20"/>
              </w:rPr>
            </w:pPr>
            <w:r w:rsidRPr="00D74E97">
              <w:rPr>
                <w:rFonts w:cstheme="minorHAnsi"/>
                <w:color w:val="FF0000"/>
                <w:sz w:val="20"/>
                <w:szCs w:val="20"/>
              </w:rPr>
              <w:t>Eng. Fieldwork Handbook Part 2, 4.14</w:t>
            </w:r>
          </w:p>
        </w:tc>
        <w:tc>
          <w:tcPr>
            <w:tcW w:w="3612" w:type="dxa"/>
          </w:tcPr>
          <w:p w14:paraId="401B371D" w14:textId="01D6EF81" w:rsidR="00E3575E" w:rsidRPr="00D74E97" w:rsidRDefault="00A20558" w:rsidP="00E3575E">
            <w:pPr>
              <w:spacing w:after="120" w:line="259" w:lineRule="auto"/>
              <w:contextualSpacing/>
              <w:rPr>
                <w:rFonts w:cstheme="minorHAnsi"/>
                <w:sz w:val="20"/>
                <w:szCs w:val="20"/>
              </w:rPr>
            </w:pPr>
            <w:r w:rsidRPr="00D74E97">
              <w:rPr>
                <w:rFonts w:cstheme="minorHAnsi"/>
                <w:sz w:val="20"/>
                <w:szCs w:val="20"/>
              </w:rPr>
              <w:t>Possible biological hazards are those associated with environmentally transmitted diseases, e.g. Lyme disease, tetanus, and leptospirosis.</w:t>
            </w:r>
          </w:p>
        </w:tc>
        <w:tc>
          <w:tcPr>
            <w:tcW w:w="3612" w:type="dxa"/>
          </w:tcPr>
          <w:p w14:paraId="6F1E3696" w14:textId="740489FE" w:rsidR="00E3575E" w:rsidRPr="00D74E97" w:rsidRDefault="00A20558" w:rsidP="00E3575E">
            <w:pPr>
              <w:spacing w:after="120" w:line="259" w:lineRule="auto"/>
              <w:contextualSpacing/>
              <w:rPr>
                <w:rFonts w:cstheme="minorHAnsi"/>
                <w:sz w:val="20"/>
                <w:szCs w:val="20"/>
              </w:rPr>
            </w:pPr>
            <w:r w:rsidRPr="00D74E97">
              <w:rPr>
                <w:rFonts w:cstheme="minorHAnsi"/>
                <w:sz w:val="20"/>
                <w:szCs w:val="20"/>
              </w:rPr>
              <w:t>Students will be advised on the risk and symptoms of Lyme disease, tetanus and leptospirosis, of the need to report flu-like symptoms and be aware that Lyme disease may be asymptomatic, to wear long trousers tucked into socks or boots to reduce the risk of tick attachment when in rough pasture, heather etc., to check body for attached ticks, to clean hands thoroughly, and dress cuts.</w:t>
            </w:r>
          </w:p>
        </w:tc>
        <w:tc>
          <w:tcPr>
            <w:tcW w:w="3612" w:type="dxa"/>
          </w:tcPr>
          <w:p w14:paraId="75211DA3" w14:textId="669B1E5D" w:rsidR="00E3575E" w:rsidRPr="00D74E97" w:rsidRDefault="00A20558" w:rsidP="00E3575E">
            <w:pPr>
              <w:spacing w:after="120" w:line="259" w:lineRule="auto"/>
              <w:contextualSpacing/>
              <w:rPr>
                <w:rFonts w:cstheme="minorHAnsi"/>
                <w:sz w:val="20"/>
                <w:szCs w:val="20"/>
              </w:rPr>
            </w:pPr>
            <w:r w:rsidRPr="00D74E97">
              <w:rPr>
                <w:rFonts w:cstheme="minorHAnsi"/>
                <w:sz w:val="20"/>
                <w:szCs w:val="20"/>
              </w:rPr>
              <w:t>Ticks to be removed using specialist tweezers in leader’s first aid kit, student to be reminded of symptoms to look out for in next few weeks and the need to see his/her GP if symptoms develop.</w:t>
            </w:r>
          </w:p>
        </w:tc>
      </w:tr>
      <w:tr w:rsidR="00A20558" w:rsidRPr="00D74E97" w14:paraId="36FC95F8" w14:textId="77777777" w:rsidTr="00A20558">
        <w:tc>
          <w:tcPr>
            <w:tcW w:w="14448" w:type="dxa"/>
            <w:gridSpan w:val="4"/>
            <w:shd w:val="clear" w:color="auto" w:fill="D9D9D9" w:themeFill="background1" w:themeFillShade="D9"/>
          </w:tcPr>
          <w:p w14:paraId="4A68F144" w14:textId="592793BF" w:rsidR="00A20558" w:rsidRPr="00D51B47" w:rsidRDefault="00A20558" w:rsidP="00D74E97">
            <w:pPr>
              <w:spacing w:after="60" w:line="259" w:lineRule="auto"/>
              <w:rPr>
                <w:rFonts w:cstheme="minorHAnsi"/>
                <w:sz w:val="22"/>
                <w:szCs w:val="22"/>
              </w:rPr>
            </w:pPr>
            <w:r w:rsidRPr="00D51B47">
              <w:rPr>
                <w:rFonts w:cstheme="minorHAnsi"/>
                <w:b/>
                <w:bCs/>
                <w:sz w:val="22"/>
                <w:szCs w:val="22"/>
              </w:rPr>
              <w:t>Mechanical/Electrical</w:t>
            </w:r>
          </w:p>
        </w:tc>
      </w:tr>
      <w:tr w:rsidR="00BC006C" w:rsidRPr="00D74E97" w14:paraId="0356B9D0" w14:textId="77777777" w:rsidTr="00E3575E">
        <w:tc>
          <w:tcPr>
            <w:tcW w:w="3612" w:type="dxa"/>
          </w:tcPr>
          <w:p w14:paraId="767A9255" w14:textId="77777777" w:rsidR="00BC006C" w:rsidRPr="00D74E97" w:rsidRDefault="00BC006C" w:rsidP="00BC006C">
            <w:pPr>
              <w:spacing w:line="259" w:lineRule="auto"/>
              <w:contextualSpacing/>
              <w:rPr>
                <w:rFonts w:cstheme="minorHAnsi"/>
                <w:b/>
                <w:bCs/>
                <w:sz w:val="20"/>
                <w:szCs w:val="20"/>
              </w:rPr>
            </w:pPr>
            <w:r w:rsidRPr="00D74E97">
              <w:rPr>
                <w:rFonts w:cstheme="minorHAnsi"/>
                <w:b/>
                <w:bCs/>
                <w:sz w:val="20"/>
                <w:szCs w:val="20"/>
              </w:rPr>
              <w:t>Consider:</w:t>
            </w:r>
          </w:p>
          <w:p w14:paraId="3B2C08D0" w14:textId="77777777"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t>Equipment – tools, machinery &amp; vehicles.</w:t>
            </w:r>
          </w:p>
          <w:p w14:paraId="1486F56D" w14:textId="77777777"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lastRenderedPageBreak/>
              <w:t>Overhead electrical wires.</w:t>
            </w:r>
          </w:p>
          <w:p w14:paraId="2A80EAB5" w14:textId="0A63085D"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t>Underground services.</w:t>
            </w:r>
          </w:p>
        </w:tc>
        <w:tc>
          <w:tcPr>
            <w:tcW w:w="3612" w:type="dxa"/>
          </w:tcPr>
          <w:p w14:paraId="2EB8F740" w14:textId="206C20BF" w:rsidR="00BC006C" w:rsidRPr="00D74E97" w:rsidRDefault="00BC006C" w:rsidP="00BC006C">
            <w:pPr>
              <w:spacing w:after="120" w:line="259" w:lineRule="auto"/>
              <w:contextualSpacing/>
              <w:rPr>
                <w:rFonts w:cstheme="minorHAnsi"/>
                <w:sz w:val="20"/>
                <w:szCs w:val="20"/>
              </w:rPr>
            </w:pPr>
            <w:r w:rsidRPr="00D74E97">
              <w:rPr>
                <w:rFonts w:cstheme="minorHAnsi"/>
                <w:sz w:val="20"/>
                <w:szCs w:val="20"/>
              </w:rPr>
              <w:lastRenderedPageBreak/>
              <w:t>Overhead electrical cables</w:t>
            </w:r>
          </w:p>
        </w:tc>
        <w:tc>
          <w:tcPr>
            <w:tcW w:w="3612" w:type="dxa"/>
          </w:tcPr>
          <w:p w14:paraId="08F20F65" w14:textId="262E5D14" w:rsidR="00BC006C" w:rsidRPr="00D74E97" w:rsidRDefault="00BC006C" w:rsidP="00BC006C">
            <w:pPr>
              <w:spacing w:after="120" w:line="259" w:lineRule="auto"/>
              <w:contextualSpacing/>
              <w:rPr>
                <w:rFonts w:cstheme="minorHAnsi"/>
                <w:sz w:val="20"/>
                <w:szCs w:val="20"/>
              </w:rPr>
            </w:pPr>
            <w:r w:rsidRPr="00D74E97">
              <w:rPr>
                <w:rFonts w:cstheme="minorHAnsi"/>
                <w:sz w:val="20"/>
                <w:szCs w:val="20"/>
              </w:rPr>
              <w:t>Students and staff will be told to keep ranging poles and theodolites clear of power lines.</w:t>
            </w:r>
          </w:p>
        </w:tc>
        <w:tc>
          <w:tcPr>
            <w:tcW w:w="3612" w:type="dxa"/>
          </w:tcPr>
          <w:p w14:paraId="4945518F" w14:textId="652E71A8" w:rsidR="00BC006C" w:rsidRPr="00D74E97" w:rsidRDefault="00BC006C" w:rsidP="00BC006C">
            <w:pPr>
              <w:spacing w:after="120" w:line="259" w:lineRule="auto"/>
              <w:contextualSpacing/>
              <w:rPr>
                <w:rFonts w:cstheme="minorHAnsi"/>
                <w:sz w:val="20"/>
                <w:szCs w:val="20"/>
              </w:rPr>
            </w:pPr>
            <w:r w:rsidRPr="00D74E97">
              <w:rPr>
                <w:rFonts w:cstheme="minorHAnsi"/>
                <w:sz w:val="20"/>
                <w:szCs w:val="20"/>
              </w:rPr>
              <w:t>Contact emergency services.</w:t>
            </w:r>
          </w:p>
        </w:tc>
      </w:tr>
      <w:tr w:rsidR="003A161F" w:rsidRPr="00D74E97" w14:paraId="18EE4BFC" w14:textId="77777777" w:rsidTr="003A161F">
        <w:tc>
          <w:tcPr>
            <w:tcW w:w="14448" w:type="dxa"/>
            <w:gridSpan w:val="4"/>
            <w:shd w:val="clear" w:color="auto" w:fill="D9D9D9" w:themeFill="background1" w:themeFillShade="D9"/>
          </w:tcPr>
          <w:p w14:paraId="31F4D724" w14:textId="4CA1A44E" w:rsidR="003A161F" w:rsidRPr="00D51B47" w:rsidRDefault="003A161F" w:rsidP="00D74E97">
            <w:pPr>
              <w:spacing w:after="60" w:line="259" w:lineRule="auto"/>
              <w:rPr>
                <w:rFonts w:cstheme="minorHAnsi"/>
                <w:sz w:val="22"/>
                <w:szCs w:val="22"/>
              </w:rPr>
            </w:pPr>
            <w:r w:rsidRPr="00D51B47">
              <w:rPr>
                <w:rFonts w:cstheme="minorHAnsi"/>
                <w:b/>
                <w:bCs/>
                <w:sz w:val="22"/>
                <w:szCs w:val="22"/>
              </w:rPr>
              <w:t>Chemical</w:t>
            </w:r>
          </w:p>
        </w:tc>
      </w:tr>
      <w:tr w:rsidR="00BC006C" w:rsidRPr="00D74E97" w14:paraId="39656AD0" w14:textId="77777777" w:rsidTr="00E3575E">
        <w:tc>
          <w:tcPr>
            <w:tcW w:w="3612" w:type="dxa"/>
          </w:tcPr>
          <w:p w14:paraId="3592992E" w14:textId="40F50DAF" w:rsidR="00BC006C" w:rsidRPr="00D74E97" w:rsidRDefault="00BC006C" w:rsidP="00BC006C">
            <w:pPr>
              <w:spacing w:line="259" w:lineRule="auto"/>
              <w:contextualSpacing/>
              <w:rPr>
                <w:rFonts w:cstheme="minorHAnsi"/>
                <w:b/>
                <w:bCs/>
                <w:sz w:val="20"/>
                <w:szCs w:val="20"/>
              </w:rPr>
            </w:pPr>
            <w:r w:rsidRPr="00D74E97">
              <w:rPr>
                <w:rFonts w:cstheme="minorHAnsi"/>
                <w:b/>
                <w:bCs/>
                <w:sz w:val="20"/>
                <w:szCs w:val="20"/>
              </w:rPr>
              <w:t>Consider:</w:t>
            </w:r>
          </w:p>
          <w:p w14:paraId="2235669B" w14:textId="77777777"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t>chemicals associated with the fieldwork activity.</w:t>
            </w:r>
          </w:p>
          <w:p w14:paraId="11FD6A0F" w14:textId="44E1720A" w:rsidR="00BC006C" w:rsidRPr="00D74E97" w:rsidRDefault="00BC006C" w:rsidP="00BC006C">
            <w:pPr>
              <w:pStyle w:val="ListParagraph"/>
              <w:numPr>
                <w:ilvl w:val="0"/>
                <w:numId w:val="4"/>
              </w:numPr>
              <w:spacing w:after="120" w:line="259" w:lineRule="auto"/>
              <w:rPr>
                <w:rFonts w:cstheme="minorHAnsi"/>
                <w:sz w:val="20"/>
                <w:szCs w:val="20"/>
              </w:rPr>
            </w:pPr>
            <w:r w:rsidRPr="00D74E97">
              <w:rPr>
                <w:rFonts w:cstheme="minorHAnsi"/>
                <w:sz w:val="20"/>
                <w:szCs w:val="20"/>
              </w:rPr>
              <w:t xml:space="preserve">Preservatives, agrochemicals, dusts, on site.  </w:t>
            </w:r>
          </w:p>
        </w:tc>
        <w:tc>
          <w:tcPr>
            <w:tcW w:w="3612" w:type="dxa"/>
          </w:tcPr>
          <w:p w14:paraId="41DA8615" w14:textId="083CF923" w:rsidR="00BC006C" w:rsidRPr="00D74E97" w:rsidRDefault="00BC006C" w:rsidP="00BC006C">
            <w:pPr>
              <w:spacing w:after="120" w:line="259" w:lineRule="auto"/>
              <w:contextualSpacing/>
              <w:rPr>
                <w:rFonts w:cstheme="minorHAnsi"/>
                <w:sz w:val="20"/>
                <w:szCs w:val="20"/>
              </w:rPr>
            </w:pPr>
            <w:r w:rsidRPr="00D74E97">
              <w:rPr>
                <w:rFonts w:cstheme="minorHAnsi"/>
                <w:sz w:val="20"/>
                <w:szCs w:val="20"/>
              </w:rPr>
              <w:t>N/A</w:t>
            </w:r>
          </w:p>
        </w:tc>
        <w:tc>
          <w:tcPr>
            <w:tcW w:w="3612" w:type="dxa"/>
          </w:tcPr>
          <w:p w14:paraId="7756BC27" w14:textId="77777777" w:rsidR="00BC006C" w:rsidRPr="00D74E97" w:rsidRDefault="00BC006C" w:rsidP="00BC006C">
            <w:pPr>
              <w:spacing w:after="120" w:line="259" w:lineRule="auto"/>
              <w:contextualSpacing/>
              <w:rPr>
                <w:rFonts w:cstheme="minorHAnsi"/>
                <w:sz w:val="20"/>
                <w:szCs w:val="20"/>
              </w:rPr>
            </w:pPr>
          </w:p>
        </w:tc>
        <w:tc>
          <w:tcPr>
            <w:tcW w:w="3612" w:type="dxa"/>
          </w:tcPr>
          <w:p w14:paraId="557D0CEB" w14:textId="77777777" w:rsidR="00BC006C" w:rsidRPr="00D74E97" w:rsidRDefault="00BC006C" w:rsidP="00BC006C">
            <w:pPr>
              <w:spacing w:after="120" w:line="259" w:lineRule="auto"/>
              <w:contextualSpacing/>
              <w:rPr>
                <w:rFonts w:cstheme="minorHAnsi"/>
                <w:sz w:val="20"/>
                <w:szCs w:val="20"/>
              </w:rPr>
            </w:pPr>
          </w:p>
        </w:tc>
      </w:tr>
    </w:tbl>
    <w:p w14:paraId="7591AA77" w14:textId="77777777" w:rsidR="00147976" w:rsidRPr="00D74E97" w:rsidRDefault="00147976" w:rsidP="008A08E5">
      <w:pPr>
        <w:rPr>
          <w:rFonts w:cstheme="minorHAnsi"/>
          <w:sz w:val="22"/>
          <w:szCs w:val="22"/>
        </w:rPr>
      </w:pPr>
    </w:p>
    <w:p w14:paraId="66EB42F5" w14:textId="7D3C2F0A" w:rsidR="003A161F" w:rsidRPr="00D74E97" w:rsidRDefault="003A161F">
      <w:pPr>
        <w:spacing w:after="160" w:line="259" w:lineRule="auto"/>
        <w:rPr>
          <w:rFonts w:cstheme="minorHAnsi"/>
          <w:sz w:val="22"/>
          <w:szCs w:val="22"/>
        </w:rPr>
      </w:pPr>
    </w:p>
    <w:p w14:paraId="72802484" w14:textId="3905CB26" w:rsidR="003A161F" w:rsidRPr="00D74E97" w:rsidRDefault="003A161F">
      <w:pPr>
        <w:spacing w:after="160" w:line="259" w:lineRule="auto"/>
        <w:rPr>
          <w:rFonts w:cstheme="minorHAnsi"/>
          <w:sz w:val="22"/>
          <w:szCs w:val="22"/>
        </w:rPr>
      </w:pPr>
      <w:r w:rsidRPr="00D74E97">
        <w:rPr>
          <w:rFonts w:cstheme="minorHAnsi"/>
          <w:sz w:val="22"/>
          <w:szCs w:val="22"/>
        </w:rPr>
        <w:br w:type="page"/>
      </w:r>
    </w:p>
    <w:p w14:paraId="2E4F3990" w14:textId="77777777" w:rsidR="003A161F" w:rsidRPr="00D74E97" w:rsidRDefault="003A161F" w:rsidP="008A08E5">
      <w:pPr>
        <w:rPr>
          <w:rFonts w:cstheme="minorHAnsi"/>
          <w:sz w:val="22"/>
          <w:szCs w:val="22"/>
        </w:rPr>
        <w:sectPr w:rsidR="003A161F" w:rsidRPr="00D74E97" w:rsidSect="0045481C">
          <w:pgSz w:w="16840" w:h="11900" w:orient="landscape"/>
          <w:pgMar w:top="1247" w:right="1191" w:bottom="1702" w:left="1191" w:header="709" w:footer="709" w:gutter="0"/>
          <w:cols w:space="708"/>
        </w:sectPr>
      </w:pPr>
    </w:p>
    <w:tbl>
      <w:tblPr>
        <w:tblStyle w:val="TableGrid"/>
        <w:tblW w:w="10065" w:type="dxa"/>
        <w:tblInd w:w="-714" w:type="dxa"/>
        <w:tblLook w:val="04A0" w:firstRow="1" w:lastRow="0" w:firstColumn="1" w:lastColumn="0" w:noHBand="0" w:noVBand="1"/>
      </w:tblPr>
      <w:tblGrid>
        <w:gridCol w:w="10065"/>
      </w:tblGrid>
      <w:tr w:rsidR="006B57BA" w:rsidRPr="00D74E97" w14:paraId="392B8F00" w14:textId="77777777" w:rsidTr="003A161F">
        <w:tc>
          <w:tcPr>
            <w:tcW w:w="10065" w:type="dxa"/>
            <w:shd w:val="clear" w:color="auto" w:fill="D9D9D9" w:themeFill="background1" w:themeFillShade="D9"/>
          </w:tcPr>
          <w:p w14:paraId="7484265B" w14:textId="77777777" w:rsidR="006B57BA" w:rsidRPr="00D74E97" w:rsidRDefault="003A161F" w:rsidP="003A161F">
            <w:pPr>
              <w:spacing w:after="120" w:line="259" w:lineRule="auto"/>
              <w:rPr>
                <w:rFonts w:cstheme="minorHAnsi"/>
                <w:bCs/>
                <w:sz w:val="18"/>
                <w:szCs w:val="18"/>
              </w:rPr>
            </w:pPr>
            <w:r w:rsidRPr="00D51B47">
              <w:rPr>
                <w:rFonts w:cstheme="minorHAnsi"/>
                <w:b/>
                <w:sz w:val="22"/>
                <w:szCs w:val="22"/>
              </w:rPr>
              <w:lastRenderedPageBreak/>
              <w:t>Post-Trip Debrief</w:t>
            </w:r>
            <w:r w:rsidRPr="00D74E97">
              <w:rPr>
                <w:rFonts w:cstheme="minorHAnsi"/>
                <w:b/>
                <w:sz w:val="22"/>
                <w:szCs w:val="22"/>
              </w:rPr>
              <w:t xml:space="preserve"> </w:t>
            </w:r>
            <w:r w:rsidRPr="00D74E97">
              <w:rPr>
                <w:rFonts w:cstheme="minorHAnsi"/>
                <w:bCs/>
                <w:sz w:val="18"/>
                <w:szCs w:val="18"/>
              </w:rPr>
              <w:t>(to be recorded and kept on file)</w:t>
            </w:r>
          </w:p>
          <w:p w14:paraId="582FB47A" w14:textId="29C5AA94" w:rsidR="003A161F" w:rsidRPr="00D74E97" w:rsidRDefault="003A161F" w:rsidP="003A161F">
            <w:pPr>
              <w:spacing w:after="120" w:line="259" w:lineRule="auto"/>
              <w:rPr>
                <w:rFonts w:cstheme="minorHAnsi"/>
                <w:b/>
                <w:bCs/>
                <w:sz w:val="18"/>
                <w:szCs w:val="18"/>
              </w:rPr>
            </w:pPr>
            <w:r w:rsidRPr="00D74E97">
              <w:rPr>
                <w:rFonts w:cstheme="minorHAnsi"/>
                <w:b/>
                <w:bCs/>
                <w:sz w:val="18"/>
                <w:szCs w:val="18"/>
              </w:rPr>
              <w:t>Consider any learning outcomes that should be applied to future trips</w:t>
            </w:r>
          </w:p>
        </w:tc>
      </w:tr>
      <w:tr w:rsidR="003A161F" w:rsidRPr="00D74E97" w14:paraId="21419785" w14:textId="77777777" w:rsidTr="003A161F">
        <w:trPr>
          <w:trHeight w:val="12362"/>
        </w:trPr>
        <w:tc>
          <w:tcPr>
            <w:tcW w:w="10065" w:type="dxa"/>
            <w:shd w:val="clear" w:color="auto" w:fill="auto"/>
          </w:tcPr>
          <w:p w14:paraId="7DC24798" w14:textId="77777777" w:rsidR="003A161F" w:rsidRPr="00D74E97" w:rsidRDefault="003A161F" w:rsidP="0045481C">
            <w:pPr>
              <w:rPr>
                <w:rFonts w:cstheme="minorHAnsi"/>
                <w:b/>
                <w:sz w:val="22"/>
                <w:szCs w:val="22"/>
              </w:rPr>
            </w:pPr>
          </w:p>
        </w:tc>
      </w:tr>
    </w:tbl>
    <w:p w14:paraId="5A9928F9" w14:textId="1DEF6E06" w:rsidR="00D66610" w:rsidRPr="00D74E97" w:rsidRDefault="00D66610" w:rsidP="00620DA7">
      <w:pPr>
        <w:ind w:left="-907" w:right="-851"/>
        <w:rPr>
          <w:rFonts w:cstheme="minorHAnsi"/>
          <w:sz w:val="20"/>
          <w:szCs w:val="20"/>
        </w:rPr>
      </w:pPr>
    </w:p>
    <w:sectPr w:rsidR="00D66610" w:rsidRPr="00D74E97" w:rsidSect="0045481C">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2E7C" w14:textId="77777777" w:rsidR="0048282B" w:rsidRDefault="0048282B">
      <w:r>
        <w:separator/>
      </w:r>
    </w:p>
  </w:endnote>
  <w:endnote w:type="continuationSeparator" w:id="0">
    <w:p w14:paraId="2696DC93" w14:textId="77777777" w:rsidR="0048282B" w:rsidRDefault="0048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202346"/>
      <w:docPartObj>
        <w:docPartGallery w:val="Page Numbers (Bottom of Page)"/>
        <w:docPartUnique/>
      </w:docPartObj>
    </w:sdtPr>
    <w:sdtEndPr>
      <w:rPr>
        <w:rFonts w:cs="Times New Roman"/>
        <w:noProof/>
        <w:sz w:val="20"/>
        <w:szCs w:val="20"/>
      </w:rPr>
    </w:sdtEndPr>
    <w:sdtContent>
      <w:p w14:paraId="6DB3A235" w14:textId="3FDF662D" w:rsidR="003563AC" w:rsidRPr="00DA5EB0" w:rsidRDefault="00EC029F" w:rsidP="00EC029F">
        <w:pPr>
          <w:pStyle w:val="Footer"/>
          <w:rPr>
            <w:rFonts w:cs="Times New Roman"/>
            <w:sz w:val="20"/>
            <w:szCs w:val="20"/>
          </w:rPr>
        </w:pPr>
        <w:r w:rsidRPr="00EC029F">
          <w:rPr>
            <w:sz w:val="16"/>
            <w:szCs w:val="16"/>
          </w:rPr>
          <w:t>School of Engineering, April 2021</w:t>
        </w:r>
        <w:r>
          <w:rPr>
            <w:sz w:val="16"/>
            <w:szCs w:val="16"/>
          </w:rPr>
          <w:tab/>
        </w:r>
        <w:r w:rsidR="003563AC" w:rsidRPr="00DA5EB0">
          <w:rPr>
            <w:rFonts w:cs="Times New Roman"/>
            <w:sz w:val="20"/>
            <w:szCs w:val="20"/>
          </w:rPr>
          <w:fldChar w:fldCharType="begin"/>
        </w:r>
        <w:r w:rsidR="003563AC" w:rsidRPr="00DA5EB0">
          <w:rPr>
            <w:rFonts w:cs="Times New Roman"/>
            <w:sz w:val="20"/>
            <w:szCs w:val="20"/>
          </w:rPr>
          <w:instrText xml:space="preserve"> PAGE   \* MERGEFORMAT </w:instrText>
        </w:r>
        <w:r w:rsidR="003563AC" w:rsidRPr="00DA5EB0">
          <w:rPr>
            <w:rFonts w:cs="Times New Roman"/>
            <w:sz w:val="20"/>
            <w:szCs w:val="20"/>
          </w:rPr>
          <w:fldChar w:fldCharType="separate"/>
        </w:r>
        <w:r w:rsidR="003563AC">
          <w:rPr>
            <w:rFonts w:cs="Times New Roman"/>
            <w:noProof/>
            <w:sz w:val="20"/>
            <w:szCs w:val="20"/>
          </w:rPr>
          <w:t>6</w:t>
        </w:r>
        <w:r w:rsidR="003563AC" w:rsidRPr="00DA5EB0">
          <w:rPr>
            <w:rFonts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92C1" w14:textId="26C92A94" w:rsidR="00EC029F" w:rsidRPr="00EC029F" w:rsidRDefault="00EC029F">
    <w:pPr>
      <w:pStyle w:val="Footer"/>
      <w:rPr>
        <w:sz w:val="16"/>
        <w:szCs w:val="16"/>
      </w:rPr>
    </w:pPr>
    <w:r w:rsidRPr="00EC029F">
      <w:rPr>
        <w:sz w:val="16"/>
        <w:szCs w:val="16"/>
      </w:rPr>
      <w:t>School of Engineering, April 2021</w:t>
    </w:r>
    <w:r>
      <w:rPr>
        <w:sz w:val="16"/>
        <w:szCs w:val="16"/>
      </w:rPr>
      <w:tab/>
    </w:r>
    <w:r w:rsidRPr="00EC029F">
      <w:rPr>
        <w:sz w:val="16"/>
        <w:szCs w:val="16"/>
      </w:rPr>
      <w:fldChar w:fldCharType="begin"/>
    </w:r>
    <w:r w:rsidRPr="00EC029F">
      <w:rPr>
        <w:sz w:val="16"/>
        <w:szCs w:val="16"/>
      </w:rPr>
      <w:instrText xml:space="preserve"> PAGE   \* MERGEFORMAT </w:instrText>
    </w:r>
    <w:r w:rsidRPr="00EC029F">
      <w:rPr>
        <w:sz w:val="16"/>
        <w:szCs w:val="16"/>
      </w:rPr>
      <w:fldChar w:fldCharType="separate"/>
    </w:r>
    <w:r w:rsidRPr="00EC029F">
      <w:rPr>
        <w:noProof/>
        <w:sz w:val="16"/>
        <w:szCs w:val="16"/>
      </w:rPr>
      <w:t>1</w:t>
    </w:r>
    <w:r w:rsidRPr="00EC029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18CE" w14:textId="77777777" w:rsidR="0048282B" w:rsidRDefault="0048282B">
      <w:r>
        <w:separator/>
      </w:r>
    </w:p>
  </w:footnote>
  <w:footnote w:type="continuationSeparator" w:id="0">
    <w:p w14:paraId="2D9CC9BC" w14:textId="77777777" w:rsidR="0048282B" w:rsidRDefault="0048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EC4A" w14:textId="5DDCDB72" w:rsidR="00FC135F" w:rsidRDefault="00FC135F">
    <w:pPr>
      <w:pStyle w:val="Header"/>
    </w:pPr>
    <w:r w:rsidRPr="00D74E97">
      <w:rPr>
        <w:rFonts w:cstheme="minorHAnsi"/>
        <w:b/>
        <w:noProof/>
        <w:sz w:val="22"/>
        <w:szCs w:val="22"/>
        <w:lang w:val="en-GB" w:eastAsia="en-GB"/>
      </w:rPr>
      <w:drawing>
        <wp:inline distT="0" distB="0" distL="0" distR="0" wp14:anchorId="7CDB8033" wp14:editId="0BD211ED">
          <wp:extent cx="2282161" cy="507852"/>
          <wp:effectExtent l="0" t="0" r="4445"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2161" cy="507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66A"/>
    <w:multiLevelType w:val="hybridMultilevel"/>
    <w:tmpl w:val="F0C4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29E6"/>
    <w:multiLevelType w:val="hybridMultilevel"/>
    <w:tmpl w:val="64DCA9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8358C"/>
    <w:multiLevelType w:val="hybridMultilevel"/>
    <w:tmpl w:val="E9BA4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384FD4"/>
    <w:multiLevelType w:val="hybridMultilevel"/>
    <w:tmpl w:val="629C9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74CC4"/>
    <w:multiLevelType w:val="hybridMultilevel"/>
    <w:tmpl w:val="92566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37144"/>
    <w:multiLevelType w:val="hybridMultilevel"/>
    <w:tmpl w:val="437C7A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E84A14"/>
    <w:multiLevelType w:val="hybridMultilevel"/>
    <w:tmpl w:val="B40015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1C1DF0"/>
    <w:multiLevelType w:val="hybridMultilevel"/>
    <w:tmpl w:val="497EB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4E4971"/>
    <w:multiLevelType w:val="hybridMultilevel"/>
    <w:tmpl w:val="B0FC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53CC2"/>
    <w:multiLevelType w:val="hybridMultilevel"/>
    <w:tmpl w:val="5862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C0396"/>
    <w:multiLevelType w:val="hybridMultilevel"/>
    <w:tmpl w:val="7D56C704"/>
    <w:lvl w:ilvl="0" w:tplc="6542EBFA">
      <w:start w:val="7"/>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B3F24"/>
    <w:multiLevelType w:val="hybridMultilevel"/>
    <w:tmpl w:val="450EA742"/>
    <w:lvl w:ilvl="0" w:tplc="0510837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041B5"/>
    <w:multiLevelType w:val="hybridMultilevel"/>
    <w:tmpl w:val="1116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348089">
    <w:abstractNumId w:val="5"/>
  </w:num>
  <w:num w:numId="2" w16cid:durableId="607203482">
    <w:abstractNumId w:val="6"/>
  </w:num>
  <w:num w:numId="3" w16cid:durableId="467360597">
    <w:abstractNumId w:val="1"/>
  </w:num>
  <w:num w:numId="4" w16cid:durableId="1736664415">
    <w:abstractNumId w:val="7"/>
  </w:num>
  <w:num w:numId="5" w16cid:durableId="1174565920">
    <w:abstractNumId w:val="9"/>
  </w:num>
  <w:num w:numId="6" w16cid:durableId="49041853">
    <w:abstractNumId w:val="0"/>
  </w:num>
  <w:num w:numId="7" w16cid:durableId="1317415505">
    <w:abstractNumId w:val="12"/>
  </w:num>
  <w:num w:numId="8" w16cid:durableId="1443453339">
    <w:abstractNumId w:val="11"/>
  </w:num>
  <w:num w:numId="9" w16cid:durableId="1164470335">
    <w:abstractNumId w:val="8"/>
  </w:num>
  <w:num w:numId="10" w16cid:durableId="1047296267">
    <w:abstractNumId w:val="10"/>
  </w:num>
  <w:num w:numId="11" w16cid:durableId="97456406">
    <w:abstractNumId w:val="3"/>
  </w:num>
  <w:num w:numId="12" w16cid:durableId="542180716">
    <w:abstractNumId w:val="2"/>
  </w:num>
  <w:num w:numId="13" w16cid:durableId="1754470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BA"/>
    <w:rsid w:val="000018E5"/>
    <w:rsid w:val="00006CD9"/>
    <w:rsid w:val="000078E5"/>
    <w:rsid w:val="00010303"/>
    <w:rsid w:val="00012E73"/>
    <w:rsid w:val="00021719"/>
    <w:rsid w:val="00024C86"/>
    <w:rsid w:val="00025A25"/>
    <w:rsid w:val="00030980"/>
    <w:rsid w:val="00031C8A"/>
    <w:rsid w:val="000354A3"/>
    <w:rsid w:val="000377D7"/>
    <w:rsid w:val="00040BF8"/>
    <w:rsid w:val="00047E90"/>
    <w:rsid w:val="00050C13"/>
    <w:rsid w:val="00051647"/>
    <w:rsid w:val="00055E27"/>
    <w:rsid w:val="000640B0"/>
    <w:rsid w:val="0006706F"/>
    <w:rsid w:val="00076BB1"/>
    <w:rsid w:val="000800A8"/>
    <w:rsid w:val="00084451"/>
    <w:rsid w:val="00086F13"/>
    <w:rsid w:val="000900B3"/>
    <w:rsid w:val="0009486E"/>
    <w:rsid w:val="00094F58"/>
    <w:rsid w:val="000A127D"/>
    <w:rsid w:val="000A2143"/>
    <w:rsid w:val="000A5254"/>
    <w:rsid w:val="000A57A5"/>
    <w:rsid w:val="000A599F"/>
    <w:rsid w:val="000C1A12"/>
    <w:rsid w:val="000C1E6B"/>
    <w:rsid w:val="000C3A72"/>
    <w:rsid w:val="000C55E2"/>
    <w:rsid w:val="000C56AB"/>
    <w:rsid w:val="000C5B9B"/>
    <w:rsid w:val="000C76A2"/>
    <w:rsid w:val="000D15F9"/>
    <w:rsid w:val="000E2504"/>
    <w:rsid w:val="000F12C1"/>
    <w:rsid w:val="000F2E87"/>
    <w:rsid w:val="000F4ED2"/>
    <w:rsid w:val="000F7B23"/>
    <w:rsid w:val="00100763"/>
    <w:rsid w:val="00101BEF"/>
    <w:rsid w:val="00104E69"/>
    <w:rsid w:val="00106B97"/>
    <w:rsid w:val="00116F4B"/>
    <w:rsid w:val="001179A3"/>
    <w:rsid w:val="00122D27"/>
    <w:rsid w:val="00123163"/>
    <w:rsid w:val="00125593"/>
    <w:rsid w:val="00130756"/>
    <w:rsid w:val="00130B5E"/>
    <w:rsid w:val="001317D0"/>
    <w:rsid w:val="00132113"/>
    <w:rsid w:val="00133909"/>
    <w:rsid w:val="00135596"/>
    <w:rsid w:val="00136930"/>
    <w:rsid w:val="00144790"/>
    <w:rsid w:val="00144867"/>
    <w:rsid w:val="00147976"/>
    <w:rsid w:val="00160DCC"/>
    <w:rsid w:val="0016390D"/>
    <w:rsid w:val="00164E7E"/>
    <w:rsid w:val="00164F06"/>
    <w:rsid w:val="001650A5"/>
    <w:rsid w:val="0016796F"/>
    <w:rsid w:val="0017084D"/>
    <w:rsid w:val="001721E0"/>
    <w:rsid w:val="001727E4"/>
    <w:rsid w:val="00177569"/>
    <w:rsid w:val="0018003E"/>
    <w:rsid w:val="001811AD"/>
    <w:rsid w:val="00185792"/>
    <w:rsid w:val="001877DD"/>
    <w:rsid w:val="00193A08"/>
    <w:rsid w:val="00196275"/>
    <w:rsid w:val="001A0691"/>
    <w:rsid w:val="001A0733"/>
    <w:rsid w:val="001A1283"/>
    <w:rsid w:val="001A316B"/>
    <w:rsid w:val="001A5E9D"/>
    <w:rsid w:val="001B0096"/>
    <w:rsid w:val="001B40F2"/>
    <w:rsid w:val="001C1E6C"/>
    <w:rsid w:val="001C2236"/>
    <w:rsid w:val="001C3C63"/>
    <w:rsid w:val="001C5DEC"/>
    <w:rsid w:val="001E0137"/>
    <w:rsid w:val="001E49A3"/>
    <w:rsid w:val="001E50C5"/>
    <w:rsid w:val="001F241D"/>
    <w:rsid w:val="001F2D8D"/>
    <w:rsid w:val="0020037B"/>
    <w:rsid w:val="002025F7"/>
    <w:rsid w:val="00203594"/>
    <w:rsid w:val="0020529F"/>
    <w:rsid w:val="00205E60"/>
    <w:rsid w:val="002067C9"/>
    <w:rsid w:val="00206904"/>
    <w:rsid w:val="002129F3"/>
    <w:rsid w:val="00212BE9"/>
    <w:rsid w:val="002217F8"/>
    <w:rsid w:val="002218A0"/>
    <w:rsid w:val="00223DE2"/>
    <w:rsid w:val="00226433"/>
    <w:rsid w:val="00227628"/>
    <w:rsid w:val="002277AB"/>
    <w:rsid w:val="0023164F"/>
    <w:rsid w:val="0023251E"/>
    <w:rsid w:val="00234723"/>
    <w:rsid w:val="00236795"/>
    <w:rsid w:val="00240417"/>
    <w:rsid w:val="00243305"/>
    <w:rsid w:val="00244402"/>
    <w:rsid w:val="00245BD0"/>
    <w:rsid w:val="00246B77"/>
    <w:rsid w:val="00251B2A"/>
    <w:rsid w:val="00252A8F"/>
    <w:rsid w:val="00256EF8"/>
    <w:rsid w:val="00257B86"/>
    <w:rsid w:val="00257C25"/>
    <w:rsid w:val="00261EE2"/>
    <w:rsid w:val="00265076"/>
    <w:rsid w:val="002658AC"/>
    <w:rsid w:val="002705E8"/>
    <w:rsid w:val="00271DBA"/>
    <w:rsid w:val="00272839"/>
    <w:rsid w:val="0028457C"/>
    <w:rsid w:val="00285FC4"/>
    <w:rsid w:val="00287908"/>
    <w:rsid w:val="002912EE"/>
    <w:rsid w:val="00292A76"/>
    <w:rsid w:val="00297333"/>
    <w:rsid w:val="002A226F"/>
    <w:rsid w:val="002A2DB6"/>
    <w:rsid w:val="002B186E"/>
    <w:rsid w:val="002B2837"/>
    <w:rsid w:val="002B4FE0"/>
    <w:rsid w:val="002B6124"/>
    <w:rsid w:val="002C66D0"/>
    <w:rsid w:val="002D043B"/>
    <w:rsid w:val="002D16CF"/>
    <w:rsid w:val="002D278C"/>
    <w:rsid w:val="002D427D"/>
    <w:rsid w:val="002E19D4"/>
    <w:rsid w:val="002E5DD8"/>
    <w:rsid w:val="002E7D51"/>
    <w:rsid w:val="002F7735"/>
    <w:rsid w:val="003021BB"/>
    <w:rsid w:val="003042D8"/>
    <w:rsid w:val="00311D68"/>
    <w:rsid w:val="0031556D"/>
    <w:rsid w:val="003173A2"/>
    <w:rsid w:val="00322A5F"/>
    <w:rsid w:val="003237DE"/>
    <w:rsid w:val="003245F4"/>
    <w:rsid w:val="00324AA3"/>
    <w:rsid w:val="00325466"/>
    <w:rsid w:val="003264E0"/>
    <w:rsid w:val="00334ABA"/>
    <w:rsid w:val="003360EC"/>
    <w:rsid w:val="00336A82"/>
    <w:rsid w:val="00336D49"/>
    <w:rsid w:val="00337E6B"/>
    <w:rsid w:val="0034011C"/>
    <w:rsid w:val="003410C3"/>
    <w:rsid w:val="0034441D"/>
    <w:rsid w:val="00344C4A"/>
    <w:rsid w:val="0034527F"/>
    <w:rsid w:val="003466C9"/>
    <w:rsid w:val="00355D1E"/>
    <w:rsid w:val="003563AC"/>
    <w:rsid w:val="00361F0A"/>
    <w:rsid w:val="00364373"/>
    <w:rsid w:val="00370CF7"/>
    <w:rsid w:val="00374B27"/>
    <w:rsid w:val="0037545F"/>
    <w:rsid w:val="0037690C"/>
    <w:rsid w:val="003775B0"/>
    <w:rsid w:val="00380542"/>
    <w:rsid w:val="003A06AC"/>
    <w:rsid w:val="003A161F"/>
    <w:rsid w:val="003A24A9"/>
    <w:rsid w:val="003A4767"/>
    <w:rsid w:val="003B0D2C"/>
    <w:rsid w:val="003B55F5"/>
    <w:rsid w:val="003C1F4D"/>
    <w:rsid w:val="003C3608"/>
    <w:rsid w:val="003C4F23"/>
    <w:rsid w:val="003D07FC"/>
    <w:rsid w:val="003D0BED"/>
    <w:rsid w:val="003D2138"/>
    <w:rsid w:val="003D4CB6"/>
    <w:rsid w:val="003D597C"/>
    <w:rsid w:val="003D6AE6"/>
    <w:rsid w:val="003E2DAF"/>
    <w:rsid w:val="003E6C6B"/>
    <w:rsid w:val="003E7E78"/>
    <w:rsid w:val="003F300E"/>
    <w:rsid w:val="003F5705"/>
    <w:rsid w:val="00403944"/>
    <w:rsid w:val="00404A35"/>
    <w:rsid w:val="00405BEE"/>
    <w:rsid w:val="00406B0F"/>
    <w:rsid w:val="00412FC2"/>
    <w:rsid w:val="00413D53"/>
    <w:rsid w:val="00413E5F"/>
    <w:rsid w:val="00414124"/>
    <w:rsid w:val="00414876"/>
    <w:rsid w:val="004172AD"/>
    <w:rsid w:val="0041782B"/>
    <w:rsid w:val="00417B2C"/>
    <w:rsid w:val="00420118"/>
    <w:rsid w:val="00420874"/>
    <w:rsid w:val="004235B3"/>
    <w:rsid w:val="004253E4"/>
    <w:rsid w:val="00426493"/>
    <w:rsid w:val="00426B36"/>
    <w:rsid w:val="00427EFF"/>
    <w:rsid w:val="00431602"/>
    <w:rsid w:val="004319C1"/>
    <w:rsid w:val="00435AD0"/>
    <w:rsid w:val="00437453"/>
    <w:rsid w:val="00443D0A"/>
    <w:rsid w:val="00443D41"/>
    <w:rsid w:val="00444811"/>
    <w:rsid w:val="00447358"/>
    <w:rsid w:val="004511DE"/>
    <w:rsid w:val="0045481C"/>
    <w:rsid w:val="004555EA"/>
    <w:rsid w:val="0046048B"/>
    <w:rsid w:val="00462B41"/>
    <w:rsid w:val="00462DC2"/>
    <w:rsid w:val="00463009"/>
    <w:rsid w:val="004753D2"/>
    <w:rsid w:val="004764D5"/>
    <w:rsid w:val="00482751"/>
    <w:rsid w:val="0048282B"/>
    <w:rsid w:val="004829C9"/>
    <w:rsid w:val="00484BDD"/>
    <w:rsid w:val="0048557A"/>
    <w:rsid w:val="00486485"/>
    <w:rsid w:val="00486E75"/>
    <w:rsid w:val="00486E85"/>
    <w:rsid w:val="004913DF"/>
    <w:rsid w:val="00494B8E"/>
    <w:rsid w:val="004A0E4C"/>
    <w:rsid w:val="004A1668"/>
    <w:rsid w:val="004A41E2"/>
    <w:rsid w:val="004A45EF"/>
    <w:rsid w:val="004A4DE8"/>
    <w:rsid w:val="004A50D9"/>
    <w:rsid w:val="004A572F"/>
    <w:rsid w:val="004B7AC2"/>
    <w:rsid w:val="004B7CF9"/>
    <w:rsid w:val="004C045F"/>
    <w:rsid w:val="004C0C66"/>
    <w:rsid w:val="004C1863"/>
    <w:rsid w:val="004C4047"/>
    <w:rsid w:val="004C5F9B"/>
    <w:rsid w:val="004D165A"/>
    <w:rsid w:val="004D22AD"/>
    <w:rsid w:val="004D6288"/>
    <w:rsid w:val="004E0F68"/>
    <w:rsid w:val="004E15A0"/>
    <w:rsid w:val="004E164E"/>
    <w:rsid w:val="004E2590"/>
    <w:rsid w:val="004E2CB2"/>
    <w:rsid w:val="004E6928"/>
    <w:rsid w:val="004E6EB7"/>
    <w:rsid w:val="004F1975"/>
    <w:rsid w:val="004F6C02"/>
    <w:rsid w:val="004F7A4F"/>
    <w:rsid w:val="004F7FDF"/>
    <w:rsid w:val="00502045"/>
    <w:rsid w:val="00502CEF"/>
    <w:rsid w:val="00504541"/>
    <w:rsid w:val="00506555"/>
    <w:rsid w:val="00516424"/>
    <w:rsid w:val="00517403"/>
    <w:rsid w:val="00526B3C"/>
    <w:rsid w:val="005366C6"/>
    <w:rsid w:val="00543813"/>
    <w:rsid w:val="005438F7"/>
    <w:rsid w:val="00543B31"/>
    <w:rsid w:val="005465A1"/>
    <w:rsid w:val="0055000B"/>
    <w:rsid w:val="00550A67"/>
    <w:rsid w:val="00551083"/>
    <w:rsid w:val="005512D3"/>
    <w:rsid w:val="0056102D"/>
    <w:rsid w:val="00567E97"/>
    <w:rsid w:val="005707AD"/>
    <w:rsid w:val="00573BC5"/>
    <w:rsid w:val="00574010"/>
    <w:rsid w:val="00574031"/>
    <w:rsid w:val="0057428F"/>
    <w:rsid w:val="005748CF"/>
    <w:rsid w:val="00576B2D"/>
    <w:rsid w:val="00577D19"/>
    <w:rsid w:val="00582348"/>
    <w:rsid w:val="00583691"/>
    <w:rsid w:val="00590714"/>
    <w:rsid w:val="00590927"/>
    <w:rsid w:val="00595E27"/>
    <w:rsid w:val="005A3361"/>
    <w:rsid w:val="005A350B"/>
    <w:rsid w:val="005A5B00"/>
    <w:rsid w:val="005B2E15"/>
    <w:rsid w:val="005B48D3"/>
    <w:rsid w:val="005B7DE9"/>
    <w:rsid w:val="005C37C2"/>
    <w:rsid w:val="005C5175"/>
    <w:rsid w:val="005D03F4"/>
    <w:rsid w:val="005D1CA9"/>
    <w:rsid w:val="005D61E1"/>
    <w:rsid w:val="005E0F39"/>
    <w:rsid w:val="005E3816"/>
    <w:rsid w:val="005F274A"/>
    <w:rsid w:val="005F6BBE"/>
    <w:rsid w:val="006030CC"/>
    <w:rsid w:val="006048F3"/>
    <w:rsid w:val="006050B8"/>
    <w:rsid w:val="006051BA"/>
    <w:rsid w:val="006123FD"/>
    <w:rsid w:val="006175D1"/>
    <w:rsid w:val="00620DA7"/>
    <w:rsid w:val="00623E80"/>
    <w:rsid w:val="00624F0E"/>
    <w:rsid w:val="00625F10"/>
    <w:rsid w:val="00627426"/>
    <w:rsid w:val="00633E1F"/>
    <w:rsid w:val="00636CD5"/>
    <w:rsid w:val="00642585"/>
    <w:rsid w:val="00646CA8"/>
    <w:rsid w:val="00646E54"/>
    <w:rsid w:val="006510B1"/>
    <w:rsid w:val="0065194E"/>
    <w:rsid w:val="006531D9"/>
    <w:rsid w:val="00655564"/>
    <w:rsid w:val="0065789F"/>
    <w:rsid w:val="0066057C"/>
    <w:rsid w:val="00660B94"/>
    <w:rsid w:val="00661C4F"/>
    <w:rsid w:val="006623BF"/>
    <w:rsid w:val="006623C5"/>
    <w:rsid w:val="0066670E"/>
    <w:rsid w:val="00670BD7"/>
    <w:rsid w:val="00670E32"/>
    <w:rsid w:val="00671F9C"/>
    <w:rsid w:val="00672F70"/>
    <w:rsid w:val="00675642"/>
    <w:rsid w:val="00677CF5"/>
    <w:rsid w:val="00685211"/>
    <w:rsid w:val="00692C27"/>
    <w:rsid w:val="00693726"/>
    <w:rsid w:val="006952E4"/>
    <w:rsid w:val="00696128"/>
    <w:rsid w:val="006A0053"/>
    <w:rsid w:val="006A0611"/>
    <w:rsid w:val="006A18C4"/>
    <w:rsid w:val="006A62A6"/>
    <w:rsid w:val="006B1287"/>
    <w:rsid w:val="006B1948"/>
    <w:rsid w:val="006B4092"/>
    <w:rsid w:val="006B57BA"/>
    <w:rsid w:val="006B6154"/>
    <w:rsid w:val="006B6994"/>
    <w:rsid w:val="006C617B"/>
    <w:rsid w:val="006D1238"/>
    <w:rsid w:val="006D15A2"/>
    <w:rsid w:val="006D2494"/>
    <w:rsid w:val="006D5EC9"/>
    <w:rsid w:val="006D680B"/>
    <w:rsid w:val="006E24BB"/>
    <w:rsid w:val="006E2EE1"/>
    <w:rsid w:val="006F3E81"/>
    <w:rsid w:val="006F5A6E"/>
    <w:rsid w:val="006F6E85"/>
    <w:rsid w:val="006F7EAF"/>
    <w:rsid w:val="00700DD1"/>
    <w:rsid w:val="007023C0"/>
    <w:rsid w:val="007026F9"/>
    <w:rsid w:val="00704821"/>
    <w:rsid w:val="00707C13"/>
    <w:rsid w:val="00710D7A"/>
    <w:rsid w:val="00713ADE"/>
    <w:rsid w:val="00715554"/>
    <w:rsid w:val="00721209"/>
    <w:rsid w:val="007217B5"/>
    <w:rsid w:val="00722C20"/>
    <w:rsid w:val="00722EC7"/>
    <w:rsid w:val="00725116"/>
    <w:rsid w:val="007306DC"/>
    <w:rsid w:val="0073301F"/>
    <w:rsid w:val="00734C59"/>
    <w:rsid w:val="0073529D"/>
    <w:rsid w:val="00740A29"/>
    <w:rsid w:val="00745413"/>
    <w:rsid w:val="0074625F"/>
    <w:rsid w:val="00750036"/>
    <w:rsid w:val="0075133E"/>
    <w:rsid w:val="0075634D"/>
    <w:rsid w:val="00765762"/>
    <w:rsid w:val="00766B01"/>
    <w:rsid w:val="0077050E"/>
    <w:rsid w:val="007743F5"/>
    <w:rsid w:val="0077580A"/>
    <w:rsid w:val="00780FA4"/>
    <w:rsid w:val="00781D5B"/>
    <w:rsid w:val="00782E6E"/>
    <w:rsid w:val="007848C9"/>
    <w:rsid w:val="00785508"/>
    <w:rsid w:val="00785A41"/>
    <w:rsid w:val="00787B2C"/>
    <w:rsid w:val="00790969"/>
    <w:rsid w:val="00792C21"/>
    <w:rsid w:val="00792FD9"/>
    <w:rsid w:val="007951BC"/>
    <w:rsid w:val="007966AE"/>
    <w:rsid w:val="007A1858"/>
    <w:rsid w:val="007A43EE"/>
    <w:rsid w:val="007A56E3"/>
    <w:rsid w:val="007A577A"/>
    <w:rsid w:val="007B5084"/>
    <w:rsid w:val="007B76E2"/>
    <w:rsid w:val="007C0342"/>
    <w:rsid w:val="007C1FE5"/>
    <w:rsid w:val="007E0336"/>
    <w:rsid w:val="007E2E87"/>
    <w:rsid w:val="007E64BB"/>
    <w:rsid w:val="007F0DF9"/>
    <w:rsid w:val="007F6123"/>
    <w:rsid w:val="007F6750"/>
    <w:rsid w:val="007F6BA2"/>
    <w:rsid w:val="00801E25"/>
    <w:rsid w:val="00804FF2"/>
    <w:rsid w:val="00805BFF"/>
    <w:rsid w:val="00821C28"/>
    <w:rsid w:val="00823CA5"/>
    <w:rsid w:val="00830DFD"/>
    <w:rsid w:val="008320EA"/>
    <w:rsid w:val="00836081"/>
    <w:rsid w:val="00836DA2"/>
    <w:rsid w:val="008376E2"/>
    <w:rsid w:val="008377F5"/>
    <w:rsid w:val="008406EF"/>
    <w:rsid w:val="00841EA8"/>
    <w:rsid w:val="008474D2"/>
    <w:rsid w:val="00853B97"/>
    <w:rsid w:val="0085549C"/>
    <w:rsid w:val="008567A1"/>
    <w:rsid w:val="00866925"/>
    <w:rsid w:val="00871625"/>
    <w:rsid w:val="00873B1F"/>
    <w:rsid w:val="008773DD"/>
    <w:rsid w:val="00882526"/>
    <w:rsid w:val="008835D1"/>
    <w:rsid w:val="00884AE0"/>
    <w:rsid w:val="008865A5"/>
    <w:rsid w:val="00890430"/>
    <w:rsid w:val="008A02BB"/>
    <w:rsid w:val="008A08E5"/>
    <w:rsid w:val="008A53FC"/>
    <w:rsid w:val="008A6658"/>
    <w:rsid w:val="008B625D"/>
    <w:rsid w:val="008B6944"/>
    <w:rsid w:val="008C0B41"/>
    <w:rsid w:val="008C3CD1"/>
    <w:rsid w:val="008C7C8A"/>
    <w:rsid w:val="008D4075"/>
    <w:rsid w:val="008D4F7E"/>
    <w:rsid w:val="008E1844"/>
    <w:rsid w:val="008E1BB6"/>
    <w:rsid w:val="008E2411"/>
    <w:rsid w:val="008E5031"/>
    <w:rsid w:val="008E60AA"/>
    <w:rsid w:val="008E7381"/>
    <w:rsid w:val="008E7882"/>
    <w:rsid w:val="008E7B9C"/>
    <w:rsid w:val="008F3E76"/>
    <w:rsid w:val="008F5A8E"/>
    <w:rsid w:val="009002F4"/>
    <w:rsid w:val="00905739"/>
    <w:rsid w:val="0090680B"/>
    <w:rsid w:val="00906B28"/>
    <w:rsid w:val="00906C28"/>
    <w:rsid w:val="0091324F"/>
    <w:rsid w:val="00915593"/>
    <w:rsid w:val="00916765"/>
    <w:rsid w:val="0092219F"/>
    <w:rsid w:val="009232D4"/>
    <w:rsid w:val="00924F5E"/>
    <w:rsid w:val="009252B5"/>
    <w:rsid w:val="009302FA"/>
    <w:rsid w:val="00930860"/>
    <w:rsid w:val="00943EA1"/>
    <w:rsid w:val="00944855"/>
    <w:rsid w:val="00946432"/>
    <w:rsid w:val="0095145C"/>
    <w:rsid w:val="009544AB"/>
    <w:rsid w:val="0096278B"/>
    <w:rsid w:val="00963740"/>
    <w:rsid w:val="0097066A"/>
    <w:rsid w:val="009751DF"/>
    <w:rsid w:val="009834D1"/>
    <w:rsid w:val="009845FD"/>
    <w:rsid w:val="00985DC5"/>
    <w:rsid w:val="00986BB3"/>
    <w:rsid w:val="00990100"/>
    <w:rsid w:val="00990B45"/>
    <w:rsid w:val="009922F4"/>
    <w:rsid w:val="00993D3B"/>
    <w:rsid w:val="009A2BF1"/>
    <w:rsid w:val="009A4DD4"/>
    <w:rsid w:val="009A61EB"/>
    <w:rsid w:val="009A7237"/>
    <w:rsid w:val="009A7EDC"/>
    <w:rsid w:val="009B4DB1"/>
    <w:rsid w:val="009B6129"/>
    <w:rsid w:val="009C3B52"/>
    <w:rsid w:val="009C3E38"/>
    <w:rsid w:val="009C7B4D"/>
    <w:rsid w:val="009D16B3"/>
    <w:rsid w:val="009D48B3"/>
    <w:rsid w:val="009D6CFF"/>
    <w:rsid w:val="009E3008"/>
    <w:rsid w:val="009E309D"/>
    <w:rsid w:val="009E4380"/>
    <w:rsid w:val="009E44D9"/>
    <w:rsid w:val="009E467F"/>
    <w:rsid w:val="009F0789"/>
    <w:rsid w:val="00A004F2"/>
    <w:rsid w:val="00A00549"/>
    <w:rsid w:val="00A036AD"/>
    <w:rsid w:val="00A06E65"/>
    <w:rsid w:val="00A10254"/>
    <w:rsid w:val="00A1054B"/>
    <w:rsid w:val="00A13200"/>
    <w:rsid w:val="00A13787"/>
    <w:rsid w:val="00A14ED7"/>
    <w:rsid w:val="00A15BE1"/>
    <w:rsid w:val="00A162AC"/>
    <w:rsid w:val="00A16C3C"/>
    <w:rsid w:val="00A20558"/>
    <w:rsid w:val="00A2279B"/>
    <w:rsid w:val="00A2537E"/>
    <w:rsid w:val="00A36154"/>
    <w:rsid w:val="00A45F6E"/>
    <w:rsid w:val="00A46E3A"/>
    <w:rsid w:val="00A5000E"/>
    <w:rsid w:val="00A50A7B"/>
    <w:rsid w:val="00A51210"/>
    <w:rsid w:val="00A51CAF"/>
    <w:rsid w:val="00A53169"/>
    <w:rsid w:val="00A53D69"/>
    <w:rsid w:val="00A57539"/>
    <w:rsid w:val="00A57962"/>
    <w:rsid w:val="00A6452B"/>
    <w:rsid w:val="00A645BB"/>
    <w:rsid w:val="00A711CD"/>
    <w:rsid w:val="00A74F6A"/>
    <w:rsid w:val="00A75BD4"/>
    <w:rsid w:val="00A83577"/>
    <w:rsid w:val="00A8747E"/>
    <w:rsid w:val="00A875C8"/>
    <w:rsid w:val="00A951DB"/>
    <w:rsid w:val="00A9563C"/>
    <w:rsid w:val="00AA1356"/>
    <w:rsid w:val="00AA2B4E"/>
    <w:rsid w:val="00AA3152"/>
    <w:rsid w:val="00AA404D"/>
    <w:rsid w:val="00AA4BC6"/>
    <w:rsid w:val="00AA4FA6"/>
    <w:rsid w:val="00AA50C4"/>
    <w:rsid w:val="00AB2DEB"/>
    <w:rsid w:val="00AC06D5"/>
    <w:rsid w:val="00AC225E"/>
    <w:rsid w:val="00AC37FC"/>
    <w:rsid w:val="00AC4E8A"/>
    <w:rsid w:val="00AC6752"/>
    <w:rsid w:val="00AC6E93"/>
    <w:rsid w:val="00AD016F"/>
    <w:rsid w:val="00AD3ABC"/>
    <w:rsid w:val="00AD600E"/>
    <w:rsid w:val="00AD7533"/>
    <w:rsid w:val="00AE6B76"/>
    <w:rsid w:val="00AF0B04"/>
    <w:rsid w:val="00AF313A"/>
    <w:rsid w:val="00AF32E6"/>
    <w:rsid w:val="00AF7FD5"/>
    <w:rsid w:val="00B04735"/>
    <w:rsid w:val="00B11DB7"/>
    <w:rsid w:val="00B24194"/>
    <w:rsid w:val="00B30B02"/>
    <w:rsid w:val="00B30EB7"/>
    <w:rsid w:val="00B36656"/>
    <w:rsid w:val="00B37BE8"/>
    <w:rsid w:val="00B37E26"/>
    <w:rsid w:val="00B42474"/>
    <w:rsid w:val="00B43394"/>
    <w:rsid w:val="00B4547D"/>
    <w:rsid w:val="00B4740A"/>
    <w:rsid w:val="00B474B5"/>
    <w:rsid w:val="00B54CB8"/>
    <w:rsid w:val="00B55265"/>
    <w:rsid w:val="00B62463"/>
    <w:rsid w:val="00B64BF6"/>
    <w:rsid w:val="00B70412"/>
    <w:rsid w:val="00B7060F"/>
    <w:rsid w:val="00B7061F"/>
    <w:rsid w:val="00B75AB8"/>
    <w:rsid w:val="00B80D49"/>
    <w:rsid w:val="00B82A65"/>
    <w:rsid w:val="00B82C97"/>
    <w:rsid w:val="00B87105"/>
    <w:rsid w:val="00B9477A"/>
    <w:rsid w:val="00BA1283"/>
    <w:rsid w:val="00BA5596"/>
    <w:rsid w:val="00BB0393"/>
    <w:rsid w:val="00BC006C"/>
    <w:rsid w:val="00BC0999"/>
    <w:rsid w:val="00BC21D6"/>
    <w:rsid w:val="00BC3B11"/>
    <w:rsid w:val="00BE2CDF"/>
    <w:rsid w:val="00BE4C2F"/>
    <w:rsid w:val="00BE5701"/>
    <w:rsid w:val="00BE5C98"/>
    <w:rsid w:val="00BE5EBB"/>
    <w:rsid w:val="00BE621F"/>
    <w:rsid w:val="00BE7335"/>
    <w:rsid w:val="00BE7BB1"/>
    <w:rsid w:val="00BF08EB"/>
    <w:rsid w:val="00BF2A3F"/>
    <w:rsid w:val="00BF4F98"/>
    <w:rsid w:val="00BF55BC"/>
    <w:rsid w:val="00BF77F2"/>
    <w:rsid w:val="00C01261"/>
    <w:rsid w:val="00C02926"/>
    <w:rsid w:val="00C10AC6"/>
    <w:rsid w:val="00C23ACC"/>
    <w:rsid w:val="00C23AF4"/>
    <w:rsid w:val="00C23B09"/>
    <w:rsid w:val="00C24039"/>
    <w:rsid w:val="00C2495F"/>
    <w:rsid w:val="00C30823"/>
    <w:rsid w:val="00C33222"/>
    <w:rsid w:val="00C351DF"/>
    <w:rsid w:val="00C362D6"/>
    <w:rsid w:val="00C42460"/>
    <w:rsid w:val="00C42AB9"/>
    <w:rsid w:val="00C431FB"/>
    <w:rsid w:val="00C468A1"/>
    <w:rsid w:val="00C515B9"/>
    <w:rsid w:val="00C521BA"/>
    <w:rsid w:val="00C5613B"/>
    <w:rsid w:val="00C61D8B"/>
    <w:rsid w:val="00C64669"/>
    <w:rsid w:val="00C65372"/>
    <w:rsid w:val="00C65426"/>
    <w:rsid w:val="00C65FAB"/>
    <w:rsid w:val="00C70C90"/>
    <w:rsid w:val="00C73CFC"/>
    <w:rsid w:val="00C749C4"/>
    <w:rsid w:val="00C8085D"/>
    <w:rsid w:val="00C83EC8"/>
    <w:rsid w:val="00C8413E"/>
    <w:rsid w:val="00C8419A"/>
    <w:rsid w:val="00C92144"/>
    <w:rsid w:val="00CA09E3"/>
    <w:rsid w:val="00CA2724"/>
    <w:rsid w:val="00CA59D5"/>
    <w:rsid w:val="00CB16FF"/>
    <w:rsid w:val="00CB1DB5"/>
    <w:rsid w:val="00CB30BD"/>
    <w:rsid w:val="00CB30EE"/>
    <w:rsid w:val="00CB404B"/>
    <w:rsid w:val="00CB455F"/>
    <w:rsid w:val="00CB48BE"/>
    <w:rsid w:val="00CB5292"/>
    <w:rsid w:val="00CC0C86"/>
    <w:rsid w:val="00CC1A3C"/>
    <w:rsid w:val="00CC5797"/>
    <w:rsid w:val="00CC5A66"/>
    <w:rsid w:val="00CC7092"/>
    <w:rsid w:val="00CC7870"/>
    <w:rsid w:val="00CD15FB"/>
    <w:rsid w:val="00CD2D0C"/>
    <w:rsid w:val="00CD3B95"/>
    <w:rsid w:val="00CD679E"/>
    <w:rsid w:val="00CD7037"/>
    <w:rsid w:val="00CE0779"/>
    <w:rsid w:val="00CE1F10"/>
    <w:rsid w:val="00CE2BB9"/>
    <w:rsid w:val="00CE47AB"/>
    <w:rsid w:val="00CE60EC"/>
    <w:rsid w:val="00D01BD8"/>
    <w:rsid w:val="00D04BD5"/>
    <w:rsid w:val="00D05C0D"/>
    <w:rsid w:val="00D0702E"/>
    <w:rsid w:val="00D15C28"/>
    <w:rsid w:val="00D1757D"/>
    <w:rsid w:val="00D21DCF"/>
    <w:rsid w:val="00D2463A"/>
    <w:rsid w:val="00D25C84"/>
    <w:rsid w:val="00D30D95"/>
    <w:rsid w:val="00D319B8"/>
    <w:rsid w:val="00D32709"/>
    <w:rsid w:val="00D33A39"/>
    <w:rsid w:val="00D33F0E"/>
    <w:rsid w:val="00D3601A"/>
    <w:rsid w:val="00D41CC8"/>
    <w:rsid w:val="00D45B1F"/>
    <w:rsid w:val="00D46184"/>
    <w:rsid w:val="00D462AD"/>
    <w:rsid w:val="00D46BE8"/>
    <w:rsid w:val="00D47D34"/>
    <w:rsid w:val="00D51B47"/>
    <w:rsid w:val="00D52667"/>
    <w:rsid w:val="00D554F9"/>
    <w:rsid w:val="00D606EE"/>
    <w:rsid w:val="00D63D29"/>
    <w:rsid w:val="00D65C7B"/>
    <w:rsid w:val="00D66610"/>
    <w:rsid w:val="00D67835"/>
    <w:rsid w:val="00D70219"/>
    <w:rsid w:val="00D7022E"/>
    <w:rsid w:val="00D743E0"/>
    <w:rsid w:val="00D74E97"/>
    <w:rsid w:val="00D75FE8"/>
    <w:rsid w:val="00D80309"/>
    <w:rsid w:val="00D8434C"/>
    <w:rsid w:val="00D84BFE"/>
    <w:rsid w:val="00D90047"/>
    <w:rsid w:val="00D9088B"/>
    <w:rsid w:val="00D91D2C"/>
    <w:rsid w:val="00D91F5C"/>
    <w:rsid w:val="00D92B5C"/>
    <w:rsid w:val="00D9396F"/>
    <w:rsid w:val="00D9762E"/>
    <w:rsid w:val="00DB1B78"/>
    <w:rsid w:val="00DB751E"/>
    <w:rsid w:val="00DC1F83"/>
    <w:rsid w:val="00DC7140"/>
    <w:rsid w:val="00DE48CE"/>
    <w:rsid w:val="00DE5FD7"/>
    <w:rsid w:val="00DE6000"/>
    <w:rsid w:val="00DE6FFF"/>
    <w:rsid w:val="00DE73C0"/>
    <w:rsid w:val="00DF2A83"/>
    <w:rsid w:val="00E04BB7"/>
    <w:rsid w:val="00E04BF1"/>
    <w:rsid w:val="00E068D3"/>
    <w:rsid w:val="00E12E02"/>
    <w:rsid w:val="00E131FA"/>
    <w:rsid w:val="00E14573"/>
    <w:rsid w:val="00E22ECF"/>
    <w:rsid w:val="00E24AAB"/>
    <w:rsid w:val="00E26910"/>
    <w:rsid w:val="00E30783"/>
    <w:rsid w:val="00E31E6D"/>
    <w:rsid w:val="00E32D67"/>
    <w:rsid w:val="00E33C60"/>
    <w:rsid w:val="00E3508E"/>
    <w:rsid w:val="00E3575E"/>
    <w:rsid w:val="00E37C36"/>
    <w:rsid w:val="00E4164C"/>
    <w:rsid w:val="00E424A9"/>
    <w:rsid w:val="00E44B77"/>
    <w:rsid w:val="00E5413C"/>
    <w:rsid w:val="00E55DD8"/>
    <w:rsid w:val="00E5763F"/>
    <w:rsid w:val="00E67F0C"/>
    <w:rsid w:val="00E71388"/>
    <w:rsid w:val="00E72E39"/>
    <w:rsid w:val="00E747E9"/>
    <w:rsid w:val="00E8605A"/>
    <w:rsid w:val="00E869CB"/>
    <w:rsid w:val="00E8732B"/>
    <w:rsid w:val="00E930F5"/>
    <w:rsid w:val="00E935C6"/>
    <w:rsid w:val="00E955B3"/>
    <w:rsid w:val="00E959FD"/>
    <w:rsid w:val="00E97B3A"/>
    <w:rsid w:val="00EA7149"/>
    <w:rsid w:val="00EB4718"/>
    <w:rsid w:val="00EB528D"/>
    <w:rsid w:val="00EB7E89"/>
    <w:rsid w:val="00EC029F"/>
    <w:rsid w:val="00EC03A9"/>
    <w:rsid w:val="00EC29CB"/>
    <w:rsid w:val="00EC5318"/>
    <w:rsid w:val="00EC7A3E"/>
    <w:rsid w:val="00ED4670"/>
    <w:rsid w:val="00ED5BCF"/>
    <w:rsid w:val="00ED5E3E"/>
    <w:rsid w:val="00ED7E00"/>
    <w:rsid w:val="00EE01B1"/>
    <w:rsid w:val="00EE3D86"/>
    <w:rsid w:val="00EE4D4A"/>
    <w:rsid w:val="00EF174D"/>
    <w:rsid w:val="00EF1F48"/>
    <w:rsid w:val="00EF42B8"/>
    <w:rsid w:val="00F07FAD"/>
    <w:rsid w:val="00F11427"/>
    <w:rsid w:val="00F1506D"/>
    <w:rsid w:val="00F15334"/>
    <w:rsid w:val="00F17220"/>
    <w:rsid w:val="00F2097D"/>
    <w:rsid w:val="00F22348"/>
    <w:rsid w:val="00F2277B"/>
    <w:rsid w:val="00F30579"/>
    <w:rsid w:val="00F315CC"/>
    <w:rsid w:val="00F3579A"/>
    <w:rsid w:val="00F410B9"/>
    <w:rsid w:val="00F44658"/>
    <w:rsid w:val="00F474BE"/>
    <w:rsid w:val="00F50A05"/>
    <w:rsid w:val="00F54F5D"/>
    <w:rsid w:val="00F564AC"/>
    <w:rsid w:val="00F5697B"/>
    <w:rsid w:val="00F5781B"/>
    <w:rsid w:val="00F6132E"/>
    <w:rsid w:val="00F61EC5"/>
    <w:rsid w:val="00F649CF"/>
    <w:rsid w:val="00F64BBE"/>
    <w:rsid w:val="00F66FF8"/>
    <w:rsid w:val="00F70BFD"/>
    <w:rsid w:val="00F72A46"/>
    <w:rsid w:val="00F7539F"/>
    <w:rsid w:val="00F80DC5"/>
    <w:rsid w:val="00F82AF7"/>
    <w:rsid w:val="00F9411F"/>
    <w:rsid w:val="00F9422D"/>
    <w:rsid w:val="00F946F8"/>
    <w:rsid w:val="00F971F1"/>
    <w:rsid w:val="00F978DD"/>
    <w:rsid w:val="00FB1EAD"/>
    <w:rsid w:val="00FB1F14"/>
    <w:rsid w:val="00FB4DAC"/>
    <w:rsid w:val="00FB5300"/>
    <w:rsid w:val="00FB5C39"/>
    <w:rsid w:val="00FB7F88"/>
    <w:rsid w:val="00FC135F"/>
    <w:rsid w:val="00FC2881"/>
    <w:rsid w:val="00FC331B"/>
    <w:rsid w:val="00FC59B9"/>
    <w:rsid w:val="00FD0D02"/>
    <w:rsid w:val="00FD2930"/>
    <w:rsid w:val="00FD7C96"/>
    <w:rsid w:val="00FE324B"/>
    <w:rsid w:val="00FE5C7E"/>
    <w:rsid w:val="00FF3CBA"/>
    <w:rsid w:val="00FF5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70811"/>
  <w15:chartTrackingRefBased/>
  <w15:docId w15:val="{8287C513-FD3F-4E83-AEC5-1992C38B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B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57B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7BA"/>
    <w:pPr>
      <w:ind w:left="720"/>
      <w:contextualSpacing/>
    </w:pPr>
  </w:style>
  <w:style w:type="character" w:styleId="Hyperlink">
    <w:name w:val="Hyperlink"/>
    <w:basedOn w:val="DefaultParagraphFont"/>
    <w:rsid w:val="006B57BA"/>
    <w:rPr>
      <w:color w:val="0000FF"/>
      <w:u w:val="single"/>
    </w:rPr>
  </w:style>
  <w:style w:type="paragraph" w:styleId="Footer">
    <w:name w:val="footer"/>
    <w:basedOn w:val="Normal"/>
    <w:link w:val="FooterChar"/>
    <w:uiPriority w:val="99"/>
    <w:unhideWhenUsed/>
    <w:rsid w:val="006B57BA"/>
    <w:pPr>
      <w:tabs>
        <w:tab w:val="center" w:pos="4513"/>
        <w:tab w:val="right" w:pos="9026"/>
      </w:tabs>
    </w:pPr>
  </w:style>
  <w:style w:type="character" w:customStyle="1" w:styleId="FooterChar">
    <w:name w:val="Footer Char"/>
    <w:basedOn w:val="DefaultParagraphFont"/>
    <w:link w:val="Footer"/>
    <w:uiPriority w:val="99"/>
    <w:rsid w:val="006B57BA"/>
    <w:rPr>
      <w:rFonts w:eastAsiaTheme="minorEastAsia"/>
      <w:sz w:val="24"/>
      <w:szCs w:val="24"/>
      <w:lang w:val="en-US"/>
    </w:rPr>
  </w:style>
  <w:style w:type="character" w:styleId="CommentReference">
    <w:name w:val="annotation reference"/>
    <w:basedOn w:val="DefaultParagraphFont"/>
    <w:uiPriority w:val="99"/>
    <w:semiHidden/>
    <w:unhideWhenUsed/>
    <w:rsid w:val="006B57BA"/>
    <w:rPr>
      <w:sz w:val="16"/>
      <w:szCs w:val="16"/>
    </w:rPr>
  </w:style>
  <w:style w:type="paragraph" w:styleId="CommentText">
    <w:name w:val="annotation text"/>
    <w:basedOn w:val="Normal"/>
    <w:link w:val="CommentTextChar"/>
    <w:uiPriority w:val="99"/>
    <w:semiHidden/>
    <w:unhideWhenUsed/>
    <w:rsid w:val="006B57BA"/>
    <w:rPr>
      <w:sz w:val="20"/>
      <w:szCs w:val="20"/>
    </w:rPr>
  </w:style>
  <w:style w:type="character" w:customStyle="1" w:styleId="CommentTextChar">
    <w:name w:val="Comment Text Char"/>
    <w:basedOn w:val="DefaultParagraphFont"/>
    <w:link w:val="CommentText"/>
    <w:uiPriority w:val="99"/>
    <w:semiHidden/>
    <w:rsid w:val="006B57BA"/>
    <w:rPr>
      <w:rFonts w:eastAsiaTheme="minorEastAsia"/>
      <w:sz w:val="20"/>
      <w:szCs w:val="20"/>
      <w:lang w:val="en-US"/>
    </w:rPr>
  </w:style>
  <w:style w:type="paragraph" w:styleId="BalloonText">
    <w:name w:val="Balloon Text"/>
    <w:basedOn w:val="Normal"/>
    <w:link w:val="BalloonTextChar"/>
    <w:uiPriority w:val="99"/>
    <w:semiHidden/>
    <w:unhideWhenUsed/>
    <w:rsid w:val="006B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7BA"/>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7539F"/>
    <w:rPr>
      <w:b/>
      <w:bCs/>
    </w:rPr>
  </w:style>
  <w:style w:type="character" w:customStyle="1" w:styleId="CommentSubjectChar">
    <w:name w:val="Comment Subject Char"/>
    <w:basedOn w:val="CommentTextChar"/>
    <w:link w:val="CommentSubject"/>
    <w:uiPriority w:val="99"/>
    <w:semiHidden/>
    <w:rsid w:val="00F7539F"/>
    <w:rPr>
      <w:rFonts w:eastAsiaTheme="minorEastAsia"/>
      <w:b/>
      <w:bCs/>
      <w:sz w:val="20"/>
      <w:szCs w:val="20"/>
      <w:lang w:val="en-US"/>
    </w:rPr>
  </w:style>
  <w:style w:type="paragraph" w:styleId="Header">
    <w:name w:val="header"/>
    <w:basedOn w:val="Normal"/>
    <w:link w:val="HeaderChar"/>
    <w:uiPriority w:val="99"/>
    <w:unhideWhenUsed/>
    <w:rsid w:val="009E467F"/>
    <w:pPr>
      <w:tabs>
        <w:tab w:val="center" w:pos="4513"/>
        <w:tab w:val="right" w:pos="9026"/>
      </w:tabs>
    </w:pPr>
  </w:style>
  <w:style w:type="character" w:customStyle="1" w:styleId="HeaderChar">
    <w:name w:val="Header Char"/>
    <w:basedOn w:val="DefaultParagraphFont"/>
    <w:link w:val="Header"/>
    <w:uiPriority w:val="99"/>
    <w:rsid w:val="009E467F"/>
    <w:rPr>
      <w:rFonts w:eastAsiaTheme="minorEastAsia"/>
      <w:sz w:val="24"/>
      <w:szCs w:val="24"/>
      <w:lang w:val="en-US"/>
    </w:rPr>
  </w:style>
  <w:style w:type="paragraph" w:styleId="FootnoteText">
    <w:name w:val="footnote text"/>
    <w:basedOn w:val="Normal"/>
    <w:link w:val="FootnoteTextChar"/>
    <w:uiPriority w:val="99"/>
    <w:semiHidden/>
    <w:unhideWhenUsed/>
    <w:rsid w:val="004F7A4F"/>
    <w:rPr>
      <w:sz w:val="20"/>
      <w:szCs w:val="20"/>
    </w:rPr>
  </w:style>
  <w:style w:type="character" w:customStyle="1" w:styleId="FootnoteTextChar">
    <w:name w:val="Footnote Text Char"/>
    <w:basedOn w:val="DefaultParagraphFont"/>
    <w:link w:val="FootnoteText"/>
    <w:uiPriority w:val="99"/>
    <w:semiHidden/>
    <w:rsid w:val="004F7A4F"/>
    <w:rPr>
      <w:rFonts w:eastAsiaTheme="minorEastAsia"/>
      <w:sz w:val="20"/>
      <w:szCs w:val="20"/>
      <w:lang w:val="en-US"/>
    </w:rPr>
  </w:style>
  <w:style w:type="character" w:styleId="FootnoteReference">
    <w:name w:val="footnote reference"/>
    <w:basedOn w:val="DefaultParagraphFont"/>
    <w:uiPriority w:val="99"/>
    <w:semiHidden/>
    <w:unhideWhenUsed/>
    <w:rsid w:val="004F7A4F"/>
    <w:rPr>
      <w:vertAlign w:val="superscript"/>
    </w:rPr>
  </w:style>
  <w:style w:type="character" w:styleId="UnresolvedMention">
    <w:name w:val="Unresolved Mention"/>
    <w:basedOn w:val="DefaultParagraphFont"/>
    <w:uiPriority w:val="99"/>
    <w:semiHidden/>
    <w:unhideWhenUsed/>
    <w:rsid w:val="003E2DAF"/>
    <w:rPr>
      <w:color w:val="605E5C"/>
      <w:shd w:val="clear" w:color="auto" w:fill="E1DFDD"/>
    </w:rPr>
  </w:style>
  <w:style w:type="paragraph" w:customStyle="1" w:styleId="Pa1">
    <w:name w:val="Pa1"/>
    <w:basedOn w:val="Normal"/>
    <w:next w:val="Normal"/>
    <w:uiPriority w:val="99"/>
    <w:rsid w:val="00924F5E"/>
    <w:pPr>
      <w:autoSpaceDE w:val="0"/>
      <w:autoSpaceDN w:val="0"/>
      <w:adjustRightInd w:val="0"/>
      <w:spacing w:after="120" w:line="221" w:lineRule="atLeast"/>
      <w:jc w:val="both"/>
    </w:pPr>
    <w:rPr>
      <w:rFonts w:ascii="Arial" w:eastAsia="Times New Roman" w:hAnsi="Arial" w:cs="Arial"/>
      <w:sz w:val="22"/>
      <w:lang w:val="en-GB" w:eastAsia="en-GB"/>
    </w:rPr>
  </w:style>
  <w:style w:type="paragraph" w:customStyle="1" w:styleId="Default">
    <w:name w:val="Default"/>
    <w:rsid w:val="00E3575E"/>
    <w:pPr>
      <w:widowControl w:val="0"/>
      <w:autoSpaceDE w:val="0"/>
      <w:autoSpaceDN w:val="0"/>
      <w:adjustRightInd w:val="0"/>
      <w:spacing w:after="0" w:line="240" w:lineRule="auto"/>
    </w:pPr>
    <w:rPr>
      <w:rFonts w:ascii="Arial" w:eastAsia="Times New Roman" w:hAnsi="Arial" w:cs="Times New Roman"/>
      <w:sz w:val="20"/>
      <w:szCs w:val="20"/>
      <w:lang w:val="en-US" w:eastAsia="en-GB"/>
    </w:rPr>
  </w:style>
  <w:style w:type="paragraph" w:styleId="PlainText">
    <w:name w:val="Plain Text"/>
    <w:basedOn w:val="Normal"/>
    <w:link w:val="PlainTextChar"/>
    <w:rsid w:val="00E3575E"/>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E357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n.ac.uk/engineering/about/safety-281.php" TargetMode="External"/><Relationship Id="rId13" Type="http://schemas.openxmlformats.org/officeDocument/2006/relationships/hyperlink" Target="mailto:insurance@abdn.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g.co.uk/globecov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dn.ac.uk/staffnet/working-here/insurance-367.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uk/foreign-travel-advice" TargetMode="External"/><Relationship Id="rId4" Type="http://schemas.openxmlformats.org/officeDocument/2006/relationships/settings" Target="settings.xml"/><Relationship Id="rId9" Type="http://schemas.openxmlformats.org/officeDocument/2006/relationships/hyperlink" Target="mailto:eng-safety@abdn.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221E-1B01-4EB9-B0EA-2116ACA9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UNDERGRADUATE AND TAUGHT POSTGRADUATE GROUP FIELDWORK ACTIVITY</dc:title>
  <dc:subject/>
  <dc:creator>Tanino, Yukie</dc:creator>
  <cp:keywords/>
  <dc:description/>
  <cp:lastModifiedBy>Murniyati-Porter, Hetty</cp:lastModifiedBy>
  <cp:revision>6</cp:revision>
  <dcterms:created xsi:type="dcterms:W3CDTF">2021-03-31T11:50:00Z</dcterms:created>
  <dcterms:modified xsi:type="dcterms:W3CDTF">2023-03-23T08:59:00Z</dcterms:modified>
</cp:coreProperties>
</file>