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4175CDF9" w14:textId="77777777" w:rsidTr="00AC5139">
        <w:trPr>
          <w:cantSplit/>
        </w:trPr>
        <w:tc>
          <w:tcPr>
            <w:tcW w:w="1410" w:type="dxa"/>
            <w:vMerge w:val="restart"/>
          </w:tcPr>
          <w:p w14:paraId="0752C23C" w14:textId="1BBE4460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0CF22B5A" w14:textId="50929AEF" w:rsidR="00A60580" w:rsidRPr="00DE74B8" w:rsidRDefault="00E21E60" w:rsidP="00BE3AF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 w:rsidRPr="00E21E60">
              <w:rPr>
                <w:rFonts w:cs="Arial"/>
              </w:rPr>
              <w:t>Resources relating to the Americas</w:t>
            </w:r>
          </w:p>
        </w:tc>
      </w:tr>
      <w:tr w:rsidR="004772C8" w:rsidRPr="00DE74B8" w14:paraId="43D3A437" w14:textId="77777777" w:rsidTr="00AC5139">
        <w:trPr>
          <w:cantSplit/>
        </w:trPr>
        <w:tc>
          <w:tcPr>
            <w:tcW w:w="1410" w:type="dxa"/>
            <w:vMerge/>
          </w:tcPr>
          <w:p w14:paraId="5F6B9EB9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3EB5142C" w14:textId="673446C8" w:rsidR="004772C8" w:rsidRPr="00DE74B8" w:rsidRDefault="000131EA" w:rsidP="007E6BEC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E21E60" w:rsidRPr="00E21E60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841FED">
              <w:rPr>
                <w:rFonts w:cs="Arial"/>
              </w:rPr>
              <w:t>4</w:t>
            </w:r>
          </w:p>
        </w:tc>
      </w:tr>
      <w:tr w:rsidR="004772C8" w:rsidRPr="00DE74B8" w14:paraId="49380112" w14:textId="77777777" w:rsidTr="00AC5139">
        <w:trPr>
          <w:cantSplit/>
        </w:trPr>
        <w:tc>
          <w:tcPr>
            <w:tcW w:w="1410" w:type="dxa"/>
            <w:vMerge/>
          </w:tcPr>
          <w:p w14:paraId="294FAFB8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7114E23C" w14:textId="5B9EECCA" w:rsidR="004772C8" w:rsidRPr="00DE74B8" w:rsidRDefault="00C907E1" w:rsidP="00CD395A">
            <w:pPr>
              <w:pStyle w:val="FS-Category"/>
              <w:rPr>
                <w:rFonts w:cs="Arial"/>
              </w:rPr>
            </w:pPr>
            <w:r>
              <w:rPr>
                <w:rFonts w:cs="Arial"/>
              </w:rPr>
              <w:t>QG HCOL050</w:t>
            </w:r>
            <w:r w:rsidR="004772C8" w:rsidRPr="00DE74B8">
              <w:rPr>
                <w:rFonts w:cs="Arial"/>
              </w:rPr>
              <w:t xml:space="preserve">   </w:t>
            </w:r>
          </w:p>
        </w:tc>
      </w:tr>
      <w:tr w:rsidR="004772C8" w:rsidRPr="00DE74B8" w14:paraId="5C143F71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048DF153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546FB233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0FD2C7FE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429D49A1" w14:textId="77777777" w:rsidR="00841FED" w:rsidRDefault="00841FED" w:rsidP="00841FED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271E8CF7" w14:textId="77777777" w:rsidR="00841FED" w:rsidRDefault="00841FED" w:rsidP="00841FED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5A12B3A6" w14:textId="77777777" w:rsidR="00841FED" w:rsidRDefault="00841FED" w:rsidP="00841FED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1A82D1EE" w14:textId="77777777" w:rsidR="00841FED" w:rsidRDefault="00841FED" w:rsidP="00841FED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27BC5D25" w14:textId="77777777" w:rsidR="00841FED" w:rsidRDefault="00841FED" w:rsidP="00841FED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004E2B70" w14:textId="77777777" w:rsidR="00841FED" w:rsidRDefault="00841FED" w:rsidP="00841FED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51E516BE" w14:textId="77777777" w:rsidR="00841FED" w:rsidRDefault="00841FED" w:rsidP="00841FED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156EDC86" w14:textId="77777777" w:rsidR="00EE4996" w:rsidRPr="009009F9" w:rsidRDefault="00BF6DC0" w:rsidP="00BF6DC0">
      <w:pPr>
        <w:pStyle w:val="Heading1"/>
        <w:spacing w:before="480" w:after="120" w:line="240" w:lineRule="auto"/>
        <w:rPr>
          <w:sz w:val="24"/>
          <w:szCs w:val="24"/>
        </w:rPr>
      </w:pPr>
      <w:r w:rsidRPr="00154DCE">
        <w:rPr>
          <w:b w:val="0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6C7F7" wp14:editId="0731F0D4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2714625" cy="635"/>
                <wp:effectExtent l="0" t="0" r="28575" b="3746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4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066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2.1pt;width:213.75pt;height: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" strokecolor="#7f7f7f" strokeweight="1pt">
                <w10:wrap anchorx="margin"/>
              </v:shape>
            </w:pict>
          </mc:Fallback>
        </mc:AlternateContent>
      </w:r>
      <w:r w:rsidR="00EE4996" w:rsidRPr="009009F9">
        <w:rPr>
          <w:sz w:val="24"/>
          <w:szCs w:val="24"/>
        </w:rPr>
        <w:t xml:space="preserve">Introduction </w:t>
      </w:r>
    </w:p>
    <w:p w14:paraId="590EB3EE" w14:textId="77777777" w:rsidR="00EB7345" w:rsidRPr="00030A50" w:rsidRDefault="00EB7345" w:rsidP="00050B16">
      <w:pPr>
        <w:spacing w:after="120"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 xml:space="preserve">Many individuals and institutions have deposited their papers with the </w:t>
      </w:r>
      <w:r>
        <w:rPr>
          <w:rFonts w:cs="Arial"/>
          <w:szCs w:val="18"/>
        </w:rPr>
        <w:t>University; as a result</w:t>
      </w:r>
      <w:r w:rsidRPr="00030A50">
        <w:rPr>
          <w:rFonts w:cs="Arial"/>
          <w:szCs w:val="18"/>
        </w:rPr>
        <w:t xml:space="preserve"> it has acquired an un</w:t>
      </w:r>
      <w:r>
        <w:rPr>
          <w:rFonts w:cs="Arial"/>
          <w:szCs w:val="18"/>
        </w:rPr>
        <w:t>rivalled collection of material</w:t>
      </w:r>
      <w:r w:rsidRPr="00030A50">
        <w:rPr>
          <w:rFonts w:cs="Arial"/>
          <w:szCs w:val="18"/>
        </w:rPr>
        <w:t xml:space="preserve"> not solely relating to the history and culture of the north-east of Scotland but </w:t>
      </w:r>
      <w:r>
        <w:rPr>
          <w:rFonts w:cs="Arial"/>
          <w:szCs w:val="18"/>
        </w:rPr>
        <w:t xml:space="preserve">also </w:t>
      </w:r>
      <w:r w:rsidRPr="00030A50">
        <w:rPr>
          <w:rFonts w:cs="Arial"/>
          <w:szCs w:val="18"/>
        </w:rPr>
        <w:t>of national and international importance.</w:t>
      </w:r>
    </w:p>
    <w:p w14:paraId="24199498" w14:textId="77777777" w:rsidR="00EE4996" w:rsidRPr="00050B16" w:rsidRDefault="00EB7345" w:rsidP="00050B16">
      <w:pPr>
        <w:overflowPunct/>
        <w:spacing w:after="120" w:line="240" w:lineRule="auto"/>
        <w:textAlignment w:val="auto"/>
        <w:rPr>
          <w:rFonts w:cs="Arial"/>
          <w:szCs w:val="18"/>
          <w:lang w:eastAsia="en-GB"/>
        </w:rPr>
      </w:pPr>
      <w:r w:rsidRPr="00030A50">
        <w:rPr>
          <w:rFonts w:cs="Arial"/>
          <w:szCs w:val="18"/>
          <w:lang w:eastAsia="en-GB"/>
        </w:rPr>
        <w:t>A significant number of alumni have been explorers, missionaries, migrants, traders or officers of state. Many of them have left manuscripts and material objects reflecting travel and adven</w:t>
      </w:r>
      <w:r>
        <w:rPr>
          <w:rFonts w:cs="Arial"/>
          <w:szCs w:val="18"/>
          <w:lang w:eastAsia="en-GB"/>
        </w:rPr>
        <w:t>ture. This is in addition to much</w:t>
      </w:r>
      <w:r w:rsidRPr="00030A50">
        <w:rPr>
          <w:rFonts w:cs="Arial"/>
          <w:szCs w:val="18"/>
          <w:lang w:eastAsia="en-GB"/>
        </w:rPr>
        <w:t xml:space="preserve"> rich </w:t>
      </w:r>
      <w:r>
        <w:rPr>
          <w:rFonts w:cs="Arial"/>
          <w:szCs w:val="18"/>
          <w:lang w:eastAsia="en-GB"/>
        </w:rPr>
        <w:t>topographical printed material accumulated over</w:t>
      </w:r>
      <w:r w:rsidRPr="00030A50">
        <w:rPr>
          <w:rFonts w:cs="Arial"/>
          <w:szCs w:val="18"/>
          <w:lang w:eastAsia="en-GB"/>
        </w:rPr>
        <w:t xml:space="preserve"> many centuries.</w:t>
      </w:r>
    </w:p>
    <w:p w14:paraId="63490FC5" w14:textId="77777777" w:rsidR="00EE4996" w:rsidRPr="00EE4996" w:rsidRDefault="00EE4996" w:rsidP="00050B16">
      <w:pPr>
        <w:spacing w:after="180" w:line="240" w:lineRule="auto"/>
        <w:rPr>
          <w:rFonts w:cs="Arial"/>
          <w:b/>
          <w:sz w:val="24"/>
          <w:szCs w:val="24"/>
        </w:rPr>
      </w:pPr>
      <w:r w:rsidRPr="00EE4996">
        <w:rPr>
          <w:rFonts w:cs="Arial"/>
          <w:b/>
          <w:sz w:val="24"/>
          <w:szCs w:val="24"/>
        </w:rPr>
        <w:t>Archival collections</w:t>
      </w:r>
    </w:p>
    <w:p w14:paraId="04EEF540" w14:textId="77777777" w:rsidR="00EE4996" w:rsidRPr="00EE4996" w:rsidRDefault="00EE4996" w:rsidP="00EE4996">
      <w:pPr>
        <w:spacing w:after="120" w:line="240" w:lineRule="auto"/>
        <w:rPr>
          <w:rFonts w:cs="Arial"/>
          <w:b/>
        </w:rPr>
      </w:pPr>
      <w:r w:rsidRPr="00EE4996">
        <w:rPr>
          <w:rFonts w:cs="Arial"/>
          <w:b/>
        </w:rPr>
        <w:t>University institutional papers</w:t>
      </w:r>
    </w:p>
    <w:p w14:paraId="5E435551" w14:textId="5877CE0C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>Jean Boyd, Charleston, Carolina, letter (including sketches of a plan) to James Fraser regarding the colonisation of the area: c.1691 (</w:t>
      </w:r>
      <w:r w:rsidR="00126F37" w:rsidRPr="000131EA">
        <w:rPr>
          <w:rFonts w:cs="Arial"/>
        </w:rPr>
        <w:t>MS 3952/9</w:t>
      </w:r>
      <w:r w:rsidRPr="00EE4996">
        <w:rPr>
          <w:rFonts w:cs="Arial"/>
        </w:rPr>
        <w:t xml:space="preserve">). </w:t>
      </w:r>
    </w:p>
    <w:p w14:paraId="582CDFB0" w14:textId="77777777" w:rsidR="00EE4996" w:rsidRPr="00EE4996" w:rsidRDefault="00EE4996" w:rsidP="00EE4996">
      <w:pPr>
        <w:spacing w:after="120" w:line="240" w:lineRule="auto"/>
        <w:rPr>
          <w:rFonts w:cs="Arial"/>
          <w:b/>
        </w:rPr>
      </w:pPr>
      <w:r w:rsidRPr="00EE4996">
        <w:rPr>
          <w:rFonts w:cs="Arial"/>
          <w:b/>
        </w:rPr>
        <w:t>Family and estate papers</w:t>
      </w:r>
    </w:p>
    <w:p w14:paraId="091D2031" w14:textId="20274CF7" w:rsidR="00BF6DC0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>Duff, Earls of Fife, includes papers on the administration of the Lucky Hill and Friendship Estates of Gibson Dalzell and his successors in St Mary’s Parish, Jamaica. See bundles Z/61, Z183, Z198, Z204, Z208, Z214, Z216 and B2(56)1: 1739 – 1789 (</w:t>
      </w:r>
      <w:r w:rsidRPr="000131EA">
        <w:rPr>
          <w:rFonts w:cs="Arial"/>
        </w:rPr>
        <w:t>MS 3175</w:t>
      </w:r>
      <w:r w:rsidRPr="00EE4996">
        <w:rPr>
          <w:rFonts w:cs="Arial"/>
        </w:rPr>
        <w:t>).</w:t>
      </w:r>
    </w:p>
    <w:p w14:paraId="3D68A6C8" w14:textId="66C091D3" w:rsidR="00EE4996" w:rsidRPr="0015310E" w:rsidRDefault="00EE4996" w:rsidP="00EE4996">
      <w:pPr>
        <w:spacing w:line="240" w:lineRule="auto"/>
        <w:rPr>
          <w:rFonts w:cs="Arial"/>
          <w:color w:val="000000" w:themeColor="text1"/>
        </w:rPr>
      </w:pPr>
      <w:r w:rsidRPr="00EE4996">
        <w:rPr>
          <w:rFonts w:cs="Arial"/>
        </w:rPr>
        <w:t xml:space="preserve">Gordons of </w:t>
      </w:r>
      <w:proofErr w:type="spellStart"/>
      <w:r w:rsidRPr="00EE4996">
        <w:rPr>
          <w:rFonts w:cs="Arial"/>
        </w:rPr>
        <w:t>Buthlaw</w:t>
      </w:r>
      <w:proofErr w:type="spellEnd"/>
      <w:r w:rsidRPr="00EE4996">
        <w:rPr>
          <w:rFonts w:cs="Arial"/>
        </w:rPr>
        <w:t xml:space="preserve"> and </w:t>
      </w:r>
      <w:proofErr w:type="spellStart"/>
      <w:r w:rsidRPr="00EE4996">
        <w:rPr>
          <w:rFonts w:cs="Arial"/>
        </w:rPr>
        <w:t>Cairness</w:t>
      </w:r>
      <w:proofErr w:type="spellEnd"/>
      <w:r w:rsidRPr="00EE4996">
        <w:rPr>
          <w:rFonts w:cs="Arial"/>
        </w:rPr>
        <w:t>, papers including correspondence, reports, accounts, lists of slaves and some Jamaican publications, relating to estates in Jamaica, in particular their estate of Georgia: 1727 – 1899 (</w:t>
      </w:r>
      <w:r w:rsidRPr="000131EA">
        <w:rPr>
          <w:rFonts w:cs="Arial"/>
        </w:rPr>
        <w:t>MS 1160/5</w:t>
      </w:r>
      <w:r w:rsidRPr="0015310E">
        <w:rPr>
          <w:rFonts w:cs="Arial"/>
          <w:color w:val="000000" w:themeColor="text1"/>
        </w:rPr>
        <w:t xml:space="preserve">, </w:t>
      </w:r>
      <w:r w:rsidRPr="000131EA">
        <w:rPr>
          <w:rFonts w:cs="Arial"/>
        </w:rPr>
        <w:t>MS 1160/6</w:t>
      </w:r>
      <w:r w:rsidRPr="0015310E">
        <w:rPr>
          <w:rFonts w:cs="Arial"/>
          <w:color w:val="000000" w:themeColor="text1"/>
        </w:rPr>
        <w:t xml:space="preserve">, </w:t>
      </w:r>
      <w:r w:rsidRPr="000131EA">
        <w:rPr>
          <w:rFonts w:cs="Arial"/>
        </w:rPr>
        <w:t>MS 1160/7</w:t>
      </w:r>
      <w:r w:rsidRPr="0015310E">
        <w:rPr>
          <w:rFonts w:cs="Arial"/>
          <w:color w:val="000000" w:themeColor="text1"/>
        </w:rPr>
        <w:t xml:space="preserve">, </w:t>
      </w:r>
      <w:r w:rsidRPr="000131EA">
        <w:rPr>
          <w:rFonts w:cs="Arial"/>
        </w:rPr>
        <w:t>MS 1160/9/4</w:t>
      </w:r>
      <w:r w:rsidRPr="00EE4996">
        <w:rPr>
          <w:rFonts w:cs="Arial"/>
        </w:rPr>
        <w:t xml:space="preserve"> and </w:t>
      </w:r>
      <w:r w:rsidRPr="000131EA">
        <w:rPr>
          <w:rFonts w:cs="Arial"/>
        </w:rPr>
        <w:t>MS 1160/14/1</w:t>
      </w:r>
      <w:r w:rsidRPr="0015310E">
        <w:rPr>
          <w:rFonts w:cs="Arial"/>
          <w:color w:val="000000" w:themeColor="text1"/>
        </w:rPr>
        <w:t>).</w:t>
      </w:r>
    </w:p>
    <w:p w14:paraId="72D31C39" w14:textId="4F0343D1" w:rsidR="00EE4996" w:rsidRPr="0015310E" w:rsidRDefault="00E95758" w:rsidP="00EE4996">
      <w:pPr>
        <w:spacing w:line="240" w:lineRule="auto"/>
        <w:rPr>
          <w:rFonts w:cs="Arial"/>
          <w:color w:val="000000" w:themeColor="text1"/>
        </w:rPr>
      </w:pPr>
      <w:r>
        <w:rPr>
          <w:rFonts w:cs="Arial"/>
        </w:rPr>
        <w:t xml:space="preserve">Gordons of </w:t>
      </w:r>
      <w:proofErr w:type="spellStart"/>
      <w:r>
        <w:rPr>
          <w:rFonts w:cs="Arial"/>
        </w:rPr>
        <w:t>Buthlaw</w:t>
      </w:r>
      <w:proofErr w:type="spellEnd"/>
      <w:r>
        <w:rPr>
          <w:rFonts w:cs="Arial"/>
        </w:rPr>
        <w:t xml:space="preserve"> and </w:t>
      </w:r>
      <w:proofErr w:type="spellStart"/>
      <w:r>
        <w:rPr>
          <w:rFonts w:cs="Arial"/>
        </w:rPr>
        <w:t>Cairness</w:t>
      </w:r>
      <w:proofErr w:type="spellEnd"/>
      <w:r>
        <w:rPr>
          <w:rFonts w:cs="Arial"/>
        </w:rPr>
        <w:t>,</w:t>
      </w:r>
      <w:r w:rsidR="00EE4996" w:rsidRPr="00EE4996">
        <w:rPr>
          <w:rFonts w:cs="Arial"/>
        </w:rPr>
        <w:t xml:space="preserve"> papers concerning the Georgia estate of deceased Randolph Norman </w:t>
      </w:r>
      <w:proofErr w:type="spellStart"/>
      <w:r w:rsidR="00EE4996" w:rsidRPr="00EE4996">
        <w:rPr>
          <w:rFonts w:cs="Arial"/>
        </w:rPr>
        <w:t>Lesmoir</w:t>
      </w:r>
      <w:proofErr w:type="spellEnd"/>
      <w:r w:rsidR="00EE4996" w:rsidRPr="00EE4996">
        <w:rPr>
          <w:rFonts w:cs="Arial"/>
        </w:rPr>
        <w:t xml:space="preserve"> Gordon, planter, St. James, Falmouth, Jamaica: 1876 - 1894 </w:t>
      </w:r>
      <w:r w:rsidR="00050B16">
        <w:rPr>
          <w:rFonts w:cs="Arial"/>
        </w:rPr>
        <w:br/>
      </w:r>
      <w:r w:rsidR="00EE4996" w:rsidRPr="00EE4996">
        <w:rPr>
          <w:rFonts w:cs="Arial"/>
        </w:rPr>
        <w:t>(</w:t>
      </w:r>
      <w:r w:rsidR="00EE4996" w:rsidRPr="000131EA">
        <w:rPr>
          <w:rFonts w:cs="Arial"/>
        </w:rPr>
        <w:t>MS 3193/10</w:t>
      </w:r>
      <w:r w:rsidR="00EE4996" w:rsidRPr="00EE4996">
        <w:rPr>
          <w:rFonts w:cs="Arial"/>
        </w:rPr>
        <w:t>).</w:t>
      </w:r>
    </w:p>
    <w:p w14:paraId="27EEA12F" w14:textId="570964F9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>Gordon of Cluny</w:t>
      </w:r>
      <w:r w:rsidR="00E95758">
        <w:rPr>
          <w:rFonts w:cs="Arial"/>
        </w:rPr>
        <w:t>,</w:t>
      </w:r>
      <w:r w:rsidRPr="00EE4996">
        <w:rPr>
          <w:rFonts w:cs="Arial"/>
        </w:rPr>
        <w:t xml:space="preserve"> papers relating to Canadian interests: 1883 - 1924 (</w:t>
      </w:r>
      <w:r w:rsidRPr="000131EA">
        <w:rPr>
          <w:rFonts w:cs="Arial"/>
        </w:rPr>
        <w:t>MS 3600/1/13</w:t>
      </w:r>
      <w:r w:rsidRPr="00EE4996">
        <w:rPr>
          <w:rFonts w:cs="Arial"/>
        </w:rPr>
        <w:t>).</w:t>
      </w:r>
    </w:p>
    <w:p w14:paraId="08AA3FE6" w14:textId="25575DEC" w:rsidR="00EE4996" w:rsidRDefault="00EE4996" w:rsidP="00EE4996">
      <w:pPr>
        <w:spacing w:after="0" w:line="240" w:lineRule="auto"/>
        <w:rPr>
          <w:rFonts w:cs="Arial"/>
        </w:rPr>
      </w:pPr>
      <w:r w:rsidRPr="00EE4996">
        <w:rPr>
          <w:rFonts w:cs="Arial"/>
        </w:rPr>
        <w:t xml:space="preserve">Gordon of Cluny, papers including letters and reports relating to the Tobago estates in </w:t>
      </w:r>
      <w:proofErr w:type="spellStart"/>
      <w:r w:rsidRPr="00EE4996">
        <w:rPr>
          <w:rFonts w:cs="Arial"/>
        </w:rPr>
        <w:t>Bacolet</w:t>
      </w:r>
      <w:proofErr w:type="spellEnd"/>
      <w:r w:rsidRPr="00EE4996">
        <w:rPr>
          <w:rFonts w:cs="Arial"/>
        </w:rPr>
        <w:t xml:space="preserve">, Speyside and Trois Rivieres. </w:t>
      </w:r>
      <w:proofErr w:type="gramStart"/>
      <w:r w:rsidRPr="00EE4996">
        <w:rPr>
          <w:rFonts w:cs="Arial"/>
        </w:rPr>
        <w:t>Also</w:t>
      </w:r>
      <w:proofErr w:type="gramEnd"/>
      <w:r w:rsidRPr="00EE4996">
        <w:rPr>
          <w:rFonts w:cs="Arial"/>
        </w:rPr>
        <w:t xml:space="preserve"> more current material collected for historical research purposes: 1847 – 1990s (</w:t>
      </w:r>
      <w:r w:rsidRPr="000131EA">
        <w:rPr>
          <w:rFonts w:cs="Arial"/>
        </w:rPr>
        <w:t>MS 3600/1/14</w:t>
      </w:r>
      <w:r w:rsidRPr="00EE4996">
        <w:rPr>
          <w:rFonts w:cs="Arial"/>
        </w:rPr>
        <w:t>).</w:t>
      </w:r>
    </w:p>
    <w:p w14:paraId="06621A66" w14:textId="77777777" w:rsidR="00216042" w:rsidRDefault="00216042" w:rsidP="00EE4996">
      <w:pPr>
        <w:spacing w:after="0" w:line="240" w:lineRule="auto"/>
        <w:rPr>
          <w:rFonts w:cs="Arial"/>
        </w:rPr>
      </w:pPr>
    </w:p>
    <w:p w14:paraId="7C9B653C" w14:textId="3D43AEC5" w:rsidR="00216042" w:rsidRPr="00EE4996" w:rsidRDefault="00216042" w:rsidP="00EE4996">
      <w:pPr>
        <w:spacing w:after="0" w:line="240" w:lineRule="auto"/>
        <w:rPr>
          <w:rFonts w:cs="Arial"/>
        </w:rPr>
      </w:pPr>
      <w:r>
        <w:rPr>
          <w:rFonts w:cs="Arial"/>
        </w:rPr>
        <w:t>James Keith Trust including papers of North-West Co. of Canada and Hudson Bay Co.: 19</w:t>
      </w:r>
      <w:r w:rsidRPr="000131EA">
        <w:rPr>
          <w:rFonts w:cs="Arial"/>
          <w:vertAlign w:val="superscript"/>
        </w:rPr>
        <w:t>th</w:t>
      </w:r>
      <w:r>
        <w:rPr>
          <w:rFonts w:cs="Arial"/>
        </w:rPr>
        <w:t xml:space="preserve"> century (</w:t>
      </w:r>
      <w:r w:rsidRPr="000131EA">
        <w:rPr>
          <w:rFonts w:cs="Arial"/>
        </w:rPr>
        <w:t>MS 2769/I/57</w:t>
      </w:r>
      <w:r>
        <w:rPr>
          <w:rFonts w:cs="Arial"/>
        </w:rPr>
        <w:t xml:space="preserve"> &amp; </w:t>
      </w:r>
      <w:r w:rsidRPr="000131EA">
        <w:rPr>
          <w:rFonts w:cs="Arial"/>
        </w:rPr>
        <w:t>MS 2769/II/74</w:t>
      </w:r>
      <w:r>
        <w:rPr>
          <w:rFonts w:cs="Arial"/>
        </w:rPr>
        <w:t>)</w:t>
      </w:r>
    </w:p>
    <w:p w14:paraId="7087B91D" w14:textId="77777777" w:rsidR="00EE4996" w:rsidRPr="00EE4996" w:rsidRDefault="00EE4996" w:rsidP="00EE4996">
      <w:pPr>
        <w:spacing w:after="0" w:line="240" w:lineRule="auto"/>
        <w:rPr>
          <w:rFonts w:cs="Arial"/>
        </w:rPr>
      </w:pPr>
    </w:p>
    <w:p w14:paraId="21D5735D" w14:textId="562F9A08" w:rsidR="00EE4996" w:rsidRPr="00EE4996" w:rsidRDefault="00EE4996" w:rsidP="00EE4996">
      <w:pPr>
        <w:overflowPunct/>
        <w:autoSpaceDE/>
        <w:adjustRightInd/>
        <w:spacing w:after="0" w:line="240" w:lineRule="auto"/>
        <w:rPr>
          <w:rFonts w:cs="Arial"/>
        </w:rPr>
      </w:pPr>
      <w:r w:rsidRPr="00EE4996">
        <w:rPr>
          <w:rFonts w:cs="Arial"/>
        </w:rPr>
        <w:t>Kintore, Lady Hilda Keith Falconer, journals of various trips around the world including North and South America and the West Indies: 1890s – 1900</w:t>
      </w:r>
      <w:proofErr w:type="gramStart"/>
      <w:r w:rsidRPr="00EE4996">
        <w:rPr>
          <w:rFonts w:cs="Arial"/>
        </w:rPr>
        <w:t>s  (</w:t>
      </w:r>
      <w:proofErr w:type="gramEnd"/>
      <w:r w:rsidRPr="000131EA">
        <w:rPr>
          <w:rFonts w:cs="Arial"/>
        </w:rPr>
        <w:t>MS 3064</w:t>
      </w:r>
      <w:r w:rsidRPr="00EE4996">
        <w:rPr>
          <w:rFonts w:cs="Arial"/>
        </w:rPr>
        <w:t>).</w:t>
      </w:r>
    </w:p>
    <w:p w14:paraId="14B78AEF" w14:textId="77777777" w:rsidR="00EE4996" w:rsidRPr="00EE4996" w:rsidRDefault="00EE4996" w:rsidP="00EE4996">
      <w:pPr>
        <w:spacing w:after="0" w:line="240" w:lineRule="auto"/>
        <w:rPr>
          <w:rFonts w:cs="Arial"/>
        </w:rPr>
      </w:pPr>
    </w:p>
    <w:p w14:paraId="6059A5A0" w14:textId="2B7FC823" w:rsidR="00EE4996" w:rsidRPr="0015310E" w:rsidRDefault="00EE4996" w:rsidP="00EE4996">
      <w:pPr>
        <w:spacing w:line="240" w:lineRule="auto"/>
        <w:rPr>
          <w:rFonts w:cs="Arial"/>
          <w:color w:val="000000" w:themeColor="text1"/>
        </w:rPr>
      </w:pPr>
      <w:r w:rsidRPr="00EE4996">
        <w:rPr>
          <w:rFonts w:cs="Arial"/>
        </w:rPr>
        <w:t xml:space="preserve">Leith of Freefield and </w:t>
      </w:r>
      <w:proofErr w:type="spellStart"/>
      <w:r w:rsidRPr="00EE4996">
        <w:rPr>
          <w:rFonts w:cs="Arial"/>
        </w:rPr>
        <w:t>Glenkindie</w:t>
      </w:r>
      <w:proofErr w:type="spellEnd"/>
      <w:r w:rsidRPr="00EE4996">
        <w:rPr>
          <w:rFonts w:cs="Arial"/>
        </w:rPr>
        <w:t>, includes letters from Antigua: 1752 – 1753 (</w:t>
      </w:r>
      <w:r w:rsidRPr="000131EA">
        <w:rPr>
          <w:rFonts w:cs="Arial"/>
        </w:rPr>
        <w:t>MS 2849</w:t>
      </w:r>
      <w:r w:rsidRPr="00EE4996">
        <w:rPr>
          <w:rFonts w:cs="Arial"/>
        </w:rPr>
        <w:t>).</w:t>
      </w:r>
    </w:p>
    <w:p w14:paraId="6A33CACE" w14:textId="24501C7D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 xml:space="preserve">Leith-Ross of </w:t>
      </w:r>
      <w:proofErr w:type="spellStart"/>
      <w:r w:rsidRPr="00EE4996">
        <w:rPr>
          <w:rFonts w:cs="Arial"/>
        </w:rPr>
        <w:t>Arnage</w:t>
      </w:r>
      <w:proofErr w:type="spellEnd"/>
      <w:r w:rsidRPr="00EE4996">
        <w:rPr>
          <w:rFonts w:cs="Arial"/>
        </w:rPr>
        <w:t xml:space="preserve">, papers of John Ross of </w:t>
      </w:r>
      <w:proofErr w:type="spellStart"/>
      <w:r w:rsidRPr="00EE4996">
        <w:rPr>
          <w:rFonts w:cs="Arial"/>
        </w:rPr>
        <w:t>Arnage</w:t>
      </w:r>
      <w:proofErr w:type="spellEnd"/>
      <w:r w:rsidRPr="00EE4996">
        <w:rPr>
          <w:rFonts w:cs="Arial"/>
        </w:rPr>
        <w:t xml:space="preserve"> relating to his residence in East Florida as plantation factor including a ledger and a claim made against him (including land grant and manumission of a slave): 1775 - 1790 (</w:t>
      </w:r>
      <w:r w:rsidRPr="000131EA">
        <w:rPr>
          <w:rFonts w:cs="Arial"/>
        </w:rPr>
        <w:t>MS 3346/4</w:t>
      </w:r>
      <w:r w:rsidRPr="00EE4996">
        <w:rPr>
          <w:rFonts w:cs="Arial"/>
        </w:rPr>
        <w:t xml:space="preserve"> and </w:t>
      </w:r>
      <w:r w:rsidRPr="000131EA">
        <w:rPr>
          <w:rFonts w:cs="Arial"/>
        </w:rPr>
        <w:t>MS 3346/12</w:t>
      </w:r>
      <w:r w:rsidRPr="00EE4996">
        <w:rPr>
          <w:rFonts w:cs="Arial"/>
        </w:rPr>
        <w:t>).</w:t>
      </w:r>
    </w:p>
    <w:p w14:paraId="5FF83F50" w14:textId="0A87AF50" w:rsidR="00EE4996" w:rsidRPr="00EE4996" w:rsidRDefault="00EE4996" w:rsidP="00EE4996">
      <w:pPr>
        <w:spacing w:after="0" w:line="240" w:lineRule="auto"/>
        <w:rPr>
          <w:rFonts w:cs="Arial"/>
        </w:rPr>
      </w:pPr>
      <w:r w:rsidRPr="00EE4996">
        <w:rPr>
          <w:rFonts w:cs="Arial"/>
        </w:rPr>
        <w:t xml:space="preserve">Ogilvie-Forbes of </w:t>
      </w:r>
      <w:proofErr w:type="spellStart"/>
      <w:r w:rsidRPr="00EE4996">
        <w:rPr>
          <w:rFonts w:cs="Arial"/>
        </w:rPr>
        <w:t>Boyndlie</w:t>
      </w:r>
      <w:proofErr w:type="spellEnd"/>
      <w:r w:rsidRPr="00EE4996">
        <w:rPr>
          <w:rFonts w:cs="Arial"/>
        </w:rPr>
        <w:t>, papers mainly relating to America which contains references to the West Indies: 1742 – 1825 (</w:t>
      </w:r>
      <w:r w:rsidRPr="000131EA">
        <w:rPr>
          <w:rFonts w:cs="Arial"/>
        </w:rPr>
        <w:t>MS 2740/10</w:t>
      </w:r>
      <w:r w:rsidRPr="00EE4996">
        <w:rPr>
          <w:rFonts w:cs="Arial"/>
        </w:rPr>
        <w:t xml:space="preserve">). </w:t>
      </w:r>
    </w:p>
    <w:p w14:paraId="51A1D147" w14:textId="77777777" w:rsidR="00EE4996" w:rsidRPr="00EE4996" w:rsidRDefault="00EE4996" w:rsidP="00EE4996">
      <w:pPr>
        <w:spacing w:after="0" w:line="240" w:lineRule="auto"/>
        <w:rPr>
          <w:rFonts w:cs="Arial"/>
        </w:rPr>
      </w:pPr>
    </w:p>
    <w:p w14:paraId="47E67C3D" w14:textId="37680B35" w:rsidR="00EE4996" w:rsidRPr="00050B1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spacing w:val="-4"/>
        </w:rPr>
      </w:pPr>
      <w:r w:rsidRPr="00050B16">
        <w:rPr>
          <w:rFonts w:cs="Arial"/>
        </w:rPr>
        <w:t xml:space="preserve">Ogilvie-Forbes of </w:t>
      </w:r>
      <w:proofErr w:type="spellStart"/>
      <w:r w:rsidRPr="00050B16">
        <w:rPr>
          <w:rFonts w:cs="Arial"/>
        </w:rPr>
        <w:t>Boyndlie</w:t>
      </w:r>
      <w:proofErr w:type="spellEnd"/>
      <w:r w:rsidRPr="00050B16">
        <w:rPr>
          <w:rFonts w:cs="Arial"/>
        </w:rPr>
        <w:t>, Sir George Ogilvie-</w:t>
      </w:r>
      <w:r w:rsidRPr="00050B16">
        <w:rPr>
          <w:rFonts w:cs="Arial"/>
          <w:spacing w:val="-2"/>
        </w:rPr>
        <w:t>Forbes, diplomat in Mexico: 1927 - 1930 (</w:t>
      </w:r>
      <w:r w:rsidRPr="000131EA">
        <w:rPr>
          <w:rFonts w:cs="Arial"/>
          <w:spacing w:val="-2"/>
        </w:rPr>
        <w:t>MS 2740</w:t>
      </w:r>
      <w:r w:rsidRPr="00050B16">
        <w:rPr>
          <w:rFonts w:cs="Arial"/>
          <w:spacing w:val="-2"/>
        </w:rPr>
        <w:t>).</w:t>
      </w:r>
    </w:p>
    <w:p w14:paraId="70391C21" w14:textId="77777777" w:rsidR="00EE4996" w:rsidRPr="0015310E" w:rsidRDefault="00EE4996" w:rsidP="00EE4996">
      <w:pPr>
        <w:spacing w:after="0" w:line="240" w:lineRule="auto"/>
        <w:rPr>
          <w:rFonts w:cs="Arial"/>
          <w:color w:val="000000" w:themeColor="text1"/>
        </w:rPr>
      </w:pPr>
    </w:p>
    <w:p w14:paraId="733E3EAB" w14:textId="0A168611" w:rsidR="00050B16" w:rsidRDefault="00EE4996" w:rsidP="000131EA">
      <w:pPr>
        <w:spacing w:after="0" w:line="240" w:lineRule="auto"/>
        <w:rPr>
          <w:rFonts w:cs="Arial"/>
        </w:rPr>
      </w:pPr>
      <w:r w:rsidRPr="00EE4996">
        <w:rPr>
          <w:rFonts w:cs="Arial"/>
        </w:rPr>
        <w:t xml:space="preserve">Shand of The Burn, </w:t>
      </w:r>
      <w:proofErr w:type="spellStart"/>
      <w:r w:rsidRPr="00EE4996">
        <w:rPr>
          <w:rFonts w:cs="Arial"/>
        </w:rPr>
        <w:t>Fettercairn</w:t>
      </w:r>
      <w:proofErr w:type="spellEnd"/>
      <w:r w:rsidRPr="00EE4996">
        <w:rPr>
          <w:rFonts w:cs="Arial"/>
        </w:rPr>
        <w:t xml:space="preserve"> and </w:t>
      </w:r>
      <w:proofErr w:type="spellStart"/>
      <w:r w:rsidRPr="00EE4996">
        <w:rPr>
          <w:rFonts w:cs="Arial"/>
        </w:rPr>
        <w:t>Straloch</w:t>
      </w:r>
      <w:proofErr w:type="spellEnd"/>
      <w:r w:rsidRPr="00EE4996">
        <w:rPr>
          <w:rFonts w:cs="Arial"/>
        </w:rPr>
        <w:t xml:space="preserve">, papers including correspondence, accounts, legal </w:t>
      </w:r>
      <w:proofErr w:type="gramStart"/>
      <w:r w:rsidRPr="00EE4996">
        <w:rPr>
          <w:rFonts w:cs="Arial"/>
        </w:rPr>
        <w:t>documents</w:t>
      </w:r>
      <w:proofErr w:type="gramEnd"/>
      <w:r w:rsidRPr="00EE4996">
        <w:rPr>
          <w:rFonts w:cs="Arial"/>
        </w:rPr>
        <w:t xml:space="preserve"> and slave lists relating to the Jamaican estates of </w:t>
      </w:r>
      <w:proofErr w:type="spellStart"/>
      <w:r w:rsidRPr="00EE4996">
        <w:rPr>
          <w:rFonts w:cs="Arial"/>
        </w:rPr>
        <w:t>Kellits</w:t>
      </w:r>
      <w:proofErr w:type="spellEnd"/>
      <w:r w:rsidRPr="00EE4996">
        <w:rPr>
          <w:rFonts w:cs="Arial"/>
        </w:rPr>
        <w:t xml:space="preserve">, </w:t>
      </w:r>
      <w:proofErr w:type="spellStart"/>
      <w:r w:rsidRPr="00EE4996">
        <w:rPr>
          <w:rFonts w:cs="Arial"/>
        </w:rPr>
        <w:t>Mamee</w:t>
      </w:r>
      <w:proofErr w:type="spellEnd"/>
      <w:r w:rsidRPr="00EE4996">
        <w:rPr>
          <w:rFonts w:cs="Arial"/>
        </w:rPr>
        <w:t xml:space="preserve"> Gully, Belmont and others: 1816 – 1835 (</w:t>
      </w:r>
      <w:r w:rsidRPr="000131EA">
        <w:rPr>
          <w:rFonts w:cs="Arial"/>
        </w:rPr>
        <w:t>MS 3652</w:t>
      </w:r>
      <w:r w:rsidRPr="00EE4996">
        <w:rPr>
          <w:rFonts w:cs="Arial"/>
        </w:rPr>
        <w:t>).</w:t>
      </w:r>
    </w:p>
    <w:p w14:paraId="793D61D2" w14:textId="77777777" w:rsidR="000131EA" w:rsidRPr="000131EA" w:rsidRDefault="000131EA" w:rsidP="000131EA">
      <w:pPr>
        <w:spacing w:after="0" w:line="240" w:lineRule="auto"/>
        <w:rPr>
          <w:rFonts w:cs="Arial"/>
        </w:rPr>
      </w:pPr>
    </w:p>
    <w:p w14:paraId="35F70FFF" w14:textId="77777777" w:rsidR="00EE4996" w:rsidRPr="00EE4996" w:rsidRDefault="00EE4996" w:rsidP="00EE4996">
      <w:pPr>
        <w:spacing w:after="120" w:line="240" w:lineRule="auto"/>
        <w:rPr>
          <w:rFonts w:cs="Arial"/>
          <w:b/>
          <w:lang w:eastAsia="en-GB"/>
        </w:rPr>
      </w:pPr>
      <w:r w:rsidRPr="00EE4996">
        <w:rPr>
          <w:rFonts w:cs="Arial"/>
          <w:b/>
          <w:lang w:eastAsia="en-GB"/>
        </w:rPr>
        <w:t>Organisation papers</w:t>
      </w:r>
    </w:p>
    <w:p w14:paraId="622D7670" w14:textId="5A4729E7" w:rsidR="00EE4996" w:rsidRPr="00EE4996" w:rsidRDefault="00EE4996" w:rsidP="00EE4996">
      <w:pPr>
        <w:spacing w:after="0" w:line="240" w:lineRule="auto"/>
        <w:rPr>
          <w:rFonts w:cs="Arial"/>
        </w:rPr>
      </w:pPr>
      <w:r w:rsidRPr="00EE4996">
        <w:rPr>
          <w:rFonts w:cs="Arial"/>
        </w:rPr>
        <w:t>Scottish Episcopal Church, Diocese of Aberdeen and Orkney, papers relating to the Episcopal Church in America: 1726 – 1967 (</w:t>
      </w:r>
      <w:r w:rsidRPr="000131EA">
        <w:rPr>
          <w:rFonts w:cs="Arial"/>
        </w:rPr>
        <w:t>MS 3320/5</w:t>
      </w:r>
      <w:r w:rsidRPr="00EE4996">
        <w:rPr>
          <w:rFonts w:cs="Arial"/>
        </w:rPr>
        <w:t>).</w:t>
      </w:r>
    </w:p>
    <w:p w14:paraId="05258780" w14:textId="77777777" w:rsidR="00EE4996" w:rsidRPr="00EE4996" w:rsidRDefault="00EE4996" w:rsidP="00EE4996">
      <w:pPr>
        <w:spacing w:after="0" w:line="240" w:lineRule="auto"/>
        <w:rPr>
          <w:rFonts w:cs="Arial"/>
        </w:rPr>
      </w:pPr>
    </w:p>
    <w:p w14:paraId="0BCBE0B1" w14:textId="77777777" w:rsidR="00EE4996" w:rsidRPr="00EE4996" w:rsidRDefault="00EE4996" w:rsidP="00EE4996">
      <w:pPr>
        <w:overflowPunct/>
        <w:spacing w:after="120" w:line="240" w:lineRule="auto"/>
        <w:textAlignment w:val="auto"/>
        <w:rPr>
          <w:rFonts w:cs="Arial"/>
          <w:b/>
          <w:lang w:eastAsia="en-GB"/>
        </w:rPr>
      </w:pPr>
      <w:r w:rsidRPr="00EE4996">
        <w:rPr>
          <w:rFonts w:cs="Arial"/>
          <w:b/>
          <w:lang w:eastAsia="en-GB"/>
        </w:rPr>
        <w:t>Business papers</w:t>
      </w:r>
    </w:p>
    <w:p w14:paraId="277799B4" w14:textId="77777777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</w:rPr>
      </w:pPr>
      <w:r w:rsidRPr="00EE4996">
        <w:rPr>
          <w:rFonts w:cs="Arial"/>
        </w:rPr>
        <w:t xml:space="preserve">Aberdeen Trust Ltd. (formerly North of Scotland Canadian Mortgage Co. Ltd.): 1875 – 1984 </w:t>
      </w:r>
    </w:p>
    <w:p w14:paraId="32505918" w14:textId="59406CEC" w:rsidR="00EE4996" w:rsidRPr="0015310E" w:rsidRDefault="00EE4996" w:rsidP="00EE4996">
      <w:pPr>
        <w:overflowPunct/>
        <w:spacing w:after="0" w:line="240" w:lineRule="auto"/>
        <w:textAlignment w:val="auto"/>
        <w:rPr>
          <w:rFonts w:cs="Arial"/>
          <w:color w:val="000000" w:themeColor="text1"/>
        </w:rPr>
      </w:pPr>
      <w:r w:rsidRPr="00EE4996">
        <w:rPr>
          <w:rFonts w:cs="Arial"/>
        </w:rPr>
        <w:t>(</w:t>
      </w:r>
      <w:r w:rsidRPr="000131EA">
        <w:rPr>
          <w:rFonts w:cs="Arial"/>
        </w:rPr>
        <w:t>MS 3211</w:t>
      </w:r>
      <w:r w:rsidRPr="00EE4996">
        <w:rPr>
          <w:rFonts w:cs="Arial"/>
        </w:rPr>
        <w:t>).</w:t>
      </w:r>
    </w:p>
    <w:p w14:paraId="4F76CB3B" w14:textId="77777777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  <w:b/>
          <w:u w:val="single"/>
          <w:lang w:eastAsia="en-GB"/>
        </w:rPr>
      </w:pPr>
    </w:p>
    <w:p w14:paraId="1B5F6449" w14:textId="2C789D29" w:rsidR="00EE4996" w:rsidRPr="0015310E" w:rsidRDefault="00EE4996" w:rsidP="00EE4996">
      <w:pPr>
        <w:spacing w:line="240" w:lineRule="auto"/>
        <w:rPr>
          <w:rFonts w:cs="Arial"/>
          <w:b/>
          <w:color w:val="000000" w:themeColor="text1"/>
        </w:rPr>
      </w:pPr>
      <w:r w:rsidRPr="00EE4996">
        <w:rPr>
          <w:rFonts w:cs="Arial"/>
        </w:rPr>
        <w:lastRenderedPageBreak/>
        <w:t>St</w:t>
      </w:r>
      <w:r w:rsidR="00E95758">
        <w:rPr>
          <w:rFonts w:cs="Arial"/>
        </w:rPr>
        <w:t>.</w:t>
      </w:r>
      <w:r w:rsidRPr="00EE4996">
        <w:rPr>
          <w:rFonts w:cs="Arial"/>
        </w:rPr>
        <w:t xml:space="preserve"> Thomas Central Sugar Factory, </w:t>
      </w:r>
      <w:proofErr w:type="spellStart"/>
      <w:r w:rsidRPr="00EE4996">
        <w:rPr>
          <w:rFonts w:cs="Arial"/>
        </w:rPr>
        <w:t>Annotto</w:t>
      </w:r>
      <w:proofErr w:type="spellEnd"/>
      <w:r w:rsidRPr="00EE4996">
        <w:rPr>
          <w:rFonts w:cs="Arial"/>
        </w:rPr>
        <w:t xml:space="preserve"> Bay, Jamaica, papers relating to establishment: 1902 – 1923 (</w:t>
      </w:r>
      <w:r w:rsidRPr="000131EA">
        <w:rPr>
          <w:rFonts w:cs="Arial"/>
        </w:rPr>
        <w:t>MS 2368</w:t>
      </w:r>
      <w:r w:rsidRPr="00EE4996">
        <w:rPr>
          <w:rFonts w:cs="Arial"/>
        </w:rPr>
        <w:t>).</w:t>
      </w:r>
    </w:p>
    <w:p w14:paraId="359713CB" w14:textId="612406B1" w:rsidR="00EE4996" w:rsidRPr="00EE4996" w:rsidRDefault="00EE4996" w:rsidP="00EE4996">
      <w:pPr>
        <w:spacing w:line="240" w:lineRule="auto"/>
        <w:rPr>
          <w:rFonts w:cs="Arial"/>
        </w:rPr>
      </w:pPr>
      <w:proofErr w:type="spellStart"/>
      <w:r w:rsidRPr="00EE4996">
        <w:rPr>
          <w:rFonts w:cs="Arial"/>
        </w:rPr>
        <w:t>Espuela</w:t>
      </w:r>
      <w:proofErr w:type="spellEnd"/>
      <w:r w:rsidRPr="00EE4996">
        <w:rPr>
          <w:rFonts w:cs="Arial"/>
        </w:rPr>
        <w:t xml:space="preserve"> Land and Cattle Company Ltd and </w:t>
      </w:r>
      <w:proofErr w:type="spellStart"/>
      <w:r w:rsidRPr="00EE4996">
        <w:rPr>
          <w:rFonts w:cs="Arial"/>
        </w:rPr>
        <w:t>Espuela</w:t>
      </w:r>
      <w:proofErr w:type="spellEnd"/>
      <w:r w:rsidRPr="00EE4996">
        <w:rPr>
          <w:rFonts w:cs="Arial"/>
        </w:rPr>
        <w:t xml:space="preserve"> Syndicate, Texas: 1884 – 1912 (</w:t>
      </w:r>
      <w:r w:rsidRPr="000131EA">
        <w:rPr>
          <w:rFonts w:cs="Arial"/>
        </w:rPr>
        <w:t>MS 2626</w:t>
      </w:r>
      <w:r w:rsidRPr="00EE4996">
        <w:rPr>
          <w:rFonts w:cs="Arial"/>
        </w:rPr>
        <w:t>).</w:t>
      </w:r>
    </w:p>
    <w:p w14:paraId="7FDF3353" w14:textId="77777777" w:rsidR="00EE4996" w:rsidRPr="00EE4996" w:rsidRDefault="00EE4996" w:rsidP="00EE4996">
      <w:pPr>
        <w:overflowPunct/>
        <w:spacing w:after="120" w:line="240" w:lineRule="auto"/>
        <w:textAlignment w:val="auto"/>
        <w:rPr>
          <w:rFonts w:cs="Arial"/>
          <w:b/>
          <w:lang w:eastAsia="en-GB"/>
        </w:rPr>
      </w:pPr>
      <w:r w:rsidRPr="00EE4996">
        <w:rPr>
          <w:rFonts w:cs="Arial"/>
          <w:b/>
          <w:lang w:eastAsia="en-GB"/>
        </w:rPr>
        <w:t>Personal papers</w:t>
      </w:r>
    </w:p>
    <w:p w14:paraId="30C0FC87" w14:textId="15B2256B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  <w:lang w:eastAsia="en-GB"/>
        </w:rPr>
      </w:pPr>
      <w:r w:rsidRPr="00EE4996">
        <w:rPr>
          <w:rFonts w:cs="Arial"/>
          <w:lang w:eastAsia="en-GB"/>
        </w:rPr>
        <w:t xml:space="preserve">Anderson, John, magistrate, 'A Magistrate's Recollections in St. Vincent's'. The considered record and analysis of all aspects of Vincentian natural, </w:t>
      </w:r>
      <w:proofErr w:type="gramStart"/>
      <w:r w:rsidRPr="00EE4996">
        <w:rPr>
          <w:rFonts w:cs="Arial"/>
          <w:lang w:eastAsia="en-GB"/>
        </w:rPr>
        <w:t>social</w:t>
      </w:r>
      <w:proofErr w:type="gramEnd"/>
      <w:r w:rsidRPr="00EE4996">
        <w:rPr>
          <w:rFonts w:cs="Arial"/>
          <w:lang w:eastAsia="en-GB"/>
        </w:rPr>
        <w:t xml:space="preserve"> and legal history during the significant Apprenticeship transitional period from slavery, supplementing official report to the Colonial Office: 1836 – 1838 (</w:t>
      </w:r>
      <w:r w:rsidRPr="000131EA">
        <w:rPr>
          <w:rFonts w:cs="Arial"/>
          <w:lang w:eastAsia="en-GB"/>
        </w:rPr>
        <w:t>MS 602</w:t>
      </w:r>
      <w:r w:rsidRPr="00EE4996">
        <w:rPr>
          <w:rFonts w:cs="Arial"/>
          <w:lang w:eastAsia="en-GB"/>
        </w:rPr>
        <w:t>).</w:t>
      </w:r>
    </w:p>
    <w:p w14:paraId="76A486CE" w14:textId="77777777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  <w:lang w:eastAsia="en-GB"/>
        </w:rPr>
      </w:pPr>
    </w:p>
    <w:p w14:paraId="20D47CC8" w14:textId="70D33829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 xml:space="preserve">Beattie, James, Professor of Moral Philosophy and Logic, </w:t>
      </w:r>
      <w:proofErr w:type="spellStart"/>
      <w:r w:rsidRPr="00EE4996">
        <w:rPr>
          <w:rFonts w:cs="Arial"/>
        </w:rPr>
        <w:t>Marischal</w:t>
      </w:r>
      <w:proofErr w:type="spellEnd"/>
      <w:r w:rsidRPr="00EE4996">
        <w:rPr>
          <w:rFonts w:cs="Arial"/>
        </w:rPr>
        <w:t xml:space="preserve"> College, Essay on Slavery: 1788 (</w:t>
      </w:r>
      <w:r w:rsidRPr="000131EA">
        <w:rPr>
          <w:rFonts w:cs="Arial"/>
        </w:rPr>
        <w:t>MS 30/49</w:t>
      </w:r>
      <w:r w:rsidRPr="00EE4996">
        <w:rPr>
          <w:rFonts w:cs="Arial"/>
        </w:rPr>
        <w:t>).</w:t>
      </w:r>
    </w:p>
    <w:p w14:paraId="12C3C685" w14:textId="7721C497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  <w:lang w:eastAsia="en-GB"/>
        </w:rPr>
      </w:pPr>
      <w:r w:rsidRPr="00EE4996">
        <w:rPr>
          <w:rFonts w:cs="Arial"/>
          <w:lang w:eastAsia="en-GB"/>
        </w:rPr>
        <w:t xml:space="preserve">Bell, Reverend Patrick, minister and inventor, journals of his visit to Canada: 1833-1837 </w:t>
      </w:r>
      <w:r w:rsidR="00FB2DCD">
        <w:rPr>
          <w:rFonts w:cs="Arial"/>
          <w:lang w:eastAsia="en-GB"/>
        </w:rPr>
        <w:br/>
      </w:r>
      <w:r w:rsidRPr="00EE4996">
        <w:rPr>
          <w:rFonts w:cs="Arial"/>
          <w:lang w:eastAsia="en-GB"/>
        </w:rPr>
        <w:t>(</w:t>
      </w:r>
      <w:r w:rsidRPr="000131EA">
        <w:rPr>
          <w:rFonts w:cs="Arial"/>
          <w:lang w:eastAsia="en-GB"/>
        </w:rPr>
        <w:t>MS 2137</w:t>
      </w:r>
      <w:r w:rsidRPr="00EE4996">
        <w:rPr>
          <w:rFonts w:cs="Arial"/>
          <w:lang w:eastAsia="en-GB"/>
        </w:rPr>
        <w:t>).</w:t>
      </w:r>
    </w:p>
    <w:p w14:paraId="7BA3A931" w14:textId="77777777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lang w:eastAsia="en-GB"/>
        </w:rPr>
      </w:pPr>
    </w:p>
    <w:p w14:paraId="509EA493" w14:textId="77E2B43A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lang w:eastAsia="en-GB"/>
        </w:rPr>
      </w:pPr>
      <w:r w:rsidRPr="00EE4996">
        <w:rPr>
          <w:rFonts w:cs="Arial"/>
          <w:lang w:eastAsia="en-GB"/>
        </w:rPr>
        <w:t>Buchan, Peter, printer, writer and ballad-collector, volume containing poems, notes on Scottish Song and notes on voyage from Peterhead to Greenland: 1831 – 1841 (</w:t>
      </w:r>
      <w:r w:rsidRPr="000131EA">
        <w:rPr>
          <w:rFonts w:cs="Arial"/>
          <w:lang w:eastAsia="en-GB"/>
        </w:rPr>
        <w:t>MS 2303/7</w:t>
      </w:r>
      <w:r w:rsidRPr="00EE4996">
        <w:rPr>
          <w:rFonts w:cs="Arial"/>
          <w:lang w:eastAsia="en-GB"/>
        </w:rPr>
        <w:t>).</w:t>
      </w:r>
    </w:p>
    <w:p w14:paraId="711C8B45" w14:textId="77777777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lang w:eastAsia="en-GB"/>
        </w:rPr>
      </w:pPr>
    </w:p>
    <w:p w14:paraId="6F17B72C" w14:textId="7CEF61C5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 xml:space="preserve">Bulloch, John Malcolm, journalist, papers relating to the Gordon family specifically relating to the West Indies. Compilation of news cuttings, </w:t>
      </w:r>
      <w:proofErr w:type="gramStart"/>
      <w:r w:rsidRPr="00EE4996">
        <w:rPr>
          <w:rFonts w:cs="Arial"/>
        </w:rPr>
        <w:t>letters</w:t>
      </w:r>
      <w:proofErr w:type="gramEnd"/>
      <w:r w:rsidRPr="00EE4996">
        <w:rPr>
          <w:rFonts w:cs="Arial"/>
        </w:rPr>
        <w:t xml:space="preserve"> and written articles: c.1913 – c.1928 (</w:t>
      </w:r>
      <w:r w:rsidRPr="000131EA">
        <w:rPr>
          <w:rFonts w:cs="Arial"/>
        </w:rPr>
        <w:t>MS 3051/4/43</w:t>
      </w:r>
      <w:r w:rsidRPr="00EE4996">
        <w:rPr>
          <w:rFonts w:cs="Arial"/>
        </w:rPr>
        <w:t xml:space="preserve">). </w:t>
      </w:r>
    </w:p>
    <w:p w14:paraId="7BDAFC68" w14:textId="14328F23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  <w:proofErr w:type="spellStart"/>
      <w:r w:rsidRPr="00EE4996">
        <w:rPr>
          <w:rFonts w:cs="Arial"/>
        </w:rPr>
        <w:t>Cardno</w:t>
      </w:r>
      <w:proofErr w:type="spellEnd"/>
      <w:r w:rsidRPr="00EE4996">
        <w:rPr>
          <w:rFonts w:cs="Arial"/>
        </w:rPr>
        <w:t>, David Hawthorn, whaler, journals of whaling and sealing voyages around the arctic: 1866 – 1960s (</w:t>
      </w:r>
      <w:r w:rsidRPr="000131EA">
        <w:rPr>
          <w:rFonts w:cs="Arial"/>
        </w:rPr>
        <w:t>MS 3090</w:t>
      </w:r>
      <w:r w:rsidRPr="00EE4996">
        <w:rPr>
          <w:rFonts w:cs="Arial"/>
        </w:rPr>
        <w:t>)</w:t>
      </w:r>
      <w:r w:rsidR="00B64C98">
        <w:rPr>
          <w:rFonts w:cs="Arial"/>
        </w:rPr>
        <w:t>.</w:t>
      </w:r>
    </w:p>
    <w:p w14:paraId="1B121180" w14:textId="77777777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</w:p>
    <w:p w14:paraId="1F362EBF" w14:textId="23C51B00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  <w:r w:rsidRPr="00EE4996">
        <w:rPr>
          <w:rFonts w:cs="Arial"/>
        </w:rPr>
        <w:t>Conway, George Robert Graham, historian, papers relating to Mexico's early colonial history: 20</w:t>
      </w:r>
      <w:r w:rsidRPr="00EE4996">
        <w:rPr>
          <w:rFonts w:cs="Arial"/>
          <w:vertAlign w:val="superscript"/>
        </w:rPr>
        <w:t>th</w:t>
      </w:r>
      <w:r w:rsidRPr="00EE4996">
        <w:rPr>
          <w:rFonts w:cs="Arial"/>
        </w:rPr>
        <w:t xml:space="preserve"> century (</w:t>
      </w:r>
      <w:r w:rsidRPr="000131EA">
        <w:rPr>
          <w:rFonts w:cs="Arial"/>
        </w:rPr>
        <w:t>MS 2713</w:t>
      </w:r>
      <w:r w:rsidRPr="00EE4996">
        <w:rPr>
          <w:rFonts w:cs="Arial"/>
        </w:rPr>
        <w:t>).</w:t>
      </w:r>
    </w:p>
    <w:p w14:paraId="7CAC27A8" w14:textId="77777777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</w:p>
    <w:p w14:paraId="737A42CD" w14:textId="0CF8E3E0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  <w:r w:rsidRPr="00EE4996">
        <w:rPr>
          <w:rFonts w:cs="Arial"/>
        </w:rPr>
        <w:t>Duncan, Isabel, wife of William Duncan, master of the barque, Scotia, of Banff: travel diaries and letters including the Americas and the Caribbean: 1878 – 1893 (</w:t>
      </w:r>
      <w:r w:rsidRPr="000131EA">
        <w:rPr>
          <w:rFonts w:cs="Arial"/>
        </w:rPr>
        <w:t>MS 2526</w:t>
      </w:r>
      <w:r w:rsidRPr="00EE4996">
        <w:rPr>
          <w:rFonts w:cs="Arial"/>
        </w:rPr>
        <w:t>).</w:t>
      </w:r>
    </w:p>
    <w:p w14:paraId="70189A3E" w14:textId="77777777" w:rsidR="00165E46" w:rsidRDefault="00165E4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</w:p>
    <w:p w14:paraId="7AE21CF4" w14:textId="3E0D3214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  <w:r w:rsidRPr="00EE4996">
        <w:rPr>
          <w:rFonts w:cs="Arial"/>
        </w:rPr>
        <w:t>Farquhar, Sir Arthur, Post-Captain, H.M.S. Blanche, West Indies, volume of memos and orders: 1832 – 1843 (</w:t>
      </w:r>
      <w:r w:rsidRPr="000131EA">
        <w:rPr>
          <w:rFonts w:cs="Arial"/>
        </w:rPr>
        <w:t>MS 2769/II/119</w:t>
      </w:r>
      <w:r w:rsidRPr="00EE4996">
        <w:rPr>
          <w:rFonts w:cs="Arial"/>
        </w:rPr>
        <w:t>).</w:t>
      </w:r>
    </w:p>
    <w:p w14:paraId="4F7DB427" w14:textId="77777777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</w:rPr>
      </w:pPr>
    </w:p>
    <w:p w14:paraId="24750B38" w14:textId="1C59EA35" w:rsidR="00FB2DCD" w:rsidRDefault="00EE4996" w:rsidP="00FB2DCD">
      <w:pPr>
        <w:overflowPunct/>
        <w:spacing w:line="240" w:lineRule="auto"/>
        <w:jc w:val="both"/>
        <w:textAlignment w:val="auto"/>
        <w:rPr>
          <w:rFonts w:cs="Arial"/>
          <w:bCs/>
          <w:color w:val="000000"/>
          <w:lang w:eastAsia="en-GB"/>
        </w:rPr>
      </w:pPr>
      <w:r w:rsidRPr="00EE4996">
        <w:rPr>
          <w:rFonts w:cs="Arial"/>
          <w:bCs/>
          <w:color w:val="000000"/>
          <w:lang w:eastAsia="en-GB"/>
        </w:rPr>
        <w:t xml:space="preserve">Ferguson, William, of </w:t>
      </w:r>
      <w:proofErr w:type="spellStart"/>
      <w:r w:rsidRPr="00EE4996">
        <w:rPr>
          <w:rFonts w:cs="Arial"/>
          <w:bCs/>
          <w:color w:val="000000"/>
          <w:lang w:eastAsia="en-GB"/>
        </w:rPr>
        <w:t>Kinmundy</w:t>
      </w:r>
      <w:proofErr w:type="spellEnd"/>
      <w:r w:rsidRPr="00EE4996">
        <w:rPr>
          <w:rFonts w:cs="Arial"/>
          <w:bCs/>
          <w:color w:val="000000"/>
          <w:lang w:eastAsia="en-GB"/>
        </w:rPr>
        <w:t xml:space="preserve">, businessman: ‘Journal of my work in America, Spring 1857’ </w:t>
      </w:r>
      <w:r w:rsidR="00FB2DCD">
        <w:rPr>
          <w:rFonts w:cs="Arial"/>
          <w:bCs/>
          <w:color w:val="000000"/>
          <w:lang w:eastAsia="en-GB"/>
        </w:rPr>
        <w:br/>
      </w:r>
      <w:r w:rsidRPr="00EE4996">
        <w:rPr>
          <w:rFonts w:cs="Arial"/>
          <w:bCs/>
          <w:color w:val="000000"/>
          <w:lang w:eastAsia="en-GB"/>
        </w:rPr>
        <w:t>(</w:t>
      </w:r>
      <w:r w:rsidRPr="000131EA">
        <w:rPr>
          <w:rFonts w:cs="Arial"/>
          <w:bCs/>
          <w:lang w:eastAsia="en-GB"/>
        </w:rPr>
        <w:t>MS 3816/6/3/8</w:t>
      </w:r>
      <w:r w:rsidRPr="00EE4996">
        <w:rPr>
          <w:rFonts w:cs="Arial"/>
          <w:bCs/>
          <w:color w:val="000000"/>
          <w:lang w:eastAsia="en-GB"/>
        </w:rPr>
        <w:t>).</w:t>
      </w:r>
    </w:p>
    <w:p w14:paraId="393C2F06" w14:textId="3499A408" w:rsidR="00EE4996" w:rsidRPr="00EE4996" w:rsidRDefault="00EE4996" w:rsidP="00EE4996">
      <w:pPr>
        <w:spacing w:line="240" w:lineRule="auto"/>
        <w:rPr>
          <w:rFonts w:cs="Arial"/>
          <w:color w:val="000000" w:themeColor="text1"/>
        </w:rPr>
      </w:pPr>
      <w:r w:rsidRPr="00EE4996">
        <w:rPr>
          <w:rFonts w:cs="Arial"/>
          <w:color w:val="000000" w:themeColor="text1"/>
        </w:rPr>
        <w:t>Hay of Seaton, Malcolm Vivian, historian and author, papers relating to a visit to the Falkland Islands: 1929 - 1933 (</w:t>
      </w:r>
      <w:r w:rsidRPr="000131EA">
        <w:rPr>
          <w:rFonts w:cs="Arial"/>
        </w:rPr>
        <w:t>MS 2788</w:t>
      </w:r>
      <w:r w:rsidRPr="00EE4996">
        <w:rPr>
          <w:rFonts w:cs="Arial"/>
          <w:color w:val="000000" w:themeColor="text1"/>
        </w:rPr>
        <w:t>).</w:t>
      </w:r>
    </w:p>
    <w:p w14:paraId="54E4BE30" w14:textId="3F73C1F9" w:rsidR="00EE4996" w:rsidRPr="00EE4996" w:rsidRDefault="00EE4996" w:rsidP="00EE4996">
      <w:pPr>
        <w:overflowPunct/>
        <w:spacing w:after="0" w:line="240" w:lineRule="auto"/>
        <w:jc w:val="both"/>
        <w:textAlignment w:val="auto"/>
        <w:rPr>
          <w:rFonts w:cs="Arial"/>
          <w:lang w:eastAsia="en-GB"/>
        </w:rPr>
      </w:pPr>
      <w:r w:rsidRPr="00EE4996">
        <w:rPr>
          <w:rFonts w:cs="Arial"/>
          <w:lang w:eastAsia="en-GB"/>
        </w:rPr>
        <w:t xml:space="preserve">Henderson, Walter, surgeon, diary of a whaling voyage from Peterhead to Greenland: 1853 </w:t>
      </w:r>
      <w:r w:rsidR="00FB2DCD">
        <w:rPr>
          <w:rFonts w:cs="Arial"/>
          <w:lang w:eastAsia="en-GB"/>
        </w:rPr>
        <w:br/>
      </w:r>
      <w:r w:rsidRPr="00EE4996">
        <w:rPr>
          <w:rFonts w:cs="Arial"/>
          <w:lang w:eastAsia="en-GB"/>
        </w:rPr>
        <w:t>(</w:t>
      </w:r>
      <w:r w:rsidRPr="000131EA">
        <w:rPr>
          <w:rFonts w:cs="Arial"/>
          <w:lang w:eastAsia="en-GB"/>
        </w:rPr>
        <w:t>MS 2719</w:t>
      </w:r>
      <w:r w:rsidRPr="00EE4996">
        <w:rPr>
          <w:rFonts w:cs="Arial"/>
          <w:lang w:eastAsia="en-GB"/>
        </w:rPr>
        <w:t>).</w:t>
      </w:r>
    </w:p>
    <w:p w14:paraId="66611C70" w14:textId="77777777" w:rsidR="00EE4996" w:rsidRPr="00EE4996" w:rsidRDefault="00EE4996" w:rsidP="00EE4996">
      <w:pPr>
        <w:overflowPunct/>
        <w:spacing w:after="0" w:line="240" w:lineRule="auto"/>
        <w:jc w:val="both"/>
        <w:textAlignment w:val="auto"/>
        <w:rPr>
          <w:rFonts w:cs="Arial"/>
          <w:bCs/>
          <w:color w:val="000000"/>
          <w:lang w:eastAsia="en-GB"/>
        </w:rPr>
      </w:pPr>
    </w:p>
    <w:p w14:paraId="368CEF32" w14:textId="05BCC504" w:rsidR="00EE4996" w:rsidRPr="00EE4996" w:rsidRDefault="00EE4996" w:rsidP="00EE4996">
      <w:pPr>
        <w:spacing w:after="0" w:line="240" w:lineRule="auto"/>
        <w:rPr>
          <w:rFonts w:cs="Arial"/>
        </w:rPr>
      </w:pPr>
      <w:r w:rsidRPr="00EE4996">
        <w:rPr>
          <w:rFonts w:cs="Arial"/>
        </w:rPr>
        <w:t xml:space="preserve">Irvine, Charles, Friendship Estate, St Thomas in the East, Jamaica. Includes estate records of accounts, lists and valuations of slaves, shipping lists and inventories of the estate: 1794 – 1859 </w:t>
      </w:r>
      <w:r w:rsidR="00FB2DCD">
        <w:rPr>
          <w:rFonts w:cs="Arial"/>
        </w:rPr>
        <w:br/>
      </w:r>
      <w:r w:rsidRPr="00EE4996">
        <w:rPr>
          <w:rFonts w:cs="Arial"/>
        </w:rPr>
        <w:t>(</w:t>
      </w:r>
      <w:r w:rsidRPr="000131EA">
        <w:rPr>
          <w:rFonts w:cs="Arial"/>
        </w:rPr>
        <w:t>MS 2769/I/72</w:t>
      </w:r>
      <w:r w:rsidRPr="00EE4996">
        <w:rPr>
          <w:rFonts w:cs="Arial"/>
        </w:rPr>
        <w:t xml:space="preserve">). </w:t>
      </w:r>
    </w:p>
    <w:p w14:paraId="57C12A54" w14:textId="77777777" w:rsidR="00EE4996" w:rsidRPr="00EE4996" w:rsidRDefault="00EE4996" w:rsidP="00EE4996">
      <w:pPr>
        <w:overflowPunct/>
        <w:spacing w:after="0" w:line="240" w:lineRule="auto"/>
        <w:jc w:val="both"/>
        <w:textAlignment w:val="auto"/>
        <w:rPr>
          <w:rFonts w:cs="Arial"/>
          <w:bCs/>
          <w:color w:val="000000"/>
          <w:lang w:eastAsia="en-GB"/>
        </w:rPr>
      </w:pPr>
    </w:p>
    <w:p w14:paraId="2881B833" w14:textId="269F3923" w:rsidR="00EE4996" w:rsidRPr="0015310E" w:rsidRDefault="00EE4996" w:rsidP="00EE4996">
      <w:pPr>
        <w:spacing w:line="240" w:lineRule="auto"/>
        <w:rPr>
          <w:rFonts w:cs="Arial"/>
          <w:color w:val="000000" w:themeColor="text1"/>
        </w:rPr>
      </w:pPr>
      <w:r w:rsidRPr="00EE4996">
        <w:rPr>
          <w:rFonts w:cs="Arial"/>
        </w:rPr>
        <w:t>Johnstone, Alexander, M.</w:t>
      </w:r>
      <w:r w:rsidR="00E30CC3">
        <w:rPr>
          <w:rFonts w:cs="Arial"/>
        </w:rPr>
        <w:t xml:space="preserve"> </w:t>
      </w:r>
      <w:r w:rsidRPr="00EE4996">
        <w:rPr>
          <w:rFonts w:cs="Arial"/>
        </w:rPr>
        <w:t xml:space="preserve">D., personal </w:t>
      </w:r>
      <w:proofErr w:type="gramStart"/>
      <w:r w:rsidRPr="00EE4996">
        <w:rPr>
          <w:rFonts w:cs="Arial"/>
        </w:rPr>
        <w:t>papers</w:t>
      </w:r>
      <w:proofErr w:type="gramEnd"/>
      <w:r w:rsidRPr="00EE4996">
        <w:rPr>
          <w:rFonts w:cs="Arial"/>
        </w:rPr>
        <w:t xml:space="preserve"> and notebooks relating to Jamaica and Pennsylvania (microfilm reels): 1750 – early 19</w:t>
      </w:r>
      <w:r w:rsidRPr="00EE4996">
        <w:rPr>
          <w:rFonts w:cs="Arial"/>
          <w:vertAlign w:val="superscript"/>
        </w:rPr>
        <w:t>th</w:t>
      </w:r>
      <w:r w:rsidRPr="00EE4996">
        <w:rPr>
          <w:rFonts w:cs="Arial"/>
        </w:rPr>
        <w:t xml:space="preserve"> century </w:t>
      </w:r>
      <w:r w:rsidR="00FB2DCD">
        <w:rPr>
          <w:rFonts w:cs="Arial"/>
        </w:rPr>
        <w:br/>
      </w:r>
      <w:r w:rsidRPr="00EE4996">
        <w:rPr>
          <w:rFonts w:cs="Arial"/>
        </w:rPr>
        <w:t>(</w:t>
      </w:r>
      <w:r w:rsidRPr="000131EA">
        <w:rPr>
          <w:rFonts w:cs="Arial"/>
        </w:rPr>
        <w:t>MS 3527</w:t>
      </w:r>
      <w:r w:rsidRPr="0015310E">
        <w:rPr>
          <w:rFonts w:cs="Arial"/>
          <w:color w:val="000000" w:themeColor="text1"/>
        </w:rPr>
        <w:t>).</w:t>
      </w:r>
    </w:p>
    <w:p w14:paraId="138454A5" w14:textId="6B20C55A" w:rsidR="00EE4996" w:rsidRPr="00EE4996" w:rsidRDefault="00EE4996" w:rsidP="00EE4996">
      <w:pPr>
        <w:spacing w:before="100" w:beforeAutospacing="1" w:after="100" w:afterAutospacing="1" w:line="240" w:lineRule="auto"/>
        <w:rPr>
          <w:rFonts w:cs="Arial"/>
          <w:b/>
          <w:bCs/>
          <w:color w:val="000000"/>
        </w:rPr>
      </w:pPr>
      <w:r w:rsidRPr="00EE4996">
        <w:rPr>
          <w:rStyle w:val="Strong"/>
          <w:rFonts w:cs="Arial"/>
          <w:b w:val="0"/>
          <w:color w:val="000000"/>
        </w:rPr>
        <w:t>Kerr, George, surgeon, diary of whaling expedition: 1791 (</w:t>
      </w:r>
      <w:r w:rsidRPr="000131EA">
        <w:rPr>
          <w:rFonts w:cs="Arial"/>
        </w:rPr>
        <w:t>MS 2238</w:t>
      </w:r>
      <w:r w:rsidRPr="00EE4996">
        <w:rPr>
          <w:rStyle w:val="Strong"/>
          <w:rFonts w:cs="Arial"/>
          <w:b w:val="0"/>
          <w:color w:val="000000"/>
        </w:rPr>
        <w:t>).</w:t>
      </w:r>
    </w:p>
    <w:p w14:paraId="56B008CB" w14:textId="0DFA70E6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lang w:eastAsia="en-GB"/>
        </w:rPr>
      </w:pPr>
      <w:r w:rsidRPr="00EE4996">
        <w:rPr>
          <w:rFonts w:cs="Arial"/>
          <w:lang w:eastAsia="en-GB"/>
        </w:rPr>
        <w:t>McBean, John, farmer and journalist, letters from Manitoba, Canada to family in Scotland: 1902 - 1906 (</w:t>
      </w:r>
      <w:r w:rsidRPr="000131EA">
        <w:rPr>
          <w:rFonts w:cs="Arial"/>
          <w:lang w:eastAsia="en-GB"/>
        </w:rPr>
        <w:t>MS 3184).</w:t>
      </w:r>
    </w:p>
    <w:p w14:paraId="3A4E3F32" w14:textId="77777777" w:rsidR="00EE4996" w:rsidRPr="00EE4996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lang w:eastAsia="en-GB"/>
        </w:rPr>
      </w:pPr>
    </w:p>
    <w:p w14:paraId="66DB26C5" w14:textId="034A2CF8" w:rsidR="00EE4996" w:rsidRPr="00EE4996" w:rsidRDefault="00EE4996" w:rsidP="00EE4996">
      <w:pPr>
        <w:spacing w:line="240" w:lineRule="auto"/>
        <w:rPr>
          <w:rFonts w:cs="Arial"/>
          <w:color w:val="000000" w:themeColor="text1"/>
        </w:rPr>
      </w:pPr>
      <w:r w:rsidRPr="00EE4996">
        <w:rPr>
          <w:rFonts w:cs="Arial"/>
          <w:color w:val="000000" w:themeColor="text1"/>
        </w:rPr>
        <w:t>Trail, James William Helenus, Professor of Botany, material relating to expedition to the Amazon: 1873 – 1875 (</w:t>
      </w:r>
      <w:r w:rsidRPr="000131EA">
        <w:rPr>
          <w:rFonts w:cs="Arial"/>
        </w:rPr>
        <w:t>MS 851 - MS 853</w:t>
      </w:r>
      <w:r w:rsidRPr="00EE4996">
        <w:rPr>
          <w:rFonts w:cs="Arial"/>
        </w:rPr>
        <w:t xml:space="preserve">, </w:t>
      </w:r>
      <w:r w:rsidRPr="000131EA">
        <w:rPr>
          <w:rFonts w:cs="Arial"/>
        </w:rPr>
        <w:t>MS 863</w:t>
      </w:r>
      <w:r w:rsidRPr="00EE4996">
        <w:rPr>
          <w:rFonts w:cs="Arial"/>
        </w:rPr>
        <w:t>).</w:t>
      </w:r>
    </w:p>
    <w:p w14:paraId="006B49F5" w14:textId="6C68CC17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</w:rPr>
      </w:pPr>
      <w:r w:rsidRPr="00E21E60">
        <w:rPr>
          <w:rFonts w:cs="Arial"/>
        </w:rPr>
        <w:t xml:space="preserve">Troup, Jonathan, physician </w:t>
      </w:r>
      <w:r w:rsidRPr="00E21E60">
        <w:rPr>
          <w:rFonts w:cs="Arial"/>
          <w:lang w:eastAsia="en-GB"/>
        </w:rPr>
        <w:t xml:space="preserve">of Aberdeen, Scotland and Dominica, West Indies. </w:t>
      </w:r>
      <w:r w:rsidRPr="00E21E60">
        <w:rPr>
          <w:rFonts w:cs="Arial"/>
        </w:rPr>
        <w:t xml:space="preserve">These three volumes of journals record his voyages to and from Dominica and his life at Fort Shirley. They give a graphic picture of life on the island, including detailed observations of the health of slaves on plantations, illustrated with sketches. Please note that MS 2070 is available </w:t>
      </w:r>
      <w:r w:rsidR="000131EA">
        <w:rPr>
          <w:rFonts w:cs="Arial"/>
        </w:rPr>
        <w:t xml:space="preserve">on the website: </w:t>
      </w:r>
      <w:r w:rsidRPr="00EE4996">
        <w:rPr>
          <w:rFonts w:cs="Arial"/>
        </w:rPr>
        <w:t>1788 – 1797 (</w:t>
      </w:r>
      <w:r w:rsidRPr="000131EA">
        <w:rPr>
          <w:rFonts w:cs="Arial"/>
        </w:rPr>
        <w:t>MS 2070</w:t>
      </w:r>
      <w:r w:rsidRPr="00EE4996">
        <w:rPr>
          <w:rFonts w:cs="Arial"/>
        </w:rPr>
        <w:t xml:space="preserve">, </w:t>
      </w:r>
      <w:r w:rsidRPr="000131EA">
        <w:rPr>
          <w:rFonts w:cs="Arial"/>
        </w:rPr>
        <w:t xml:space="preserve">MS </w:t>
      </w:r>
      <w:proofErr w:type="gramStart"/>
      <w:r w:rsidRPr="000131EA">
        <w:rPr>
          <w:rFonts w:cs="Arial"/>
        </w:rPr>
        <w:t>2900</w:t>
      </w:r>
      <w:proofErr w:type="gramEnd"/>
      <w:r w:rsidRPr="00EE4996">
        <w:rPr>
          <w:rFonts w:cs="Arial"/>
        </w:rPr>
        <w:t xml:space="preserve"> and </w:t>
      </w:r>
      <w:r w:rsidRPr="000131EA">
        <w:rPr>
          <w:rFonts w:cs="Arial"/>
        </w:rPr>
        <w:t>MS 3027</w:t>
      </w:r>
      <w:r w:rsidRPr="00EE4996">
        <w:rPr>
          <w:rFonts w:cs="Arial"/>
        </w:rPr>
        <w:t>).</w:t>
      </w:r>
    </w:p>
    <w:p w14:paraId="2F00EF2E" w14:textId="77777777" w:rsidR="00EE4996" w:rsidRPr="00EE4996" w:rsidRDefault="00EE4996" w:rsidP="00EE4996">
      <w:pPr>
        <w:overflowPunct/>
        <w:spacing w:after="0" w:line="240" w:lineRule="auto"/>
        <w:textAlignment w:val="auto"/>
        <w:rPr>
          <w:rFonts w:cs="Arial"/>
        </w:rPr>
      </w:pPr>
    </w:p>
    <w:p w14:paraId="51E493E0" w14:textId="64348AC2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</w:rPr>
        <w:t>Washington, George, President of the United States of America: letter to Richard Lee regards the writing of a history of the American Revolution: April 1788 (</w:t>
      </w:r>
      <w:r w:rsidRPr="000131EA">
        <w:rPr>
          <w:rFonts w:cs="Arial"/>
        </w:rPr>
        <w:t>MS 906</w:t>
      </w:r>
      <w:r w:rsidRPr="00EE4996">
        <w:rPr>
          <w:rFonts w:cs="Arial"/>
        </w:rPr>
        <w:t>).</w:t>
      </w:r>
    </w:p>
    <w:p w14:paraId="4909C763" w14:textId="78B41FB9" w:rsidR="00EE4996" w:rsidRPr="00EE4996" w:rsidRDefault="00EE4996" w:rsidP="00EE4996">
      <w:pPr>
        <w:spacing w:line="240" w:lineRule="auto"/>
        <w:rPr>
          <w:rFonts w:cs="Arial"/>
        </w:rPr>
      </w:pPr>
      <w:r w:rsidRPr="00EE4996">
        <w:rPr>
          <w:rFonts w:cs="Arial"/>
          <w:lang w:eastAsia="en-GB"/>
        </w:rPr>
        <w:t>Unknown author</w:t>
      </w:r>
      <w:r w:rsidRPr="00EE4996">
        <w:rPr>
          <w:rFonts w:cs="Arial"/>
        </w:rPr>
        <w:t>, collection of letters to correspondents in Aberdeenshire and West Indies: 1778 - 1787 (</w:t>
      </w:r>
      <w:r w:rsidRPr="000131EA">
        <w:rPr>
          <w:rFonts w:cs="Arial"/>
        </w:rPr>
        <w:t>MS 661</w:t>
      </w:r>
      <w:r w:rsidRPr="00EE4996">
        <w:rPr>
          <w:rFonts w:cs="Arial"/>
        </w:rPr>
        <w:t>)</w:t>
      </w:r>
      <w:r w:rsidR="00B64C98">
        <w:rPr>
          <w:rFonts w:cs="Arial"/>
        </w:rPr>
        <w:t>.</w:t>
      </w:r>
    </w:p>
    <w:p w14:paraId="1732FC61" w14:textId="4086A420" w:rsidR="00EE4996" w:rsidRPr="00EE4996" w:rsidRDefault="00EE4996" w:rsidP="00EE4996">
      <w:pPr>
        <w:overflowPunct/>
        <w:spacing w:after="0" w:line="240" w:lineRule="auto"/>
        <w:jc w:val="both"/>
        <w:textAlignment w:val="auto"/>
        <w:rPr>
          <w:rFonts w:cs="Arial"/>
          <w:lang w:eastAsia="en-GB"/>
        </w:rPr>
      </w:pPr>
      <w:r w:rsidRPr="00EE4996">
        <w:rPr>
          <w:rFonts w:cs="Arial"/>
          <w:lang w:eastAsia="en-GB"/>
        </w:rPr>
        <w:t>Unknown author, diary of a whaling voyage from Aberdeen to the David Straits: 1831 (</w:t>
      </w:r>
      <w:r w:rsidRPr="000131EA">
        <w:rPr>
          <w:rFonts w:cs="Arial"/>
          <w:lang w:eastAsia="en-GB"/>
        </w:rPr>
        <w:t>MS 673</w:t>
      </w:r>
      <w:r w:rsidRPr="00EE4996">
        <w:rPr>
          <w:rFonts w:cs="Arial"/>
          <w:lang w:eastAsia="en-GB"/>
        </w:rPr>
        <w:t>).</w:t>
      </w:r>
    </w:p>
    <w:p w14:paraId="1A08DFCB" w14:textId="77777777" w:rsidR="00EE4996" w:rsidRPr="0015310E" w:rsidRDefault="00EE4996" w:rsidP="00EE4996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i/>
          <w:color w:val="000000" w:themeColor="text1"/>
        </w:rPr>
      </w:pPr>
    </w:p>
    <w:p w14:paraId="7E24EABF" w14:textId="77777777" w:rsidR="00A153E9" w:rsidRPr="00B75DDA" w:rsidRDefault="00A153E9" w:rsidP="00050B16">
      <w:pPr>
        <w:pStyle w:val="NoSpacing"/>
        <w:spacing w:after="180"/>
        <w:rPr>
          <w:rFonts w:ascii="Arial" w:hAnsi="Arial" w:cs="Arial"/>
          <w:b/>
          <w:sz w:val="24"/>
          <w:szCs w:val="24"/>
        </w:rPr>
      </w:pPr>
      <w:r w:rsidRPr="00B75DDA">
        <w:rPr>
          <w:rFonts w:ascii="Arial" w:hAnsi="Arial" w:cs="Arial"/>
          <w:b/>
          <w:sz w:val="24"/>
          <w:szCs w:val="24"/>
        </w:rPr>
        <w:t>Printed collections</w:t>
      </w:r>
    </w:p>
    <w:p w14:paraId="694EA99B" w14:textId="77777777" w:rsidR="00A153E9" w:rsidRPr="00030A50" w:rsidRDefault="00A153E9" w:rsidP="00050B16">
      <w:pPr>
        <w:pStyle w:val="Header"/>
        <w:spacing w:after="120"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 xml:space="preserve">An exceptional collection of printed atlases, topographical material and travellers’ accounts demonstrate how the perception of these regions developed from the Renaissance period to the </w:t>
      </w:r>
      <w:r>
        <w:rPr>
          <w:rFonts w:cs="Arial"/>
          <w:szCs w:val="18"/>
        </w:rPr>
        <w:br/>
      </w:r>
      <w:r w:rsidRPr="00030A50">
        <w:rPr>
          <w:rFonts w:cs="Arial"/>
          <w:szCs w:val="18"/>
        </w:rPr>
        <w:t>20</w:t>
      </w:r>
      <w:r w:rsidRPr="00030A50">
        <w:rPr>
          <w:rFonts w:cs="Arial"/>
          <w:szCs w:val="18"/>
          <w:vertAlign w:val="superscript"/>
        </w:rPr>
        <w:t>th</w:t>
      </w:r>
      <w:r w:rsidRPr="00030A50">
        <w:rPr>
          <w:rFonts w:cs="Arial"/>
          <w:szCs w:val="18"/>
        </w:rPr>
        <w:t xml:space="preserve"> century.</w:t>
      </w:r>
    </w:p>
    <w:p w14:paraId="09CD81D8" w14:textId="574C673A" w:rsidR="00A153E9" w:rsidRPr="00030A50" w:rsidRDefault="00A153E9" w:rsidP="00050B16">
      <w:pPr>
        <w:spacing w:after="120" w:line="240" w:lineRule="auto"/>
        <w:rPr>
          <w:rFonts w:eastAsia="Calibri" w:cs="Arial"/>
          <w:szCs w:val="18"/>
        </w:rPr>
      </w:pPr>
      <w:r w:rsidRPr="00030A50">
        <w:rPr>
          <w:rFonts w:eastAsia="Calibri" w:cs="Arial"/>
          <w:szCs w:val="18"/>
        </w:rPr>
        <w:t xml:space="preserve">The printed collections include some of the </w:t>
      </w:r>
      <w:r>
        <w:rPr>
          <w:rFonts w:eastAsia="Calibri" w:cs="Arial"/>
          <w:szCs w:val="18"/>
        </w:rPr>
        <w:t xml:space="preserve">most </w:t>
      </w:r>
      <w:r w:rsidRPr="00030A50">
        <w:rPr>
          <w:rFonts w:eastAsia="Calibri" w:cs="Arial"/>
          <w:szCs w:val="18"/>
        </w:rPr>
        <w:t>important atlases</w:t>
      </w:r>
      <w:r>
        <w:rPr>
          <w:rFonts w:eastAsia="Calibri" w:cs="Arial"/>
          <w:szCs w:val="18"/>
        </w:rPr>
        <w:t xml:space="preserve"> ever produced from the 16</w:t>
      </w:r>
      <w:r w:rsidRPr="0057459D">
        <w:rPr>
          <w:rFonts w:eastAsia="Calibri" w:cs="Arial"/>
          <w:szCs w:val="18"/>
          <w:vertAlign w:val="superscript"/>
        </w:rPr>
        <w:t>th</w:t>
      </w:r>
      <w:r>
        <w:rPr>
          <w:rFonts w:eastAsia="Calibri" w:cs="Arial"/>
          <w:szCs w:val="18"/>
        </w:rPr>
        <w:t xml:space="preserve"> and 17</w:t>
      </w:r>
      <w:r w:rsidRPr="0057459D">
        <w:rPr>
          <w:rFonts w:eastAsia="Calibri" w:cs="Arial"/>
          <w:szCs w:val="18"/>
          <w:vertAlign w:val="superscript"/>
        </w:rPr>
        <w:t>th</w:t>
      </w:r>
      <w:r w:rsidRPr="00030A50">
        <w:rPr>
          <w:rFonts w:eastAsia="Calibri" w:cs="Arial"/>
          <w:szCs w:val="18"/>
        </w:rPr>
        <w:t xml:space="preserve"> centuries as well as early printed volumes in which maps and plans were inserted to inform or to embellish. </w:t>
      </w:r>
      <w:r w:rsidR="00841FED">
        <w:rPr>
          <w:rFonts w:cs="Arial"/>
          <w:szCs w:val="18"/>
        </w:rPr>
        <w:t>University</w:t>
      </w:r>
      <w:r w:rsidRPr="00030A50">
        <w:rPr>
          <w:rFonts w:cs="Arial"/>
          <w:szCs w:val="18"/>
        </w:rPr>
        <w:t xml:space="preserve"> Collections holds around 600 printed maps, </w:t>
      </w:r>
      <w:proofErr w:type="gramStart"/>
      <w:r w:rsidRPr="00030A50">
        <w:rPr>
          <w:rFonts w:cs="Arial"/>
          <w:szCs w:val="18"/>
        </w:rPr>
        <w:t>atlases</w:t>
      </w:r>
      <w:proofErr w:type="gramEnd"/>
      <w:r w:rsidRPr="00030A50">
        <w:rPr>
          <w:rFonts w:cs="Arial"/>
          <w:szCs w:val="18"/>
        </w:rPr>
        <w:t xml:space="preserve"> and plans. These encompass topographical maps, city and town plans and nautical maps and cover a chronological range from the 15</w:t>
      </w:r>
      <w:r w:rsidRPr="00030A50">
        <w:rPr>
          <w:rFonts w:cs="Arial"/>
          <w:szCs w:val="18"/>
          <w:vertAlign w:val="superscript"/>
        </w:rPr>
        <w:t>th</w:t>
      </w:r>
      <w:r w:rsidRPr="00030A50">
        <w:rPr>
          <w:rFonts w:cs="Arial"/>
          <w:szCs w:val="18"/>
        </w:rPr>
        <w:t xml:space="preserve"> century</w:t>
      </w:r>
      <w:r>
        <w:rPr>
          <w:rFonts w:cs="Arial"/>
          <w:szCs w:val="18"/>
        </w:rPr>
        <w:t xml:space="preserve"> to the present day and are</w:t>
      </w:r>
      <w:r w:rsidRPr="00030A50">
        <w:rPr>
          <w:rFonts w:cs="Arial"/>
          <w:szCs w:val="18"/>
        </w:rPr>
        <w:t xml:space="preserve"> representative of the printed cartographic history of Europe and Scotland. The earliest printed atlas is a </w:t>
      </w:r>
      <w:r w:rsidRPr="00030A50">
        <w:rPr>
          <w:rFonts w:cs="Arial"/>
          <w:szCs w:val="18"/>
        </w:rPr>
        <w:lastRenderedPageBreak/>
        <w:t xml:space="preserve">1482 reworking of Ptolemy’s </w:t>
      </w:r>
      <w:r w:rsidRPr="00030A50">
        <w:rPr>
          <w:rFonts w:cs="Arial"/>
          <w:i/>
          <w:szCs w:val="18"/>
        </w:rPr>
        <w:t>Cosmographia</w:t>
      </w:r>
      <w:r>
        <w:rPr>
          <w:rFonts w:cs="Arial"/>
          <w:szCs w:val="18"/>
        </w:rPr>
        <w:t xml:space="preserve"> by Nicholas Germanus</w:t>
      </w:r>
      <w:r w:rsidRPr="00030A50">
        <w:rPr>
          <w:rFonts w:cs="Arial"/>
          <w:szCs w:val="18"/>
        </w:rPr>
        <w:t xml:space="preserve"> and there are sever</w:t>
      </w:r>
      <w:r>
        <w:rPr>
          <w:rFonts w:cs="Arial"/>
          <w:szCs w:val="18"/>
        </w:rPr>
        <w:t>al further 16</w:t>
      </w:r>
      <w:r w:rsidRPr="004F2D5F">
        <w:rPr>
          <w:rFonts w:cs="Arial"/>
          <w:szCs w:val="18"/>
          <w:vertAlign w:val="superscript"/>
        </w:rPr>
        <w:t>th</w:t>
      </w:r>
      <w:r w:rsidRPr="00030A50">
        <w:rPr>
          <w:rFonts w:cs="Arial"/>
          <w:szCs w:val="18"/>
        </w:rPr>
        <w:t xml:space="preserve"> century examples of maps in the Ptolemaic tradition. Works by s</w:t>
      </w:r>
      <w:r>
        <w:rPr>
          <w:rFonts w:cs="Arial"/>
          <w:szCs w:val="18"/>
        </w:rPr>
        <w:t>ome of the most significant map-</w:t>
      </w:r>
      <w:r w:rsidRPr="00030A50">
        <w:rPr>
          <w:rFonts w:cs="Arial"/>
          <w:szCs w:val="18"/>
        </w:rPr>
        <w:t xml:space="preserve">makers such as </w:t>
      </w:r>
      <w:proofErr w:type="spellStart"/>
      <w:r w:rsidRPr="00030A50">
        <w:rPr>
          <w:rFonts w:cs="Arial"/>
          <w:szCs w:val="18"/>
        </w:rPr>
        <w:t>Blaeu</w:t>
      </w:r>
      <w:proofErr w:type="spellEnd"/>
      <w:r w:rsidRPr="00030A50">
        <w:rPr>
          <w:rFonts w:cs="Arial"/>
          <w:szCs w:val="18"/>
        </w:rPr>
        <w:t xml:space="preserve">, Mercator, Ortelius, and </w:t>
      </w:r>
      <w:proofErr w:type="spellStart"/>
      <w:r w:rsidRPr="00030A50">
        <w:rPr>
          <w:rFonts w:cs="Arial"/>
          <w:szCs w:val="18"/>
        </w:rPr>
        <w:t>Hondius</w:t>
      </w:r>
      <w:proofErr w:type="spellEnd"/>
      <w:r w:rsidRPr="00030A50">
        <w:rPr>
          <w:rFonts w:cs="Arial"/>
          <w:szCs w:val="18"/>
        </w:rPr>
        <w:t xml:space="preserve"> are </w:t>
      </w:r>
      <w:r>
        <w:rPr>
          <w:rFonts w:cs="Arial"/>
          <w:szCs w:val="18"/>
        </w:rPr>
        <w:t>also held.</w:t>
      </w:r>
    </w:p>
    <w:p w14:paraId="2BFAE97A" w14:textId="77777777" w:rsidR="00A153E9" w:rsidRPr="00030A50" w:rsidRDefault="00A153E9" w:rsidP="00A153E9">
      <w:pPr>
        <w:spacing w:line="240" w:lineRule="auto"/>
        <w:rPr>
          <w:rFonts w:cs="Arial"/>
          <w:szCs w:val="18"/>
        </w:rPr>
      </w:pPr>
      <w:r w:rsidRPr="00030A50">
        <w:rPr>
          <w:rFonts w:cs="Arial"/>
          <w:szCs w:val="18"/>
        </w:rPr>
        <w:t xml:space="preserve">The printed collections </w:t>
      </w:r>
      <w:r>
        <w:rPr>
          <w:rFonts w:cs="Arial"/>
          <w:szCs w:val="18"/>
        </w:rPr>
        <w:t>contain</w:t>
      </w:r>
      <w:r w:rsidRPr="00030A50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many printed memoirs</w:t>
      </w:r>
      <w:r w:rsidRPr="00030A50">
        <w:rPr>
          <w:rFonts w:cs="Arial"/>
          <w:szCs w:val="18"/>
        </w:rPr>
        <w:t xml:space="preserve"> written by Universi</w:t>
      </w:r>
      <w:r>
        <w:rPr>
          <w:rFonts w:cs="Arial"/>
          <w:szCs w:val="18"/>
        </w:rPr>
        <w:t>ty alumni</w:t>
      </w:r>
      <w:r w:rsidRPr="00030A50">
        <w:rPr>
          <w:rFonts w:cs="Arial"/>
          <w:szCs w:val="18"/>
        </w:rPr>
        <w:t xml:space="preserve"> who travelled and worked as </w:t>
      </w:r>
      <w:r>
        <w:rPr>
          <w:rFonts w:cs="Arial"/>
          <w:szCs w:val="18"/>
        </w:rPr>
        <w:t>part of the army and civil service</w:t>
      </w:r>
      <w:r w:rsidRPr="00030A50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and </w:t>
      </w:r>
      <w:r w:rsidRPr="00030A50">
        <w:rPr>
          <w:rFonts w:cs="Arial"/>
          <w:szCs w:val="18"/>
        </w:rPr>
        <w:t>as d</w:t>
      </w:r>
      <w:r>
        <w:rPr>
          <w:rFonts w:cs="Arial"/>
          <w:szCs w:val="18"/>
        </w:rPr>
        <w:t>octors, ministers, surveyors or</w:t>
      </w:r>
      <w:r w:rsidRPr="00030A50">
        <w:rPr>
          <w:rFonts w:cs="Arial"/>
          <w:szCs w:val="18"/>
        </w:rPr>
        <w:t xml:space="preserve"> explorers.</w:t>
      </w:r>
    </w:p>
    <w:p w14:paraId="53DBB507" w14:textId="77777777" w:rsidR="00A153E9" w:rsidRPr="008D4696" w:rsidRDefault="00A153E9" w:rsidP="00050B16">
      <w:pPr>
        <w:pStyle w:val="Header"/>
        <w:spacing w:after="180" w:line="240" w:lineRule="auto"/>
        <w:rPr>
          <w:rFonts w:cs="Arial"/>
          <w:b/>
          <w:sz w:val="24"/>
          <w:szCs w:val="24"/>
        </w:rPr>
      </w:pPr>
      <w:r w:rsidRPr="00B75DDA">
        <w:rPr>
          <w:rFonts w:cs="Arial"/>
          <w:b/>
          <w:sz w:val="24"/>
          <w:szCs w:val="24"/>
        </w:rPr>
        <w:t>Museums</w:t>
      </w:r>
    </w:p>
    <w:p w14:paraId="2EBCA0DD" w14:textId="43B2ED13" w:rsidR="00A153E9" w:rsidRPr="002A2125" w:rsidRDefault="00A153E9" w:rsidP="00165E46">
      <w:pPr>
        <w:pStyle w:val="Header"/>
        <w:spacing w:line="240" w:lineRule="auto"/>
        <w:rPr>
          <w:rFonts w:cs="Arial"/>
        </w:rPr>
      </w:pPr>
      <w:r w:rsidRPr="002A2125">
        <w:rPr>
          <w:rFonts w:cs="Arial"/>
        </w:rPr>
        <w:t xml:space="preserve">The University Museums hold extensive collections relating to Africa. </w:t>
      </w:r>
      <w:r w:rsidRPr="002A2125">
        <w:rPr>
          <w:rFonts w:cs="Arial"/>
          <w:bCs/>
          <w:lang w:eastAsia="en-GB"/>
        </w:rPr>
        <w:t xml:space="preserve">Many are available to view via </w:t>
      </w:r>
      <w:r w:rsidR="000131EA">
        <w:rPr>
          <w:rFonts w:cs="Arial"/>
          <w:bCs/>
          <w:lang w:eastAsia="en-GB"/>
        </w:rPr>
        <w:t>the website.</w:t>
      </w:r>
    </w:p>
    <w:p w14:paraId="15741787" w14:textId="77777777" w:rsidR="00A153E9" w:rsidRPr="00B75DDA" w:rsidRDefault="00A153E9" w:rsidP="00050B16">
      <w:pPr>
        <w:spacing w:after="180" w:line="240" w:lineRule="auto"/>
        <w:rPr>
          <w:rFonts w:cs="Arial"/>
          <w:sz w:val="24"/>
          <w:szCs w:val="24"/>
        </w:rPr>
      </w:pPr>
      <w:r w:rsidRPr="00B75DDA">
        <w:rPr>
          <w:rFonts w:cs="Arial"/>
          <w:b/>
          <w:sz w:val="24"/>
          <w:szCs w:val="24"/>
        </w:rPr>
        <w:t>Access</w:t>
      </w:r>
    </w:p>
    <w:p w14:paraId="21B75655" w14:textId="02A1D1F8" w:rsidR="00A153E9" w:rsidRPr="002A2125" w:rsidRDefault="00A153E9" w:rsidP="00A153E9">
      <w:pPr>
        <w:pStyle w:val="NormalWeb"/>
        <w:spacing w:before="0" w:beforeAutospacing="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Materials are available upon request</w:t>
      </w:r>
      <w:r w:rsidRPr="002A2125">
        <w:rPr>
          <w:rFonts w:ascii="Arial" w:hAnsi="Arial" w:cs="Arial"/>
          <w:sz w:val="20"/>
          <w:szCs w:val="20"/>
        </w:rPr>
        <w:t xml:space="preserve"> for consultation in the Re</w:t>
      </w:r>
      <w:r w:rsidR="00841FED">
        <w:rPr>
          <w:rFonts w:ascii="Arial" w:hAnsi="Arial" w:cs="Arial"/>
          <w:sz w:val="20"/>
          <w:szCs w:val="20"/>
        </w:rPr>
        <w:t>search</w:t>
      </w:r>
      <w:r w:rsidRPr="002A2125">
        <w:rPr>
          <w:rFonts w:ascii="Arial" w:hAnsi="Arial" w:cs="Arial"/>
          <w:sz w:val="20"/>
          <w:szCs w:val="20"/>
        </w:rPr>
        <w:t xml:space="preserve"> Room. Please search our online catalogu</w:t>
      </w:r>
      <w:r>
        <w:rPr>
          <w:rFonts w:ascii="Arial" w:hAnsi="Arial" w:cs="Arial"/>
          <w:sz w:val="20"/>
          <w:szCs w:val="20"/>
        </w:rPr>
        <w:t>es to identify individual items</w:t>
      </w:r>
      <w:r w:rsidR="000131EA">
        <w:rPr>
          <w:rFonts w:ascii="Arial" w:hAnsi="Arial" w:cs="Arial"/>
          <w:sz w:val="20"/>
          <w:szCs w:val="20"/>
        </w:rPr>
        <w:t>.</w:t>
      </w:r>
    </w:p>
    <w:p w14:paraId="14DE2571" w14:textId="77777777" w:rsidR="00EE4996" w:rsidRPr="00A153E9" w:rsidRDefault="00A153E9" w:rsidP="00050B16">
      <w:pPr>
        <w:pStyle w:val="NormalWeb"/>
        <w:spacing w:before="0" w:beforeAutospacing="0" w:after="180" w:afterAutospacing="0"/>
        <w:rPr>
          <w:rFonts w:ascii="Arial" w:hAnsi="Arial" w:cs="Arial"/>
          <w:b/>
          <w:color w:val="000000" w:themeColor="text1"/>
        </w:rPr>
      </w:pPr>
      <w:r w:rsidRPr="00A153E9">
        <w:rPr>
          <w:rFonts w:ascii="Arial" w:hAnsi="Arial" w:cs="Arial"/>
          <w:b/>
          <w:color w:val="000000" w:themeColor="text1"/>
        </w:rPr>
        <w:t>Further reading</w:t>
      </w:r>
    </w:p>
    <w:p w14:paraId="294F13D4" w14:textId="77777777" w:rsidR="00EE4996" w:rsidRPr="00EE4996" w:rsidRDefault="00EE4996" w:rsidP="00EE4996">
      <w:pPr>
        <w:pStyle w:val="Default"/>
        <w:rPr>
          <w:rFonts w:eastAsia="Times New Roman"/>
          <w:sz w:val="20"/>
          <w:szCs w:val="20"/>
          <w:lang w:eastAsia="en-GB"/>
        </w:rPr>
      </w:pPr>
      <w:r w:rsidRPr="00EE4996">
        <w:rPr>
          <w:rFonts w:eastAsia="Times New Roman"/>
          <w:sz w:val="20"/>
          <w:szCs w:val="20"/>
          <w:lang w:eastAsia="en-GB"/>
        </w:rPr>
        <w:t xml:space="preserve">For further reading please also see the studies of a number of our manuscripts, printed books and collections in the journals </w:t>
      </w:r>
      <w:r w:rsidRPr="00EE4996">
        <w:rPr>
          <w:rFonts w:eastAsia="Times New Roman"/>
          <w:i/>
          <w:iCs/>
          <w:sz w:val="20"/>
          <w:szCs w:val="20"/>
          <w:lang w:eastAsia="en-GB"/>
        </w:rPr>
        <w:t xml:space="preserve">Aberdeen University Library Bulletin, Aberdeen University Review </w:t>
      </w:r>
      <w:r w:rsidRPr="00EE4996">
        <w:rPr>
          <w:rFonts w:eastAsia="Times New Roman"/>
          <w:sz w:val="20"/>
          <w:szCs w:val="20"/>
          <w:lang w:eastAsia="en-GB"/>
        </w:rPr>
        <w:t xml:space="preserve">and </w:t>
      </w:r>
      <w:r w:rsidRPr="00EE4996">
        <w:rPr>
          <w:rFonts w:eastAsia="Times New Roman"/>
          <w:i/>
          <w:iCs/>
          <w:sz w:val="20"/>
          <w:szCs w:val="20"/>
          <w:lang w:eastAsia="en-GB"/>
        </w:rPr>
        <w:t>Northern Scotland</w:t>
      </w:r>
      <w:r w:rsidRPr="00EE4996">
        <w:rPr>
          <w:rFonts w:eastAsia="Times New Roman"/>
          <w:sz w:val="20"/>
          <w:szCs w:val="20"/>
          <w:lang w:eastAsia="en-GB"/>
        </w:rPr>
        <w:t>.</w:t>
      </w:r>
    </w:p>
    <w:p w14:paraId="59B87332" w14:textId="77777777" w:rsidR="00EE4996" w:rsidRPr="00EE4996" w:rsidRDefault="00EE4996" w:rsidP="00EE4996">
      <w:pPr>
        <w:pStyle w:val="Default"/>
        <w:rPr>
          <w:rFonts w:eastAsia="Times New Roman"/>
          <w:sz w:val="20"/>
          <w:szCs w:val="20"/>
          <w:lang w:eastAsia="en-GB"/>
        </w:rPr>
      </w:pPr>
    </w:p>
    <w:p w14:paraId="14283470" w14:textId="77777777" w:rsidR="00EE4996" w:rsidRPr="00EE4996" w:rsidRDefault="00EE4996" w:rsidP="00EE4996">
      <w:pPr>
        <w:pStyle w:val="Default"/>
        <w:rPr>
          <w:rFonts w:eastAsia="Times New Roman"/>
          <w:sz w:val="20"/>
          <w:szCs w:val="20"/>
          <w:lang w:eastAsia="en-GB"/>
        </w:rPr>
      </w:pPr>
      <w:r w:rsidRPr="00EE4996">
        <w:rPr>
          <w:rFonts w:eastAsia="Times New Roman"/>
          <w:sz w:val="20"/>
          <w:szCs w:val="20"/>
          <w:lang w:eastAsia="en-GB"/>
        </w:rPr>
        <w:t xml:space="preserve">A number of the above papers were highlighted in: </w:t>
      </w:r>
      <w:r w:rsidRPr="00EE4996">
        <w:rPr>
          <w:sz w:val="20"/>
          <w:szCs w:val="20"/>
        </w:rPr>
        <w:t xml:space="preserve">Beavan, Iain, Davidson, Peter, Stevenson, Jane </w:t>
      </w:r>
      <w:r w:rsidRPr="00EE4996">
        <w:rPr>
          <w:i/>
          <w:iCs/>
          <w:sz w:val="20"/>
          <w:szCs w:val="20"/>
        </w:rPr>
        <w:t>Library and archive collections of the University of Aberdeen: an introduction and description</w:t>
      </w:r>
      <w:r w:rsidRPr="00EE4996">
        <w:rPr>
          <w:sz w:val="20"/>
          <w:szCs w:val="20"/>
        </w:rPr>
        <w:t>. (Manchester: Manchester University Press with the University of Aberdeen, 2011).</w:t>
      </w:r>
    </w:p>
    <w:p w14:paraId="6570560C" w14:textId="77777777" w:rsidR="00EE4996" w:rsidRPr="00EE4996" w:rsidRDefault="00EE4996" w:rsidP="00EE4996">
      <w:pPr>
        <w:pStyle w:val="Default"/>
        <w:rPr>
          <w:rFonts w:eastAsia="Times New Roman"/>
          <w:sz w:val="20"/>
          <w:szCs w:val="20"/>
          <w:lang w:eastAsia="en-GB"/>
        </w:rPr>
      </w:pPr>
    </w:p>
    <w:p w14:paraId="21A1EE64" w14:textId="77777777" w:rsidR="00EE4996" w:rsidRPr="00EE4996" w:rsidRDefault="00EE4996" w:rsidP="00EE4996">
      <w:pPr>
        <w:pStyle w:val="Default"/>
        <w:rPr>
          <w:rFonts w:eastAsia="Times New Roman"/>
          <w:sz w:val="20"/>
          <w:szCs w:val="20"/>
          <w:lang w:eastAsia="en-GB"/>
        </w:rPr>
      </w:pPr>
      <w:r w:rsidRPr="00EE4996">
        <w:rPr>
          <w:rFonts w:eastAsia="Times New Roman"/>
          <w:sz w:val="20"/>
          <w:szCs w:val="20"/>
          <w:lang w:eastAsia="en-GB"/>
        </w:rPr>
        <w:t>‘The Aberdeen Connection: Scottish Ties and Exploration in Canada’ (University of Aberdeen Development Trust, undated).</w:t>
      </w:r>
    </w:p>
    <w:p w14:paraId="5C43389C" w14:textId="77777777" w:rsidR="00EE4996" w:rsidRPr="00EE4996" w:rsidRDefault="00EE4996" w:rsidP="00EE4996">
      <w:pPr>
        <w:pStyle w:val="Default"/>
        <w:rPr>
          <w:rFonts w:eastAsia="Times New Roman"/>
          <w:sz w:val="20"/>
          <w:szCs w:val="20"/>
          <w:lang w:eastAsia="en-GB"/>
        </w:rPr>
      </w:pPr>
    </w:p>
    <w:p w14:paraId="19DFA10D" w14:textId="77777777" w:rsidR="00EE4996" w:rsidRPr="00EE4996" w:rsidRDefault="00EE4996" w:rsidP="00050B16">
      <w:pPr>
        <w:pStyle w:val="Default"/>
        <w:spacing w:after="240"/>
        <w:rPr>
          <w:rFonts w:eastAsia="Times New Roman"/>
          <w:sz w:val="20"/>
          <w:szCs w:val="20"/>
          <w:lang w:eastAsia="en-GB"/>
        </w:rPr>
      </w:pPr>
      <w:r w:rsidRPr="00EE4996">
        <w:rPr>
          <w:rFonts w:eastAsia="Times New Roman"/>
          <w:sz w:val="20"/>
          <w:szCs w:val="20"/>
          <w:lang w:eastAsia="en-GB"/>
        </w:rPr>
        <w:t>‘This most beautiful country: American material in Aberdeen’ (University of Aberdeen Development Trust, undated).</w:t>
      </w:r>
    </w:p>
    <w:p w14:paraId="091A2EC3" w14:textId="77777777" w:rsidR="00314BB3" w:rsidRPr="00DE74B8" w:rsidRDefault="00314BB3" w:rsidP="00DE74B8">
      <w:pPr>
        <w:pStyle w:val="Header"/>
        <w:spacing w:after="120"/>
        <w:rPr>
          <w:rFonts w:cs="Arial"/>
        </w:rPr>
      </w:pPr>
    </w:p>
    <w:sectPr w:rsidR="00314BB3" w:rsidRPr="00DE74B8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049C8" w14:textId="77777777" w:rsidR="00EE4996" w:rsidRDefault="00EE4996">
      <w:r>
        <w:separator/>
      </w:r>
    </w:p>
  </w:endnote>
  <w:endnote w:type="continuationSeparator" w:id="0">
    <w:p w14:paraId="7109C055" w14:textId="77777777" w:rsidR="00EE4996" w:rsidRDefault="00EE4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F8B7673-8758-4A84-B9D2-9E84D3E4B0B0}"/>
    <w:embedBold r:id="rId2" w:fontKey="{C38F38E3-F538-4D0F-9F60-54657533E417}"/>
    <w:embedItalic r:id="rId3" w:fontKey="{7308F848-14FE-4A50-85E6-F0CC4FB8A1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0FEB57-F3B0-44C2-8CAB-2E486651B2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48B4FCA-F139-4FF2-AD59-B6C6E5EBD841}"/>
    <w:embedBold r:id="rId6" w:fontKey="{73192DD6-3E7A-4B45-ADE6-24368A06FCA9}"/>
    <w:embedItalic r:id="rId7" w:fontKey="{D1D89D41-E90E-4A95-806C-F242C64685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02CEFB-4A0B-4ACF-A630-CEC3369F2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CF39A" w14:textId="77777777" w:rsidR="007D6059" w:rsidRDefault="007D6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4AE5A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8D778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A1970" wp14:editId="7B9EA2C5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D60F1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A19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465D60F1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1461A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216042">
      <w:rPr>
        <w:rStyle w:val="PageNumber"/>
        <w:i/>
        <w:iCs/>
        <w:noProof/>
      </w:rPr>
      <w:t>3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09AEE" w14:textId="77777777" w:rsidR="00EE4996" w:rsidRDefault="00EE4996">
      <w:r>
        <w:separator/>
      </w:r>
    </w:p>
  </w:footnote>
  <w:footnote w:type="continuationSeparator" w:id="0">
    <w:p w14:paraId="5C66FF98" w14:textId="77777777" w:rsidR="00EE4996" w:rsidRDefault="00EE49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732BD" w14:textId="77777777" w:rsidR="007D6059" w:rsidRDefault="007D6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D021C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68568" w14:textId="77777777" w:rsidR="00BE3AFB" w:rsidRDefault="002C16A8">
    <w:pPr>
      <w:pStyle w:val="Header"/>
      <w:spacing w:after="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9A0296" wp14:editId="06620DA9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74B8B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A02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0FD74B8B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  <w:r w:rsidRPr="00DE74B8">
      <w:rPr>
        <w:noProof/>
        <w:lang w:eastAsia="en-GB"/>
      </w:rPr>
      <w:drawing>
        <wp:anchor distT="0" distB="0" distL="114300" distR="114300" simplePos="0" relativeHeight="251656704" behindDoc="1" locked="0" layoutInCell="1" allowOverlap="0" wp14:anchorId="7AB2C5B6" wp14:editId="3757D599">
          <wp:simplePos x="0" y="0"/>
          <wp:positionH relativeFrom="column">
            <wp:posOffset>-739140</wp:posOffset>
          </wp:positionH>
          <wp:positionV relativeFrom="paragraph">
            <wp:posOffset>-720090</wp:posOffset>
          </wp:positionV>
          <wp:extent cx="7592060" cy="10738485"/>
          <wp:effectExtent l="0" t="0" r="8890" b="5715"/>
          <wp:wrapNone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40C9B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4449945">
    <w:abstractNumId w:val="0"/>
  </w:num>
  <w:num w:numId="2" w16cid:durableId="1744251293">
    <w:abstractNumId w:val="0"/>
  </w:num>
  <w:num w:numId="3" w16cid:durableId="1362434595">
    <w:abstractNumId w:val="1"/>
  </w:num>
  <w:num w:numId="4" w16cid:durableId="452990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996"/>
    <w:rsid w:val="000131EA"/>
    <w:rsid w:val="000425F2"/>
    <w:rsid w:val="00050B16"/>
    <w:rsid w:val="0006496F"/>
    <w:rsid w:val="000D224B"/>
    <w:rsid w:val="000F67FE"/>
    <w:rsid w:val="00126F37"/>
    <w:rsid w:val="001373FB"/>
    <w:rsid w:val="0015310E"/>
    <w:rsid w:val="00165E46"/>
    <w:rsid w:val="001660EB"/>
    <w:rsid w:val="001B5F63"/>
    <w:rsid w:val="00216042"/>
    <w:rsid w:val="00256ADA"/>
    <w:rsid w:val="002C16A8"/>
    <w:rsid w:val="002C52EB"/>
    <w:rsid w:val="003067CC"/>
    <w:rsid w:val="00314BB3"/>
    <w:rsid w:val="00317D1C"/>
    <w:rsid w:val="0036096D"/>
    <w:rsid w:val="00411CFD"/>
    <w:rsid w:val="004738BD"/>
    <w:rsid w:val="004772C8"/>
    <w:rsid w:val="004E6E2E"/>
    <w:rsid w:val="00541FE2"/>
    <w:rsid w:val="0058749A"/>
    <w:rsid w:val="0065029D"/>
    <w:rsid w:val="00666BE8"/>
    <w:rsid w:val="00693220"/>
    <w:rsid w:val="006971BD"/>
    <w:rsid w:val="00714A14"/>
    <w:rsid w:val="00715B8F"/>
    <w:rsid w:val="00720569"/>
    <w:rsid w:val="007600CA"/>
    <w:rsid w:val="007A3E70"/>
    <w:rsid w:val="007C1B50"/>
    <w:rsid w:val="007D2C23"/>
    <w:rsid w:val="007D6059"/>
    <w:rsid w:val="007E6BEC"/>
    <w:rsid w:val="007F03CE"/>
    <w:rsid w:val="008029A6"/>
    <w:rsid w:val="00841FED"/>
    <w:rsid w:val="00847AB5"/>
    <w:rsid w:val="00857F6C"/>
    <w:rsid w:val="008C5AC7"/>
    <w:rsid w:val="008E2AE1"/>
    <w:rsid w:val="008E3200"/>
    <w:rsid w:val="008E4F83"/>
    <w:rsid w:val="009B56C4"/>
    <w:rsid w:val="00A03743"/>
    <w:rsid w:val="00A153E9"/>
    <w:rsid w:val="00A27F3D"/>
    <w:rsid w:val="00A60580"/>
    <w:rsid w:val="00A6174F"/>
    <w:rsid w:val="00A731B4"/>
    <w:rsid w:val="00AC5139"/>
    <w:rsid w:val="00B07213"/>
    <w:rsid w:val="00B57DFD"/>
    <w:rsid w:val="00B64C98"/>
    <w:rsid w:val="00BE3AFB"/>
    <w:rsid w:val="00BF6DC0"/>
    <w:rsid w:val="00C0164F"/>
    <w:rsid w:val="00C2792C"/>
    <w:rsid w:val="00C63C08"/>
    <w:rsid w:val="00C8535F"/>
    <w:rsid w:val="00C907E1"/>
    <w:rsid w:val="00CA191E"/>
    <w:rsid w:val="00CC3868"/>
    <w:rsid w:val="00CD395A"/>
    <w:rsid w:val="00D07AE3"/>
    <w:rsid w:val="00DA30BE"/>
    <w:rsid w:val="00DA7801"/>
    <w:rsid w:val="00DC024E"/>
    <w:rsid w:val="00DC24E9"/>
    <w:rsid w:val="00DE74B8"/>
    <w:rsid w:val="00E11A16"/>
    <w:rsid w:val="00E21E60"/>
    <w:rsid w:val="00E232E3"/>
    <w:rsid w:val="00E30CC3"/>
    <w:rsid w:val="00E8732A"/>
    <w:rsid w:val="00E95758"/>
    <w:rsid w:val="00EA165B"/>
    <w:rsid w:val="00EA2265"/>
    <w:rsid w:val="00EA3708"/>
    <w:rsid w:val="00EB7345"/>
    <w:rsid w:val="00EC427D"/>
    <w:rsid w:val="00EE4996"/>
    <w:rsid w:val="00F1479E"/>
    <w:rsid w:val="00F42100"/>
    <w:rsid w:val="00F426AC"/>
    <w:rsid w:val="00F83668"/>
    <w:rsid w:val="00FB2DCD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B880BAF"/>
  <w15:docId w15:val="{90A06983-CD56-4BDB-8830-198714AB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styleId="NormalWeb">
    <w:name w:val="Normal (Web)"/>
    <w:basedOn w:val="Normal"/>
    <w:uiPriority w:val="99"/>
    <w:unhideWhenUsed/>
    <w:rsid w:val="00EE4996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EE4996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EE4996"/>
    <w:rPr>
      <w:rFonts w:ascii="Arial" w:hAnsi="Arial"/>
      <w:lang w:eastAsia="en-US"/>
    </w:rPr>
  </w:style>
  <w:style w:type="paragraph" w:styleId="NoSpacing">
    <w:name w:val="No Spacing"/>
    <w:uiPriority w:val="1"/>
    <w:qFormat/>
    <w:rsid w:val="00EE4996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EE49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9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JJ\Factsheet\Special%20collections\New%20library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library guide template.dotx</Template>
  <TotalTime>53</TotalTime>
  <Pages>3</Pages>
  <Words>1349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	</vt:lpstr>
    </vt:vector>
  </TitlesOfParts>
  <Company>Aberdeen University</Company>
  <LinksUpToDate>false</LinksUpToDate>
  <CharactersWithSpaces>9121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</dc:title>
  <dc:subject/>
  <dc:creator>lib324</dc:creator>
  <cp:keywords/>
  <dc:description/>
  <cp:lastModifiedBy>Macgregor, Andrew</cp:lastModifiedBy>
  <cp:revision>14</cp:revision>
  <cp:lastPrinted>2010-05-19T13:46:00Z</cp:lastPrinted>
  <dcterms:created xsi:type="dcterms:W3CDTF">2014-12-16T12:42:00Z</dcterms:created>
  <dcterms:modified xsi:type="dcterms:W3CDTF">2024-06-27T10:21:00Z</dcterms:modified>
</cp:coreProperties>
</file>