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69" w:rsidRPr="001D0369" w:rsidRDefault="001D0369" w:rsidP="001D0369">
      <w:pPr>
        <w:contextualSpacing/>
        <w:rPr>
          <w:rFonts w:ascii="Times New Roman" w:hAnsi="Times New Roman" w:cs="Times New Roman"/>
          <w:b/>
          <w:sz w:val="36"/>
        </w:rPr>
      </w:pPr>
      <w:r w:rsidRPr="001D0369">
        <w:rPr>
          <w:rFonts w:ascii="Times New Roman" w:hAnsi="Times New Roman" w:cs="Times New Roman"/>
          <w:b/>
          <w:sz w:val="36"/>
        </w:rPr>
        <w:t xml:space="preserve">Guest Lecture: </w:t>
      </w:r>
      <w:r w:rsidRPr="001D0369">
        <w:rPr>
          <w:rFonts w:ascii="Times New Roman" w:hAnsi="Times New Roman" w:cs="Times New Roman"/>
          <w:b/>
          <w:sz w:val="36"/>
        </w:rPr>
        <w:t xml:space="preserve">Professor John </w:t>
      </w:r>
      <w:proofErr w:type="spellStart"/>
      <w:r w:rsidRPr="001D0369">
        <w:rPr>
          <w:rFonts w:ascii="Times New Roman" w:hAnsi="Times New Roman" w:cs="Times New Roman"/>
          <w:b/>
          <w:sz w:val="36"/>
        </w:rPr>
        <w:t>Hatchard</w:t>
      </w:r>
      <w:proofErr w:type="spellEnd"/>
    </w:p>
    <w:p w:rsidR="001D0369" w:rsidRDefault="001D0369" w:rsidP="001D0369">
      <w:pPr>
        <w:contextualSpacing/>
        <w:rPr>
          <w:rFonts w:ascii="Times New Roman" w:hAnsi="Times New Roman" w:cs="Times New Roman"/>
          <w:b/>
          <w:sz w:val="36"/>
        </w:rPr>
      </w:pPr>
      <w:r w:rsidRPr="001D0369">
        <w:rPr>
          <w:rFonts w:ascii="Times New Roman" w:hAnsi="Times New Roman" w:cs="Times New Roman"/>
          <w:b/>
          <w:sz w:val="36"/>
        </w:rPr>
        <w:t>“</w:t>
      </w:r>
      <w:r w:rsidRPr="001D0369">
        <w:rPr>
          <w:rFonts w:ascii="Times New Roman" w:hAnsi="Times New Roman" w:cs="Times New Roman"/>
          <w:b/>
          <w:sz w:val="36"/>
        </w:rPr>
        <w:t>Addressing Resource Curse through Developing Good Governance in the Corporate S</w:t>
      </w:r>
      <w:r w:rsidRPr="001D0369">
        <w:rPr>
          <w:rFonts w:ascii="Times New Roman" w:hAnsi="Times New Roman" w:cs="Times New Roman"/>
          <w:b/>
          <w:sz w:val="36"/>
        </w:rPr>
        <w:t>ector and tackling Bribe-payers”</w:t>
      </w:r>
    </w:p>
    <w:p w:rsidR="001D0369" w:rsidRDefault="001D0369" w:rsidP="001D0369">
      <w:pPr>
        <w:contextualSpacing/>
        <w:rPr>
          <w:rFonts w:ascii="Times New Roman" w:hAnsi="Times New Roman" w:cs="Times New Roman"/>
          <w:sz w:val="36"/>
        </w:rPr>
      </w:pPr>
    </w:p>
    <w:p w:rsidR="001D0369" w:rsidRPr="001D0369" w:rsidRDefault="001D0369" w:rsidP="001D0369">
      <w:pPr>
        <w:contextualSpacing/>
        <w:rPr>
          <w:rFonts w:ascii="Times New Roman" w:hAnsi="Times New Roman" w:cs="Times New Roman"/>
          <w:sz w:val="36"/>
        </w:rPr>
      </w:pPr>
      <w:r w:rsidRPr="001D0369">
        <w:rPr>
          <w:rFonts w:ascii="Times New Roman" w:hAnsi="Times New Roman" w:cs="Times New Roman"/>
          <w:sz w:val="36"/>
        </w:rPr>
        <w:t>Abstract:</w:t>
      </w:r>
      <w:bookmarkStart w:id="0" w:name="_GoBack"/>
      <w:bookmarkEnd w:id="0"/>
    </w:p>
    <w:p w:rsidR="00BF6301" w:rsidRPr="001D0369" w:rsidRDefault="001D0369" w:rsidP="001D0369">
      <w:pPr>
        <w:contextualSpacing/>
        <w:rPr>
          <w:rFonts w:ascii="Times New Roman" w:hAnsi="Times New Roman" w:cs="Times New Roman"/>
          <w:b/>
          <w:sz w:val="36"/>
        </w:rPr>
      </w:pPr>
      <w:r w:rsidRPr="001D0369">
        <w:rPr>
          <w:rFonts w:ascii="Times New Roman" w:hAnsi="Times New Roman" w:cs="Times New Roman"/>
          <w:sz w:val="32"/>
        </w:rPr>
        <w:t xml:space="preserve">Addressing the resource curse; tackling this through developing good governance in the corporate sector; tackling the bribe payers; how to 'persuade' corporate entities, including those in the extractive energy sector, to commit to good corporate governance; Alstom case context. Prof </w:t>
      </w:r>
      <w:proofErr w:type="spellStart"/>
      <w:r w:rsidRPr="001D0369">
        <w:rPr>
          <w:rFonts w:ascii="Times New Roman" w:hAnsi="Times New Roman" w:cs="Times New Roman"/>
          <w:sz w:val="32"/>
        </w:rPr>
        <w:t>Hatchard</w:t>
      </w:r>
      <w:proofErr w:type="spellEnd"/>
      <w:r w:rsidRPr="001D0369">
        <w:rPr>
          <w:rFonts w:ascii="Times New Roman" w:hAnsi="Times New Roman" w:cs="Times New Roman"/>
          <w:sz w:val="32"/>
        </w:rPr>
        <w:t xml:space="preserve"> will also speak on materials from his 2014 book Combating Corruption: Legal Approaches to Supporting Good Governance and Integrity in Africa, particularly Chapter 9.</w:t>
      </w:r>
    </w:p>
    <w:sectPr w:rsidR="00BF6301" w:rsidRPr="001D0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69"/>
    <w:rsid w:val="001D0369"/>
    <w:rsid w:val="003137CA"/>
    <w:rsid w:val="00E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17CAD-258C-46CE-BCAB-2DAFE70E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Susan margaret Jane</dc:creator>
  <cp:keywords/>
  <dc:description/>
  <cp:lastModifiedBy>Warren, Susan margaret Jane</cp:lastModifiedBy>
  <cp:revision>1</cp:revision>
  <dcterms:created xsi:type="dcterms:W3CDTF">2016-10-26T08:09:00Z</dcterms:created>
  <dcterms:modified xsi:type="dcterms:W3CDTF">2016-10-26T08:18:00Z</dcterms:modified>
</cp:coreProperties>
</file>